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EE0A4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EE0A43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EE0A43" w:rsidRDefault="006E0B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EE0A43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0A43" w:rsidRDefault="006E0B8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OSM-O/0101/2020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ERIMP s.r.o.</w:t>
            </w:r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Spravedlnosti 2737, Rakovník 26901</w:t>
            </w:r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04767918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0A43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9 ks  sloupů veřejného osvětlení - nábř. Dr. Beneše, Rakovník - usnesení RM č. 65/20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0A43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183 796,47 Kč</w:t>
            </w:r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30.06.2020</w:t>
            </w:r>
            <w:proofErr w:type="gramEnd"/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EE0A4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připojené </w:t>
            </w:r>
            <w:r>
              <w:rPr>
                <w:rFonts w:ascii="Arial" w:hAnsi="Arial"/>
                <w:sz w:val="14"/>
              </w:rPr>
              <w:t>kopie!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EE0A4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E0A43">
        <w:trPr>
          <w:cantSplit/>
        </w:trPr>
        <w:tc>
          <w:tcPr>
            <w:tcW w:w="1880" w:type="dxa"/>
            <w:gridSpan w:val="2"/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EE0A43" w:rsidRDefault="006E0B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20.02.2020</w:t>
            </w:r>
            <w:proofErr w:type="gramEnd"/>
          </w:p>
        </w:tc>
      </w:tr>
      <w:tr w:rsidR="00EE0A43">
        <w:trPr>
          <w:cantSplit/>
        </w:trPr>
        <w:tc>
          <w:tcPr>
            <w:tcW w:w="11055" w:type="dxa"/>
            <w:gridSpan w:val="13"/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0A43">
        <w:trPr>
          <w:cantSplit/>
        </w:trPr>
        <w:tc>
          <w:tcPr>
            <w:tcW w:w="11055" w:type="dxa"/>
            <w:gridSpan w:val="13"/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0A43">
        <w:trPr>
          <w:cantSplit/>
        </w:trPr>
        <w:tc>
          <w:tcPr>
            <w:tcW w:w="5527" w:type="dxa"/>
            <w:gridSpan w:val="4"/>
          </w:tcPr>
          <w:p w:rsidR="00EE0A43" w:rsidRDefault="00EE0A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EE0A43" w:rsidRDefault="006E0B8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EE0A43" w:rsidRDefault="00EE0A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EE0A43">
        <w:trPr>
          <w:cantSplit/>
        </w:trPr>
        <w:tc>
          <w:tcPr>
            <w:tcW w:w="11055" w:type="dxa"/>
          </w:tcPr>
          <w:p w:rsidR="00EE0A43" w:rsidRDefault="006E0B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EE0A43">
        <w:trPr>
          <w:cantSplit/>
        </w:trPr>
        <w:tc>
          <w:tcPr>
            <w:tcW w:w="11055" w:type="dxa"/>
          </w:tcPr>
          <w:p w:rsidR="00EE0A43" w:rsidRDefault="006E0B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</w:t>
            </w:r>
            <w:r>
              <w:rPr>
                <w:rFonts w:ascii="Arial" w:hAnsi="Arial"/>
                <w:sz w:val="14"/>
              </w:rPr>
              <w:t xml:space="preserve"> www.mesto-rakovnik.cz</w:t>
            </w:r>
          </w:p>
        </w:tc>
      </w:tr>
      <w:tr w:rsidR="00EE0A43">
        <w:trPr>
          <w:cantSplit/>
        </w:trPr>
        <w:tc>
          <w:tcPr>
            <w:tcW w:w="11055" w:type="dxa"/>
          </w:tcPr>
          <w:p w:rsidR="00EE0A43" w:rsidRDefault="006E0B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6E0B84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E0A43"/>
    <w:rsid w:val="006E0B84"/>
    <w:rsid w:val="00E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Company>Město Rakovník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2020-02-24T10:58:00Z</dcterms:created>
  <dcterms:modified xsi:type="dcterms:W3CDTF">2020-02-24T11:00:00Z</dcterms:modified>
</cp:coreProperties>
</file>