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CA7" w:rsidRDefault="00DE193F">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266CA7" w:rsidRDefault="00266CA7"/>
              </w:txbxContent>
            </v:textbox>
            <w10:wrap anchorx="page" anchory="page"/>
          </v:shape>
        </w:pict>
      </w:r>
      <w:r w:rsidR="00D02242">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57A4718A">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8" o:title="CMYK2" gain="69719f"/>
            </v:shape>
            <v:rect id="_x0000_s4713" style="position:absolute;left:1785;top:1811;width:1626;height:408" stroked="f" strokecolor="#333" strokeweight="0">
              <v:imagedata gain="69719f"/>
              <v:textbox inset="0,0"/>
            </v:rect>
          </v:group>
        </w:pict>
      </w:r>
      <w:r w:rsidR="00D02242">
        <w:rPr>
          <w:rFonts w:ascii="Arial" w:eastAsia="Arial" w:hAnsi="Arial" w:cs="Arial"/>
          <w:spacing w:val="14"/>
          <w:lang w:val="cs-CZ"/>
        </w:rPr>
        <w:t xml:space="preserve"> </w:t>
      </w:r>
      <w:r w:rsidR="00D02242">
        <w:rPr>
          <w:rFonts w:ascii="Arial" w:eastAsia="Arial" w:hAnsi="Arial" w:cs="Arial"/>
          <w:b/>
          <w:i/>
          <w:spacing w:val="8"/>
          <w:sz w:val="28"/>
          <w:lang w:val="cs-CZ"/>
        </w:rPr>
        <w:t xml:space="preserve"> </w:t>
      </w:r>
    </w:p>
    <w:p w:rsidR="00266CA7" w:rsidRDefault="00D02242">
      <w:pPr>
        <w:rPr>
          <w:szCs w:val="22"/>
        </w:rPr>
      </w:pPr>
      <w:r>
        <w:rPr>
          <w:szCs w:val="22"/>
        </w:rPr>
        <w:t xml:space="preserve"> </w:t>
      </w:r>
    </w:p>
    <w:p w:rsidR="00266CA7" w:rsidRDefault="00D02242">
      <w:pPr>
        <w:rPr>
          <w:szCs w:val="22"/>
        </w:rPr>
      </w:pPr>
      <w:r>
        <w:rPr>
          <w:szCs w:val="22"/>
        </w:rPr>
        <w:t xml:space="preserve">                                                                             Číslo smlouvy vlastní:</w:t>
      </w:r>
      <w:bookmarkStart w:id="0" w:name="_GoBack"/>
      <w:r>
        <w:rPr>
          <w:szCs w:val="22"/>
        </w:rPr>
        <w:t>769-2013-121341/9</w:t>
      </w:r>
      <w:bookmarkEnd w:id="0"/>
    </w:p>
    <w:p w:rsidR="00266CA7" w:rsidRDefault="00266CA7">
      <w:pPr>
        <w:rPr>
          <w:szCs w:val="22"/>
        </w:rPr>
      </w:pPr>
    </w:p>
    <w:p w:rsidR="00266CA7" w:rsidRDefault="00266CA7">
      <w:pPr>
        <w:rPr>
          <w:szCs w:val="22"/>
        </w:rPr>
      </w:pPr>
    </w:p>
    <w:p w:rsidR="00266CA7" w:rsidRDefault="00D02242">
      <w:pPr>
        <w:pStyle w:val="Bezmezer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Dodatek č. 9</w:t>
      </w:r>
    </w:p>
    <w:p w:rsidR="00266CA7" w:rsidRDefault="00D02242">
      <w:pPr>
        <w:pStyle w:val="Bezmezer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 Smlouvě č. 2616/04 ze dne 27. 12. 2004</w:t>
      </w:r>
    </w:p>
    <w:p w:rsidR="00266CA7" w:rsidRDefault="00D02242">
      <w:pPr>
        <w:pStyle w:val="Bezmezer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uzavřené podle § 269, odst.2, zák. č. 513/1991 Sb. (Obchodního zákoníku) o poskytování úklidových a správcovských služeb</w:t>
      </w:r>
    </w:p>
    <w:p w:rsidR="00266CA7" w:rsidRDefault="00266CA7">
      <w:pPr>
        <w:pStyle w:val="Bezmezer1"/>
        <w:rPr>
          <w:rFonts w:ascii="Times New Roman" w:eastAsia="Times New Roman" w:hAnsi="Times New Roman" w:cs="Times New Roman"/>
          <w:sz w:val="24"/>
          <w:szCs w:val="24"/>
        </w:rPr>
      </w:pPr>
    </w:p>
    <w:p w:rsidR="00266CA7" w:rsidRDefault="00D02242">
      <w:pPr>
        <w:pStyle w:val="Bezmezer1"/>
        <w:rPr>
          <w:rFonts w:ascii="Times New Roman" w:eastAsia="Times New Roman" w:hAnsi="Times New Roman" w:cs="Times New Roman"/>
          <w:b/>
        </w:rPr>
      </w:pPr>
      <w:r>
        <w:rPr>
          <w:rFonts w:ascii="Times New Roman" w:eastAsia="Times New Roman" w:hAnsi="Times New Roman" w:cs="Times New Roman"/>
          <w:b/>
        </w:rPr>
        <w:t xml:space="preserve">Česká republika - Ministerstvo zemědělství  </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 xml:space="preserve">se sídlem Těšnov 65/17, Nové Město, 110 00 Praha 1, </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 xml:space="preserve">za kterou právně jedná Mgr. Pavel Brokeš, ředitel odboru vnitřní správy, na základě organizačního řádu MZe čj.12061/2017-MZe-11131 ze dne 14. 2. 2017 </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IČ: 00020478</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DIČ: CZ00020478</w:t>
      </w:r>
      <w:r>
        <w:rPr>
          <w:rFonts w:ascii="Times New Roman" w:eastAsia="Times New Roman" w:hAnsi="Times New Roman" w:cs="Times New Roman"/>
          <w:color w:val="7030A0"/>
        </w:rPr>
        <w:t xml:space="preserve"> </w:t>
      </w:r>
      <w:r>
        <w:rPr>
          <w:rFonts w:ascii="Times New Roman" w:eastAsia="Times New Roman" w:hAnsi="Times New Roman" w:cs="Times New Roman"/>
        </w:rPr>
        <w:t>(v postavení výkonu samostatné ekonomické činnosti, osoba povinná k dani, s odkazem na § 5 odst. 1 a 2 a plátce dle § 6 zákona č. 235/2004 Sb.,  o dani z přidané hodnoty, ve znění pozdějších předpisů)</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bankovní spojení: ČNB Praha 1</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číslo účtu pro úhradu nákladů spojených s provozem budovy: 1226001/0710</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ID DS: yphaax8</w:t>
      </w:r>
    </w:p>
    <w:p w:rsidR="00266CA7" w:rsidRDefault="00266CA7">
      <w:pPr>
        <w:pStyle w:val="Zkladntext"/>
        <w:rPr>
          <w:rFonts w:ascii="Times New Roman" w:eastAsia="Times New Roman" w:hAnsi="Times New Roman"/>
        </w:rPr>
      </w:pP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Kontaktní osoba: Bělohradská  Ludmila</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se sídlem: Bezručova 109, 276 01 Mělník</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Tel. 725832129</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 xml:space="preserve">e-mail: </w:t>
      </w:r>
      <w:hyperlink r:id="rId9" w:history="1">
        <w:r>
          <w:rPr>
            <w:rStyle w:val="Hypertextovodkaz"/>
            <w:rFonts w:ascii="Times New Roman" w:eastAsia="Times New Roman" w:hAnsi="Times New Roman" w:cs="Times New Roman"/>
          </w:rPr>
          <w:t>ludmila.belohradska@seznam.cz</w:t>
        </w:r>
      </w:hyperlink>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Fakturační adresa: sídlo zaměstnance ORSB</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(dále jen „objednatel“  na straně jedné)</w:t>
      </w:r>
    </w:p>
    <w:p w:rsidR="00266CA7" w:rsidRDefault="00266CA7">
      <w:pPr>
        <w:pStyle w:val="Bezmezer1"/>
        <w:rPr>
          <w:rFonts w:ascii="Times New Roman" w:eastAsia="Times New Roman" w:hAnsi="Times New Roman" w:cs="Times New Roman"/>
        </w:rPr>
      </w:pP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a</w:t>
      </w:r>
    </w:p>
    <w:p w:rsidR="00266CA7" w:rsidRDefault="00266CA7">
      <w:pPr>
        <w:pStyle w:val="Bezmezer1"/>
        <w:rPr>
          <w:rFonts w:ascii="Times New Roman" w:eastAsia="Times New Roman" w:hAnsi="Times New Roman" w:cs="Times New Roman"/>
        </w:rPr>
      </w:pPr>
    </w:p>
    <w:p w:rsidR="00266CA7" w:rsidRDefault="00D02242">
      <w:pPr>
        <w:pStyle w:val="Bezmezer1"/>
        <w:rPr>
          <w:rFonts w:ascii="Times New Roman" w:eastAsia="Times New Roman" w:hAnsi="Times New Roman" w:cs="Times New Roman"/>
          <w:b/>
        </w:rPr>
      </w:pPr>
      <w:r>
        <w:rPr>
          <w:rFonts w:ascii="Times New Roman" w:eastAsia="Times New Roman" w:hAnsi="Times New Roman" w:cs="Times New Roman"/>
          <w:b/>
        </w:rPr>
        <w:t>Jiří Zavoral</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 xml:space="preserve">se sídlem: </w:t>
      </w:r>
      <w:r w:rsidR="007968C2">
        <w:rPr>
          <w:rFonts w:ascii="Times New Roman" w:eastAsia="Times New Roman" w:hAnsi="Times New Roman" w:cs="Times New Roman"/>
        </w:rPr>
        <w:t>xxxxxxxxxx</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285 31  Nové Dvory u Kutné Hory</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IČO: 48674761</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 xml:space="preserve">bankovní spojení: </w:t>
      </w:r>
      <w:r w:rsidR="007968C2">
        <w:rPr>
          <w:rFonts w:ascii="Times New Roman" w:eastAsia="Times New Roman" w:hAnsi="Times New Roman" w:cs="Times New Roman"/>
        </w:rPr>
        <w:t>xxxxxxxxxxxxx</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 xml:space="preserve">číslo účtu: </w:t>
      </w:r>
      <w:r w:rsidR="007968C2">
        <w:rPr>
          <w:rFonts w:ascii="Times New Roman" w:eastAsia="Times New Roman" w:hAnsi="Times New Roman" w:cs="Times New Roman"/>
        </w:rPr>
        <w:t>xxxxxxxxxxxxxxxxx</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 xml:space="preserve">tel. </w:t>
      </w:r>
      <w:r w:rsidR="007968C2">
        <w:rPr>
          <w:rFonts w:ascii="Times New Roman" w:eastAsia="Times New Roman" w:hAnsi="Times New Roman" w:cs="Times New Roman"/>
        </w:rPr>
        <w:t>xxxxxxxxxxxxxxxx</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 xml:space="preserve">e-mail: </w:t>
      </w:r>
      <w:r w:rsidR="007968C2">
        <w:rPr>
          <w:rFonts w:ascii="Times New Roman" w:eastAsia="Times New Roman" w:hAnsi="Times New Roman" w:cs="Times New Roman"/>
        </w:rPr>
        <w:t>xxxxxxxxxxxxxxxxx</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(dále jen „poskytovatel“ na straně druhé)</w:t>
      </w:r>
    </w:p>
    <w:p w:rsidR="00266CA7" w:rsidRDefault="00266CA7">
      <w:pPr>
        <w:pStyle w:val="Bezmezer1"/>
        <w:rPr>
          <w:rFonts w:ascii="Times New Roman" w:eastAsia="Times New Roman" w:hAnsi="Times New Roman" w:cs="Times New Roman"/>
        </w:rPr>
      </w:pPr>
    </w:p>
    <w:p w:rsidR="00266CA7" w:rsidRDefault="00D02242">
      <w:pPr>
        <w:pStyle w:val="Bezmezer1"/>
        <w:jc w:val="both"/>
        <w:rPr>
          <w:rFonts w:ascii="Times New Roman" w:eastAsia="Times New Roman" w:hAnsi="Times New Roman" w:cs="Times New Roman"/>
        </w:rPr>
      </w:pPr>
      <w:r>
        <w:rPr>
          <w:rFonts w:ascii="Times New Roman" w:eastAsia="Times New Roman" w:hAnsi="Times New Roman" w:cs="Times New Roman"/>
        </w:rPr>
        <w:t>Objednatel i poskytovatel se dohodli na níže uvedených změnách citované smlouvy:</w:t>
      </w:r>
    </w:p>
    <w:p w:rsidR="00266CA7" w:rsidRDefault="00D02242">
      <w:pPr>
        <w:pStyle w:val="Bezmezer1"/>
        <w:jc w:val="both"/>
        <w:rPr>
          <w:rFonts w:ascii="Times New Roman" w:eastAsia="Times New Roman" w:hAnsi="Times New Roman" w:cs="Times New Roman"/>
        </w:rPr>
      </w:pPr>
      <w:r>
        <w:rPr>
          <w:rFonts w:ascii="Times New Roman" w:eastAsia="Times New Roman" w:hAnsi="Times New Roman" w:cs="Times New Roman"/>
        </w:rPr>
        <w:t>Mění se znění první věty</w:t>
      </w:r>
      <w:r>
        <w:rPr>
          <w:rFonts w:ascii="Times New Roman" w:eastAsia="Times New Roman" w:hAnsi="Times New Roman" w:cs="Times New Roman"/>
          <w:b/>
        </w:rPr>
        <w:t xml:space="preserve"> Článku V. cena prací a forma placení</w:t>
      </w:r>
      <w:r>
        <w:rPr>
          <w:rFonts w:ascii="Times New Roman" w:eastAsia="Times New Roman" w:hAnsi="Times New Roman" w:cs="Times New Roman"/>
        </w:rPr>
        <w:t xml:space="preserve"> takto: „Dohodou obou smluvních stran se stanovuje cena služeb ve výši </w:t>
      </w:r>
      <w:r>
        <w:rPr>
          <w:rFonts w:ascii="Times New Roman" w:eastAsia="Times New Roman" w:hAnsi="Times New Roman" w:cs="Times New Roman"/>
          <w:b/>
        </w:rPr>
        <w:t>36.965,--Kč</w:t>
      </w:r>
      <w:r>
        <w:rPr>
          <w:rFonts w:ascii="Times New Roman" w:eastAsia="Times New Roman" w:hAnsi="Times New Roman" w:cs="Times New Roman"/>
        </w:rPr>
        <w:t xml:space="preserve"> vč. DPH za každý kalendářní měsíc.“ Ostatní znění Článku V. zůstává beze změny.</w:t>
      </w:r>
    </w:p>
    <w:p w:rsidR="00266CA7" w:rsidRDefault="00266CA7">
      <w:pPr>
        <w:pStyle w:val="Bezmezer1"/>
        <w:rPr>
          <w:rFonts w:ascii="Times New Roman" w:eastAsia="Times New Roman" w:hAnsi="Times New Roman" w:cs="Times New Roman"/>
        </w:rPr>
      </w:pPr>
    </w:p>
    <w:p w:rsidR="00266CA7" w:rsidRDefault="00D02242">
      <w:pPr>
        <w:pStyle w:val="Bezmezer1"/>
        <w:numPr>
          <w:ilvl w:val="0"/>
          <w:numId w:val="33"/>
        </w:numPr>
        <w:jc w:val="both"/>
        <w:rPr>
          <w:rFonts w:ascii="Times New Roman" w:eastAsia="Times New Roman" w:hAnsi="Times New Roman" w:cs="Times New Roman"/>
        </w:rPr>
      </w:pPr>
      <w:r>
        <w:rPr>
          <w:rFonts w:ascii="Times New Roman" w:eastAsia="Times New Roman" w:hAnsi="Times New Roman" w:cs="Times New Roman"/>
        </w:rPr>
        <w:t>Nedělitelnou součástí této smlouvy je příloha: Přehled úklidových a domovnických prací v budově MZe, Benešova97, Kutná Hora od 1.3.2020</w:t>
      </w:r>
    </w:p>
    <w:p w:rsidR="00266CA7" w:rsidRDefault="00D02242">
      <w:pPr>
        <w:pStyle w:val="Bezmezer1"/>
        <w:numPr>
          <w:ilvl w:val="0"/>
          <w:numId w:val="33"/>
        </w:numPr>
        <w:jc w:val="both"/>
        <w:rPr>
          <w:rFonts w:ascii="Times New Roman" w:eastAsia="Times New Roman" w:hAnsi="Times New Roman" w:cs="Times New Roman"/>
        </w:rPr>
      </w:pPr>
      <w:r>
        <w:rPr>
          <w:rFonts w:ascii="Times New Roman" w:eastAsia="Times New Roman" w:hAnsi="Times New Roman" w:cs="Times New Roman"/>
        </w:rPr>
        <w:t>Ostatní články a ustanovení stávající smlouvy včetně dodatků 1-8 se nemění.</w:t>
      </w:r>
    </w:p>
    <w:p w:rsidR="00266CA7" w:rsidRDefault="00D02242">
      <w:pPr>
        <w:pStyle w:val="Zkladntext"/>
        <w:numPr>
          <w:ilvl w:val="0"/>
          <w:numId w:val="33"/>
        </w:numPr>
        <w:jc w:val="both"/>
        <w:rPr>
          <w:rFonts w:ascii="Times New Roman" w:eastAsia="Arial" w:hAnsi="Times New Roman"/>
        </w:rPr>
      </w:pPr>
      <w:r>
        <w:rPr>
          <w:rFonts w:ascii="Times New Roman" w:eastAsia="Arial" w:hAnsi="Times New Roman"/>
        </w:rPr>
        <w:t xml:space="preserve">Tento dodatek nabývá platnosti dnem jejího podpisu oběma smluvními stranami a sjednává se s účinností od 1.3.2020, za předpokladu, že smlouva bude neprodleně po jejím podpisu, </w:t>
      </w:r>
      <w:r>
        <w:rPr>
          <w:rFonts w:ascii="Times New Roman" w:eastAsia="Arial" w:hAnsi="Times New Roman"/>
        </w:rPr>
        <w:lastRenderedPageBreak/>
        <w:t>nejpozději dnem 1.3.2020 zveřejněna v registru smluv v souladu s odst. 6. tohoto dodatku číslo 9.</w:t>
      </w:r>
    </w:p>
    <w:p w:rsidR="00266CA7" w:rsidRDefault="00D02242">
      <w:pPr>
        <w:pStyle w:val="Bezmezer1"/>
        <w:numPr>
          <w:ilvl w:val="0"/>
          <w:numId w:val="33"/>
        </w:numPr>
        <w:rPr>
          <w:rFonts w:ascii="Times New Roman" w:eastAsia="Times New Roman" w:hAnsi="Times New Roman" w:cs="Times New Roman"/>
        </w:rPr>
      </w:pPr>
      <w:r>
        <w:rPr>
          <w:rFonts w:ascii="Times New Roman" w:eastAsia="Times New Roman" w:hAnsi="Times New Roman" w:cs="Times New Roman"/>
        </w:rPr>
        <w:t>Tento dodatek je vyhotoven ve čtyřech vyhotoveních, z nichž dvě si ponechá objednatel a dvě poskytovatel služeb.</w:t>
      </w:r>
    </w:p>
    <w:p w:rsidR="00266CA7" w:rsidRDefault="00266CA7">
      <w:pPr>
        <w:pStyle w:val="Bezmezer1"/>
        <w:ind w:left="720"/>
        <w:rPr>
          <w:rFonts w:ascii="Times New Roman" w:eastAsia="Times New Roman" w:hAnsi="Times New Roman" w:cs="Times New Roman"/>
        </w:rPr>
      </w:pPr>
    </w:p>
    <w:p w:rsidR="00266CA7" w:rsidRDefault="00D02242">
      <w:pPr>
        <w:pStyle w:val="Bezmezer1"/>
        <w:numPr>
          <w:ilvl w:val="0"/>
          <w:numId w:val="33"/>
        </w:numPr>
        <w:jc w:val="both"/>
        <w:rPr>
          <w:rFonts w:ascii="Times New Roman" w:eastAsia="Times New Roman" w:hAnsi="Times New Roman" w:cs="Times New Roman"/>
        </w:rPr>
      </w:pPr>
      <w:r>
        <w:rPr>
          <w:rFonts w:ascii="Times New Roman" w:eastAsia="Arial" w:hAnsi="Times New Roman" w:cs="Times New Roman"/>
        </w:rPr>
        <w:t>Dodavatel svým podpisem níže potvrzuje, že souhlasí s tím, aby obraz tohoto dodatku č.9 včetně jeho příloh a metadat k tomuto dodatku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Times New Roman" w:eastAsia="Arial" w:hAnsi="Times New Roman" w:cs="Times New Roman"/>
          <w:b/>
          <w:i/>
        </w:rPr>
        <w:t>.</w:t>
      </w:r>
      <w:r>
        <w:rPr>
          <w:rFonts w:ascii="Times New Roman" w:eastAsia="Arial" w:hAnsi="Times New Roman" w:cs="Times New Roman"/>
          <w:color w:val="984806"/>
        </w:rPr>
        <w:t xml:space="preserve"> </w:t>
      </w:r>
    </w:p>
    <w:p w:rsidR="00266CA7" w:rsidRDefault="00266CA7">
      <w:pPr>
        <w:pStyle w:val="Bezmezer1"/>
        <w:rPr>
          <w:rFonts w:ascii="Times New Roman" w:eastAsia="Times New Roman" w:hAnsi="Times New Roman" w:cs="Times New Roman"/>
        </w:rPr>
      </w:pPr>
    </w:p>
    <w:p w:rsidR="00266CA7" w:rsidRDefault="00266CA7">
      <w:pPr>
        <w:pStyle w:val="Bezmezer1"/>
        <w:rPr>
          <w:rFonts w:ascii="Times New Roman" w:eastAsia="Times New Roman" w:hAnsi="Times New Roman" w:cs="Times New Roman"/>
        </w:rPr>
      </w:pP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Příloha:</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1.Přehled úklidových prací</w:t>
      </w:r>
    </w:p>
    <w:p w:rsidR="00266CA7" w:rsidRDefault="00266CA7">
      <w:pPr>
        <w:pStyle w:val="Bezmezer1"/>
        <w:rPr>
          <w:rFonts w:ascii="Times New Roman" w:eastAsia="Times New Roman" w:hAnsi="Times New Roman" w:cs="Times New Roman"/>
        </w:rPr>
      </w:pPr>
    </w:p>
    <w:p w:rsidR="00266CA7" w:rsidRDefault="00266CA7">
      <w:pPr>
        <w:pStyle w:val="Bezmezer1"/>
        <w:rPr>
          <w:rFonts w:ascii="Times New Roman" w:eastAsia="Times New Roman" w:hAnsi="Times New Roman" w:cs="Times New Roman"/>
        </w:rPr>
      </w:pPr>
    </w:p>
    <w:p w:rsidR="00266CA7" w:rsidRDefault="00266CA7">
      <w:pPr>
        <w:pStyle w:val="Bezmezer1"/>
        <w:rPr>
          <w:rFonts w:ascii="Times New Roman" w:eastAsia="Times New Roman" w:hAnsi="Times New Roman" w:cs="Times New Roman"/>
        </w:rPr>
      </w:pPr>
    </w:p>
    <w:p w:rsidR="00266CA7" w:rsidRDefault="00266CA7">
      <w:pPr>
        <w:pStyle w:val="Bezmezer1"/>
        <w:rPr>
          <w:rFonts w:ascii="Times New Roman" w:eastAsia="Times New Roman" w:hAnsi="Times New Roman" w:cs="Times New Roman"/>
        </w:rPr>
      </w:pP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V Praze dne:                                                                       V Kutné Hoře dne:</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 xml:space="preserve"> Objednatel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Poskytovatel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 xml:space="preserve">             </w:t>
      </w:r>
    </w:p>
    <w:p w:rsidR="00266CA7" w:rsidRDefault="00266CA7">
      <w:pPr>
        <w:pStyle w:val="Bezmezer1"/>
        <w:rPr>
          <w:rFonts w:ascii="Times New Roman" w:eastAsia="Times New Roman" w:hAnsi="Times New Roman" w:cs="Times New Roman"/>
        </w:rPr>
      </w:pP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 xml:space="preserve">                                                            </w:t>
      </w:r>
    </w:p>
    <w:p w:rsidR="00266CA7" w:rsidRDefault="00266CA7">
      <w:pPr>
        <w:pStyle w:val="Bezmezer1"/>
        <w:rPr>
          <w:rFonts w:ascii="Times New Roman" w:eastAsia="Times New Roman" w:hAnsi="Times New Roman" w:cs="Times New Roman"/>
        </w:rPr>
      </w:pPr>
    </w:p>
    <w:p w:rsidR="00266CA7" w:rsidRDefault="00266CA7">
      <w:pPr>
        <w:pStyle w:val="Bezmezer1"/>
        <w:rPr>
          <w:rFonts w:ascii="Times New Roman" w:eastAsia="Times New Roman" w:hAnsi="Times New Roman" w:cs="Times New Roman"/>
        </w:rPr>
      </w:pPr>
    </w:p>
    <w:p w:rsidR="00266CA7" w:rsidRDefault="007968C2">
      <w:pPr>
        <w:pStyle w:val="Bezmezer1"/>
        <w:rPr>
          <w:rFonts w:ascii="Times New Roman" w:eastAsia="Times New Roman" w:hAnsi="Times New Roman" w:cs="Times New Roman"/>
        </w:rPr>
      </w:pPr>
      <w:r>
        <w:rPr>
          <w:rFonts w:ascii="Times New Roman" w:eastAsia="Times New Roman" w:hAnsi="Times New Roman" w:cs="Times New Roman"/>
        </w:rPr>
        <w:t>xxxxxxxxxxxxxxx                                                               xxxxxxxxxxxxxxxxxxx</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                                                 ………………………</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Ministerstvo zemědělství                                                          Jiří Zavoral</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 xml:space="preserve">   Mgr. Pavel Brokeš</w:t>
      </w:r>
    </w:p>
    <w:p w:rsidR="00266CA7" w:rsidRDefault="00D02242">
      <w:pPr>
        <w:pStyle w:val="Bezmezer1"/>
        <w:rPr>
          <w:rFonts w:ascii="Times New Roman" w:eastAsia="Times New Roman" w:hAnsi="Times New Roman" w:cs="Times New Roman"/>
        </w:rPr>
      </w:pPr>
      <w:r>
        <w:rPr>
          <w:rFonts w:ascii="Times New Roman" w:eastAsia="Times New Roman" w:hAnsi="Times New Roman" w:cs="Times New Roman"/>
        </w:rPr>
        <w:t>ředitel odboru vnitřní správy</w:t>
      </w:r>
      <w:r>
        <w:rPr>
          <w:rFonts w:ascii="Times New Roman" w:eastAsia="Times New Roman" w:hAnsi="Times New Roman" w:cs="Times New Roman"/>
          <w:b/>
        </w:rPr>
        <w:t xml:space="preserve">                                                               </w:t>
      </w:r>
    </w:p>
    <w:p w:rsidR="00266CA7" w:rsidRDefault="00266CA7">
      <w:pPr>
        <w:pStyle w:val="Zkladntextodsazen"/>
        <w:tabs>
          <w:tab w:val="left" w:pos="1701"/>
        </w:tabs>
        <w:ind w:left="1695" w:hanging="1695"/>
        <w:jc w:val="center"/>
        <w:rPr>
          <w:sz w:val="22"/>
          <w:szCs w:val="22"/>
        </w:rPr>
      </w:pPr>
    </w:p>
    <w:p w:rsidR="00266CA7" w:rsidRDefault="00D02242">
      <w:pPr>
        <w:pStyle w:val="Zkladntextodsazen"/>
        <w:tabs>
          <w:tab w:val="left" w:pos="1701"/>
        </w:tabs>
        <w:ind w:left="1695" w:hanging="1695"/>
        <w:rPr>
          <w:sz w:val="22"/>
          <w:szCs w:val="22"/>
        </w:rPr>
      </w:pPr>
      <w:r>
        <w:rPr>
          <w:sz w:val="22"/>
          <w:szCs w:val="22"/>
        </w:rPr>
        <w:t xml:space="preserve">                                                  </w:t>
      </w:r>
    </w:p>
    <w:p w:rsidR="00266CA7" w:rsidRDefault="00266CA7">
      <w:pPr>
        <w:rPr>
          <w:rFonts w:ascii="Times New Roman" w:eastAsia="Times New Roman" w:hAnsi="Times New Roman" w:cs="Times New Roman"/>
        </w:rPr>
      </w:pPr>
    </w:p>
    <w:p w:rsidR="00266CA7" w:rsidRDefault="00266CA7">
      <w:pPr>
        <w:rPr>
          <w:rFonts w:ascii="Times New Roman" w:eastAsia="Times New Roman" w:hAnsi="Times New Roman" w:cs="Times New Roman"/>
        </w:rPr>
      </w:pPr>
    </w:p>
    <w:p w:rsidR="00266CA7" w:rsidRDefault="00266CA7">
      <w:pPr>
        <w:rPr>
          <w:szCs w:val="22"/>
        </w:rPr>
      </w:pPr>
    </w:p>
    <w:p w:rsidR="00266CA7" w:rsidRDefault="00266CA7">
      <w:pPr>
        <w:rPr>
          <w:szCs w:val="22"/>
        </w:rPr>
      </w:pPr>
    </w:p>
    <w:sectPr w:rsidR="00266CA7">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93F" w:rsidRDefault="00DE193F">
      <w:r>
        <w:separator/>
      </w:r>
    </w:p>
  </w:endnote>
  <w:endnote w:type="continuationSeparator" w:id="0">
    <w:p w:rsidR="00DE193F" w:rsidRDefault="00DE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CA7" w:rsidRDefault="00D02242">
    <w:pPr>
      <w:pStyle w:val="Zpat"/>
    </w:pPr>
    <w:fldSimple w:instr=" DOCVARIABLE  dms_cj  \* MERGEFORMAT ">
      <w:r w:rsidR="000012DD" w:rsidRPr="000012DD">
        <w:rPr>
          <w:bCs/>
        </w:rPr>
        <w:t>6922/2020-MZE-11141</w:t>
      </w:r>
    </w:fldSimple>
    <w:r>
      <w:tab/>
    </w:r>
    <w:r>
      <w:fldChar w:fldCharType="begin"/>
    </w:r>
    <w:r>
      <w:instrText>PAGE   \* MERGEFORMAT</w:instrText>
    </w:r>
    <w:r>
      <w:fldChar w:fldCharType="separate"/>
    </w:r>
    <w:r w:rsidR="000012DD">
      <w:rPr>
        <w:noProof/>
      </w:rPr>
      <w:t>2</w:t>
    </w:r>
    <w:r>
      <w:fldChar w:fldCharType="end"/>
    </w:r>
  </w:p>
  <w:p w:rsidR="00266CA7" w:rsidRDefault="00266C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93F" w:rsidRDefault="00DE193F">
      <w:r>
        <w:separator/>
      </w:r>
    </w:p>
  </w:footnote>
  <w:footnote w:type="continuationSeparator" w:id="0">
    <w:p w:rsidR="00DE193F" w:rsidRDefault="00DE1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CA7" w:rsidRDefault="00DE193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ca18afa-efad-4eff-9922-722c7250e14c"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string="Urg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CA7" w:rsidRDefault="00DE193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45ad5c1-7e4b-493f-8ad4-3472ba195236"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string="Urgen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CA7" w:rsidRDefault="00DE193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e2f57ce-d342-4442-a23f-deba6783ca99"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string="Urg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104B24"/>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 w15:restartNumberingAfterBreak="0">
    <w:nsid w:val="00000002"/>
    <w:multiLevelType w:val="multilevel"/>
    <w:tmpl w:val="0AB8841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0000003"/>
    <w:multiLevelType w:val="multilevel"/>
    <w:tmpl w:val="7DDCE7AC"/>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3" w15:restartNumberingAfterBreak="0">
    <w:nsid w:val="00000004"/>
    <w:multiLevelType w:val="multilevel"/>
    <w:tmpl w:val="5A40C8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0000005"/>
    <w:multiLevelType w:val="multilevel"/>
    <w:tmpl w:val="A4502CB2"/>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5" w15:restartNumberingAfterBreak="0">
    <w:nsid w:val="00000006"/>
    <w:multiLevelType w:val="multilevel"/>
    <w:tmpl w:val="0F5451A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00000007"/>
    <w:multiLevelType w:val="multilevel"/>
    <w:tmpl w:val="59D81EA4"/>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7" w15:restartNumberingAfterBreak="0">
    <w:nsid w:val="00000008"/>
    <w:multiLevelType w:val="multilevel"/>
    <w:tmpl w:val="D03E7F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00000009"/>
    <w:multiLevelType w:val="multilevel"/>
    <w:tmpl w:val="3F38D8E2"/>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9" w15:restartNumberingAfterBreak="0">
    <w:nsid w:val="0000000A"/>
    <w:multiLevelType w:val="multilevel"/>
    <w:tmpl w:val="141240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0000000B"/>
    <w:multiLevelType w:val="multilevel"/>
    <w:tmpl w:val="133A1628"/>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1" w15:restartNumberingAfterBreak="0">
    <w:nsid w:val="0000000C"/>
    <w:multiLevelType w:val="multilevel"/>
    <w:tmpl w:val="3A1C96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0000000D"/>
    <w:multiLevelType w:val="multilevel"/>
    <w:tmpl w:val="49BE50A0"/>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3" w15:restartNumberingAfterBreak="0">
    <w:nsid w:val="0000000E"/>
    <w:multiLevelType w:val="multilevel"/>
    <w:tmpl w:val="89D8BB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0000000F"/>
    <w:multiLevelType w:val="multilevel"/>
    <w:tmpl w:val="72B02C86"/>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5" w15:restartNumberingAfterBreak="0">
    <w:nsid w:val="00000010"/>
    <w:multiLevelType w:val="multilevel"/>
    <w:tmpl w:val="8684DA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00000011"/>
    <w:multiLevelType w:val="multilevel"/>
    <w:tmpl w:val="66206F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00000012"/>
    <w:multiLevelType w:val="multilevel"/>
    <w:tmpl w:val="561023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00000013"/>
    <w:multiLevelType w:val="multilevel"/>
    <w:tmpl w:val="CE6C7B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00000014"/>
    <w:multiLevelType w:val="multilevel"/>
    <w:tmpl w:val="CDC0D18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00000015"/>
    <w:multiLevelType w:val="multilevel"/>
    <w:tmpl w:val="D7624E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00000016"/>
    <w:multiLevelType w:val="multilevel"/>
    <w:tmpl w:val="AF9C91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00000017"/>
    <w:multiLevelType w:val="multilevel"/>
    <w:tmpl w:val="7812AAF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00000018"/>
    <w:multiLevelType w:val="multilevel"/>
    <w:tmpl w:val="593AA07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00000019"/>
    <w:multiLevelType w:val="multilevel"/>
    <w:tmpl w:val="00D0734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0000001A"/>
    <w:multiLevelType w:val="multilevel"/>
    <w:tmpl w:val="633A0D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0000001B"/>
    <w:multiLevelType w:val="multilevel"/>
    <w:tmpl w:val="48C874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0000001C"/>
    <w:multiLevelType w:val="multilevel"/>
    <w:tmpl w:val="87B6C1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0000001D"/>
    <w:multiLevelType w:val="multilevel"/>
    <w:tmpl w:val="67AA490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0000001E"/>
    <w:multiLevelType w:val="multilevel"/>
    <w:tmpl w:val="D870F02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0000001F"/>
    <w:multiLevelType w:val="multilevel"/>
    <w:tmpl w:val="1368EA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00000020"/>
    <w:multiLevelType w:val="multilevel"/>
    <w:tmpl w:val="998C3A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00000021"/>
    <w:multiLevelType w:val="multilevel"/>
    <w:tmpl w:val="F1B0A5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71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3268850476922/2020-MZE-11141"/>
    <w:docVar w:name="dms_cj" w:val="6922/2020-MZE-11141"/>
    <w:docVar w:name="dms_datum" w:val="18. 2. 2020"/>
    <w:docVar w:name="dms_datum_textem" w:val="18. února 2020"/>
    <w:docVar w:name="dms_datum_vzniku" w:val="6. 2. 2020 15:10:01"/>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Přehled prací 2020.pdf"/>
    <w:docVar w:name="dms_pripojene_dokumenty" w:val=" "/>
    <w:docVar w:name="dms_spisova_znacka" w:val="52VD24990/2018-11141"/>
    <w:docVar w:name="dms_spravce_jmeno" w:val="Ludmila Bělohradská"/>
    <w:docVar w:name="dms_spravce_mail" w:val="ludmila.belohradska@mze.cz"/>
    <w:docVar w:name="dms_spravce_telefon" w:val="315648017"/>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Dodatek č.9 ke smlouvě Jiří Zavoral, úklid a domovník Kutná Hora"/>
    <w:docVar w:name="dms_VNVSpravce" w:val=" "/>
    <w:docVar w:name="dms_zpracoval_jmeno" w:val="Ludmila Bělohradská"/>
    <w:docVar w:name="dms_zpracoval_mail" w:val="ludmila.belohradska@mze.cz"/>
    <w:docVar w:name="dms_zpracoval_telefon" w:val="315648017"/>
  </w:docVars>
  <w:rsids>
    <w:rsidRoot w:val="00266CA7"/>
    <w:rsid w:val="000012DD"/>
    <w:rsid w:val="00266CA7"/>
    <w:rsid w:val="007968C2"/>
    <w:rsid w:val="00D02242"/>
    <w:rsid w:val="00DE19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15:docId w15:val="{F29F807F-1D1D-488F-A201-743E9BD1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semiHidden/>
    <w:unhideWhenUsed/>
    <w:pPr>
      <w:spacing w:after="120"/>
      <w:ind w:left="283"/>
      <w:jc w:val="left"/>
    </w:pPr>
    <w:rPr>
      <w:rFonts w:ascii="Times New Roman" w:eastAsia="Times New Roman" w:hAnsi="Times New Roman" w:cs="Times New Roman"/>
      <w:sz w:val="24"/>
    </w:rPr>
  </w:style>
  <w:style w:type="character" w:customStyle="1" w:styleId="ZkladntextodsazenChar">
    <w:name w:val="Základní text odsazený Char"/>
    <w:basedOn w:val="Standardnpsmoodstavce"/>
    <w:semiHidden/>
    <w:rPr>
      <w:sz w:val="24"/>
      <w:szCs w:val="24"/>
      <w:lang w:eastAsia="en-US"/>
    </w:rPr>
  </w:style>
  <w:style w:type="paragraph" w:customStyle="1" w:styleId="Bezmezer1">
    <w:name w:val="Bez mezer1"/>
    <w:qFormat/>
    <w:rPr>
      <w:rFonts w:ascii="Calibri" w:eastAsia="Calibri" w:hAnsi="Calibri" w:cs="Calibri"/>
      <w:sz w:val="22"/>
      <w:szCs w:val="22"/>
      <w:lang w:eastAsia="en-US"/>
    </w:rPr>
  </w:style>
  <w:style w:type="character" w:styleId="Hypertextovodkaz">
    <w:name w:val="Hyperlink"/>
    <w:unhideWhenUsed/>
    <w:rPr>
      <w:color w:val="0000FF"/>
      <w:u w:val="single"/>
    </w:rPr>
  </w:style>
  <w:style w:type="paragraph" w:styleId="Zkladntext">
    <w:name w:val="Body Text"/>
    <w:basedOn w:val="Normln"/>
    <w:unhideWhenUsed/>
    <w:pPr>
      <w:spacing w:after="120"/>
      <w:jc w:val="left"/>
    </w:pPr>
    <w:rPr>
      <w:rFonts w:eastAsia="Calibri" w:cs="Times New Roman"/>
      <w:szCs w:val="22"/>
    </w:rPr>
  </w:style>
  <w:style w:type="character" w:customStyle="1" w:styleId="ZkladntextChar">
    <w:name w:val="Základní text Char"/>
    <w:basedOn w:val="Standardnpsmoodstavce"/>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udmila.belohradska@seznam.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3068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2020-02-24T05:27:00Z</cp:lastPrinted>
  <dcterms:created xsi:type="dcterms:W3CDTF">2020-02-24T05:28:00Z</dcterms:created>
  <dcterms:modified xsi:type="dcterms:W3CDTF">2020-02-24T05:28:00Z</dcterms:modified>
</cp:coreProperties>
</file>