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6A" w:rsidRDefault="001E7961" w:rsidP="003B69DA">
      <w:pPr>
        <w:pStyle w:val="Nzev"/>
      </w:pPr>
      <w:bookmarkStart w:id="0" w:name="_Toc471364469"/>
      <w:r>
        <w:t xml:space="preserve">OBCHODNÍ </w:t>
      </w:r>
      <w:r w:rsidR="003B69DA">
        <w:t>NABÍDKA</w:t>
      </w:r>
      <w:bookmarkEnd w:id="0"/>
    </w:p>
    <w:p w:rsidR="003B69DA" w:rsidRDefault="003B69DA" w:rsidP="0000186A">
      <w:pPr>
        <w:pStyle w:val="Bezmezer"/>
      </w:pPr>
    </w:p>
    <w:p w:rsidR="007F0D98" w:rsidRPr="007F0D98" w:rsidRDefault="007F0D98" w:rsidP="007F0D98">
      <w:r>
        <w:t>Vážený pane</w:t>
      </w:r>
      <w:r w:rsidR="00C81B48">
        <w:t xml:space="preserve"> řediteli</w:t>
      </w:r>
      <w:r>
        <w:t>,</w:t>
      </w:r>
    </w:p>
    <w:p w:rsidR="00F61D3D" w:rsidRPr="00C07CE2" w:rsidRDefault="00F61D3D" w:rsidP="00F61D3D">
      <w:r>
        <w:t xml:space="preserve">Na základě </w:t>
      </w:r>
      <w:r w:rsidR="0057402E">
        <w:t xml:space="preserve">výzvy </w:t>
      </w:r>
      <w:r w:rsidR="00C81B48">
        <w:t>ZOO Liberec, p.</w:t>
      </w:r>
      <w:r w:rsidR="003D7A43">
        <w:t xml:space="preserve"> </w:t>
      </w:r>
      <w:r w:rsidR="00C81B48">
        <w:t>o.</w:t>
      </w:r>
      <w:r w:rsidR="003D7A43">
        <w:t xml:space="preserve"> </w:t>
      </w:r>
      <w:r w:rsidR="007F29E5">
        <w:t>a aktuálního vývoje přípravných prací pro evropský komunitní projekt LIFE+</w:t>
      </w:r>
      <w:r>
        <w:t xml:space="preserve"> </w:t>
      </w:r>
      <w:r w:rsidRPr="00C07CE2">
        <w:t>podává</w:t>
      </w:r>
      <w:r>
        <w:t>me</w:t>
      </w:r>
      <w:r w:rsidR="0049095E">
        <w:t xml:space="preserve"> nabídku na</w:t>
      </w:r>
      <w:r w:rsidR="00842063">
        <w:t xml:space="preserve"> zakázku „</w:t>
      </w:r>
      <w:r w:rsidR="00315B77">
        <w:t xml:space="preserve">ZOO Liberec </w:t>
      </w:r>
      <w:r w:rsidR="00664FB1">
        <w:t>–</w:t>
      </w:r>
      <w:r w:rsidR="00315B77">
        <w:t xml:space="preserve"> </w:t>
      </w:r>
      <w:r w:rsidR="007F29E5">
        <w:t>KČOV</w:t>
      </w:r>
      <w:r w:rsidR="0069145E">
        <w:t xml:space="preserve"> – DÚR</w:t>
      </w:r>
      <w:r w:rsidR="00C81B48">
        <w:t>“</w:t>
      </w:r>
      <w:r w:rsidR="00842063">
        <w:t>.</w:t>
      </w:r>
      <w:r w:rsidRPr="00C07CE2">
        <w:t xml:space="preserve"> </w:t>
      </w:r>
      <w:r w:rsidR="0069145E">
        <w:t xml:space="preserve"> </w:t>
      </w:r>
    </w:p>
    <w:p w:rsidR="00F61D3D" w:rsidRPr="00C07CE2" w:rsidRDefault="0057402E" w:rsidP="00F61D3D">
      <w:r>
        <w:t>Nabídka vychází z</w:t>
      </w:r>
      <w:r w:rsidR="0069145E">
        <w:t> doposud provedených aktivit a monitoringu kvality vody v Jezírku a na odtoku z areálu tlustokožců, provedeného v letech 2017 a 2018.</w:t>
      </w:r>
      <w:r w:rsidR="00664FB1">
        <w:t xml:space="preserve"> </w:t>
      </w:r>
    </w:p>
    <w:p w:rsidR="007F0D98" w:rsidRDefault="007F0D98" w:rsidP="0000186A">
      <w:pPr>
        <w:pStyle w:val="Bezmezer"/>
      </w:pPr>
    </w:p>
    <w:tbl>
      <w:tblPr>
        <w:tblStyle w:val="Mkatabulky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588"/>
        <w:gridCol w:w="4372"/>
      </w:tblGrid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4372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633B35" w:rsidRDefault="00E13EE9" w:rsidP="00E13EE9">
            <w:pPr>
              <w:pStyle w:val="Bezmezer"/>
              <w:rPr>
                <w:b/>
              </w:rPr>
            </w:pPr>
            <w:r w:rsidRPr="00633B35">
              <w:rPr>
                <w:b/>
              </w:rPr>
              <w:t>Odběratel</w:t>
            </w:r>
            <w:r w:rsidR="0057402E" w:rsidRPr="00633B35">
              <w:rPr>
                <w:b/>
              </w:rPr>
              <w:t>:</w:t>
            </w:r>
          </w:p>
          <w:p w:rsidR="0057402E" w:rsidRPr="00633B35" w:rsidRDefault="00C81B48" w:rsidP="00E13EE9">
            <w:pPr>
              <w:pStyle w:val="Bezmezer"/>
              <w:rPr>
                <w:b/>
              </w:rPr>
            </w:pPr>
            <w:r w:rsidRPr="00633B35">
              <w:rPr>
                <w:b/>
              </w:rPr>
              <w:t>ZOO Liberec, příspěvková organizace</w:t>
            </w:r>
          </w:p>
          <w:p w:rsidR="00E13EE9" w:rsidRPr="00633B35" w:rsidRDefault="004645FD" w:rsidP="00E13EE9">
            <w:pPr>
              <w:pStyle w:val="Bezmezer"/>
            </w:pPr>
            <w:r>
              <w:t>MV</w:t>
            </w:r>
            <w:r w:rsidR="00C81B48" w:rsidRPr="00633B35">
              <w:t>Dr. David Nejedlo - ředitel</w:t>
            </w:r>
          </w:p>
          <w:p w:rsidR="0097741D" w:rsidRPr="00633B35" w:rsidRDefault="00E13EE9" w:rsidP="0097741D">
            <w:pPr>
              <w:pStyle w:val="Bezmezer"/>
            </w:pPr>
            <w:r w:rsidRPr="00633B35">
              <w:t>Adresa</w:t>
            </w:r>
            <w:r w:rsidR="006801A5" w:rsidRPr="00633B35">
              <w:t xml:space="preserve">:  </w:t>
            </w:r>
            <w:r w:rsidR="00633B35" w:rsidRPr="00633B35">
              <w:t>Lidové sady 425/1460 01 Liberec 1</w:t>
            </w:r>
          </w:p>
          <w:p w:rsidR="0097741D" w:rsidRPr="00633B35" w:rsidRDefault="0097741D" w:rsidP="0097741D">
            <w:pPr>
              <w:pStyle w:val="Bezmezer"/>
            </w:pPr>
            <w:r w:rsidRPr="00633B35">
              <w:t>E-mail</w:t>
            </w:r>
            <w:r w:rsidR="006801A5" w:rsidRPr="00633B35">
              <w:t xml:space="preserve">: </w:t>
            </w:r>
            <w:r w:rsidRPr="00633B35">
              <w:t xml:space="preserve">   </w:t>
            </w:r>
            <w:hyperlink r:id="rId8" w:history="1">
              <w:r w:rsidR="0025460B">
                <w:rPr>
                  <w:rStyle w:val="Hypertextovodkaz"/>
                </w:rPr>
                <w:t>xxx</w:t>
              </w:r>
            </w:hyperlink>
          </w:p>
          <w:p w:rsidR="006801A5" w:rsidRPr="00633B35" w:rsidRDefault="006801A5" w:rsidP="0025460B">
            <w:pPr>
              <w:pStyle w:val="Bezmezer"/>
            </w:pPr>
            <w:r w:rsidRPr="00633B35">
              <w:t xml:space="preserve">Tel: </w:t>
            </w:r>
            <w:r w:rsidR="0097741D" w:rsidRPr="00633B35">
              <w:t xml:space="preserve">        </w:t>
            </w:r>
            <w:r w:rsidR="0025460B">
              <w:t>xxx</w:t>
            </w:r>
          </w:p>
        </w:tc>
      </w:tr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  <w:r w:rsidRPr="00E13EE9">
              <w:rPr>
                <w:b/>
              </w:rPr>
              <w:t>Nabídka č: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315B77" w:rsidP="004F00BE">
            <w:pPr>
              <w:pStyle w:val="Bezmezer"/>
            </w:pPr>
            <w:r w:rsidRPr="00315B77">
              <w:t>N-31</w:t>
            </w:r>
            <w:r w:rsidR="00664FB1">
              <w:t>915</w:t>
            </w:r>
            <w:r w:rsidR="004F00BE">
              <w:t>7</w:t>
            </w: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4372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00186A">
            <w:pPr>
              <w:pStyle w:val="Table"/>
              <w:rPr>
                <w:b/>
                <w:sz w:val="22"/>
                <w:szCs w:val="22"/>
              </w:rPr>
            </w:pPr>
          </w:p>
        </w:tc>
      </w:tr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  <w:r w:rsidRPr="00E13EE9">
              <w:rPr>
                <w:b/>
              </w:rPr>
              <w:t>Datum: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9808B5" w:rsidP="0069145E">
            <w:pPr>
              <w:pStyle w:val="Bezmezer"/>
            </w:pPr>
            <w:r>
              <w:t>6</w:t>
            </w:r>
            <w:r w:rsidR="00C07CE2">
              <w:t>.</w:t>
            </w:r>
            <w:r w:rsidR="0049095E">
              <w:t xml:space="preserve"> </w:t>
            </w:r>
            <w:r w:rsidR="00664FB1">
              <w:t>1</w:t>
            </w:r>
            <w:r w:rsidR="0069145E">
              <w:t>2</w:t>
            </w:r>
            <w:r w:rsidR="00C07CE2">
              <w:t>.</w:t>
            </w:r>
            <w:r w:rsidR="0049095E">
              <w:t xml:space="preserve"> </w:t>
            </w:r>
            <w:r w:rsidR="00C07CE2">
              <w:t>201</w:t>
            </w:r>
            <w:r w:rsidR="003D2021">
              <w:t>9</w:t>
            </w: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4372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00186A">
            <w:pPr>
              <w:pStyle w:val="Table"/>
              <w:rPr>
                <w:b/>
                <w:sz w:val="22"/>
                <w:szCs w:val="22"/>
              </w:rPr>
            </w:pPr>
          </w:p>
        </w:tc>
      </w:tr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  <w:r w:rsidRPr="00E13EE9">
              <w:rPr>
                <w:b/>
              </w:rPr>
              <w:t>Vystavil/a: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C07CE2" w:rsidP="00E13EE9">
            <w:pPr>
              <w:pStyle w:val="Bezmezer"/>
            </w:pPr>
            <w:r>
              <w:t>Petr Kvapil</w:t>
            </w:r>
            <w:r w:rsidR="00582670">
              <w:t xml:space="preserve"> – výkonný ředitel</w:t>
            </w: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4372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00186A">
            <w:pPr>
              <w:pStyle w:val="Table"/>
              <w:rPr>
                <w:b/>
                <w:sz w:val="22"/>
                <w:szCs w:val="22"/>
              </w:rPr>
            </w:pPr>
          </w:p>
        </w:tc>
      </w:tr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  <w:r w:rsidRPr="00E13EE9">
              <w:rPr>
                <w:b/>
              </w:rPr>
              <w:t>Konec platnosti: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49095E" w:rsidP="0069145E">
            <w:pPr>
              <w:pStyle w:val="Bezmezer"/>
            </w:pPr>
            <w:r>
              <w:t>30</w:t>
            </w:r>
            <w:r w:rsidR="00E13EE9">
              <w:t>.</w:t>
            </w:r>
            <w:r>
              <w:t xml:space="preserve"> </w:t>
            </w:r>
            <w:r w:rsidR="00664FB1">
              <w:t>1</w:t>
            </w:r>
            <w:r w:rsidR="00C07CE2">
              <w:t>.</w:t>
            </w:r>
            <w:r>
              <w:t xml:space="preserve"> </w:t>
            </w:r>
            <w:r w:rsidR="00C07CE2">
              <w:t>20</w:t>
            </w:r>
            <w:r w:rsidR="0069145E">
              <w:t>20</w:t>
            </w: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54BE9" w:rsidRPr="00E13EE9" w:rsidRDefault="00E54BE9" w:rsidP="00E13EE9">
            <w:pPr>
              <w:pStyle w:val="Bezmezer"/>
            </w:pPr>
          </w:p>
        </w:tc>
        <w:tc>
          <w:tcPr>
            <w:tcW w:w="4372" w:type="dxa"/>
            <w:vMerge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00186A">
            <w:pPr>
              <w:pStyle w:val="Table"/>
              <w:rPr>
                <w:b/>
                <w:sz w:val="22"/>
                <w:szCs w:val="22"/>
              </w:rPr>
            </w:pPr>
          </w:p>
        </w:tc>
      </w:tr>
      <w:tr w:rsidR="00E13EE9" w:rsidRPr="00E13EE9" w:rsidTr="00E13EE9">
        <w:trPr>
          <w:trHeight w:val="28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  <w:rPr>
                <w:b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588" w:type="dxa"/>
            <w:tcBorders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E13EE9">
            <w:pPr>
              <w:pStyle w:val="Bezmezer"/>
            </w:pPr>
          </w:p>
        </w:tc>
        <w:tc>
          <w:tcPr>
            <w:tcW w:w="4372" w:type="dxa"/>
            <w:vMerge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E13EE9" w:rsidRPr="00E13EE9" w:rsidRDefault="00E13EE9" w:rsidP="0000186A">
            <w:pPr>
              <w:pStyle w:val="Table"/>
              <w:rPr>
                <w:b/>
                <w:sz w:val="22"/>
                <w:szCs w:val="22"/>
              </w:rPr>
            </w:pPr>
          </w:p>
        </w:tc>
      </w:tr>
    </w:tbl>
    <w:p w:rsidR="009808B5" w:rsidRDefault="009808B5" w:rsidP="009808B5">
      <w:pPr>
        <w:pStyle w:val="Nadpis1"/>
        <w:spacing w:before="120"/>
      </w:pPr>
      <w:bookmarkStart w:id="1" w:name="_Toc471364471"/>
    </w:p>
    <w:p w:rsidR="0049095E" w:rsidRDefault="00AB4422" w:rsidP="009808B5">
      <w:pPr>
        <w:pStyle w:val="Nadpis1"/>
        <w:spacing w:before="120"/>
      </w:pPr>
      <w:r>
        <w:t>Rozsah a popis</w:t>
      </w:r>
      <w:r w:rsidR="0049095E" w:rsidRPr="00634040">
        <w:t xml:space="preserve"> prací</w:t>
      </w:r>
      <w:bookmarkEnd w:id="1"/>
      <w:r w:rsidR="00582670">
        <w:t xml:space="preserve"> :</w:t>
      </w:r>
    </w:p>
    <w:p w:rsidR="00361640" w:rsidRPr="00361640" w:rsidRDefault="00361640" w:rsidP="009808B5">
      <w:pPr>
        <w:jc w:val="both"/>
      </w:pPr>
      <w:r>
        <w:t>Kořenová čistírna odpadních vod z pavilonu tlustokožců, je jedním ze základních prvků kruhového hospodaření s</w:t>
      </w:r>
      <w:r w:rsidR="009808B5">
        <w:t> </w:t>
      </w:r>
      <w:r>
        <w:t>vodou</w:t>
      </w:r>
      <w:r w:rsidR="009808B5">
        <w:t xml:space="preserve"> v areálu ZOO Liberec</w:t>
      </w:r>
      <w:r>
        <w:t xml:space="preserve">, kterou rozvíjí </w:t>
      </w:r>
      <w:r w:rsidR="009808B5">
        <w:t xml:space="preserve">mezinárodní </w:t>
      </w:r>
      <w:r>
        <w:t>projekt LIFE4ZOO</w:t>
      </w:r>
      <w:r w:rsidR="009808B5">
        <w:t>.</w:t>
      </w:r>
      <w:r>
        <w:t xml:space="preserve"> </w:t>
      </w:r>
      <w:r w:rsidR="009808B5">
        <w:t>KČOV bude vybudována v prostoru stávajícího prameniště, vedle pavilonu levhartů a bude sloužit k přečištění odpadní vody z pavilonu slonů a tapírů a jejímu znovuvyužití k nadlepšení vodního režimu Jizerského potoka a Labutího jezírka v areálu ZOO.</w:t>
      </w:r>
      <w:r>
        <w:t xml:space="preserve"> </w:t>
      </w:r>
    </w:p>
    <w:p w:rsidR="00AB4422" w:rsidRDefault="00AB4422" w:rsidP="009808B5">
      <w:pPr>
        <w:spacing w:before="240" w:after="240" w:line="240" w:lineRule="auto"/>
        <w:jc w:val="both"/>
      </w:pPr>
      <w:r>
        <w:t xml:space="preserve">Projekt </w:t>
      </w:r>
      <w:r w:rsidR="004F00BE">
        <w:t>k územnímu rozhodnutí</w:t>
      </w:r>
      <w:r>
        <w:t xml:space="preserve"> bude obsahovat </w:t>
      </w:r>
      <w:r w:rsidR="0069145E">
        <w:t>:</w:t>
      </w:r>
    </w:p>
    <w:p w:rsidR="00105045" w:rsidRPr="00105045" w:rsidRDefault="00105045" w:rsidP="009808B5">
      <w:pPr>
        <w:spacing w:after="120" w:line="240" w:lineRule="auto"/>
        <w:jc w:val="both"/>
        <w:rPr>
          <w:i/>
          <w:u w:val="single"/>
        </w:rPr>
      </w:pPr>
      <w:r w:rsidRPr="00105045">
        <w:rPr>
          <w:i/>
          <w:u w:val="single"/>
        </w:rPr>
        <w:t>Průzkumné práce :</w:t>
      </w:r>
    </w:p>
    <w:p w:rsidR="0069145E" w:rsidRDefault="0069145E" w:rsidP="007A569E">
      <w:pPr>
        <w:spacing w:line="240" w:lineRule="auto"/>
        <w:jc w:val="both"/>
      </w:pPr>
      <w:r>
        <w:t>- Zajištění geodetického zaměření zájmového území</w:t>
      </w:r>
      <w:r w:rsidR="00105045">
        <w:t xml:space="preserve"> – tachymetrický polohopisný a výškopisný plán</w:t>
      </w:r>
    </w:p>
    <w:p w:rsidR="0069145E" w:rsidRDefault="0069145E" w:rsidP="007A569E">
      <w:pPr>
        <w:spacing w:line="240" w:lineRule="auto"/>
        <w:jc w:val="both"/>
      </w:pPr>
      <w:r>
        <w:t>- Z</w:t>
      </w:r>
      <w:r w:rsidR="00105045">
        <w:t>a</w:t>
      </w:r>
      <w:r>
        <w:t>jištění průběhu vedení inženýrských sítí</w:t>
      </w:r>
    </w:p>
    <w:p w:rsidR="0069145E" w:rsidRDefault="0069145E" w:rsidP="007A569E">
      <w:pPr>
        <w:spacing w:line="240" w:lineRule="auto"/>
        <w:jc w:val="both"/>
      </w:pPr>
      <w:r>
        <w:t xml:space="preserve">- </w:t>
      </w:r>
      <w:r w:rsidR="009B257D">
        <w:t>Technický popis (pasport) stávajících, souvisejících, stavebních objektů</w:t>
      </w:r>
      <w:r w:rsidR="00105045">
        <w:t xml:space="preserve"> – terénní průzkum a rešerše archivních podkladů</w:t>
      </w:r>
    </w:p>
    <w:p w:rsidR="00105045" w:rsidRDefault="00105045" w:rsidP="007A569E">
      <w:pPr>
        <w:spacing w:line="240" w:lineRule="auto"/>
        <w:jc w:val="both"/>
      </w:pPr>
      <w:r>
        <w:lastRenderedPageBreak/>
        <w:t>- Odběr a rozbor odpadní vody ze Slonince – posouzení agresivity na beton (výstavba budoucího objektu vícekomorového monolitického septiku)</w:t>
      </w:r>
    </w:p>
    <w:p w:rsidR="009808B5" w:rsidRDefault="009808B5" w:rsidP="009808B5">
      <w:pPr>
        <w:spacing w:after="120" w:line="240" w:lineRule="auto"/>
        <w:jc w:val="both"/>
        <w:rPr>
          <w:i/>
          <w:u w:val="single"/>
        </w:rPr>
      </w:pPr>
    </w:p>
    <w:p w:rsidR="00105045" w:rsidRPr="00105045" w:rsidRDefault="00105045" w:rsidP="009808B5">
      <w:pPr>
        <w:spacing w:after="120" w:line="240" w:lineRule="auto"/>
        <w:jc w:val="both"/>
        <w:rPr>
          <w:i/>
          <w:u w:val="single"/>
        </w:rPr>
      </w:pPr>
      <w:r w:rsidRPr="00105045">
        <w:rPr>
          <w:i/>
          <w:u w:val="single"/>
        </w:rPr>
        <w:t>Projekční práce :</w:t>
      </w:r>
    </w:p>
    <w:p w:rsidR="0069145E" w:rsidRDefault="009B257D" w:rsidP="0069145E">
      <w:pPr>
        <w:spacing w:line="240" w:lineRule="auto"/>
        <w:jc w:val="both"/>
      </w:pPr>
      <w:r>
        <w:t xml:space="preserve">- Návrh stavebního objektu kořenové čistírny ve stupni DÚR </w:t>
      </w:r>
      <w:r w:rsidR="00105045">
        <w:t xml:space="preserve">- </w:t>
      </w:r>
      <w:r>
        <w:t>situační výkresy, dokumentace objektů, charakteristické půdorysy, charakteristické řezy, souhrnná technická zpráva</w:t>
      </w:r>
    </w:p>
    <w:p w:rsidR="0069145E" w:rsidRDefault="0069145E" w:rsidP="0069145E">
      <w:pPr>
        <w:spacing w:line="240" w:lineRule="auto"/>
        <w:jc w:val="both"/>
      </w:pPr>
      <w:r>
        <w:t>- Posouzení možností napojení objektu KČOV</w:t>
      </w:r>
      <w:r w:rsidR="00105045">
        <w:t xml:space="preserve"> do plánovaného recyklačního okruhu ZOO</w:t>
      </w:r>
      <w:r>
        <w:t>.</w:t>
      </w:r>
    </w:p>
    <w:p w:rsidR="009808B5" w:rsidRDefault="009808B5" w:rsidP="0069145E">
      <w:pPr>
        <w:spacing w:line="240" w:lineRule="auto"/>
        <w:jc w:val="both"/>
        <w:rPr>
          <w:i/>
          <w:u w:val="single"/>
        </w:rPr>
      </w:pPr>
    </w:p>
    <w:p w:rsidR="00105045" w:rsidRPr="00105045" w:rsidRDefault="00105045" w:rsidP="0069145E">
      <w:pPr>
        <w:spacing w:line="240" w:lineRule="auto"/>
        <w:jc w:val="both"/>
        <w:rPr>
          <w:i/>
          <w:u w:val="single"/>
        </w:rPr>
      </w:pPr>
      <w:r w:rsidRPr="00105045">
        <w:rPr>
          <w:i/>
          <w:u w:val="single"/>
        </w:rPr>
        <w:t>Inženýrská činnost :</w:t>
      </w:r>
    </w:p>
    <w:p w:rsidR="00105045" w:rsidRDefault="00105045" w:rsidP="0069145E">
      <w:pPr>
        <w:spacing w:line="240" w:lineRule="auto"/>
        <w:jc w:val="both"/>
      </w:pPr>
      <w:r>
        <w:t>- Zajištění projednání zpracované PD s dotčenými orgány, vlastníky a správci inženýrských sítí a vlastníky pozemků, podání žádosti o územní rozhodnutí</w:t>
      </w:r>
    </w:p>
    <w:p w:rsidR="00726A09" w:rsidRDefault="00726A09" w:rsidP="00726A09">
      <w:pPr>
        <w:pStyle w:val="Description"/>
        <w:rPr>
          <w:b/>
          <w:i/>
        </w:rPr>
      </w:pPr>
    </w:p>
    <w:p w:rsidR="00105045" w:rsidRDefault="00105045">
      <w:pPr>
        <w:widowControl/>
        <w:suppressAutoHyphens w:val="0"/>
        <w:spacing w:after="0" w:line="240" w:lineRule="auto"/>
        <w:rPr>
          <w:b/>
          <w:color w:val="2384C6"/>
          <w:sz w:val="32"/>
          <w:szCs w:val="36"/>
        </w:rPr>
      </w:pPr>
    </w:p>
    <w:p w:rsidR="00AD2809" w:rsidRDefault="00582670" w:rsidP="0054239C">
      <w:pPr>
        <w:pStyle w:val="Nadpis1"/>
        <w:spacing w:before="120"/>
      </w:pPr>
      <w:r>
        <w:t>Cenová kalkulace :</w:t>
      </w:r>
    </w:p>
    <w:tbl>
      <w:tblPr>
        <w:tblpPr w:leftFromText="141" w:rightFromText="141" w:vertAnchor="text" w:horzAnchor="margin" w:tblpY="241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680"/>
        <w:gridCol w:w="985"/>
        <w:gridCol w:w="1137"/>
        <w:gridCol w:w="1026"/>
        <w:gridCol w:w="1518"/>
      </w:tblGrid>
      <w:tr w:rsidR="00361640" w:rsidRPr="00361640" w:rsidTr="00361640">
        <w:trPr>
          <w:trHeight w:val="3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61640" w:rsidRPr="00361640" w:rsidRDefault="00361640" w:rsidP="00361640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číslo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položka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jednotka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cena za jednotku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počet jednotek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i/>
                <w:iCs/>
                <w:color w:val="000000"/>
                <w:kern w:val="0"/>
                <w:szCs w:val="22"/>
              </w:rPr>
              <w:t>celková cena (Kč)</w:t>
            </w:r>
          </w:p>
        </w:tc>
      </w:tr>
      <w:tr w:rsidR="00361640" w:rsidRPr="00361640" w:rsidTr="00361640">
        <w:trPr>
          <w:trHeight w:val="16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průzkumné práce</w:t>
            </w:r>
          </w:p>
        </w:tc>
      </w:tr>
      <w:tr w:rsidR="00361640" w:rsidRPr="00361640" w:rsidTr="00361640">
        <w:trPr>
          <w:trHeight w:val="3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geodetické zaměření</w:t>
            </w: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 xml:space="preserve">  - polohopis + výškopis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soubor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10 000,00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10 000,00</w:t>
            </w:r>
          </w:p>
        </w:tc>
      </w:tr>
      <w:tr w:rsidR="00361640" w:rsidRPr="00361640" w:rsidTr="00361640">
        <w:trPr>
          <w:trHeight w:val="4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kern w:val="0"/>
                <w:szCs w:val="22"/>
              </w:rPr>
              <w:t>terénní průzkum a přípravné práce</w:t>
            </w:r>
            <w:r w:rsidRPr="00361640">
              <w:rPr>
                <w:rFonts w:ascii="Calibri" w:eastAsia="Times New Roman" w:hAnsi="Calibri"/>
                <w:kern w:val="0"/>
                <w:szCs w:val="22"/>
              </w:rPr>
              <w:t>, zajištění průběhu inženýrských sítí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den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3 600,00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5 400,00</w:t>
            </w:r>
          </w:p>
        </w:tc>
      </w:tr>
      <w:tr w:rsidR="00361640" w:rsidRPr="00361640" w:rsidTr="00361640">
        <w:trPr>
          <w:trHeight w:val="4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kern w:val="0"/>
                <w:szCs w:val="22"/>
              </w:rPr>
              <w:t>pasportizace stávajících technických objektů</w:t>
            </w:r>
            <w:r w:rsidRPr="00361640">
              <w:rPr>
                <w:rFonts w:ascii="Calibri" w:eastAsia="Times New Roman" w:hAnsi="Calibri"/>
                <w:kern w:val="0"/>
                <w:szCs w:val="22"/>
              </w:rPr>
              <w:t>, souvisejících s KČOV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den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3 600,00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10 800,00</w:t>
            </w:r>
          </w:p>
        </w:tc>
      </w:tr>
      <w:tr w:rsidR="00361640" w:rsidRPr="00361640" w:rsidTr="00361640">
        <w:trPr>
          <w:trHeight w:val="2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odběr a rozbor vody</w:t>
            </w: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 xml:space="preserve"> - agresivita na beton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kern w:val="0"/>
                <w:szCs w:val="22"/>
              </w:rPr>
              <w:t>soubor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1 000,00</w:t>
            </w:r>
          </w:p>
        </w:tc>
      </w:tr>
      <w:tr w:rsidR="00361640" w:rsidRPr="00361640" w:rsidTr="00361640">
        <w:trPr>
          <w:trHeight w:val="4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kern w:val="0"/>
                <w:szCs w:val="22"/>
              </w:rPr>
              <w:t>sled a řízení prací</w:t>
            </w:r>
            <w:r w:rsidRPr="00361640">
              <w:rPr>
                <w:rFonts w:ascii="Calibri" w:eastAsia="Times New Roman" w:hAnsi="Calibri"/>
                <w:kern w:val="0"/>
                <w:szCs w:val="22"/>
              </w:rPr>
              <w:t xml:space="preserve"> - organizace přípravných prací a průzkumů, příprava podkladů, zadání prací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kern w:val="0"/>
                <w:szCs w:val="22"/>
              </w:rPr>
              <w:t>soubor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7 800,00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7 800,00</w:t>
            </w:r>
          </w:p>
        </w:tc>
      </w:tr>
      <w:tr w:rsidR="00361640" w:rsidRPr="00361640" w:rsidTr="00361640">
        <w:trPr>
          <w:trHeight w:val="7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projekční práce</w:t>
            </w:r>
          </w:p>
        </w:tc>
      </w:tr>
      <w:tr w:rsidR="00361640" w:rsidRPr="00361640" w:rsidTr="00361640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 xml:space="preserve">projekční práce - </w:t>
            </w: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 xml:space="preserve">návrh stavebního objektu KČOV ve stupni DUR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soubor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EA762C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Cs w:val="22"/>
              </w:rPr>
              <w:t>128 500,00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128 500,00</w:t>
            </w:r>
          </w:p>
        </w:tc>
      </w:tr>
      <w:tr w:rsidR="00361640" w:rsidRPr="00361640" w:rsidTr="00361640">
        <w:trPr>
          <w:trHeight w:val="18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tisky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paré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6 000,00</w:t>
            </w:r>
          </w:p>
        </w:tc>
      </w:tr>
      <w:tr w:rsidR="00361640" w:rsidRPr="00361640" w:rsidTr="00361640">
        <w:trPr>
          <w:trHeight w:val="11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inženýrská činnost</w:t>
            </w:r>
          </w:p>
        </w:tc>
      </w:tr>
      <w:tr w:rsidR="00361640" w:rsidRPr="00361640" w:rsidTr="00361640">
        <w:trPr>
          <w:trHeight w:val="5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projednání PD</w:t>
            </w: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 xml:space="preserve"> s dotčenými orgány a vlastníky pozemků, vlastníky a správci inženýrských sítí, podání žádosti o územní rozhodnutí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 xml:space="preserve">soubor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30 000,00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30 000,00</w:t>
            </w:r>
          </w:p>
        </w:tc>
      </w:tr>
      <w:tr w:rsidR="00361640" w:rsidRPr="00361640" w:rsidTr="00361640">
        <w:trPr>
          <w:trHeight w:val="24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CENA CELKEM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199 500,00</w:t>
            </w:r>
          </w:p>
        </w:tc>
      </w:tr>
      <w:tr w:rsidR="00361640" w:rsidRPr="00361640" w:rsidTr="00361640">
        <w:trPr>
          <w:trHeight w:val="9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21 % DPH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41 895,00</w:t>
            </w:r>
          </w:p>
        </w:tc>
      </w:tr>
      <w:tr w:rsidR="00361640" w:rsidRPr="00361640" w:rsidTr="00361640">
        <w:trPr>
          <w:trHeight w:val="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CENA VČETNĚ DPH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rPr>
                <w:rFonts w:ascii="Calibri" w:eastAsia="Times New Roman" w:hAnsi="Calibri"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color w:val="000000"/>
                <w:kern w:val="0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640" w:rsidRPr="00361640" w:rsidRDefault="00361640" w:rsidP="00361640">
            <w:pPr>
              <w:widowControl/>
              <w:suppressAutoHyphens w:val="0"/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</w:pPr>
            <w:r w:rsidRPr="00361640">
              <w:rPr>
                <w:rFonts w:ascii="Calibri" w:eastAsia="Times New Roman" w:hAnsi="Calibri"/>
                <w:b/>
                <w:bCs/>
                <w:color w:val="000000"/>
                <w:kern w:val="0"/>
                <w:szCs w:val="22"/>
              </w:rPr>
              <w:t>241 395,00</w:t>
            </w:r>
          </w:p>
        </w:tc>
      </w:tr>
    </w:tbl>
    <w:p w:rsidR="00361640" w:rsidRDefault="008046F2" w:rsidP="003A1B65">
      <w:pPr>
        <w:rPr>
          <w:rFonts w:eastAsia="Times New Roman" w:cs="Times New Roman"/>
          <w:kern w:val="0"/>
          <w:szCs w:val="22"/>
        </w:rPr>
      </w:pPr>
      <w:r>
        <w:t xml:space="preserve"> </w:t>
      </w:r>
      <w:r w:rsidR="00361640">
        <w:fldChar w:fldCharType="begin"/>
      </w:r>
      <w:r w:rsidR="00361640">
        <w:instrText xml:space="preserve"> LINK </w:instrText>
      </w:r>
      <w:r w:rsidR="00EA762C">
        <w:instrText xml:space="preserve">Excel.Sheet.12 "C:\\Users\\hana.skalova\\Documents\\Nabídky\\ZOO Liberec\\KČOV\\KČOV CN do nabídky 5_12_2019.xlsx" "odbahnění - nabídka!R4C2:R18C7" </w:instrText>
      </w:r>
      <w:r w:rsidR="00361640">
        <w:instrText xml:space="preserve">\a \f 4 \h  \* MERGEFORMAT </w:instrText>
      </w:r>
      <w:r w:rsidR="00361640">
        <w:fldChar w:fldCharType="separate"/>
      </w:r>
    </w:p>
    <w:p w:rsidR="00F41AF9" w:rsidRPr="000A6BC6" w:rsidRDefault="00361640" w:rsidP="00361640">
      <w:pPr>
        <w:rPr>
          <w:b/>
          <w:color w:val="2384C6"/>
          <w:sz w:val="32"/>
          <w:szCs w:val="36"/>
        </w:rPr>
      </w:pPr>
      <w:r>
        <w:fldChar w:fldCharType="end"/>
      </w:r>
      <w:r w:rsidR="008046F2" w:rsidRPr="008046F2">
        <w:t xml:space="preserve"> </w:t>
      </w:r>
      <w:r w:rsidR="00F41AF9" w:rsidRPr="000A6BC6">
        <w:rPr>
          <w:b/>
          <w:color w:val="2384C6"/>
          <w:sz w:val="32"/>
          <w:szCs w:val="36"/>
        </w:rPr>
        <w:t xml:space="preserve">Termín : </w:t>
      </w:r>
    </w:p>
    <w:p w:rsidR="00F41AF9" w:rsidRPr="003D2021" w:rsidRDefault="00633B35" w:rsidP="00FE16D0">
      <w:pPr>
        <w:pStyle w:val="Odstavecseseznamem"/>
        <w:widowControl/>
        <w:numPr>
          <w:ilvl w:val="0"/>
          <w:numId w:val="36"/>
        </w:numPr>
        <w:suppressAutoHyphens w:val="0"/>
        <w:spacing w:after="0" w:line="240" w:lineRule="auto"/>
        <w:ind w:left="284" w:firstLine="142"/>
        <w:jc w:val="both"/>
      </w:pPr>
      <w:r>
        <w:lastRenderedPageBreak/>
        <w:t>P</w:t>
      </w:r>
      <w:r w:rsidR="00E36ACA">
        <w:t>růzkumné</w:t>
      </w:r>
      <w:r>
        <w:t xml:space="preserve"> práce </w:t>
      </w:r>
      <w:r w:rsidR="00BF3F2F">
        <w:t>……………………………</w:t>
      </w:r>
      <w:r w:rsidR="00FE16D0">
        <w:t>………………….</w:t>
      </w:r>
      <w:r w:rsidR="00BF3F2F">
        <w:t>...</w:t>
      </w:r>
      <w:r w:rsidR="0054239C">
        <w:t xml:space="preserve"> </w:t>
      </w:r>
      <w:r w:rsidR="0054239C">
        <w:tab/>
      </w:r>
      <w:r w:rsidR="00E36ACA">
        <w:t>1</w:t>
      </w:r>
      <w:r w:rsidR="00BF3F2F" w:rsidRPr="003D2021">
        <w:t xml:space="preserve"> měsíc </w:t>
      </w:r>
      <w:r w:rsidR="00F41AF9" w:rsidRPr="003D2021">
        <w:t>od podpisu SoD</w:t>
      </w:r>
    </w:p>
    <w:p w:rsidR="00F41AF9" w:rsidRPr="003D2021" w:rsidRDefault="00FE16D0" w:rsidP="00FE16D0">
      <w:pPr>
        <w:pStyle w:val="Odstavecseseznamem"/>
        <w:widowControl/>
        <w:numPr>
          <w:ilvl w:val="0"/>
          <w:numId w:val="36"/>
        </w:numPr>
        <w:suppressAutoHyphens w:val="0"/>
        <w:spacing w:after="0" w:line="240" w:lineRule="auto"/>
        <w:ind w:left="284" w:firstLine="142"/>
        <w:jc w:val="both"/>
      </w:pPr>
      <w:r w:rsidRPr="003D2021">
        <w:t>Projekční práce</w:t>
      </w:r>
      <w:r w:rsidR="009D38B8" w:rsidRPr="003D2021">
        <w:t xml:space="preserve"> .</w:t>
      </w:r>
      <w:r w:rsidR="00BF3F2F" w:rsidRPr="003D2021">
        <w:t>………………………………</w:t>
      </w:r>
      <w:r w:rsidRPr="003D2021">
        <w:t>…………………</w:t>
      </w:r>
      <w:r w:rsidR="0054239C" w:rsidRPr="003D2021">
        <w:t xml:space="preserve">  </w:t>
      </w:r>
      <w:r w:rsidR="0054239C" w:rsidRPr="003D2021">
        <w:tab/>
      </w:r>
      <w:r w:rsidR="00E36ACA">
        <w:t>3</w:t>
      </w:r>
      <w:r w:rsidR="00F41AF9" w:rsidRPr="003D2021">
        <w:t xml:space="preserve"> měsíce od podpisu SoD</w:t>
      </w:r>
    </w:p>
    <w:p w:rsidR="009D38B8" w:rsidRDefault="00FE16D0" w:rsidP="00FE16D0">
      <w:pPr>
        <w:pStyle w:val="Odstavecseseznamem"/>
        <w:widowControl/>
        <w:numPr>
          <w:ilvl w:val="0"/>
          <w:numId w:val="36"/>
        </w:numPr>
        <w:suppressAutoHyphens w:val="0"/>
        <w:spacing w:after="0" w:line="240" w:lineRule="auto"/>
        <w:ind w:left="284" w:firstLine="142"/>
        <w:jc w:val="both"/>
      </w:pPr>
      <w:r>
        <w:t>Inženýrská činnost</w:t>
      </w:r>
      <w:r w:rsidR="009D38B8">
        <w:t xml:space="preserve"> ……………………</w:t>
      </w:r>
      <w:r w:rsidR="0054239C">
        <w:t>…………</w:t>
      </w:r>
      <w:r>
        <w:t>……………….</w:t>
      </w:r>
      <w:r w:rsidR="0054239C">
        <w:t xml:space="preserve">  </w:t>
      </w:r>
      <w:r w:rsidR="0054239C">
        <w:tab/>
      </w:r>
      <w:r>
        <w:t>6</w:t>
      </w:r>
      <w:r w:rsidR="009D38B8">
        <w:t xml:space="preserve"> měsíc</w:t>
      </w:r>
      <w:r>
        <w:t>ů</w:t>
      </w:r>
      <w:r w:rsidR="009D38B8">
        <w:t xml:space="preserve"> od podpisu SoD</w:t>
      </w:r>
    </w:p>
    <w:p w:rsidR="00582670" w:rsidRDefault="00582670" w:rsidP="00FE16D0">
      <w:pPr>
        <w:spacing w:after="0" w:line="240" w:lineRule="auto"/>
        <w:ind w:left="284" w:firstLine="142"/>
        <w:jc w:val="both"/>
        <w:rPr>
          <w:b/>
          <w:color w:val="2384C6"/>
          <w:sz w:val="32"/>
          <w:szCs w:val="36"/>
        </w:rPr>
      </w:pPr>
    </w:p>
    <w:p w:rsidR="00361640" w:rsidRDefault="00361640" w:rsidP="000A6BC6">
      <w:pPr>
        <w:jc w:val="both"/>
        <w:rPr>
          <w:b/>
          <w:color w:val="2384C6"/>
          <w:sz w:val="32"/>
          <w:szCs w:val="36"/>
        </w:rPr>
      </w:pPr>
    </w:p>
    <w:p w:rsidR="000A6BC6" w:rsidRPr="000A6BC6" w:rsidRDefault="000A6BC6" w:rsidP="000A6BC6">
      <w:pPr>
        <w:jc w:val="both"/>
        <w:rPr>
          <w:b/>
          <w:color w:val="2384C6"/>
          <w:sz w:val="32"/>
          <w:szCs w:val="36"/>
        </w:rPr>
      </w:pPr>
      <w:r w:rsidRPr="000A6BC6">
        <w:rPr>
          <w:b/>
          <w:color w:val="2384C6"/>
          <w:sz w:val="32"/>
          <w:szCs w:val="36"/>
        </w:rPr>
        <w:t>Závěr</w:t>
      </w:r>
      <w:r w:rsidR="00361640">
        <w:rPr>
          <w:b/>
          <w:color w:val="2384C6"/>
          <w:sz w:val="32"/>
          <w:szCs w:val="36"/>
        </w:rPr>
        <w:t xml:space="preserve"> :</w:t>
      </w:r>
      <w:r w:rsidRPr="000A6BC6">
        <w:rPr>
          <w:b/>
          <w:color w:val="2384C6"/>
          <w:sz w:val="32"/>
          <w:szCs w:val="36"/>
        </w:rPr>
        <w:tab/>
      </w:r>
    </w:p>
    <w:p w:rsidR="000A6BC6" w:rsidRDefault="000A6BC6" w:rsidP="00582670">
      <w:pPr>
        <w:jc w:val="both"/>
      </w:pPr>
      <w:r>
        <w:t>Společnost Photon Water Technology, s.r.o. tímto podává nabídku na zakázku „</w:t>
      </w:r>
      <w:r w:rsidR="0054239C" w:rsidRPr="0054239C">
        <w:t xml:space="preserve">ZOO Liberec </w:t>
      </w:r>
      <w:r w:rsidR="00FE16D0">
        <w:t>–</w:t>
      </w:r>
      <w:r w:rsidR="0054239C" w:rsidRPr="0054239C">
        <w:t xml:space="preserve"> </w:t>
      </w:r>
      <w:r w:rsidR="004F00BE">
        <w:t>KČOV</w:t>
      </w:r>
      <w:r>
        <w:t>“ a prohlašuje, že disponuje týmem pracovníků, který je schopen tuto zakázku realizovat.</w:t>
      </w:r>
    </w:p>
    <w:p w:rsidR="00582670" w:rsidRDefault="00582670" w:rsidP="000A6BC6"/>
    <w:p w:rsidR="00F41AF9" w:rsidRDefault="000A6BC6" w:rsidP="000A6BC6">
      <w:r>
        <w:t xml:space="preserve">V Liberci dne </w:t>
      </w:r>
      <w:r w:rsidR="009808B5">
        <w:t>6</w:t>
      </w:r>
      <w:r w:rsidR="0054239C">
        <w:t xml:space="preserve">. </w:t>
      </w:r>
      <w:r w:rsidR="00FE16D0">
        <w:t>1</w:t>
      </w:r>
      <w:r w:rsidR="00E36ACA">
        <w:t>2</w:t>
      </w:r>
      <w:r>
        <w:t>. 201</w:t>
      </w:r>
      <w:r w:rsidR="00FE16D0">
        <w:t>9</w:t>
      </w:r>
    </w:p>
    <w:p w:rsidR="00582670" w:rsidRDefault="00582670" w:rsidP="000A6BC6"/>
    <w:p w:rsidR="000A6BC6" w:rsidRDefault="000A6BC6" w:rsidP="000A6BC6">
      <w:r w:rsidRPr="006801A5">
        <w:t xml:space="preserve">Nabídku vyhotovil: </w:t>
      </w:r>
      <w:r w:rsidR="0025460B">
        <w:t>xxx</w:t>
      </w:r>
    </w:p>
    <w:p w:rsidR="000A6BC6" w:rsidRPr="006801A5" w:rsidRDefault="000A6BC6" w:rsidP="000A6BC6">
      <w:r w:rsidRPr="006801A5">
        <w:t xml:space="preserve">tel.: </w:t>
      </w:r>
      <w:r w:rsidR="0025460B">
        <w:t>xxx</w:t>
      </w:r>
      <w:bookmarkStart w:id="2" w:name="_GoBack"/>
      <w:bookmarkEnd w:id="2"/>
      <w:r>
        <w:t xml:space="preserve"> email:  </w:t>
      </w:r>
      <w:hyperlink r:id="rId9" w:history="1">
        <w:r w:rsidR="0025460B">
          <w:rPr>
            <w:rStyle w:val="Hypertextovodkaz"/>
          </w:rPr>
          <w:t>xxx</w:t>
        </w:r>
      </w:hyperlink>
      <w:r>
        <w:t xml:space="preserve"> </w:t>
      </w:r>
    </w:p>
    <w:p w:rsidR="00582670" w:rsidRDefault="00582670" w:rsidP="00AD2809">
      <w:pPr>
        <w:rPr>
          <w:b/>
        </w:rPr>
      </w:pPr>
    </w:p>
    <w:p w:rsidR="00167F61" w:rsidRDefault="00AD2809" w:rsidP="003B69DA">
      <w:r w:rsidRPr="000A6BC6">
        <w:rPr>
          <w:b/>
        </w:rPr>
        <w:t xml:space="preserve">Tato nabídka je platná do </w:t>
      </w:r>
      <w:r w:rsidR="00E36ACA">
        <w:rPr>
          <w:b/>
        </w:rPr>
        <w:t>30</w:t>
      </w:r>
      <w:r w:rsidR="00C57ACE" w:rsidRPr="000A6BC6">
        <w:rPr>
          <w:b/>
        </w:rPr>
        <w:t>.</w:t>
      </w:r>
      <w:r w:rsidR="0049095E" w:rsidRPr="000A6BC6">
        <w:rPr>
          <w:b/>
        </w:rPr>
        <w:t xml:space="preserve"> </w:t>
      </w:r>
      <w:r w:rsidR="00FE16D0">
        <w:rPr>
          <w:b/>
        </w:rPr>
        <w:t>1</w:t>
      </w:r>
      <w:r w:rsidR="00C57ACE" w:rsidRPr="000A6BC6">
        <w:rPr>
          <w:b/>
        </w:rPr>
        <w:t>.</w:t>
      </w:r>
      <w:r w:rsidR="0049095E" w:rsidRPr="000A6BC6">
        <w:rPr>
          <w:b/>
        </w:rPr>
        <w:t xml:space="preserve"> </w:t>
      </w:r>
      <w:r w:rsidR="00C57ACE" w:rsidRPr="000A6BC6">
        <w:rPr>
          <w:b/>
        </w:rPr>
        <w:t>20</w:t>
      </w:r>
      <w:r w:rsidR="00E36ACA">
        <w:rPr>
          <w:b/>
        </w:rPr>
        <w:t>20</w:t>
      </w:r>
    </w:p>
    <w:sectPr w:rsidR="00167F61" w:rsidSect="003D202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60" w:right="991" w:bottom="1702" w:left="993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B1" w:rsidRDefault="00A95BB1" w:rsidP="00957DDA">
      <w:r>
        <w:separator/>
      </w:r>
    </w:p>
  </w:endnote>
  <w:endnote w:type="continuationSeparator" w:id="0">
    <w:p w:rsidR="00A95BB1" w:rsidRDefault="00A95BB1" w:rsidP="0095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46" w:rsidRPr="00E36ACA" w:rsidRDefault="00345046" w:rsidP="00E36ACA">
    <w:pPr>
      <w:jc w:val="both"/>
      <w:rPr>
        <w:b/>
        <w:color w:val="595959" w:themeColor="text1" w:themeTint="A6"/>
        <w:sz w:val="16"/>
        <w:szCs w:val="16"/>
      </w:rPr>
    </w:pPr>
    <w:r w:rsidRPr="00B1175E">
      <w:rPr>
        <w:b/>
        <w:noProof/>
        <w:color w:val="595959" w:themeColor="text1" w:themeTint="A6"/>
        <w:szCs w:val="22"/>
      </w:rPr>
      <mc:AlternateContent>
        <mc:Choice Requires="wps">
          <w:drawing>
            <wp:anchor distT="4294967295" distB="4294967295" distL="114300" distR="114300" simplePos="0" relativeHeight="251693056" behindDoc="0" locked="0" layoutInCell="1" allowOverlap="1" wp14:anchorId="00CDACDF" wp14:editId="6D6D96E3">
              <wp:simplePos x="0" y="0"/>
              <wp:positionH relativeFrom="column">
                <wp:posOffset>-1905</wp:posOffset>
              </wp:positionH>
              <wp:positionV relativeFrom="paragraph">
                <wp:posOffset>-86996</wp:posOffset>
              </wp:positionV>
              <wp:extent cx="6296025" cy="0"/>
              <wp:effectExtent l="0" t="0" r="9525" b="19050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DAB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15pt;margin-top:-6.85pt;width:495.7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RvNQIAAHEEAAAOAAAAZHJzL2Uyb0RvYy54bWysVMGO2jAQvVfqP1i+s0koUIgIq1UCvWxb&#10;pN1+gLGdxKpjW7YhoKr/3rFD0NJeqqoczHjseTNv5jnrx3Mn0YlbJ7QqcPaQYsQV1UyopsDfXneT&#10;JUbOE8WI1IoX+MIdfty8f7fuTc6nutWScYsARLm8NwVuvTd5kjja8o64B224gsNa24542NomYZb0&#10;gN7JZJqmi6TXlhmrKXcOvNVwiDcRv6459V/r2nGPZIGhNh9XG9dDWJPNmuSNJaYV9FoG+YcqOiIU&#10;JL1BVcQTdLTiD6hOUKudrv0D1V2i61pQHjkAmyz9jc1LSwyPXKA5ztza5P4fLP1y2lskWIHnGCnS&#10;wYiejl7HzGgV2tMbl8OtUu1tIEjP6sU8a/rdIaXLlqiGx8uvFwOxWYhI7kLCxhlIcug/awZ3CODH&#10;Xp1r2wVI6AI6x5FcbiPhZ48oOBfT1SKdQm10PEtIPgYa6/wnrjsUjAI7b4loWl9qpWDw2mYxDTk9&#10;Ox/KIvkYELIqvRNSxvlLhfoCr+aQJ5w4LQULh3ETlMhLadGJgIYOzQAqjx2wGXzzFH6DksANehvc&#10;0QVJo5YDQizhDtzqo2KxhJYTtr3angg52BAtVagC2gEkrtYgrB+rdLVdbpezyWy62E5maVVNnnbl&#10;bLLYZR/n1YeqLKvsZyCUzfJWMMZV4DSKPJv9nYiuz22Q503mt+Yl9+iRIhQ7/seiox6CBAYxHTS7&#10;7O2oE9B1vHx9g+HhvN2D/fZLsfkFAAD//wMAUEsDBBQABgAIAAAAIQCNEgOa3gAAAAkBAAAPAAAA&#10;ZHJzL2Rvd25yZXYueG1sTI9BS8NAEIXvgv9hGcFbu0kKxsRsihREsQjaiudtdkyi2dmQ3bRpf70j&#10;FPQ0zLzHm+8Vy8l2Yo+Dbx0piOcRCKTKmZZqBe/bh9ktCB80Gd05QgVH9LAsLy8KnRt3oDfcb0It&#10;OIR8rhU0IfS5lL5q0Go/dz0Sa59usDrwOtTSDPrA4baTSRTdSKtb4g+N7nHVYPW9Ga0Cuz2u03Sd&#10;vSanJ/O1+hgfX9JnUur6arq/AxFwCn9m+MVndCiZaedGMl50CmYLNvKIFykI1rMsTkDszhdZFvJ/&#10;g/IHAAD//wMAUEsBAi0AFAAGAAgAAAAhALaDOJL+AAAA4QEAABMAAAAAAAAAAAAAAAAAAAAAAFtD&#10;b250ZW50X1R5cGVzXS54bWxQSwECLQAUAAYACAAAACEAOP0h/9YAAACUAQAACwAAAAAAAAAAAAAA&#10;AAAvAQAAX3JlbHMvLnJlbHNQSwECLQAUAAYACAAAACEAQDDEbzUCAABxBAAADgAAAAAAAAAAAAAA&#10;AAAuAgAAZHJzL2Uyb0RvYy54bWxQSwECLQAUAAYACAAAACEAjRIDmt4AAAAJAQAADwAAAAAAAAAA&#10;AAAAAACPBAAAZHJzL2Rvd25yZXYueG1sUEsFBgAAAAAEAAQA8wAAAJoFAAAAAA==&#10;" strokecolor="#7f7f7f [1612]"/>
          </w:pict>
        </mc:Fallback>
      </mc:AlternateContent>
    </w:r>
    <w:r w:rsidRPr="00B1175E">
      <w:rPr>
        <w:b/>
        <w:noProof/>
        <w:color w:val="595959" w:themeColor="text1" w:themeTint="A6"/>
        <w:szCs w:val="22"/>
      </w:rPr>
      <w:t>PHOTON WATER TECHNOLOGY</w:t>
    </w:r>
    <w:r w:rsidRPr="00B1175E">
      <w:rPr>
        <w:b/>
        <w:color w:val="595959" w:themeColor="text1" w:themeTint="A6"/>
        <w:szCs w:val="22"/>
      </w:rPr>
      <w:t xml:space="preserve"> s.r.o.</w:t>
    </w:r>
    <w:r w:rsidRPr="00F71C36">
      <w:rPr>
        <w:b/>
        <w:color w:val="595959" w:themeColor="text1" w:themeTint="A6"/>
      </w:rPr>
      <w:t xml:space="preserve"> | </w:t>
    </w:r>
    <w:r w:rsidR="00E36ACA">
      <w:rPr>
        <w:b/>
        <w:color w:val="595959" w:themeColor="text1" w:themeTint="A6"/>
        <w:sz w:val="16"/>
        <w:szCs w:val="16"/>
      </w:rPr>
      <w:t>Generála Svobody 25/108, 460 01, Liberec XXII – Staré Pavlovice</w:t>
    </w:r>
    <w:r w:rsidRPr="00B1175E">
      <w:rPr>
        <w:b/>
        <w:color w:val="595959" w:themeColor="text1" w:themeTint="A6"/>
        <w:sz w:val="16"/>
        <w:szCs w:val="16"/>
      </w:rPr>
      <w:t xml:space="preserve"> | Česká republika | </w:t>
    </w:r>
    <w:hyperlink r:id="rId1" w:history="1">
      <w:r w:rsidR="0025460B" w:rsidRPr="00DC3D8A">
        <w:rPr>
          <w:rStyle w:val="Hypertextovodkaz"/>
          <w:b/>
          <w:sz w:val="16"/>
          <w:szCs w:val="16"/>
        </w:rPr>
        <w:t>xxx</w:t>
      </w:r>
    </w:hyperlink>
    <w:r w:rsidR="00E36ACA">
      <w:rPr>
        <w:b/>
        <w:color w:val="595959" w:themeColor="text1" w:themeTint="A6"/>
        <w:sz w:val="16"/>
        <w:szCs w:val="16"/>
      </w:rPr>
      <w:t xml:space="preserve"> </w:t>
    </w:r>
    <w:r w:rsidR="00E36ACA" w:rsidRPr="00E36ACA">
      <w:rPr>
        <w:b/>
        <w:color w:val="595959" w:themeColor="text1" w:themeTint="A6"/>
        <w:sz w:val="16"/>
        <w:szCs w:val="16"/>
      </w:rPr>
      <w:t>|</w:t>
    </w:r>
    <w:r w:rsidRPr="00F71C36">
      <w:rPr>
        <w:b/>
        <w:color w:val="595959" w:themeColor="text1" w:themeTint="A6"/>
      </w:rPr>
      <w:t xml:space="preserve"> </w:t>
    </w:r>
    <w:r w:rsidRPr="00E36ACA">
      <w:rPr>
        <w:b/>
        <w:color w:val="595959" w:themeColor="text1" w:themeTint="A6"/>
        <w:sz w:val="16"/>
        <w:szCs w:val="16"/>
      </w:rPr>
      <w:t xml:space="preserve">T </w:t>
    </w:r>
    <w:r w:rsidR="0025460B">
      <w:rPr>
        <w:b/>
        <w:color w:val="595959" w:themeColor="text1" w:themeTint="A6"/>
        <w:sz w:val="16"/>
        <w:szCs w:val="16"/>
      </w:rPr>
      <w:t>xxx</w:t>
    </w:r>
    <w:r w:rsidR="00E36ACA" w:rsidRPr="00E36ACA">
      <w:rPr>
        <w:b/>
        <w:color w:val="595959" w:themeColor="text1" w:themeTint="A6"/>
        <w:sz w:val="16"/>
        <w:szCs w:val="16"/>
      </w:rPr>
      <w:t>|</w:t>
    </w:r>
    <w:r w:rsidRPr="00E36ACA">
      <w:rPr>
        <w:b/>
        <w:color w:val="595959" w:themeColor="text1" w:themeTint="A6"/>
        <w:sz w:val="16"/>
        <w:szCs w:val="16"/>
      </w:rPr>
      <w:t xml:space="preserve"> F -</w:t>
    </w:r>
    <w:r w:rsidR="0025460B">
      <w:rPr>
        <w:b/>
        <w:color w:val="595959" w:themeColor="text1" w:themeTint="A6"/>
        <w:sz w:val="16"/>
        <w:szCs w:val="16"/>
      </w:rPr>
      <w:t>xxx</w:t>
    </w:r>
    <w:r w:rsidRPr="00E36ACA">
      <w:rPr>
        <w:b/>
        <w:color w:val="595959" w:themeColor="text1" w:themeTint="A6"/>
        <w:sz w:val="16"/>
        <w:szCs w:val="16"/>
      </w:rPr>
      <w:t xml:space="preserve">  |  IČ: 04568095|  </w:t>
    </w:r>
  </w:p>
  <w:p w:rsidR="001E7961" w:rsidRPr="0087374A" w:rsidRDefault="008A3D94" w:rsidP="0087374A">
    <w:pPr>
      <w:pStyle w:val="Zpat"/>
      <w:jc w:val="right"/>
      <w:rPr>
        <w:sz w:val="20"/>
        <w:szCs w:val="20"/>
      </w:rPr>
    </w:pPr>
    <w:r w:rsidRPr="0087374A">
      <w:rPr>
        <w:color w:val="595959" w:themeColor="text1" w:themeTint="A6"/>
        <w:sz w:val="20"/>
        <w:szCs w:val="20"/>
      </w:rPr>
      <w:fldChar w:fldCharType="begin"/>
    </w:r>
    <w:r w:rsidR="001E7961" w:rsidRPr="0087374A">
      <w:rPr>
        <w:color w:val="595959" w:themeColor="text1" w:themeTint="A6"/>
        <w:sz w:val="20"/>
        <w:szCs w:val="20"/>
      </w:rPr>
      <w:instrText xml:space="preserve"> PAGE   \* MERGEFORMAT </w:instrText>
    </w:r>
    <w:r w:rsidRPr="0087374A">
      <w:rPr>
        <w:color w:val="595959" w:themeColor="text1" w:themeTint="A6"/>
        <w:sz w:val="20"/>
        <w:szCs w:val="20"/>
      </w:rPr>
      <w:fldChar w:fldCharType="separate"/>
    </w:r>
    <w:r w:rsidR="0025460B">
      <w:rPr>
        <w:noProof/>
        <w:color w:val="595959" w:themeColor="text1" w:themeTint="A6"/>
        <w:sz w:val="20"/>
        <w:szCs w:val="20"/>
      </w:rPr>
      <w:t>3</w:t>
    </w:r>
    <w:r w:rsidRPr="0087374A">
      <w:rPr>
        <w:color w:val="595959" w:themeColor="text1" w:themeTint="A6"/>
        <w:sz w:val="20"/>
        <w:szCs w:val="20"/>
      </w:rPr>
      <w:fldChar w:fldCharType="end"/>
    </w:r>
    <w:r w:rsidR="001E7961" w:rsidRPr="0087374A">
      <w:rPr>
        <w:color w:val="595959" w:themeColor="text1" w:themeTint="A6"/>
        <w:sz w:val="20"/>
        <w:szCs w:val="20"/>
      </w:rPr>
      <w:t>/</w:t>
    </w:r>
    <w:r w:rsidR="00A95BB1">
      <w:rPr>
        <w:noProof/>
        <w:color w:val="595959" w:themeColor="text1" w:themeTint="A6"/>
        <w:sz w:val="20"/>
        <w:szCs w:val="20"/>
      </w:rPr>
      <w:fldChar w:fldCharType="begin"/>
    </w:r>
    <w:r w:rsidR="00A95BB1">
      <w:rPr>
        <w:noProof/>
        <w:color w:val="595959" w:themeColor="text1" w:themeTint="A6"/>
        <w:sz w:val="20"/>
        <w:szCs w:val="20"/>
      </w:rPr>
      <w:instrText xml:space="preserve"> NUMPAGES   \* MERGEFORMAT </w:instrText>
    </w:r>
    <w:r w:rsidR="00A95BB1">
      <w:rPr>
        <w:noProof/>
        <w:color w:val="595959" w:themeColor="text1" w:themeTint="A6"/>
        <w:sz w:val="20"/>
        <w:szCs w:val="20"/>
      </w:rPr>
      <w:fldChar w:fldCharType="separate"/>
    </w:r>
    <w:r w:rsidR="0025460B">
      <w:rPr>
        <w:noProof/>
        <w:color w:val="595959" w:themeColor="text1" w:themeTint="A6"/>
        <w:sz w:val="20"/>
        <w:szCs w:val="20"/>
      </w:rPr>
      <w:t>3</w:t>
    </w:r>
    <w:r w:rsidR="00A95BB1">
      <w:rPr>
        <w:noProof/>
        <w:color w:val="595959" w:themeColor="text1" w:themeTint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61" w:rsidRDefault="008A3D94" w:rsidP="0074406A">
    <w:pPr>
      <w:pStyle w:val="Zpat"/>
      <w:jc w:val="center"/>
    </w:pPr>
    <w:r w:rsidRPr="00725BB5">
      <w:rPr>
        <w:color w:val="595959" w:themeColor="text1" w:themeTint="A6"/>
        <w:sz w:val="20"/>
        <w:szCs w:val="20"/>
      </w:rPr>
      <w:fldChar w:fldCharType="begin"/>
    </w:r>
    <w:r w:rsidR="001E7961" w:rsidRPr="00725BB5">
      <w:rPr>
        <w:color w:val="595959" w:themeColor="text1" w:themeTint="A6"/>
        <w:sz w:val="20"/>
        <w:szCs w:val="20"/>
      </w:rPr>
      <w:instrText xml:space="preserve"> PAGE  \* Arabic  \* MERGEFORMAT </w:instrText>
    </w:r>
    <w:r w:rsidRPr="00725BB5">
      <w:rPr>
        <w:color w:val="595959" w:themeColor="text1" w:themeTint="A6"/>
        <w:sz w:val="20"/>
        <w:szCs w:val="20"/>
      </w:rPr>
      <w:fldChar w:fldCharType="separate"/>
    </w:r>
    <w:r w:rsidR="001E7961">
      <w:rPr>
        <w:noProof/>
        <w:color w:val="595959" w:themeColor="text1" w:themeTint="A6"/>
        <w:sz w:val="20"/>
        <w:szCs w:val="20"/>
      </w:rPr>
      <w:t>1</w:t>
    </w:r>
    <w:r w:rsidRPr="00725BB5">
      <w:rPr>
        <w:color w:val="595959" w:themeColor="text1" w:themeTint="A6"/>
        <w:sz w:val="20"/>
        <w:szCs w:val="20"/>
      </w:rPr>
      <w:fldChar w:fldCharType="end"/>
    </w:r>
    <w:r w:rsidR="001E7961" w:rsidRPr="00725BB5">
      <w:rPr>
        <w:color w:val="595959" w:themeColor="text1" w:themeTint="A6"/>
        <w:sz w:val="20"/>
        <w:szCs w:val="20"/>
      </w:rPr>
      <w:t>/</w:t>
    </w:r>
    <w:r w:rsidR="00A95BB1">
      <w:rPr>
        <w:noProof/>
        <w:color w:val="595959" w:themeColor="text1" w:themeTint="A6"/>
        <w:sz w:val="20"/>
        <w:szCs w:val="20"/>
      </w:rPr>
      <w:fldChar w:fldCharType="begin"/>
    </w:r>
    <w:r w:rsidR="00A95BB1">
      <w:rPr>
        <w:noProof/>
        <w:color w:val="595959" w:themeColor="text1" w:themeTint="A6"/>
        <w:sz w:val="20"/>
        <w:szCs w:val="20"/>
      </w:rPr>
      <w:instrText xml:space="preserve"> NUMPAGES  \* Arabic  \* MERGEFORMAT </w:instrText>
    </w:r>
    <w:r w:rsidR="00A95BB1">
      <w:rPr>
        <w:noProof/>
        <w:color w:val="595959" w:themeColor="text1" w:themeTint="A6"/>
        <w:sz w:val="20"/>
        <w:szCs w:val="20"/>
      </w:rPr>
      <w:fldChar w:fldCharType="separate"/>
    </w:r>
    <w:r w:rsidR="001E7961" w:rsidRPr="0029717F">
      <w:rPr>
        <w:noProof/>
        <w:color w:val="595959" w:themeColor="text1" w:themeTint="A6"/>
        <w:sz w:val="20"/>
        <w:szCs w:val="20"/>
      </w:rPr>
      <w:t>3</w:t>
    </w:r>
    <w:r w:rsidR="00A95BB1">
      <w:rPr>
        <w:noProof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B1" w:rsidRDefault="00A95BB1" w:rsidP="00957DDA">
      <w:r>
        <w:separator/>
      </w:r>
    </w:p>
  </w:footnote>
  <w:footnote w:type="continuationSeparator" w:id="0">
    <w:p w:rsidR="00A95BB1" w:rsidRDefault="00A95BB1" w:rsidP="0095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61" w:rsidRPr="003B69DA" w:rsidRDefault="001E7961" w:rsidP="003B69DA">
    <w:pPr>
      <w:pStyle w:val="Zhlav"/>
      <w:rPr>
        <w:color w:val="0C4DA2"/>
      </w:rPr>
    </w:pPr>
    <w:r w:rsidRPr="003B69DA">
      <w:rPr>
        <w:color w:val="0C4DA2"/>
      </w:rPr>
      <w:drawing>
        <wp:anchor distT="0" distB="0" distL="114300" distR="114300" simplePos="0" relativeHeight="251691008" behindDoc="0" locked="0" layoutInCell="1" allowOverlap="1" wp14:anchorId="1E6A43C4" wp14:editId="6DB673A4">
          <wp:simplePos x="0" y="0"/>
          <wp:positionH relativeFrom="column">
            <wp:posOffset>4932045</wp:posOffset>
          </wp:positionH>
          <wp:positionV relativeFrom="paragraph">
            <wp:posOffset>1905</wp:posOffset>
          </wp:positionV>
          <wp:extent cx="1369060" cy="466725"/>
          <wp:effectExtent l="19050" t="0" r="2540" b="0"/>
          <wp:wrapNone/>
          <wp:docPr id="7" name="Obrázek 1" descr="pw_logo_letterhead_41x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w_logo_letterhead_41x1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90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69DA">
      <w:rPr>
        <w:color w:val="0C4DA2"/>
      </w:rPr>
      <w:drawing>
        <wp:anchor distT="0" distB="0" distL="114300" distR="114300" simplePos="0" relativeHeight="251687936" behindDoc="1" locked="0" layoutInCell="1" allowOverlap="1" wp14:anchorId="0B7F58B0" wp14:editId="2F7A0007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19050" t="0" r="9525" b="0"/>
          <wp:wrapNone/>
          <wp:docPr id="9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template_new_HEADER2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7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69DA">
      <w:rPr>
        <w:color w:val="0C4DA2"/>
      </w:rPr>
      <w:t>WATER TREATMENT TECHNOLOGIES</w:t>
    </w:r>
    <w:r w:rsidRPr="003B69DA">
      <w:rPr>
        <w:color w:val="0C4DA2"/>
      </w:rPr>
      <w:drawing>
        <wp:anchor distT="0" distB="0" distL="114300" distR="114300" simplePos="0" relativeHeight="251686912" behindDoc="1" locked="0" layoutInCell="1" allowOverlap="1" wp14:anchorId="765FC6D6" wp14:editId="535BE5B8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19050" t="0" r="9525" b="0"/>
          <wp:wrapNone/>
          <wp:docPr id="11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template_new_HEADER2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7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7961" w:rsidRPr="003B69DA" w:rsidRDefault="001E7961" w:rsidP="003B69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61" w:rsidRPr="003B69DA" w:rsidRDefault="001E7961" w:rsidP="003B69DA">
    <w:pPr>
      <w:pStyle w:val="Zhlav"/>
      <w:rPr>
        <w:color w:val="0C4DA2"/>
      </w:rPr>
    </w:pPr>
    <w:r w:rsidRPr="003B69DA">
      <w:rPr>
        <w:color w:val="0C4DA2"/>
      </w:rPr>
      <w:drawing>
        <wp:anchor distT="0" distB="0" distL="114300" distR="114300" simplePos="0" relativeHeight="251684864" behindDoc="0" locked="0" layoutInCell="1" allowOverlap="1" wp14:anchorId="0F550E41" wp14:editId="4D107E52">
          <wp:simplePos x="0" y="0"/>
          <wp:positionH relativeFrom="column">
            <wp:posOffset>4827270</wp:posOffset>
          </wp:positionH>
          <wp:positionV relativeFrom="paragraph">
            <wp:posOffset>1905</wp:posOffset>
          </wp:positionV>
          <wp:extent cx="1476375" cy="504825"/>
          <wp:effectExtent l="19050" t="0" r="9525" b="0"/>
          <wp:wrapNone/>
          <wp:docPr id="2" name="Obrázek 1" descr="pw_logo_letterhead_41x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w_logo_letterhead_41x1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2D7">
      <w:rPr>
        <w:color w:val="0C4DA2"/>
      </w:rPr>
      <mc:AlternateContent>
        <mc:Choice Requires="wps">
          <w:drawing>
            <wp:anchor distT="4294967295" distB="4294967295" distL="114300" distR="114300" simplePos="0" relativeHeight="251683840" behindDoc="1" locked="0" layoutInCell="1" allowOverlap="1" wp14:anchorId="0CCAFE29" wp14:editId="628533B9">
              <wp:simplePos x="0" y="0"/>
              <wp:positionH relativeFrom="page">
                <wp:posOffset>180340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C530B" id="Line 2" o:spid="_x0000_s1026" style="position:absolute;z-index:-2516326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419.6pt" to="22.7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74pKQIAAF4EAAAOAAAAZHJzL2Uyb0RvYy54bWysVMuu0zAQ3SPxD1b2bZKSvqKmV6hp2Vyg&#10;0r18gGs7jYVfst2mFeLfGTttoLBBiI1jz+P4zMxxVk8XKdCZWce1qpJ8nCWIKaIpV8cq+fK6Gy0S&#10;5DxWFAutWJVcmUue1m/frDpTsolutaDMIgBRruxMlbTemzJNHWmZxG6sDVPgbLSV2MPRHlNqcQfo&#10;UqSTLJulnbbUWE2Yc2Cte2eyjvhNw4j/3DSOeSSqBLj5uNq4HsKarle4PFpsWk5uNPA/sJCYK7h0&#10;gKqxx+hk+R9QkhOrnW78mGiZ6qbhhMUaoJo8+62alxYbFmuB5jgztMn9P1jy6by3iNMqKRKksIQR&#10;PXPF0CR0pjOuhICN2ttQG7moF/OsyVeHlN60WB1ZZPh6NZCWh4z0ISUcnAH8Q/dRU4jBJ69jmy6N&#10;lQESGoAucRrXYRrs4hEBY57Nl1OYGbm7Ulze84x1/gPTEoVNlQigHHHx+dn5wAOX95BwjdI7LkSc&#10;tVCoA+zJPMtihtOC0+ANcVF2bCMsOmMQzOGYxxhxksC/t82nGWT2UCcJ4urN0QS3DgiRwwO41SdF&#10;Y2LLMN3e9h5z0e8hW6jAAhoAVdx2vYq+LbPldrFdFKNiMtuOiqyuR+93m2I02+Xzaf2u3mzq/Hsg&#10;mxdlyyllKtR0V3Re/J1ibm+r1+Kg6aF76SN6LBHI3r+RdFRAGHovn4Om170NEwliABHH4NuDC6/k&#10;13OM+vlbWP8AAAD//wMAUEsDBBQABgAIAAAAIQCZTkPy3AAAAAkBAAAPAAAAZHJzL2Rvd25yZXYu&#10;eG1sTI/BTsMwDIbvSHuHyEhcEEvWbaiUptNA6oEjY0Ic08ZrKxqna7KtvD1GQoKjf3/6/TnfTK4X&#10;ZxxD50nDYq5AINXedtRo2L+VdymIEA1Z03tCDV8YYFPMrnKTWX+hVzzvYiO4hEJmNLQxDpmUoW7R&#10;mTD3AxLvDn50JvI4NtKO5sLlrpeJUvfSmY74QmsGfG6x/tydnIaSPobl9mlxjLekQuneZfWiDlrf&#10;XE/bRxARp/gHw48+q0PBTpU/kQ2i15CkKyY1pMuHBAQDqzUH1W8gi1z+/6D4BgAA//8DAFBLAQIt&#10;ABQABgAIAAAAIQC2gziS/gAAAOEBAAATAAAAAAAAAAAAAAAAAAAAAABbQ29udGVudF9UeXBlc10u&#10;eG1sUEsBAi0AFAAGAAgAAAAhADj9If/WAAAAlAEAAAsAAAAAAAAAAAAAAAAALwEAAF9yZWxzLy5y&#10;ZWxzUEsBAi0AFAAGAAgAAAAhAGHfvikpAgAAXgQAAA4AAAAAAAAAAAAAAAAALgIAAGRycy9lMm9E&#10;b2MueG1sUEsBAi0AFAAGAAgAAAAhAJlOQ/LcAAAACQEAAA8AAAAAAAAAAAAAAAAAgwQAAGRycy9k&#10;b3ducmV2LnhtbFBLBQYAAAAABAAEAPMAAACMBQAAAAA=&#10;" strokecolor="#bfbfbf [2412]" strokeweight="1pt">
              <w10:wrap anchorx="page" anchory="page"/>
            </v:line>
          </w:pict>
        </mc:Fallback>
      </mc:AlternateContent>
    </w:r>
    <w:r w:rsidR="009C02D7">
      <w:rPr>
        <w:color w:val="0C4DA2"/>
      </w:rPr>
      <mc:AlternateContent>
        <mc:Choice Requires="wps">
          <w:drawing>
            <wp:anchor distT="4294967295" distB="4294967295" distL="114300" distR="114300" simplePos="0" relativeHeight="251682816" behindDoc="1" locked="0" layoutInCell="1" allowOverlap="1" wp14:anchorId="2B1E2F54" wp14:editId="400A6B4E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30D97" id="Line 1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6AKQIAAF0EAAAOAAAAZHJzL2Uyb0RvYy54bWysVMuO2yAU3VfqPyD2ie2M87LijKo46Sbt&#10;RJrpBxDAMSoGBCROVPXfe8FJ2rSbquoGw30czr334MXzuZXoxK0TWpU4G6YYcUU1E+pQ4i9vm8EM&#10;I+eJYkRqxUt84Q4/L9+/W3Sm4CPdaMm4RQCiXNGZEjfemyJJHG14S9xQG67AWWvbEg9He0iYJR2g&#10;tzIZpekk6bRlxmrKnQNr1TvxMuLXNaf+pa4d90iWGLj5uNq47sOaLBekOFhiGkGvNMg/sGiJUHDp&#10;HaoinqCjFX9AtYJa7XTth1S3ia5rQXmsAarJ0t+qeW2I4bEWaI4z9za5/wdLP592FglW4ieMFGlh&#10;RFuhOMpCZzrjCghYqZ0NtdGzejVbTb86pPSqIerAI8O3i4G0mJE8pISDM4C/7z5pBjHk6HVs07m2&#10;bYCEBqBznMblPg1+9oiCMUun8zHMjN5cCSluecY6/5HrFoVNiSVQjrjktHUemEPoLSRco/RGSBln&#10;LRXqSpzn+TgmOC0FC84QFlXHV9KiEwG97A9ZjJHHFuj3tuk4Ta+qATNoqzdHE1x6R4gUHsCtPioW&#10;KTScsPV174mQ/R6ypQosoH4o4rrrRfRtns7Xs/UsH+SjyXqQp1U1+LBZ5YPJJpuOq6dqtaqy74Fs&#10;lheNYIyrUNNN0Fn+d4K5Pq1eindJ35uXPKLHEoHs7RtJRwGEmffq2Wt22dkwkKAF0HAMvr638Eh+&#10;Pceon3+F5Q8AAAD//wMAUEsDBBQABgAIAAAAIQBqyJCv3AAAAAkBAAAPAAAAZHJzL2Rvd25yZXYu&#10;eG1sTI9PS8NAEMXvgt9hGcGL2I1JK23MpojgxYNgLUhv0+w0CWZnQ3bbxG/vFAR7mn+P935TrCfX&#10;qRMNofVs4GGWgCKuvG25NrD9fL1fggoR2WLnmQz8UIB1eX1VYG79yB902sRaiQmHHA00Mfa51qFq&#10;yGGY+Z5Ybgc/OIwyDrW2A45i7jqdJsmjdtiyJDTY00tD1ffm6Ay8ZeOX3/WcpXdb33LIssO7ZmNu&#10;b6bnJ1CRpvgvhjO+oEMpTHt/ZBtUZyBdzkVpYLFaSCOC+bnu/xa6LPTlB+UvAAAA//8DAFBLAQIt&#10;ABQABgAIAAAAIQC2gziS/gAAAOEBAAATAAAAAAAAAAAAAAAAAAAAAABbQ29udGVudF9UeXBlc10u&#10;eG1sUEsBAi0AFAAGAAgAAAAhADj9If/WAAAAlAEAAAsAAAAAAAAAAAAAAAAALwEAAF9yZWxzLy5y&#10;ZWxzUEsBAi0AFAAGAAgAAAAhAACsHoApAgAAXQQAAA4AAAAAAAAAAAAAAAAALgIAAGRycy9lMm9E&#10;b2MueG1sUEsBAi0AFAAGAAgAAAAhAGrIkK/cAAAACQEAAA8AAAAAAAAAAAAAAAAAgwQAAGRycy9k&#10;b3ducmV2LnhtbFBLBQYAAAAABAAEAPMAAACMBQAAAAA=&#10;" strokecolor="#bfbfbf [2412]" strokeweight=".35pt">
              <w10:wrap anchorx="page" anchory="page"/>
            </v:line>
          </w:pict>
        </mc:Fallback>
      </mc:AlternateContent>
    </w:r>
    <w:r w:rsidRPr="003B69DA">
      <w:rPr>
        <w:color w:val="0C4DA2"/>
      </w:rPr>
      <w:drawing>
        <wp:anchor distT="0" distB="0" distL="114300" distR="114300" simplePos="0" relativeHeight="251681792" behindDoc="1" locked="0" layoutInCell="1" allowOverlap="1" wp14:anchorId="6AC3553E" wp14:editId="62AA176B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19050" t="0" r="9525" b="0"/>
          <wp:wrapNone/>
          <wp:docPr id="15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template_new_HEADER2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7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69DA">
      <w:rPr>
        <w:color w:val="0C4DA2"/>
      </w:rPr>
      <w:t>WATER TREATMENT TECHNOLOGIES</w:t>
    </w:r>
    <w:r w:rsidRPr="003B69DA">
      <w:rPr>
        <w:color w:val="0C4DA2"/>
      </w:rPr>
      <w:drawing>
        <wp:anchor distT="0" distB="0" distL="114300" distR="114300" simplePos="0" relativeHeight="251680768" behindDoc="1" locked="0" layoutInCell="1" allowOverlap="1" wp14:anchorId="3251534A" wp14:editId="74F51B8A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19050" t="0" r="9525" b="0"/>
          <wp:wrapNone/>
          <wp:docPr id="16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template_new_HEADER2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7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7961" w:rsidRDefault="001E7961" w:rsidP="006B7BB1">
    <w:pPr>
      <w:pStyle w:val="Zhlav"/>
    </w:pPr>
  </w:p>
  <w:p w:rsidR="001E7961" w:rsidRPr="00ED4FB4" w:rsidRDefault="001E7961" w:rsidP="00ED4FB4">
    <w:pPr>
      <w:pStyle w:val="Nzev"/>
    </w:pPr>
  </w:p>
  <w:p w:rsidR="001E7961" w:rsidRPr="00ED4FB4" w:rsidRDefault="001E7961" w:rsidP="00ED4FB4">
    <w:pPr>
      <w:pStyle w:val="Nzev"/>
    </w:pPr>
    <w:r w:rsidRPr="00ED4FB4">
      <w:t>NABÍDKA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5pt;height:14.15pt" o:bullet="t">
        <v:imagedata r:id="rId1" o:title="bulletpoint_word"/>
      </v:shape>
    </w:pict>
  </w:numPicBullet>
  <w:numPicBullet w:numPicBulletId="1">
    <w:pict>
      <v:shape id="_x0000_i1027" type="#_x0000_t75" style="width:70.35pt;height:86.15pt" o:bullet="t">
        <v:imagedata r:id="rId2" o:title="art78D0"/>
      </v:shape>
    </w:pict>
  </w:numPicBullet>
  <w:numPicBullet w:numPicBulletId="2">
    <w:pict>
      <v:shape id="_x0000_i1028" type="#_x0000_t75" style="width:18.75pt;height:18.75pt" o:bullet="t">
        <v:imagedata r:id="rId3" o:title="PW_bulletpoint_word"/>
      </v:shape>
    </w:pict>
  </w:numPicBullet>
  <w:numPicBullet w:numPicBulletId="3">
    <w:pict>
      <v:shape id="_x0000_i1029" type="#_x0000_t75" style="width:9.55pt;height:14.15pt" o:bullet="t">
        <v:imagedata r:id="rId4" o:title="PW_bulletpoint_word2"/>
      </v:shape>
    </w:pict>
  </w:numPicBullet>
  <w:abstractNum w:abstractNumId="0" w15:restartNumberingAfterBreak="0">
    <w:nsid w:val="FFFFFF7C"/>
    <w:multiLevelType w:val="singleLevel"/>
    <w:tmpl w:val="D14A79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827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18E0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082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7C7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9C4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AA3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A8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BE9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501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12470"/>
    <w:multiLevelType w:val="hybridMultilevel"/>
    <w:tmpl w:val="1EAAC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86B27"/>
    <w:multiLevelType w:val="hybridMultilevel"/>
    <w:tmpl w:val="30FA6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F198B"/>
    <w:multiLevelType w:val="hybridMultilevel"/>
    <w:tmpl w:val="2A0A0F2C"/>
    <w:lvl w:ilvl="0" w:tplc="6AC695D2">
      <w:start w:val="61"/>
      <w:numFmt w:val="bullet"/>
      <w:lvlText w:val="-"/>
      <w:lvlJc w:val="left"/>
      <w:pPr>
        <w:ind w:left="720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81468"/>
    <w:multiLevelType w:val="hybridMultilevel"/>
    <w:tmpl w:val="A2B81BBA"/>
    <w:lvl w:ilvl="0" w:tplc="D652C672">
      <w:start w:val="2"/>
      <w:numFmt w:val="bullet"/>
      <w:lvlText w:val="-"/>
      <w:lvlJc w:val="left"/>
      <w:pPr>
        <w:ind w:left="720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5615E"/>
    <w:multiLevelType w:val="hybridMultilevel"/>
    <w:tmpl w:val="685C0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E66C1"/>
    <w:multiLevelType w:val="hybridMultilevel"/>
    <w:tmpl w:val="88349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031BF"/>
    <w:multiLevelType w:val="hybridMultilevel"/>
    <w:tmpl w:val="60C86066"/>
    <w:lvl w:ilvl="0" w:tplc="C77C5506">
      <w:numFmt w:val="bullet"/>
      <w:lvlText w:val="-"/>
      <w:lvlJc w:val="left"/>
      <w:pPr>
        <w:ind w:left="1080" w:hanging="360"/>
      </w:pPr>
      <w:rPr>
        <w:rFonts w:ascii="Verdana" w:eastAsia="DejaVu Sans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7" w15:restartNumberingAfterBreak="0">
    <w:nsid w:val="37880AE0"/>
    <w:multiLevelType w:val="hybridMultilevel"/>
    <w:tmpl w:val="C84EE1DE"/>
    <w:lvl w:ilvl="0" w:tplc="958C9CD4">
      <w:start w:val="2"/>
      <w:numFmt w:val="bullet"/>
      <w:lvlText w:val="-"/>
      <w:lvlJc w:val="left"/>
      <w:pPr>
        <w:ind w:left="720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3196C"/>
    <w:multiLevelType w:val="hybridMultilevel"/>
    <w:tmpl w:val="DB9E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0569"/>
    <w:multiLevelType w:val="hybridMultilevel"/>
    <w:tmpl w:val="72A49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0407"/>
    <w:multiLevelType w:val="hybridMultilevel"/>
    <w:tmpl w:val="6E7E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31BEB"/>
    <w:multiLevelType w:val="hybridMultilevel"/>
    <w:tmpl w:val="93C09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02323"/>
    <w:multiLevelType w:val="hybridMultilevel"/>
    <w:tmpl w:val="FFC8408E"/>
    <w:lvl w:ilvl="0" w:tplc="1AB6244C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33002"/>
    <w:multiLevelType w:val="hybridMultilevel"/>
    <w:tmpl w:val="6A42E7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322DB9"/>
    <w:multiLevelType w:val="hybridMultilevel"/>
    <w:tmpl w:val="86307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420"/>
    <w:multiLevelType w:val="multilevel"/>
    <w:tmpl w:val="83C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278CD"/>
    <w:multiLevelType w:val="multilevel"/>
    <w:tmpl w:val="4E32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733D2"/>
    <w:multiLevelType w:val="hybridMultilevel"/>
    <w:tmpl w:val="9C445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D3DED"/>
    <w:multiLevelType w:val="hybridMultilevel"/>
    <w:tmpl w:val="B5E8F2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92375"/>
    <w:multiLevelType w:val="hybridMultilevel"/>
    <w:tmpl w:val="A2BEDC1A"/>
    <w:lvl w:ilvl="0" w:tplc="40EC0B30">
      <w:start w:val="5"/>
      <w:numFmt w:val="bullet"/>
      <w:lvlText w:val="-"/>
      <w:lvlJc w:val="left"/>
      <w:pPr>
        <w:ind w:left="720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A532F"/>
    <w:multiLevelType w:val="hybridMultilevel"/>
    <w:tmpl w:val="A8F8BDBA"/>
    <w:lvl w:ilvl="0" w:tplc="5164E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FB4633"/>
    <w:multiLevelType w:val="hybridMultilevel"/>
    <w:tmpl w:val="4E72CF6A"/>
    <w:lvl w:ilvl="0" w:tplc="927629DC">
      <w:start w:val="191"/>
      <w:numFmt w:val="bullet"/>
      <w:lvlText w:val="-"/>
      <w:lvlJc w:val="left"/>
      <w:pPr>
        <w:ind w:left="927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0F542B7"/>
    <w:multiLevelType w:val="hybridMultilevel"/>
    <w:tmpl w:val="0BB698E4"/>
    <w:lvl w:ilvl="0" w:tplc="958C9CD4">
      <w:start w:val="2"/>
      <w:numFmt w:val="bullet"/>
      <w:lvlText w:val="-"/>
      <w:lvlJc w:val="left"/>
      <w:pPr>
        <w:ind w:left="927" w:hanging="360"/>
      </w:pPr>
      <w:rPr>
        <w:rFonts w:ascii="Tw Cen MT" w:eastAsia="DejaVu Sans" w:hAnsi="Tw Cen MT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19071FD"/>
    <w:multiLevelType w:val="hybridMultilevel"/>
    <w:tmpl w:val="2732078E"/>
    <w:lvl w:ilvl="0" w:tplc="9130545E">
      <w:start w:val="1"/>
      <w:numFmt w:val="bullet"/>
      <w:pStyle w:val="Bulletpoints"/>
      <w:lvlText w:val=""/>
      <w:lvlPicBulletId w:val="3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91EE7"/>
    <w:multiLevelType w:val="hybridMultilevel"/>
    <w:tmpl w:val="6ECAB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51C39"/>
    <w:multiLevelType w:val="multilevel"/>
    <w:tmpl w:val="D75A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F2724"/>
    <w:multiLevelType w:val="hybridMultilevel"/>
    <w:tmpl w:val="7C70431C"/>
    <w:lvl w:ilvl="0" w:tplc="DFEAB5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31"/>
  </w:num>
  <w:num w:numId="4">
    <w:abstractNumId w:val="16"/>
  </w:num>
  <w:num w:numId="5">
    <w:abstractNumId w:val="32"/>
  </w:num>
  <w:num w:numId="6">
    <w:abstractNumId w:val="21"/>
  </w:num>
  <w:num w:numId="7">
    <w:abstractNumId w:val="10"/>
  </w:num>
  <w:num w:numId="8">
    <w:abstractNumId w:val="33"/>
  </w:num>
  <w:num w:numId="9">
    <w:abstractNumId w:val="17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6"/>
  </w:num>
  <w:num w:numId="24">
    <w:abstractNumId w:val="35"/>
  </w:num>
  <w:num w:numId="25">
    <w:abstractNumId w:val="25"/>
  </w:num>
  <w:num w:numId="26">
    <w:abstractNumId w:val="34"/>
  </w:num>
  <w:num w:numId="27">
    <w:abstractNumId w:val="18"/>
  </w:num>
  <w:num w:numId="28">
    <w:abstractNumId w:val="20"/>
  </w:num>
  <w:num w:numId="29">
    <w:abstractNumId w:val="15"/>
  </w:num>
  <w:num w:numId="30">
    <w:abstractNumId w:val="11"/>
  </w:num>
  <w:num w:numId="31">
    <w:abstractNumId w:val="24"/>
  </w:num>
  <w:num w:numId="32">
    <w:abstractNumId w:val="29"/>
  </w:num>
  <w:num w:numId="33">
    <w:abstractNumId w:val="19"/>
  </w:num>
  <w:num w:numId="34">
    <w:abstractNumId w:val="28"/>
  </w:num>
  <w:num w:numId="35">
    <w:abstractNumId w:val="1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stylePaneSortMethod w:val="0004"/>
  <w:documentProtection w:formatting="1" w:enforcement="0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07a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890bb42a-f29c-434d-93be-9a40a79866af"/>
  </w:docVars>
  <w:rsids>
    <w:rsidRoot w:val="0029717F"/>
    <w:rsid w:val="000014DA"/>
    <w:rsid w:val="0000186A"/>
    <w:rsid w:val="00006CE3"/>
    <w:rsid w:val="00007BC4"/>
    <w:rsid w:val="0001438A"/>
    <w:rsid w:val="00020351"/>
    <w:rsid w:val="000219E1"/>
    <w:rsid w:val="00031FD8"/>
    <w:rsid w:val="0003264B"/>
    <w:rsid w:val="00042184"/>
    <w:rsid w:val="00046175"/>
    <w:rsid w:val="00052025"/>
    <w:rsid w:val="000525B9"/>
    <w:rsid w:val="00052B11"/>
    <w:rsid w:val="00055993"/>
    <w:rsid w:val="000570AE"/>
    <w:rsid w:val="0007184F"/>
    <w:rsid w:val="0007293C"/>
    <w:rsid w:val="00093DA1"/>
    <w:rsid w:val="00095670"/>
    <w:rsid w:val="000A16AE"/>
    <w:rsid w:val="000A6BC6"/>
    <w:rsid w:val="000B2468"/>
    <w:rsid w:val="000B3BC7"/>
    <w:rsid w:val="000C2B3B"/>
    <w:rsid w:val="000C2E72"/>
    <w:rsid w:val="000C307C"/>
    <w:rsid w:val="000C5988"/>
    <w:rsid w:val="000D09A1"/>
    <w:rsid w:val="000D188A"/>
    <w:rsid w:val="000D28C3"/>
    <w:rsid w:val="000D71A0"/>
    <w:rsid w:val="000E0B08"/>
    <w:rsid w:val="000F0367"/>
    <w:rsid w:val="000F040D"/>
    <w:rsid w:val="000F088F"/>
    <w:rsid w:val="000F11CE"/>
    <w:rsid w:val="000F4405"/>
    <w:rsid w:val="000F53A6"/>
    <w:rsid w:val="00105045"/>
    <w:rsid w:val="00111A40"/>
    <w:rsid w:val="001148B0"/>
    <w:rsid w:val="0012101B"/>
    <w:rsid w:val="00125206"/>
    <w:rsid w:val="00126198"/>
    <w:rsid w:val="00131465"/>
    <w:rsid w:val="00134AB1"/>
    <w:rsid w:val="00137F6B"/>
    <w:rsid w:val="001442FA"/>
    <w:rsid w:val="001476E0"/>
    <w:rsid w:val="00152E07"/>
    <w:rsid w:val="001561F9"/>
    <w:rsid w:val="00156FDF"/>
    <w:rsid w:val="00166A1C"/>
    <w:rsid w:val="00167F61"/>
    <w:rsid w:val="001750AF"/>
    <w:rsid w:val="00183E10"/>
    <w:rsid w:val="00190ED6"/>
    <w:rsid w:val="001A2448"/>
    <w:rsid w:val="001B03CE"/>
    <w:rsid w:val="001B222A"/>
    <w:rsid w:val="001B4866"/>
    <w:rsid w:val="001C25AC"/>
    <w:rsid w:val="001C4FC0"/>
    <w:rsid w:val="001C5340"/>
    <w:rsid w:val="001C67D6"/>
    <w:rsid w:val="001E2365"/>
    <w:rsid w:val="001E5CDB"/>
    <w:rsid w:val="001E7961"/>
    <w:rsid w:val="001F0308"/>
    <w:rsid w:val="001F31F4"/>
    <w:rsid w:val="001F785C"/>
    <w:rsid w:val="00201119"/>
    <w:rsid w:val="00212E29"/>
    <w:rsid w:val="002142CE"/>
    <w:rsid w:val="00214E18"/>
    <w:rsid w:val="002204BD"/>
    <w:rsid w:val="00237A26"/>
    <w:rsid w:val="0024077B"/>
    <w:rsid w:val="002426CC"/>
    <w:rsid w:val="0024712B"/>
    <w:rsid w:val="00247B99"/>
    <w:rsid w:val="0025460B"/>
    <w:rsid w:val="00257E06"/>
    <w:rsid w:val="00266FD0"/>
    <w:rsid w:val="002742CC"/>
    <w:rsid w:val="00274EFA"/>
    <w:rsid w:val="00284378"/>
    <w:rsid w:val="00286FB2"/>
    <w:rsid w:val="0029631B"/>
    <w:rsid w:val="00296996"/>
    <w:rsid w:val="0029717F"/>
    <w:rsid w:val="002A04E2"/>
    <w:rsid w:val="002B0D67"/>
    <w:rsid w:val="002C0A89"/>
    <w:rsid w:val="002C4A9D"/>
    <w:rsid w:val="002D357B"/>
    <w:rsid w:val="002E50C8"/>
    <w:rsid w:val="002F0796"/>
    <w:rsid w:val="002F1286"/>
    <w:rsid w:val="002F2003"/>
    <w:rsid w:val="0030722B"/>
    <w:rsid w:val="0031479B"/>
    <w:rsid w:val="00315B77"/>
    <w:rsid w:val="00323116"/>
    <w:rsid w:val="0032620B"/>
    <w:rsid w:val="00331CCD"/>
    <w:rsid w:val="0033233A"/>
    <w:rsid w:val="00345046"/>
    <w:rsid w:val="003500A7"/>
    <w:rsid w:val="003522BE"/>
    <w:rsid w:val="00361640"/>
    <w:rsid w:val="0036794A"/>
    <w:rsid w:val="00367F49"/>
    <w:rsid w:val="003728D1"/>
    <w:rsid w:val="00372F33"/>
    <w:rsid w:val="00375072"/>
    <w:rsid w:val="003776C3"/>
    <w:rsid w:val="00377A35"/>
    <w:rsid w:val="0038059B"/>
    <w:rsid w:val="00392E5C"/>
    <w:rsid w:val="003A1B65"/>
    <w:rsid w:val="003A37DE"/>
    <w:rsid w:val="003A3847"/>
    <w:rsid w:val="003A610D"/>
    <w:rsid w:val="003A647E"/>
    <w:rsid w:val="003B386A"/>
    <w:rsid w:val="003B69DA"/>
    <w:rsid w:val="003C3C31"/>
    <w:rsid w:val="003C41D1"/>
    <w:rsid w:val="003D2021"/>
    <w:rsid w:val="003D73CD"/>
    <w:rsid w:val="003D7A43"/>
    <w:rsid w:val="003E002C"/>
    <w:rsid w:val="003F168E"/>
    <w:rsid w:val="003F7BDB"/>
    <w:rsid w:val="004008E5"/>
    <w:rsid w:val="00407B35"/>
    <w:rsid w:val="00410135"/>
    <w:rsid w:val="00413B0B"/>
    <w:rsid w:val="00414720"/>
    <w:rsid w:val="00420178"/>
    <w:rsid w:val="00420FFA"/>
    <w:rsid w:val="004271ED"/>
    <w:rsid w:val="00430168"/>
    <w:rsid w:val="00432420"/>
    <w:rsid w:val="00434549"/>
    <w:rsid w:val="00437E86"/>
    <w:rsid w:val="00444A0F"/>
    <w:rsid w:val="00455325"/>
    <w:rsid w:val="004645FD"/>
    <w:rsid w:val="00470F51"/>
    <w:rsid w:val="00476162"/>
    <w:rsid w:val="004809DF"/>
    <w:rsid w:val="0049095E"/>
    <w:rsid w:val="004913E1"/>
    <w:rsid w:val="004A3E76"/>
    <w:rsid w:val="004A46DC"/>
    <w:rsid w:val="004B02D7"/>
    <w:rsid w:val="004B0A84"/>
    <w:rsid w:val="004B1C7E"/>
    <w:rsid w:val="004B2594"/>
    <w:rsid w:val="004B2879"/>
    <w:rsid w:val="004B76C9"/>
    <w:rsid w:val="004C5B54"/>
    <w:rsid w:val="004D0A7B"/>
    <w:rsid w:val="004D4A22"/>
    <w:rsid w:val="004E2A79"/>
    <w:rsid w:val="004E4534"/>
    <w:rsid w:val="004E7EDD"/>
    <w:rsid w:val="004F00BE"/>
    <w:rsid w:val="00500971"/>
    <w:rsid w:val="00504A35"/>
    <w:rsid w:val="00504C62"/>
    <w:rsid w:val="00505644"/>
    <w:rsid w:val="005158A4"/>
    <w:rsid w:val="00516739"/>
    <w:rsid w:val="00520629"/>
    <w:rsid w:val="00522F02"/>
    <w:rsid w:val="005302D8"/>
    <w:rsid w:val="00531FDF"/>
    <w:rsid w:val="005324D0"/>
    <w:rsid w:val="0053256C"/>
    <w:rsid w:val="00535EBA"/>
    <w:rsid w:val="0054239C"/>
    <w:rsid w:val="00545326"/>
    <w:rsid w:val="00545697"/>
    <w:rsid w:val="005524A0"/>
    <w:rsid w:val="00563D7F"/>
    <w:rsid w:val="005658D5"/>
    <w:rsid w:val="00566DD7"/>
    <w:rsid w:val="005707FA"/>
    <w:rsid w:val="0057402E"/>
    <w:rsid w:val="00582670"/>
    <w:rsid w:val="00582927"/>
    <w:rsid w:val="00586959"/>
    <w:rsid w:val="00594460"/>
    <w:rsid w:val="005A3575"/>
    <w:rsid w:val="005A5A74"/>
    <w:rsid w:val="005A6E5C"/>
    <w:rsid w:val="005B6BB4"/>
    <w:rsid w:val="005C6DC5"/>
    <w:rsid w:val="005C7DF5"/>
    <w:rsid w:val="005D16F4"/>
    <w:rsid w:val="005D230C"/>
    <w:rsid w:val="005D31C6"/>
    <w:rsid w:val="005E2954"/>
    <w:rsid w:val="005E4BCE"/>
    <w:rsid w:val="0060003C"/>
    <w:rsid w:val="00604D7E"/>
    <w:rsid w:val="006121B7"/>
    <w:rsid w:val="00613351"/>
    <w:rsid w:val="00615FCF"/>
    <w:rsid w:val="0062195E"/>
    <w:rsid w:val="006219BF"/>
    <w:rsid w:val="00630ED1"/>
    <w:rsid w:val="006326F3"/>
    <w:rsid w:val="00633B35"/>
    <w:rsid w:val="0063466E"/>
    <w:rsid w:val="006370C1"/>
    <w:rsid w:val="00640C7F"/>
    <w:rsid w:val="006536DE"/>
    <w:rsid w:val="006548C6"/>
    <w:rsid w:val="00655974"/>
    <w:rsid w:val="00664FB1"/>
    <w:rsid w:val="0067082E"/>
    <w:rsid w:val="0067245B"/>
    <w:rsid w:val="00677694"/>
    <w:rsid w:val="006779B9"/>
    <w:rsid w:val="006801A5"/>
    <w:rsid w:val="0068310B"/>
    <w:rsid w:val="006876F3"/>
    <w:rsid w:val="0069145E"/>
    <w:rsid w:val="00692AC2"/>
    <w:rsid w:val="00695524"/>
    <w:rsid w:val="006A6235"/>
    <w:rsid w:val="006B28EB"/>
    <w:rsid w:val="006B32CA"/>
    <w:rsid w:val="006B4814"/>
    <w:rsid w:val="006B7BB1"/>
    <w:rsid w:val="006C37EF"/>
    <w:rsid w:val="006C7466"/>
    <w:rsid w:val="006C7B21"/>
    <w:rsid w:val="006D0C8E"/>
    <w:rsid w:val="006D0E4F"/>
    <w:rsid w:val="006E0900"/>
    <w:rsid w:val="006E46E8"/>
    <w:rsid w:val="006E5032"/>
    <w:rsid w:val="006E5138"/>
    <w:rsid w:val="006F4DC0"/>
    <w:rsid w:val="006F5B8E"/>
    <w:rsid w:val="00700061"/>
    <w:rsid w:val="00702E58"/>
    <w:rsid w:val="00703661"/>
    <w:rsid w:val="007058ED"/>
    <w:rsid w:val="0070730F"/>
    <w:rsid w:val="007114DD"/>
    <w:rsid w:val="0071314A"/>
    <w:rsid w:val="00717887"/>
    <w:rsid w:val="007251EB"/>
    <w:rsid w:val="00725BB5"/>
    <w:rsid w:val="00726A09"/>
    <w:rsid w:val="00734EE8"/>
    <w:rsid w:val="00736725"/>
    <w:rsid w:val="00740B79"/>
    <w:rsid w:val="0074406A"/>
    <w:rsid w:val="00744AF5"/>
    <w:rsid w:val="007478F6"/>
    <w:rsid w:val="00763088"/>
    <w:rsid w:val="00767BE1"/>
    <w:rsid w:val="007733B4"/>
    <w:rsid w:val="00790FE6"/>
    <w:rsid w:val="00791B86"/>
    <w:rsid w:val="00792644"/>
    <w:rsid w:val="00792C8B"/>
    <w:rsid w:val="00792FA8"/>
    <w:rsid w:val="0079327B"/>
    <w:rsid w:val="00795C51"/>
    <w:rsid w:val="007A379F"/>
    <w:rsid w:val="007A569E"/>
    <w:rsid w:val="007A5A1A"/>
    <w:rsid w:val="007A5C12"/>
    <w:rsid w:val="007B0662"/>
    <w:rsid w:val="007B46CE"/>
    <w:rsid w:val="007B6EE6"/>
    <w:rsid w:val="007C13C6"/>
    <w:rsid w:val="007C75EE"/>
    <w:rsid w:val="007D27A4"/>
    <w:rsid w:val="007E0745"/>
    <w:rsid w:val="007E0A14"/>
    <w:rsid w:val="007E44BA"/>
    <w:rsid w:val="007E7539"/>
    <w:rsid w:val="007F0D98"/>
    <w:rsid w:val="007F29E5"/>
    <w:rsid w:val="007F2EFC"/>
    <w:rsid w:val="007F4B7C"/>
    <w:rsid w:val="007F5C15"/>
    <w:rsid w:val="008002ED"/>
    <w:rsid w:val="008017C7"/>
    <w:rsid w:val="00802863"/>
    <w:rsid w:val="0080434D"/>
    <w:rsid w:val="008046F2"/>
    <w:rsid w:val="0080506C"/>
    <w:rsid w:val="00805724"/>
    <w:rsid w:val="008066DC"/>
    <w:rsid w:val="00806CDB"/>
    <w:rsid w:val="00814614"/>
    <w:rsid w:val="00821687"/>
    <w:rsid w:val="00835F69"/>
    <w:rsid w:val="00842063"/>
    <w:rsid w:val="0084637A"/>
    <w:rsid w:val="00857268"/>
    <w:rsid w:val="008603E9"/>
    <w:rsid w:val="0087374A"/>
    <w:rsid w:val="008934BA"/>
    <w:rsid w:val="008940CC"/>
    <w:rsid w:val="008A1A89"/>
    <w:rsid w:val="008A3D94"/>
    <w:rsid w:val="008A6F18"/>
    <w:rsid w:val="008B1F1C"/>
    <w:rsid w:val="008B3BEF"/>
    <w:rsid w:val="008B5FE8"/>
    <w:rsid w:val="008E3E54"/>
    <w:rsid w:val="008E6B89"/>
    <w:rsid w:val="008E7704"/>
    <w:rsid w:val="00905C24"/>
    <w:rsid w:val="00910A2A"/>
    <w:rsid w:val="00912DB1"/>
    <w:rsid w:val="00920458"/>
    <w:rsid w:val="00921320"/>
    <w:rsid w:val="0092796C"/>
    <w:rsid w:val="009305D4"/>
    <w:rsid w:val="00931FBE"/>
    <w:rsid w:val="00933CEB"/>
    <w:rsid w:val="00937AB7"/>
    <w:rsid w:val="00943175"/>
    <w:rsid w:val="0094375A"/>
    <w:rsid w:val="00946085"/>
    <w:rsid w:val="009467CE"/>
    <w:rsid w:val="0095205F"/>
    <w:rsid w:val="00957DDA"/>
    <w:rsid w:val="0096376C"/>
    <w:rsid w:val="009670EB"/>
    <w:rsid w:val="00972360"/>
    <w:rsid w:val="0097741D"/>
    <w:rsid w:val="009808B5"/>
    <w:rsid w:val="009866DE"/>
    <w:rsid w:val="00990874"/>
    <w:rsid w:val="00991788"/>
    <w:rsid w:val="009937D3"/>
    <w:rsid w:val="009A05F0"/>
    <w:rsid w:val="009A09A7"/>
    <w:rsid w:val="009B257D"/>
    <w:rsid w:val="009B2EF3"/>
    <w:rsid w:val="009C02D7"/>
    <w:rsid w:val="009C43F4"/>
    <w:rsid w:val="009C51C5"/>
    <w:rsid w:val="009D1365"/>
    <w:rsid w:val="009D38B8"/>
    <w:rsid w:val="009D4008"/>
    <w:rsid w:val="009D6B36"/>
    <w:rsid w:val="009E6136"/>
    <w:rsid w:val="00A02D5B"/>
    <w:rsid w:val="00A06B3C"/>
    <w:rsid w:val="00A11B41"/>
    <w:rsid w:val="00A12723"/>
    <w:rsid w:val="00A131A5"/>
    <w:rsid w:val="00A16754"/>
    <w:rsid w:val="00A30BB0"/>
    <w:rsid w:val="00A3269A"/>
    <w:rsid w:val="00A33766"/>
    <w:rsid w:val="00A41A96"/>
    <w:rsid w:val="00A46034"/>
    <w:rsid w:val="00A4793F"/>
    <w:rsid w:val="00A47E9E"/>
    <w:rsid w:val="00A52C39"/>
    <w:rsid w:val="00A534E6"/>
    <w:rsid w:val="00A706D8"/>
    <w:rsid w:val="00A71F52"/>
    <w:rsid w:val="00A77873"/>
    <w:rsid w:val="00A8688A"/>
    <w:rsid w:val="00A9165F"/>
    <w:rsid w:val="00A9572C"/>
    <w:rsid w:val="00A95BB1"/>
    <w:rsid w:val="00A9748E"/>
    <w:rsid w:val="00AA397B"/>
    <w:rsid w:val="00AA67B5"/>
    <w:rsid w:val="00AB0A1B"/>
    <w:rsid w:val="00AB3462"/>
    <w:rsid w:val="00AB4422"/>
    <w:rsid w:val="00AC7A1B"/>
    <w:rsid w:val="00AD2809"/>
    <w:rsid w:val="00AD4EAE"/>
    <w:rsid w:val="00AE0182"/>
    <w:rsid w:val="00AE2B84"/>
    <w:rsid w:val="00AF5C83"/>
    <w:rsid w:val="00B0173C"/>
    <w:rsid w:val="00B23CE7"/>
    <w:rsid w:val="00B32347"/>
    <w:rsid w:val="00B34A0B"/>
    <w:rsid w:val="00B47709"/>
    <w:rsid w:val="00B56392"/>
    <w:rsid w:val="00B6039B"/>
    <w:rsid w:val="00B63612"/>
    <w:rsid w:val="00B6377C"/>
    <w:rsid w:val="00B6454F"/>
    <w:rsid w:val="00B705BB"/>
    <w:rsid w:val="00B754F6"/>
    <w:rsid w:val="00B80369"/>
    <w:rsid w:val="00B92A95"/>
    <w:rsid w:val="00BA3212"/>
    <w:rsid w:val="00BA3F0B"/>
    <w:rsid w:val="00BB2459"/>
    <w:rsid w:val="00BD78BA"/>
    <w:rsid w:val="00BE1D04"/>
    <w:rsid w:val="00BE2F12"/>
    <w:rsid w:val="00BE7104"/>
    <w:rsid w:val="00BE7E9A"/>
    <w:rsid w:val="00BF0CE1"/>
    <w:rsid w:val="00BF3ACE"/>
    <w:rsid w:val="00BF3F2F"/>
    <w:rsid w:val="00BF56A3"/>
    <w:rsid w:val="00C0118F"/>
    <w:rsid w:val="00C07CE2"/>
    <w:rsid w:val="00C14FF4"/>
    <w:rsid w:val="00C162B8"/>
    <w:rsid w:val="00C1789C"/>
    <w:rsid w:val="00C202F5"/>
    <w:rsid w:val="00C30EC8"/>
    <w:rsid w:val="00C314A1"/>
    <w:rsid w:val="00C4380C"/>
    <w:rsid w:val="00C43E73"/>
    <w:rsid w:val="00C50B1C"/>
    <w:rsid w:val="00C54132"/>
    <w:rsid w:val="00C56852"/>
    <w:rsid w:val="00C57ACE"/>
    <w:rsid w:val="00C638ED"/>
    <w:rsid w:val="00C71A66"/>
    <w:rsid w:val="00C81B48"/>
    <w:rsid w:val="00C83B20"/>
    <w:rsid w:val="00C85952"/>
    <w:rsid w:val="00C91152"/>
    <w:rsid w:val="00C944B7"/>
    <w:rsid w:val="00CB4B55"/>
    <w:rsid w:val="00CB531C"/>
    <w:rsid w:val="00CB555E"/>
    <w:rsid w:val="00CB726E"/>
    <w:rsid w:val="00CC2BD8"/>
    <w:rsid w:val="00CD38C5"/>
    <w:rsid w:val="00CD4B53"/>
    <w:rsid w:val="00CE2EEE"/>
    <w:rsid w:val="00CE5E25"/>
    <w:rsid w:val="00CE6AFE"/>
    <w:rsid w:val="00CF555C"/>
    <w:rsid w:val="00D00F23"/>
    <w:rsid w:val="00D011E3"/>
    <w:rsid w:val="00D06036"/>
    <w:rsid w:val="00D06370"/>
    <w:rsid w:val="00D12273"/>
    <w:rsid w:val="00D136D4"/>
    <w:rsid w:val="00D13857"/>
    <w:rsid w:val="00D2316B"/>
    <w:rsid w:val="00D424DA"/>
    <w:rsid w:val="00D43FBD"/>
    <w:rsid w:val="00D44416"/>
    <w:rsid w:val="00D45B3C"/>
    <w:rsid w:val="00D54639"/>
    <w:rsid w:val="00D60943"/>
    <w:rsid w:val="00D75771"/>
    <w:rsid w:val="00D81E2B"/>
    <w:rsid w:val="00D826CC"/>
    <w:rsid w:val="00D85E5B"/>
    <w:rsid w:val="00D93F29"/>
    <w:rsid w:val="00DA1979"/>
    <w:rsid w:val="00DA6A74"/>
    <w:rsid w:val="00DB0643"/>
    <w:rsid w:val="00DB2F47"/>
    <w:rsid w:val="00DB51E1"/>
    <w:rsid w:val="00DB6F1A"/>
    <w:rsid w:val="00DC1A45"/>
    <w:rsid w:val="00DC3713"/>
    <w:rsid w:val="00DC3C4F"/>
    <w:rsid w:val="00DC522C"/>
    <w:rsid w:val="00DD562D"/>
    <w:rsid w:val="00DD78E6"/>
    <w:rsid w:val="00DE0EBE"/>
    <w:rsid w:val="00DE21DC"/>
    <w:rsid w:val="00E058A9"/>
    <w:rsid w:val="00E0675B"/>
    <w:rsid w:val="00E07477"/>
    <w:rsid w:val="00E13EE9"/>
    <w:rsid w:val="00E20127"/>
    <w:rsid w:val="00E27B1D"/>
    <w:rsid w:val="00E31C09"/>
    <w:rsid w:val="00E34040"/>
    <w:rsid w:val="00E35AF2"/>
    <w:rsid w:val="00E36ACA"/>
    <w:rsid w:val="00E422AC"/>
    <w:rsid w:val="00E54BE9"/>
    <w:rsid w:val="00E56CB1"/>
    <w:rsid w:val="00E71DD3"/>
    <w:rsid w:val="00E72649"/>
    <w:rsid w:val="00E77937"/>
    <w:rsid w:val="00E80A74"/>
    <w:rsid w:val="00E84EFF"/>
    <w:rsid w:val="00E862FC"/>
    <w:rsid w:val="00E94A6C"/>
    <w:rsid w:val="00EA6069"/>
    <w:rsid w:val="00EA762C"/>
    <w:rsid w:val="00EC10AC"/>
    <w:rsid w:val="00ED4FB4"/>
    <w:rsid w:val="00ED5E94"/>
    <w:rsid w:val="00ED6865"/>
    <w:rsid w:val="00ED7434"/>
    <w:rsid w:val="00EE43B7"/>
    <w:rsid w:val="00EE65A1"/>
    <w:rsid w:val="00EF1B39"/>
    <w:rsid w:val="00EF689D"/>
    <w:rsid w:val="00EF6DC2"/>
    <w:rsid w:val="00F1466F"/>
    <w:rsid w:val="00F15D0F"/>
    <w:rsid w:val="00F229BC"/>
    <w:rsid w:val="00F41AF9"/>
    <w:rsid w:val="00F42600"/>
    <w:rsid w:val="00F53D41"/>
    <w:rsid w:val="00F559E7"/>
    <w:rsid w:val="00F611F9"/>
    <w:rsid w:val="00F61D3D"/>
    <w:rsid w:val="00F666D5"/>
    <w:rsid w:val="00F67B28"/>
    <w:rsid w:val="00F71C36"/>
    <w:rsid w:val="00F770B6"/>
    <w:rsid w:val="00F8083C"/>
    <w:rsid w:val="00F84458"/>
    <w:rsid w:val="00F860B7"/>
    <w:rsid w:val="00F866B9"/>
    <w:rsid w:val="00F911D6"/>
    <w:rsid w:val="00F96DCC"/>
    <w:rsid w:val="00FA360E"/>
    <w:rsid w:val="00FA3C6A"/>
    <w:rsid w:val="00FB6AAC"/>
    <w:rsid w:val="00FC340A"/>
    <w:rsid w:val="00FD2C81"/>
    <w:rsid w:val="00FE16D0"/>
    <w:rsid w:val="00FE3318"/>
    <w:rsid w:val="00FE55F5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7a22"/>
    </o:shapedefaults>
    <o:shapelayout v:ext="edit">
      <o:idmap v:ext="edit" data="1"/>
    </o:shapelayout>
  </w:shapeDefaults>
  <w:decimalSymbol w:val=","/>
  <w:listSeparator w:val=";"/>
  <w15:docId w15:val="{95535424-F4B5-4ACB-9E57-0CEADFBB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 Cen MT" w:eastAsia="Times New Roman" w:hAnsi="Tw Cen MT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3A610D"/>
    <w:pPr>
      <w:widowControl w:val="0"/>
      <w:suppressAutoHyphens/>
      <w:spacing w:after="80" w:line="276" w:lineRule="auto"/>
    </w:pPr>
    <w:rPr>
      <w:rFonts w:eastAsia="DejaVu Sans" w:cs="Calibri"/>
      <w:kern w:val="1"/>
      <w:szCs w:val="24"/>
    </w:rPr>
  </w:style>
  <w:style w:type="paragraph" w:styleId="Nadpis1">
    <w:name w:val="heading 1"/>
    <w:aliases w:val="H1"/>
    <w:next w:val="Normln"/>
    <w:link w:val="Nadpis1Char"/>
    <w:qFormat/>
    <w:rsid w:val="00F71C36"/>
    <w:pPr>
      <w:keepNext/>
      <w:spacing w:before="360" w:after="120"/>
      <w:outlineLvl w:val="0"/>
    </w:pPr>
    <w:rPr>
      <w:rFonts w:eastAsia="DejaVu Sans" w:cs="Calibri"/>
      <w:b/>
      <w:color w:val="2384C6"/>
      <w:kern w:val="1"/>
      <w:sz w:val="32"/>
      <w:szCs w:val="36"/>
    </w:rPr>
  </w:style>
  <w:style w:type="paragraph" w:styleId="Nadpis2">
    <w:name w:val="heading 2"/>
    <w:aliases w:val="H2"/>
    <w:next w:val="Normln"/>
    <w:link w:val="Nadpis2Char"/>
    <w:unhideWhenUsed/>
    <w:qFormat/>
    <w:rsid w:val="005D230C"/>
    <w:pPr>
      <w:widowControl w:val="0"/>
      <w:suppressAutoHyphens/>
      <w:spacing w:before="240" w:after="80"/>
      <w:outlineLvl w:val="1"/>
    </w:pPr>
    <w:rPr>
      <w:rFonts w:eastAsia="DejaVu Sans" w:cs="Calibri"/>
      <w:b/>
      <w:color w:val="595959" w:themeColor="text1" w:themeTint="A6"/>
      <w:kern w:val="1"/>
      <w:sz w:val="28"/>
      <w:szCs w:val="32"/>
    </w:rPr>
  </w:style>
  <w:style w:type="paragraph" w:styleId="Nadpis3">
    <w:name w:val="heading 3"/>
    <w:aliases w:val="H3"/>
    <w:next w:val="Normln"/>
    <w:link w:val="Nadpis3Char"/>
    <w:unhideWhenUsed/>
    <w:qFormat/>
    <w:rsid w:val="0096376C"/>
    <w:pPr>
      <w:spacing w:before="120" w:after="80" w:line="276" w:lineRule="auto"/>
      <w:ind w:left="851" w:hanging="851"/>
      <w:outlineLvl w:val="2"/>
    </w:pPr>
    <w:rPr>
      <w:rFonts w:eastAsia="DejaVu Sans" w:cs="Calibri"/>
      <w:b/>
      <w:kern w:val="1"/>
      <w:szCs w:val="28"/>
    </w:rPr>
  </w:style>
  <w:style w:type="paragraph" w:styleId="Nadpis4">
    <w:name w:val="heading 4"/>
    <w:basedOn w:val="Nadpis3"/>
    <w:next w:val="Normln"/>
    <w:link w:val="Nadpis4Char"/>
    <w:uiPriority w:val="9"/>
    <w:unhideWhenUsed/>
    <w:locked/>
    <w:rsid w:val="005D230C"/>
    <w:pPr>
      <w:outlineLvl w:val="3"/>
    </w:pPr>
  </w:style>
  <w:style w:type="paragraph" w:styleId="Nadpis5">
    <w:name w:val="heading 5"/>
    <w:basedOn w:val="Nadpis4"/>
    <w:next w:val="Normln"/>
    <w:link w:val="Nadpis5Char"/>
    <w:uiPriority w:val="9"/>
    <w:unhideWhenUsed/>
    <w:locked/>
    <w:rsid w:val="005D230C"/>
    <w:pPr>
      <w:outlineLvl w:val="4"/>
    </w:pPr>
  </w:style>
  <w:style w:type="paragraph" w:styleId="Nadpis6">
    <w:name w:val="heading 6"/>
    <w:basedOn w:val="Nadpis4"/>
    <w:next w:val="Normln"/>
    <w:link w:val="Nadpis6Char"/>
    <w:uiPriority w:val="9"/>
    <w:unhideWhenUsed/>
    <w:locked/>
    <w:rsid w:val="005D230C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locked/>
    <w:rsid w:val="005D230C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locked/>
    <w:rsid w:val="005D230C"/>
    <w:pPr>
      <w:outlineLvl w:val="7"/>
    </w:pPr>
  </w:style>
  <w:style w:type="paragraph" w:styleId="Nadpis9">
    <w:name w:val="heading 9"/>
    <w:basedOn w:val="Nadpis3"/>
    <w:next w:val="Normln"/>
    <w:link w:val="Nadpis9Char"/>
    <w:uiPriority w:val="9"/>
    <w:unhideWhenUsed/>
    <w:locked/>
    <w:rsid w:val="006B7BB1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F71C36"/>
    <w:rPr>
      <w:rFonts w:eastAsia="DejaVu Sans" w:cs="Calibri"/>
      <w:b/>
      <w:color w:val="2384C6"/>
      <w:kern w:val="1"/>
      <w:sz w:val="32"/>
      <w:szCs w:val="36"/>
    </w:rPr>
  </w:style>
  <w:style w:type="character" w:customStyle="1" w:styleId="Nadpis2Char">
    <w:name w:val="Nadpis 2 Char"/>
    <w:aliases w:val="H2 Char"/>
    <w:basedOn w:val="Standardnpsmoodstavce"/>
    <w:link w:val="Nadpis2"/>
    <w:uiPriority w:val="9"/>
    <w:rsid w:val="005D230C"/>
    <w:rPr>
      <w:rFonts w:ascii="Tw Cen MT" w:eastAsia="DejaVu Sans" w:hAnsi="Tw Cen MT" w:cs="Calibri"/>
      <w:b/>
      <w:color w:val="595959" w:themeColor="text1" w:themeTint="A6"/>
      <w:kern w:val="1"/>
      <w:sz w:val="28"/>
      <w:szCs w:val="32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96376C"/>
    <w:rPr>
      <w:rFonts w:eastAsia="DejaVu Sans" w:cs="Calibri"/>
      <w:b/>
      <w:kern w:val="1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D230C"/>
    <w:rPr>
      <w:rFonts w:ascii="Tw Cen MT" w:eastAsia="DejaVu Sans" w:hAnsi="Tw Cen MT" w:cs="Calibri"/>
      <w:b/>
      <w:kern w:val="1"/>
      <w:sz w:val="22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D230C"/>
    <w:rPr>
      <w:rFonts w:ascii="Tw Cen MT" w:eastAsia="DejaVu Sans" w:hAnsi="Tw Cen MT" w:cs="Calibri"/>
      <w:b/>
      <w:kern w:val="1"/>
      <w:sz w:val="22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5D230C"/>
    <w:rPr>
      <w:rFonts w:ascii="Tw Cen MT" w:eastAsia="DejaVu Sans" w:hAnsi="Tw Cen MT" w:cs="Calibri"/>
      <w:b/>
      <w:kern w:val="1"/>
      <w:sz w:val="22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5D230C"/>
    <w:rPr>
      <w:rFonts w:ascii="Tw Cen MT" w:eastAsia="DejaVu Sans" w:hAnsi="Tw Cen MT" w:cs="Calibri"/>
      <w:b/>
      <w:kern w:val="1"/>
      <w:sz w:val="22"/>
      <w:szCs w:val="28"/>
    </w:rPr>
  </w:style>
  <w:style w:type="character" w:customStyle="1" w:styleId="Nadpis8Char">
    <w:name w:val="Nadpis 8 Char"/>
    <w:basedOn w:val="Standardnpsmoodstavce"/>
    <w:link w:val="Nadpis8"/>
    <w:uiPriority w:val="9"/>
    <w:rsid w:val="005D230C"/>
    <w:rPr>
      <w:rFonts w:ascii="Tw Cen MT" w:eastAsia="DejaVu Sans" w:hAnsi="Tw Cen MT" w:cs="Calibri"/>
      <w:b/>
      <w:kern w:val="1"/>
      <w:sz w:val="22"/>
      <w:szCs w:val="28"/>
    </w:rPr>
  </w:style>
  <w:style w:type="character" w:customStyle="1" w:styleId="Nadpis9Char">
    <w:name w:val="Nadpis 9 Char"/>
    <w:basedOn w:val="Standardnpsmoodstavce"/>
    <w:link w:val="Nadpis9"/>
    <w:uiPriority w:val="9"/>
    <w:rsid w:val="006B7BB1"/>
    <w:rPr>
      <w:rFonts w:eastAsia="DejaVu Sans" w:cs="Calibri"/>
      <w:b/>
      <w:kern w:val="1"/>
      <w:szCs w:val="28"/>
    </w:rPr>
  </w:style>
  <w:style w:type="character" w:styleId="Hypertextovodkaz">
    <w:name w:val="Hyperlink"/>
    <w:uiPriority w:val="99"/>
    <w:rsid w:val="00C54132"/>
    <w:rPr>
      <w:color w:val="F07A22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6B7BB1"/>
    <w:pPr>
      <w:spacing w:after="0" w:line="240" w:lineRule="auto"/>
    </w:pPr>
    <w:rPr>
      <w:rFonts w:eastAsia="Arial Unicode MS" w:cs="Mangal"/>
      <w:b/>
      <w:noProof/>
      <w:color w:val="595959" w:themeColor="text1" w:themeTint="A6"/>
      <w:spacing w:val="4"/>
      <w:kern w:val="14"/>
      <w:szCs w:val="22"/>
    </w:rPr>
  </w:style>
  <w:style w:type="character" w:customStyle="1" w:styleId="ZhlavChar">
    <w:name w:val="Záhlaví Char"/>
    <w:link w:val="Zhlav"/>
    <w:uiPriority w:val="99"/>
    <w:rsid w:val="006B7BB1"/>
    <w:rPr>
      <w:rFonts w:eastAsia="Arial Unicode MS" w:cs="Mangal"/>
      <w:b/>
      <w:noProof/>
      <w:color w:val="595959" w:themeColor="text1" w:themeTint="A6"/>
      <w:spacing w:val="4"/>
      <w:kern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156F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6FDF"/>
    <w:rPr>
      <w:rFonts w:ascii="Tahoma" w:hAnsi="Tahoma" w:cs="Tahoma"/>
      <w:sz w:val="16"/>
      <w:szCs w:val="16"/>
    </w:rPr>
  </w:style>
  <w:style w:type="paragraph" w:styleId="Zpat">
    <w:name w:val="footer"/>
    <w:basedOn w:val="Bezmezer"/>
    <w:link w:val="ZpatChar"/>
    <w:uiPriority w:val="99"/>
    <w:unhideWhenUsed/>
    <w:rsid w:val="006B7BB1"/>
    <w:pPr>
      <w:spacing w:line="240" w:lineRule="auto"/>
    </w:pPr>
    <w:rPr>
      <w:color w:val="595959"/>
      <w:kern w:val="2"/>
      <w:sz w:val="16"/>
      <w:szCs w:val="16"/>
      <w:lang w:eastAsia="de-DE"/>
    </w:rPr>
  </w:style>
  <w:style w:type="paragraph" w:styleId="Bezmezer">
    <w:name w:val="No Spacing"/>
    <w:basedOn w:val="Normln"/>
    <w:uiPriority w:val="1"/>
    <w:qFormat/>
    <w:rsid w:val="00331CCD"/>
    <w:pPr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BB1"/>
    <w:rPr>
      <w:rFonts w:eastAsia="DejaVu Sans" w:cs="Calibri"/>
      <w:color w:val="595959"/>
      <w:kern w:val="2"/>
      <w:sz w:val="16"/>
      <w:szCs w:val="16"/>
      <w:lang w:eastAsia="de-DE"/>
    </w:rPr>
  </w:style>
  <w:style w:type="paragraph" w:customStyle="1" w:styleId="Table">
    <w:name w:val="Table"/>
    <w:qFormat/>
    <w:rsid w:val="00DB6F1A"/>
    <w:rPr>
      <w:rFonts w:eastAsia="DejaVu Sans" w:cs="Calibri"/>
      <w:kern w:val="1"/>
      <w:sz w:val="20"/>
      <w:szCs w:val="20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unhideWhenUsed/>
    <w:locked/>
    <w:rsid w:val="003522BE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1"/>
    <w:uiPriority w:val="99"/>
    <w:semiHidden/>
    <w:rsid w:val="003522BE"/>
    <w:rPr>
      <w:rFonts w:ascii="Tahoma" w:hAnsi="Tahoma" w:cs="Tahoma"/>
      <w:sz w:val="16"/>
      <w:szCs w:val="16"/>
    </w:rPr>
  </w:style>
  <w:style w:type="character" w:styleId="Siln">
    <w:name w:val="Strong"/>
    <w:aliases w:val="BOLD"/>
    <w:basedOn w:val="Standardnpsmoodstavce"/>
    <w:uiPriority w:val="22"/>
    <w:qFormat/>
    <w:rsid w:val="006B7BB1"/>
    <w:rPr>
      <w:b/>
      <w:bCs/>
    </w:rPr>
  </w:style>
  <w:style w:type="table" w:styleId="Mkatabulky">
    <w:name w:val="Table Grid"/>
    <w:basedOn w:val="Normlntabulka"/>
    <w:uiPriority w:val="59"/>
    <w:locked/>
    <w:rsid w:val="0040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locked/>
    <w:rsid w:val="00A534E6"/>
    <w:rPr>
      <w:sz w:val="16"/>
      <w:szCs w:val="16"/>
    </w:rPr>
  </w:style>
  <w:style w:type="paragraph" w:styleId="Pedmtkomente">
    <w:name w:val="annotation subject"/>
    <w:basedOn w:val="Normln"/>
    <w:link w:val="PedmtkomenteChar"/>
    <w:uiPriority w:val="99"/>
    <w:semiHidden/>
    <w:unhideWhenUsed/>
    <w:locked/>
    <w:rsid w:val="00DB6F1A"/>
    <w:pPr>
      <w:widowControl/>
      <w:suppressAutoHyphens w:val="0"/>
      <w:spacing w:after="200"/>
    </w:pPr>
    <w:rPr>
      <w:rFonts w:ascii="Verdana" w:hAnsi="Verdana"/>
      <w:b/>
      <w:bCs/>
      <w:sz w:val="20"/>
      <w:szCs w:val="20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A534E6"/>
    <w:rPr>
      <w:rFonts w:ascii="Verdana" w:eastAsia="DejaVu Sans" w:hAnsi="Verdana" w:cs="Times New Roman"/>
      <w:b/>
      <w:bCs/>
      <w:kern w:val="1"/>
      <w:sz w:val="20"/>
      <w:szCs w:val="20"/>
      <w:lang w:eastAsia="en-US"/>
    </w:rPr>
  </w:style>
  <w:style w:type="character" w:styleId="Zstupntext">
    <w:name w:val="Placeholder Text"/>
    <w:uiPriority w:val="99"/>
    <w:semiHidden/>
    <w:locked/>
    <w:rsid w:val="00410135"/>
    <w:rPr>
      <w:color w:val="808080"/>
    </w:rPr>
  </w:style>
  <w:style w:type="paragraph" w:customStyle="1" w:styleId="FooterBold">
    <w:name w:val="FooterBold"/>
    <w:basedOn w:val="Zpat"/>
    <w:link w:val="FooterBoldChar"/>
    <w:rsid w:val="00DB6F1A"/>
    <w:pPr>
      <w:tabs>
        <w:tab w:val="right" w:pos="8789"/>
      </w:tabs>
    </w:pPr>
    <w:rPr>
      <w:b/>
    </w:rPr>
  </w:style>
  <w:style w:type="character" w:customStyle="1" w:styleId="FooterBoldChar">
    <w:name w:val="FooterBold Char"/>
    <w:basedOn w:val="ZpatChar"/>
    <w:link w:val="FooterBold"/>
    <w:rsid w:val="00DB6F1A"/>
    <w:rPr>
      <w:rFonts w:eastAsia="DejaVu Sans" w:cs="Calibri"/>
      <w:b/>
      <w:color w:val="595959"/>
      <w:kern w:val="2"/>
      <w:sz w:val="16"/>
      <w:szCs w:val="16"/>
      <w:lang w:eastAsia="de-DE"/>
    </w:rPr>
  </w:style>
  <w:style w:type="paragraph" w:styleId="Nzev">
    <w:name w:val="Title"/>
    <w:aliases w:val="Title"/>
    <w:next w:val="Normln"/>
    <w:link w:val="NzevChar"/>
    <w:uiPriority w:val="10"/>
    <w:qFormat/>
    <w:rsid w:val="00ED4FB4"/>
    <w:pPr>
      <w:outlineLvl w:val="0"/>
    </w:pPr>
    <w:rPr>
      <w:rFonts w:eastAsia="DejaVu Sans" w:cs="Calibri"/>
      <w:b/>
      <w:color w:val="595959" w:themeColor="text1" w:themeTint="A6"/>
      <w:kern w:val="1"/>
      <w:sz w:val="48"/>
      <w:szCs w:val="40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ED4FB4"/>
    <w:rPr>
      <w:rFonts w:eastAsia="DejaVu Sans" w:cs="Calibri"/>
      <w:b/>
      <w:color w:val="595959" w:themeColor="text1" w:themeTint="A6"/>
      <w:kern w:val="1"/>
      <w:sz w:val="48"/>
      <w:szCs w:val="40"/>
    </w:rPr>
  </w:style>
  <w:style w:type="paragraph" w:styleId="Podtitul">
    <w:name w:val="Subtitle"/>
    <w:aliases w:val="Subtitle"/>
    <w:basedOn w:val="Nzev"/>
    <w:next w:val="Normln"/>
    <w:link w:val="PodtitulChar"/>
    <w:uiPriority w:val="11"/>
    <w:qFormat/>
    <w:rsid w:val="006B7BB1"/>
    <w:rPr>
      <w:b w:val="0"/>
    </w:rPr>
  </w:style>
  <w:style w:type="character" w:customStyle="1" w:styleId="PodtitulChar">
    <w:name w:val="Podtitul Char"/>
    <w:aliases w:val="Subtitle Char"/>
    <w:basedOn w:val="Standardnpsmoodstavce"/>
    <w:link w:val="Podtitul"/>
    <w:uiPriority w:val="11"/>
    <w:rsid w:val="006B7BB1"/>
    <w:rPr>
      <w:rFonts w:eastAsia="DejaVu Sans" w:cs="Calibri"/>
      <w:color w:val="595959" w:themeColor="text1" w:themeTint="A6"/>
      <w:kern w:val="1"/>
      <w:sz w:val="36"/>
      <w:szCs w:val="40"/>
    </w:rPr>
  </w:style>
  <w:style w:type="paragraph" w:customStyle="1" w:styleId="Bulletpoints">
    <w:name w:val="Bulletpoints"/>
    <w:basedOn w:val="Normln"/>
    <w:qFormat/>
    <w:rsid w:val="00DD78E6"/>
    <w:pPr>
      <w:numPr>
        <w:numId w:val="8"/>
      </w:numPr>
    </w:pPr>
  </w:style>
  <w:style w:type="paragraph" w:customStyle="1" w:styleId="FooterOrange">
    <w:name w:val="FooterOrange"/>
    <w:basedOn w:val="Zpat"/>
    <w:next w:val="Zpat"/>
    <w:link w:val="FooterOrangeChar"/>
    <w:rsid w:val="00DB6F1A"/>
    <w:rPr>
      <w:b/>
      <w:color w:val="F07A22"/>
    </w:rPr>
  </w:style>
  <w:style w:type="character" w:customStyle="1" w:styleId="FooterOrangeChar">
    <w:name w:val="FooterOrange Char"/>
    <w:basedOn w:val="ZpatChar"/>
    <w:link w:val="FooterOrange"/>
    <w:rsid w:val="00DB6F1A"/>
    <w:rPr>
      <w:rFonts w:eastAsia="DejaVu Sans" w:cs="Calibri"/>
      <w:b/>
      <w:color w:val="F07A22"/>
      <w:kern w:val="2"/>
      <w:sz w:val="16"/>
      <w:szCs w:val="16"/>
      <w:lang w:eastAsia="de-DE"/>
    </w:rPr>
  </w:style>
  <w:style w:type="paragraph" w:customStyle="1" w:styleId="TableBold">
    <w:name w:val="TableBold"/>
    <w:basedOn w:val="Table"/>
    <w:qFormat/>
    <w:rsid w:val="00CF555C"/>
    <w:rPr>
      <w:b/>
      <w:bCs/>
    </w:rPr>
  </w:style>
  <w:style w:type="paragraph" w:customStyle="1" w:styleId="Description">
    <w:name w:val="Description"/>
    <w:basedOn w:val="Bezmezer"/>
    <w:qFormat/>
    <w:rsid w:val="00CF555C"/>
    <w:pPr>
      <w:spacing w:before="120" w:after="120" w:line="240" w:lineRule="auto"/>
    </w:pPr>
    <w:rPr>
      <w:color w:val="595959" w:themeColor="text1" w:themeTint="A6"/>
      <w:sz w:val="20"/>
      <w:szCs w:val="20"/>
    </w:rPr>
  </w:style>
  <w:style w:type="table" w:customStyle="1" w:styleId="TableBasic">
    <w:name w:val="TableBasic"/>
    <w:basedOn w:val="Normlntabulka"/>
    <w:uiPriority w:val="99"/>
    <w:qFormat/>
    <w:rsid w:val="00DD78E6"/>
    <w:rPr>
      <w:sz w:val="20"/>
    </w:rPr>
    <w:tblPr>
      <w:tblBorders>
        <w:bottom w:val="single" w:sz="12" w:space="0" w:color="808080" w:themeColor="background1" w:themeShade="80"/>
        <w:insideH w:val="single" w:sz="4" w:space="0" w:color="808080" w:themeColor="background1" w:themeShade="8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78B6E4"/>
      </w:tcPr>
    </w:tblStylePr>
  </w:style>
  <w:style w:type="paragraph" w:customStyle="1" w:styleId="H2Top">
    <w:name w:val="H2 Top"/>
    <w:basedOn w:val="Nadpis2"/>
    <w:next w:val="Normln"/>
    <w:qFormat/>
    <w:rsid w:val="002D357B"/>
    <w:pPr>
      <w:spacing w:before="0"/>
    </w:pPr>
  </w:style>
  <w:style w:type="paragraph" w:customStyle="1" w:styleId="PageNum">
    <w:name w:val="PageNum"/>
    <w:basedOn w:val="Zpat"/>
    <w:rsid w:val="0084637A"/>
    <w:pPr>
      <w:jc w:val="right"/>
    </w:pPr>
    <w:rPr>
      <w:sz w:val="20"/>
      <w:szCs w:val="20"/>
    </w:rPr>
  </w:style>
  <w:style w:type="paragraph" w:styleId="Zkladntext">
    <w:name w:val="Body Text"/>
    <w:basedOn w:val="Normln"/>
    <w:link w:val="ZkladntextChar"/>
    <w:unhideWhenUsed/>
    <w:locked/>
    <w:rsid w:val="00183E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3E10"/>
    <w:rPr>
      <w:rFonts w:eastAsia="DejaVu Sans" w:cs="Calibri"/>
      <w:kern w:val="1"/>
      <w:szCs w:val="24"/>
    </w:rPr>
  </w:style>
  <w:style w:type="paragraph" w:customStyle="1" w:styleId="H1Top">
    <w:name w:val="H1 Top"/>
    <w:basedOn w:val="Nadpis1"/>
    <w:next w:val="Normln"/>
    <w:qFormat/>
    <w:rsid w:val="00F71C36"/>
    <w:pPr>
      <w:spacing w:before="0"/>
    </w:pPr>
  </w:style>
  <w:style w:type="paragraph" w:customStyle="1" w:styleId="NumList">
    <w:name w:val="Num List"/>
    <w:basedOn w:val="Odstavecseseznamem"/>
    <w:qFormat/>
    <w:rsid w:val="005324D0"/>
    <w:pPr>
      <w:numPr>
        <w:numId w:val="20"/>
      </w:numPr>
      <w:ind w:left="709" w:hanging="425"/>
      <w:contextualSpacing w:val="0"/>
    </w:pPr>
  </w:style>
  <w:style w:type="paragraph" w:styleId="Odstavecseseznamem">
    <w:name w:val="List Paragraph"/>
    <w:basedOn w:val="Normln"/>
    <w:uiPriority w:val="34"/>
    <w:qFormat/>
    <w:locked/>
    <w:rsid w:val="005324D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locked/>
    <w:rsid w:val="00C07CE2"/>
    <w:rPr>
      <w:rFonts w:ascii="Times New Roman" w:hAnsi="Times New Roman" w:cs="Times New Roman"/>
      <w:sz w:val="24"/>
    </w:rPr>
  </w:style>
  <w:style w:type="paragraph" w:styleId="Obsah2">
    <w:name w:val="toc 2"/>
    <w:basedOn w:val="Normln"/>
    <w:next w:val="Normln"/>
    <w:autoRedefine/>
    <w:uiPriority w:val="39"/>
    <w:semiHidden/>
    <w:unhideWhenUsed/>
    <w:locked/>
    <w:rsid w:val="00C07CE2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semiHidden/>
    <w:unhideWhenUsed/>
    <w:locked/>
    <w:rsid w:val="00C07CE2"/>
    <w:pPr>
      <w:spacing w:after="100"/>
    </w:p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05C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C24"/>
    <w:rPr>
      <w:rFonts w:eastAsia="DejaVu Sans" w:cs="Calibri"/>
      <w:kern w:val="1"/>
      <w:sz w:val="20"/>
      <w:szCs w:val="20"/>
    </w:rPr>
  </w:style>
  <w:style w:type="paragraph" w:customStyle="1" w:styleId="Default">
    <w:name w:val="Default"/>
    <w:rsid w:val="00E067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633B3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jedlo@zoolibere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a.skalova@photonwate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kvapil\Documents\Nabidky\Karany_SIS_2016_07_26\PW_document_template_v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F9E57-A64B-4C64-A548-2AB0EF4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PW_document_template_v1.dotx</Template>
  <TotalTime>0</TotalTime>
  <Pages>3</Pages>
  <Words>553</Words>
  <Characters>3266</Characters>
  <Application>Microsoft Office Word</Application>
  <DocSecurity>4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Kvapil</dc:creator>
  <cp:lastModifiedBy>Ivana Dostálová</cp:lastModifiedBy>
  <cp:revision>2</cp:revision>
  <cp:lastPrinted>2016-02-08T10:33:00Z</cp:lastPrinted>
  <dcterms:created xsi:type="dcterms:W3CDTF">2020-02-22T09:55:00Z</dcterms:created>
  <dcterms:modified xsi:type="dcterms:W3CDTF">2020-02-22T09:55:00Z</dcterms:modified>
</cp:coreProperties>
</file>