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517" w14:textId="706D6D7A"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44D766EF" w14:textId="2EBEF525"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w:t>
      </w:r>
      <w:r w:rsidR="00CD22FF">
        <w:rPr>
          <w:rFonts w:ascii="Arial" w:hAnsi="Arial" w:cs="Arial"/>
          <w:b/>
          <w:spacing w:val="70"/>
          <w:sz w:val="26"/>
        </w:rPr>
        <w:t>úpravu a rozdělení</w:t>
      </w:r>
      <w:r w:rsidRPr="00B21BFB">
        <w:rPr>
          <w:rFonts w:ascii="Arial" w:hAnsi="Arial" w:cs="Arial"/>
          <w:b/>
          <w:spacing w:val="70"/>
          <w:sz w:val="26"/>
        </w:rPr>
        <w:t xml:space="preserve"> projektové dokumentace </w:t>
      </w:r>
      <w:r w:rsidR="007835AC">
        <w:rPr>
          <w:rFonts w:ascii="Arial" w:hAnsi="Arial" w:cs="Arial"/>
          <w:b/>
          <w:spacing w:val="70"/>
          <w:sz w:val="26"/>
        </w:rPr>
        <w:t xml:space="preserve">zakázkové číslo A43-14-P </w:t>
      </w:r>
      <w:r w:rsidRPr="00B21BFB">
        <w:rPr>
          <w:rFonts w:ascii="Arial" w:hAnsi="Arial" w:cs="Arial"/>
          <w:b/>
          <w:spacing w:val="70"/>
          <w:sz w:val="26"/>
        </w:rPr>
        <w:t xml:space="preserve">a </w:t>
      </w:r>
      <w:r w:rsidR="009D3829">
        <w:rPr>
          <w:rFonts w:ascii="Arial" w:hAnsi="Arial" w:cs="Arial"/>
          <w:b/>
          <w:spacing w:val="70"/>
          <w:sz w:val="26"/>
        </w:rPr>
        <w:t>inženýrská činnost</w:t>
      </w:r>
    </w:p>
    <w:p w14:paraId="1694C807" w14:textId="77777777" w:rsidR="00B21BFB" w:rsidRPr="00B21BFB" w:rsidRDefault="00B21BFB" w:rsidP="00B21BFB">
      <w:pPr>
        <w:widowControl w:val="0"/>
        <w:tabs>
          <w:tab w:val="left" w:pos="7763"/>
        </w:tabs>
        <w:spacing w:after="120"/>
        <w:jc w:val="center"/>
        <w:rPr>
          <w:rFonts w:ascii="Arial" w:hAnsi="Arial" w:cs="Arial"/>
          <w:sz w:val="20"/>
        </w:rPr>
      </w:pP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7EC25EC8" w14:textId="77777777" w:rsidR="00ED6C98" w:rsidRPr="00ED6C98" w:rsidRDefault="00ED6C98" w:rsidP="00ED6C98">
      <w:pPr>
        <w:jc w:val="center"/>
        <w:rPr>
          <w:rFonts w:ascii="Calibri" w:hAnsi="Calibri"/>
          <w:b/>
          <w:bCs/>
          <w:color w:val="auto"/>
          <w:sz w:val="22"/>
          <w:szCs w:val="22"/>
        </w:rPr>
      </w:pPr>
      <w:r w:rsidRPr="00ED6C98">
        <w:rPr>
          <w:rFonts w:ascii="Calibri" w:hAnsi="Calibri"/>
          <w:b/>
          <w:bCs/>
          <w:color w:val="auto"/>
          <w:sz w:val="22"/>
          <w:szCs w:val="22"/>
        </w:rPr>
        <w:t>„KARLOVARSKÁ KRAJSKÁ NEMOCNICE, A.S. – NEMOCNICE V CHEBU – DOKONČENÍ REVITALIZACE AREÁLU NEMOCNICE V CHEBU“</w:t>
      </w:r>
    </w:p>
    <w:p w14:paraId="4427D7F0" w14:textId="74E13530" w:rsidR="00B21BFB" w:rsidRPr="00025F54" w:rsidRDefault="00B21BFB" w:rsidP="00B21BFB">
      <w:pPr>
        <w:widowControl w:val="0"/>
        <w:spacing w:before="46" w:after="120"/>
        <w:jc w:val="center"/>
        <w:rPr>
          <w:rFonts w:ascii="Arial" w:hAnsi="Arial" w:cs="Arial"/>
          <w:sz w:val="22"/>
          <w:szCs w:val="22"/>
        </w:rPr>
      </w:pPr>
    </w:p>
    <w:p w14:paraId="4793E07D" w14:textId="77777777" w:rsidR="00F37043" w:rsidRDefault="00A7522B">
      <w:pPr>
        <w:rPr>
          <w:rFonts w:ascii="Arial" w:hAnsi="Arial" w:cs="Arial"/>
        </w:rPr>
      </w:pPr>
    </w:p>
    <w:p w14:paraId="0F17EE22" w14:textId="77777777" w:rsidR="00B21BFB" w:rsidRDefault="00B21BFB">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2E531083" w14:textId="77777777" w:rsidR="00B21BFB" w:rsidRPr="00B21BFB" w:rsidRDefault="00B21BFB" w:rsidP="00B21BFB">
      <w:pPr>
        <w:rPr>
          <w:rFonts w:ascii="Arial" w:hAnsi="Arial" w:cs="Arial"/>
          <w:color w:val="auto"/>
          <w:sz w:val="22"/>
          <w:szCs w:val="22"/>
        </w:rPr>
      </w:pPr>
    </w:p>
    <w:p w14:paraId="43AD4296" w14:textId="77777777" w:rsidR="00B21BFB" w:rsidRPr="00B21BFB" w:rsidRDefault="00B21BFB" w:rsidP="00B21BFB">
      <w:pPr>
        <w:rPr>
          <w:rFonts w:ascii="Arial" w:hAnsi="Arial" w:cs="Arial"/>
          <w:color w:val="auto"/>
          <w:sz w:val="22"/>
          <w:szCs w:val="22"/>
        </w:rPr>
      </w:pPr>
    </w:p>
    <w:p w14:paraId="0034A380" w14:textId="77777777" w:rsidR="000C6D3D" w:rsidRPr="000C6D3D" w:rsidRDefault="000C6D3D" w:rsidP="000C6D3D">
      <w:pPr>
        <w:suppressAutoHyphens/>
        <w:jc w:val="both"/>
        <w:rPr>
          <w:rFonts w:ascii="Calibri" w:hAnsi="Calibri"/>
          <w:b/>
          <w:color w:val="auto"/>
          <w:sz w:val="22"/>
          <w:szCs w:val="22"/>
          <w:lang w:eastAsia="zh-CN"/>
        </w:rPr>
      </w:pPr>
      <w:r w:rsidRPr="000C6D3D">
        <w:rPr>
          <w:rFonts w:ascii="Calibri" w:hAnsi="Calibri"/>
          <w:b/>
          <w:color w:val="auto"/>
          <w:sz w:val="22"/>
          <w:szCs w:val="22"/>
          <w:lang w:eastAsia="zh-CN"/>
        </w:rPr>
        <w:t>Karlovarský kraj</w:t>
      </w:r>
    </w:p>
    <w:p w14:paraId="7E7107F7" w14:textId="77777777" w:rsidR="000C6D3D" w:rsidRPr="000C6D3D" w:rsidRDefault="000C6D3D" w:rsidP="000C6D3D">
      <w:pPr>
        <w:suppressAutoHyphens/>
        <w:jc w:val="both"/>
        <w:rPr>
          <w:rFonts w:ascii="Calibri" w:hAnsi="Calibri"/>
          <w:color w:val="auto"/>
          <w:sz w:val="22"/>
          <w:szCs w:val="22"/>
          <w:lang w:eastAsia="zh-CN"/>
        </w:rPr>
      </w:pPr>
      <w:r w:rsidRPr="000C6D3D">
        <w:rPr>
          <w:rFonts w:ascii="Calibri" w:hAnsi="Calibri"/>
          <w:color w:val="auto"/>
          <w:sz w:val="22"/>
          <w:szCs w:val="22"/>
          <w:lang w:eastAsia="zh-CN"/>
        </w:rPr>
        <w:t xml:space="preserve">se sídlem: </w:t>
      </w:r>
      <w:r w:rsidRPr="000C6D3D">
        <w:rPr>
          <w:rFonts w:ascii="Calibri" w:hAnsi="Calibri"/>
          <w:color w:val="auto"/>
          <w:sz w:val="22"/>
          <w:szCs w:val="22"/>
          <w:lang w:eastAsia="zh-CN"/>
        </w:rPr>
        <w:tab/>
      </w:r>
      <w:r w:rsidRPr="000C6D3D">
        <w:rPr>
          <w:rFonts w:ascii="Calibri" w:hAnsi="Calibri"/>
          <w:color w:val="auto"/>
          <w:sz w:val="22"/>
          <w:szCs w:val="22"/>
          <w:lang w:eastAsia="zh-CN"/>
        </w:rPr>
        <w:tab/>
        <w:t>Závodní 353/88, 360 06 Karlovy Vary - Dvory</w:t>
      </w:r>
    </w:p>
    <w:p w14:paraId="514B7DDA" w14:textId="77777777" w:rsidR="000C6D3D" w:rsidRPr="000C6D3D" w:rsidRDefault="000C6D3D" w:rsidP="000C6D3D">
      <w:pPr>
        <w:suppressAutoHyphens/>
        <w:jc w:val="both"/>
        <w:rPr>
          <w:rFonts w:ascii="Calibri" w:hAnsi="Calibri"/>
          <w:color w:val="auto"/>
          <w:sz w:val="22"/>
          <w:szCs w:val="22"/>
          <w:lang w:eastAsia="zh-CN"/>
        </w:rPr>
      </w:pPr>
      <w:r w:rsidRPr="000C6D3D">
        <w:rPr>
          <w:rFonts w:ascii="Calibri" w:hAnsi="Calibri"/>
          <w:color w:val="auto"/>
          <w:sz w:val="22"/>
          <w:szCs w:val="22"/>
          <w:lang w:eastAsia="zh-CN"/>
        </w:rPr>
        <w:t xml:space="preserve">IČO: </w:t>
      </w:r>
      <w:r w:rsidRPr="000C6D3D">
        <w:rPr>
          <w:rFonts w:ascii="Calibri" w:hAnsi="Calibri"/>
          <w:color w:val="auto"/>
          <w:sz w:val="22"/>
          <w:szCs w:val="22"/>
          <w:lang w:eastAsia="zh-CN"/>
        </w:rPr>
        <w:tab/>
      </w:r>
      <w:r w:rsidRPr="000C6D3D">
        <w:rPr>
          <w:rFonts w:ascii="Calibri" w:hAnsi="Calibri"/>
          <w:color w:val="auto"/>
          <w:sz w:val="22"/>
          <w:szCs w:val="22"/>
          <w:lang w:eastAsia="zh-CN"/>
        </w:rPr>
        <w:tab/>
      </w:r>
      <w:r w:rsidRPr="000C6D3D">
        <w:rPr>
          <w:rFonts w:ascii="Calibri" w:hAnsi="Calibri"/>
          <w:color w:val="auto"/>
          <w:sz w:val="22"/>
          <w:szCs w:val="22"/>
          <w:lang w:eastAsia="zh-CN"/>
        </w:rPr>
        <w:tab/>
        <w:t>70891168</w:t>
      </w:r>
    </w:p>
    <w:p w14:paraId="5827E471" w14:textId="77777777" w:rsidR="000C6D3D" w:rsidRPr="000C6D3D" w:rsidRDefault="000C6D3D" w:rsidP="000C6D3D">
      <w:pPr>
        <w:suppressAutoHyphens/>
        <w:jc w:val="both"/>
        <w:rPr>
          <w:rFonts w:ascii="Calibri" w:hAnsi="Calibri"/>
          <w:color w:val="auto"/>
          <w:sz w:val="22"/>
          <w:szCs w:val="22"/>
          <w:lang w:eastAsia="zh-CN"/>
        </w:rPr>
      </w:pPr>
      <w:r w:rsidRPr="000C6D3D">
        <w:rPr>
          <w:rFonts w:ascii="Calibri" w:hAnsi="Calibri"/>
          <w:color w:val="auto"/>
          <w:sz w:val="22"/>
          <w:szCs w:val="22"/>
          <w:lang w:eastAsia="zh-CN"/>
        </w:rPr>
        <w:t xml:space="preserve">DIČ: </w:t>
      </w:r>
      <w:r w:rsidRPr="000C6D3D">
        <w:rPr>
          <w:rFonts w:ascii="Calibri" w:hAnsi="Calibri"/>
          <w:color w:val="auto"/>
          <w:sz w:val="22"/>
          <w:szCs w:val="22"/>
          <w:lang w:eastAsia="zh-CN"/>
        </w:rPr>
        <w:tab/>
      </w:r>
      <w:r w:rsidRPr="000C6D3D">
        <w:rPr>
          <w:rFonts w:ascii="Calibri" w:hAnsi="Calibri"/>
          <w:color w:val="auto"/>
          <w:sz w:val="22"/>
          <w:szCs w:val="22"/>
          <w:lang w:eastAsia="zh-CN"/>
        </w:rPr>
        <w:tab/>
      </w:r>
      <w:r w:rsidRPr="000C6D3D">
        <w:rPr>
          <w:rFonts w:ascii="Calibri" w:hAnsi="Calibri"/>
          <w:color w:val="auto"/>
          <w:sz w:val="22"/>
          <w:szCs w:val="22"/>
          <w:lang w:eastAsia="zh-CN"/>
        </w:rPr>
        <w:tab/>
        <w:t xml:space="preserve">CZ70891168 </w:t>
      </w:r>
    </w:p>
    <w:p w14:paraId="6053B479" w14:textId="1E9B1728" w:rsidR="00A41866" w:rsidRPr="00DD5CE8" w:rsidRDefault="000C6D3D" w:rsidP="00A41866">
      <w:pPr>
        <w:jc w:val="both"/>
        <w:rPr>
          <w:rFonts w:ascii="Calibri" w:hAnsi="Calibri"/>
          <w:bCs/>
          <w:snapToGrid w:val="0"/>
          <w:sz w:val="22"/>
          <w:szCs w:val="22"/>
        </w:rPr>
      </w:pPr>
      <w:r w:rsidRPr="000C6D3D">
        <w:rPr>
          <w:rFonts w:ascii="Calibri" w:hAnsi="Calibri"/>
          <w:color w:val="auto"/>
          <w:sz w:val="22"/>
          <w:szCs w:val="22"/>
          <w:lang w:eastAsia="zh-CN"/>
        </w:rPr>
        <w:t xml:space="preserve">bankovní spojení: </w:t>
      </w:r>
      <w:r w:rsidRPr="000C6D3D">
        <w:rPr>
          <w:rFonts w:ascii="Calibri" w:hAnsi="Calibri"/>
          <w:color w:val="auto"/>
          <w:sz w:val="22"/>
          <w:szCs w:val="22"/>
          <w:lang w:eastAsia="zh-CN"/>
        </w:rPr>
        <w:tab/>
      </w:r>
      <w:proofErr w:type="spellStart"/>
      <w:r w:rsidR="00A7522B">
        <w:rPr>
          <w:rFonts w:ascii="Calibri" w:hAnsi="Calibri"/>
          <w:color w:val="auto"/>
          <w:sz w:val="22"/>
          <w:szCs w:val="22"/>
          <w:lang w:eastAsia="zh-CN"/>
        </w:rPr>
        <w:t>xxxxxxxxxxxxxxxxxxxxxxxxxxxxxxxxxxxxxxxxxxxxxxxx</w:t>
      </w:r>
      <w:proofErr w:type="spellEnd"/>
    </w:p>
    <w:p w14:paraId="063F7441" w14:textId="4DCBE266" w:rsidR="00A41866" w:rsidRPr="00DD5CE8" w:rsidRDefault="00A41866" w:rsidP="00A41866">
      <w:pPr>
        <w:ind w:left="709"/>
        <w:jc w:val="both"/>
        <w:rPr>
          <w:rFonts w:ascii="Calibri" w:hAnsi="Calibri"/>
          <w:bCs/>
          <w:snapToGrid w:val="0"/>
          <w:sz w:val="22"/>
          <w:szCs w:val="22"/>
        </w:rPr>
      </w:pPr>
      <w:r w:rsidRPr="00DD5CE8">
        <w:rPr>
          <w:rFonts w:ascii="Calibri" w:hAnsi="Calibri"/>
          <w:bCs/>
          <w:snapToGrid w:val="0"/>
          <w:sz w:val="22"/>
          <w:szCs w:val="22"/>
        </w:rPr>
        <w:t xml:space="preserve">                </w:t>
      </w:r>
      <w:r w:rsidR="00F330EB">
        <w:rPr>
          <w:rFonts w:ascii="Calibri" w:hAnsi="Calibri"/>
          <w:bCs/>
          <w:snapToGrid w:val="0"/>
          <w:sz w:val="22"/>
          <w:szCs w:val="22"/>
        </w:rPr>
        <w:tab/>
      </w:r>
      <w:proofErr w:type="spellStart"/>
      <w:r w:rsidR="00A7522B">
        <w:rPr>
          <w:rFonts w:ascii="Calibri" w:hAnsi="Calibri"/>
          <w:bCs/>
          <w:snapToGrid w:val="0"/>
          <w:sz w:val="22"/>
          <w:szCs w:val="22"/>
        </w:rPr>
        <w:t>xxxxxxxxxxxxxxxxxxxxxxxxxxxxxxxxxxxxxxxxxxxxx</w:t>
      </w:r>
      <w:proofErr w:type="spellEnd"/>
    </w:p>
    <w:p w14:paraId="4B5BA37A" w14:textId="514C86F0" w:rsidR="00A41866" w:rsidRPr="00DD5CE8" w:rsidRDefault="00A41866" w:rsidP="00A41866">
      <w:pPr>
        <w:ind w:left="709"/>
        <w:jc w:val="both"/>
        <w:rPr>
          <w:rFonts w:ascii="Calibri" w:hAnsi="Calibri"/>
          <w:bCs/>
          <w:snapToGrid w:val="0"/>
          <w:sz w:val="22"/>
          <w:szCs w:val="22"/>
        </w:rPr>
      </w:pPr>
      <w:r w:rsidRPr="00DD5CE8">
        <w:rPr>
          <w:rFonts w:ascii="Calibri" w:hAnsi="Calibri"/>
          <w:bCs/>
          <w:snapToGrid w:val="0"/>
          <w:sz w:val="22"/>
          <w:szCs w:val="22"/>
        </w:rPr>
        <w:t xml:space="preserve">                 </w:t>
      </w:r>
      <w:r w:rsidR="00F330EB">
        <w:rPr>
          <w:rFonts w:ascii="Calibri" w:hAnsi="Calibri"/>
          <w:bCs/>
          <w:snapToGrid w:val="0"/>
          <w:sz w:val="22"/>
          <w:szCs w:val="22"/>
        </w:rPr>
        <w:tab/>
      </w:r>
      <w:proofErr w:type="spellStart"/>
      <w:r w:rsidR="00A7522B">
        <w:rPr>
          <w:rFonts w:ascii="Calibri" w:hAnsi="Calibri"/>
          <w:bCs/>
          <w:snapToGrid w:val="0"/>
          <w:sz w:val="22"/>
          <w:szCs w:val="22"/>
        </w:rPr>
        <w:t>xxxxxxxxxxxxxxxxxxxxxxxxxxxxxxxxxxxxxxxxxxxxx</w:t>
      </w:r>
      <w:proofErr w:type="spellEnd"/>
    </w:p>
    <w:p w14:paraId="4AA243FB" w14:textId="1A9D3157" w:rsidR="00A41866" w:rsidRPr="00DD5CE8" w:rsidRDefault="00A41866" w:rsidP="00A41866">
      <w:pPr>
        <w:suppressAutoHyphens/>
        <w:jc w:val="both"/>
        <w:rPr>
          <w:rFonts w:ascii="Calibri" w:hAnsi="Calibri"/>
          <w:bCs/>
          <w:snapToGrid w:val="0"/>
          <w:sz w:val="22"/>
          <w:szCs w:val="22"/>
        </w:rPr>
      </w:pPr>
      <w:r w:rsidRPr="00DD5CE8">
        <w:rPr>
          <w:rFonts w:ascii="Calibri" w:hAnsi="Calibri"/>
          <w:bCs/>
          <w:snapToGrid w:val="0"/>
          <w:sz w:val="22"/>
          <w:szCs w:val="22"/>
        </w:rPr>
        <w:t xml:space="preserve">                </w:t>
      </w:r>
      <w:r w:rsidR="00F330EB">
        <w:rPr>
          <w:rFonts w:ascii="Calibri" w:hAnsi="Calibri"/>
          <w:bCs/>
          <w:snapToGrid w:val="0"/>
          <w:sz w:val="22"/>
          <w:szCs w:val="22"/>
        </w:rPr>
        <w:tab/>
      </w:r>
      <w:r w:rsidR="00F330EB">
        <w:rPr>
          <w:rFonts w:ascii="Calibri" w:hAnsi="Calibri"/>
          <w:bCs/>
          <w:snapToGrid w:val="0"/>
          <w:sz w:val="22"/>
          <w:szCs w:val="22"/>
        </w:rPr>
        <w:tab/>
      </w:r>
      <w:proofErr w:type="spellStart"/>
      <w:r w:rsidR="00A7522B">
        <w:rPr>
          <w:rFonts w:ascii="Calibri" w:hAnsi="Calibri"/>
          <w:bCs/>
          <w:snapToGrid w:val="0"/>
          <w:sz w:val="22"/>
          <w:szCs w:val="22"/>
        </w:rPr>
        <w:t>xxxxxxxxxxxxxxxxxxxxxxxxxxxxxxxxxxxxxxxxxxxxx</w:t>
      </w:r>
      <w:proofErr w:type="spellEnd"/>
    </w:p>
    <w:p w14:paraId="2D1E7B50" w14:textId="0B087599" w:rsidR="000C6D3D" w:rsidRDefault="000C6D3D" w:rsidP="000C6D3D">
      <w:pPr>
        <w:suppressAutoHyphens/>
        <w:jc w:val="both"/>
        <w:rPr>
          <w:rFonts w:ascii="Calibri" w:hAnsi="Calibri"/>
          <w:color w:val="auto"/>
          <w:sz w:val="22"/>
          <w:szCs w:val="22"/>
          <w:lang w:eastAsia="zh-CN"/>
        </w:rPr>
      </w:pPr>
      <w:r w:rsidRPr="000C6D3D">
        <w:rPr>
          <w:rFonts w:ascii="Calibri" w:hAnsi="Calibri"/>
          <w:color w:val="auto"/>
          <w:sz w:val="22"/>
          <w:szCs w:val="22"/>
          <w:lang w:eastAsia="zh-CN"/>
        </w:rPr>
        <w:t xml:space="preserve">zastoupený:  </w:t>
      </w:r>
      <w:r w:rsidRPr="000C6D3D">
        <w:rPr>
          <w:rFonts w:ascii="Calibri" w:hAnsi="Calibri"/>
          <w:color w:val="auto"/>
          <w:sz w:val="22"/>
          <w:szCs w:val="22"/>
          <w:lang w:eastAsia="zh-CN"/>
        </w:rPr>
        <w:tab/>
      </w:r>
      <w:r w:rsidRPr="000C6D3D">
        <w:rPr>
          <w:rFonts w:ascii="Calibri" w:hAnsi="Calibri"/>
          <w:color w:val="auto"/>
          <w:sz w:val="22"/>
          <w:szCs w:val="22"/>
          <w:lang w:eastAsia="zh-CN"/>
        </w:rPr>
        <w:tab/>
        <w:t xml:space="preserve">Mgr. </w:t>
      </w:r>
      <w:r w:rsidR="00F839A4">
        <w:rPr>
          <w:rFonts w:ascii="Calibri" w:hAnsi="Calibri"/>
          <w:color w:val="auto"/>
          <w:sz w:val="22"/>
          <w:szCs w:val="22"/>
          <w:lang w:eastAsia="zh-CN"/>
        </w:rPr>
        <w:t xml:space="preserve">Petrem </w:t>
      </w:r>
      <w:proofErr w:type="spellStart"/>
      <w:r w:rsidR="00F839A4">
        <w:rPr>
          <w:rFonts w:ascii="Calibri" w:hAnsi="Calibri"/>
          <w:color w:val="auto"/>
          <w:sz w:val="22"/>
          <w:szCs w:val="22"/>
          <w:lang w:eastAsia="zh-CN"/>
        </w:rPr>
        <w:t>Kubisem</w:t>
      </w:r>
      <w:proofErr w:type="spellEnd"/>
      <w:r w:rsidR="00F839A4">
        <w:rPr>
          <w:rFonts w:ascii="Calibri" w:hAnsi="Calibri"/>
          <w:color w:val="auto"/>
          <w:sz w:val="22"/>
          <w:szCs w:val="22"/>
          <w:lang w:eastAsia="zh-CN"/>
        </w:rPr>
        <w:t>, hejtmanem Karlovarského kraje</w:t>
      </w:r>
    </w:p>
    <w:p w14:paraId="45E05FA6" w14:textId="77777777" w:rsidR="006417B2" w:rsidRPr="006417B2" w:rsidRDefault="006417B2" w:rsidP="006417B2">
      <w:pPr>
        <w:spacing w:before="60"/>
        <w:jc w:val="both"/>
        <w:rPr>
          <w:rFonts w:ascii="Calibri" w:hAnsi="Calibri" w:cs="Arial"/>
          <w:bCs/>
          <w:snapToGrid w:val="0"/>
          <w:sz w:val="22"/>
          <w:szCs w:val="22"/>
          <w:u w:val="single"/>
        </w:rPr>
      </w:pPr>
      <w:r w:rsidRPr="006417B2">
        <w:rPr>
          <w:rFonts w:ascii="Calibri" w:hAnsi="Calibri"/>
          <w:bCs/>
          <w:snapToGrid w:val="0"/>
          <w:sz w:val="22"/>
          <w:szCs w:val="22"/>
        </w:rPr>
        <w:t>Oprávněn k podpisu Smlouvy o dílo (na základě plné moci):</w:t>
      </w:r>
    </w:p>
    <w:p w14:paraId="4BC22A7C" w14:textId="020D063A" w:rsidR="006417B2" w:rsidRPr="006417B2" w:rsidRDefault="006417B2" w:rsidP="006417B2">
      <w:pPr>
        <w:spacing w:before="60"/>
        <w:ind w:left="709"/>
        <w:jc w:val="both"/>
        <w:rPr>
          <w:rFonts w:ascii="Calibri" w:hAnsi="Calibri" w:cs="Arial"/>
          <w:bCs/>
          <w:snapToGrid w:val="0"/>
          <w:sz w:val="22"/>
          <w:szCs w:val="22"/>
        </w:rPr>
      </w:pPr>
      <w:r>
        <w:rPr>
          <w:rFonts w:ascii="Calibri" w:hAnsi="Calibri" w:cs="Arial"/>
          <w:bCs/>
          <w:snapToGrid w:val="0"/>
          <w:sz w:val="22"/>
          <w:szCs w:val="22"/>
        </w:rPr>
        <w:tab/>
      </w:r>
      <w:r>
        <w:rPr>
          <w:rFonts w:ascii="Calibri" w:hAnsi="Calibri" w:cs="Arial"/>
          <w:bCs/>
          <w:snapToGrid w:val="0"/>
          <w:sz w:val="22"/>
          <w:szCs w:val="22"/>
        </w:rPr>
        <w:tab/>
      </w:r>
      <w:r w:rsidRPr="006417B2">
        <w:rPr>
          <w:rFonts w:ascii="Calibri" w:hAnsi="Calibri" w:cs="Arial"/>
          <w:bCs/>
          <w:snapToGrid w:val="0"/>
          <w:sz w:val="22"/>
          <w:szCs w:val="22"/>
        </w:rPr>
        <w:t xml:space="preserve"> </w:t>
      </w:r>
      <w:proofErr w:type="spellStart"/>
      <w:r w:rsidR="00A7522B">
        <w:rPr>
          <w:rFonts w:ascii="Calibri" w:hAnsi="Calibri" w:cs="Arial"/>
          <w:bCs/>
          <w:snapToGrid w:val="0"/>
          <w:sz w:val="22"/>
          <w:szCs w:val="22"/>
        </w:rPr>
        <w:t>xxxxxxxxxxxxx</w:t>
      </w:r>
      <w:proofErr w:type="spellEnd"/>
      <w:r w:rsidR="00A7522B">
        <w:rPr>
          <w:rFonts w:ascii="Calibri" w:hAnsi="Calibri" w:cs="Arial"/>
          <w:bCs/>
          <w:snapToGrid w:val="0"/>
          <w:sz w:val="22"/>
          <w:szCs w:val="22"/>
        </w:rPr>
        <w:t xml:space="preserve"> </w:t>
      </w:r>
      <w:r w:rsidRPr="006417B2">
        <w:rPr>
          <w:rFonts w:ascii="Calibri" w:hAnsi="Calibri" w:cs="Arial"/>
          <w:bCs/>
          <w:snapToGrid w:val="0"/>
          <w:sz w:val="22"/>
          <w:szCs w:val="22"/>
        </w:rPr>
        <w:t>- vedoucí odboru investic</w:t>
      </w:r>
    </w:p>
    <w:p w14:paraId="5E941CBC" w14:textId="77777777" w:rsidR="006417B2" w:rsidRPr="006417B2" w:rsidRDefault="006417B2" w:rsidP="000C6D3D">
      <w:pPr>
        <w:suppressAutoHyphens/>
        <w:jc w:val="both"/>
        <w:rPr>
          <w:rFonts w:ascii="Calibri" w:hAnsi="Calibri"/>
          <w:color w:val="auto"/>
          <w:sz w:val="22"/>
          <w:szCs w:val="22"/>
          <w:lang w:eastAsia="zh-CN"/>
        </w:rPr>
      </w:pPr>
    </w:p>
    <w:p w14:paraId="68E05BE4" w14:textId="258325BD" w:rsidR="00B21BFB" w:rsidRPr="00B21BFB" w:rsidRDefault="00B21BFB" w:rsidP="00B21BFB">
      <w:pPr>
        <w:keepNext/>
        <w:outlineLvl w:val="0"/>
        <w:rPr>
          <w:rFonts w:ascii="Arial" w:hAnsi="Arial" w:cs="Arial"/>
          <w:b/>
          <w:i/>
          <w:iCs/>
          <w:color w:val="auto"/>
          <w:sz w:val="20"/>
          <w:szCs w:val="20"/>
        </w:rPr>
      </w:pPr>
    </w:p>
    <w:p w14:paraId="7789FDBF" w14:textId="77777777" w:rsidR="00B21BFB" w:rsidRPr="00B21BFB"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7B6C75C8" w14:textId="77777777" w:rsidR="00B21BFB" w:rsidRPr="00B21BFB" w:rsidRDefault="00B21BFB" w:rsidP="00B21BFB">
      <w:pPr>
        <w:rPr>
          <w:rFonts w:ascii="Arial" w:hAnsi="Arial" w:cs="Arial"/>
          <w:b/>
          <w:color w:val="auto"/>
          <w:sz w:val="20"/>
          <w:szCs w:val="20"/>
        </w:rPr>
      </w:pPr>
    </w:p>
    <w:p w14:paraId="78ECE15A" w14:textId="77777777" w:rsidR="009D7FDC" w:rsidRPr="00CB7DF8" w:rsidRDefault="009D7FDC" w:rsidP="009D7FDC">
      <w:pPr>
        <w:rPr>
          <w:rFonts w:asciiTheme="minorHAnsi" w:hAnsiTheme="minorHAnsi" w:cstheme="minorHAnsi"/>
          <w:b/>
          <w:sz w:val="22"/>
        </w:rPr>
      </w:pPr>
      <w:r w:rsidRPr="00CB7DF8">
        <w:rPr>
          <w:rFonts w:asciiTheme="minorHAnsi" w:hAnsiTheme="minorHAnsi" w:cstheme="minorHAnsi"/>
          <w:b/>
          <w:sz w:val="22"/>
        </w:rPr>
        <w:t>ATELIER PENTA v. o. s.</w:t>
      </w:r>
    </w:p>
    <w:p w14:paraId="328E2C90" w14:textId="585B71E6" w:rsidR="009D7FDC" w:rsidRPr="00CB7DF8" w:rsidRDefault="009D7FDC" w:rsidP="009D7FDC">
      <w:pPr>
        <w:rPr>
          <w:rFonts w:asciiTheme="minorHAnsi" w:hAnsiTheme="minorHAnsi" w:cstheme="minorHAnsi"/>
          <w:sz w:val="22"/>
        </w:rPr>
      </w:pPr>
      <w:r w:rsidRPr="00CB7DF8">
        <w:rPr>
          <w:rFonts w:asciiTheme="minorHAnsi" w:hAnsiTheme="minorHAnsi" w:cstheme="minorHAnsi"/>
          <w:sz w:val="22"/>
        </w:rPr>
        <w:t>sídlo:</w:t>
      </w:r>
      <w:r w:rsidR="0013352D" w:rsidRPr="00CB7DF8">
        <w:rPr>
          <w:rFonts w:asciiTheme="minorHAnsi" w:hAnsiTheme="minorHAnsi" w:cstheme="minorHAnsi"/>
          <w:sz w:val="22"/>
        </w:rPr>
        <w:tab/>
      </w:r>
      <w:r w:rsidR="0013352D" w:rsidRPr="00CB7DF8">
        <w:rPr>
          <w:rFonts w:asciiTheme="minorHAnsi" w:hAnsiTheme="minorHAnsi" w:cstheme="minorHAnsi"/>
          <w:sz w:val="22"/>
        </w:rPr>
        <w:tab/>
      </w:r>
      <w:r w:rsidR="0013352D" w:rsidRPr="00CB7DF8">
        <w:rPr>
          <w:rFonts w:asciiTheme="minorHAnsi" w:hAnsiTheme="minorHAnsi" w:cstheme="minorHAnsi"/>
          <w:sz w:val="22"/>
        </w:rPr>
        <w:tab/>
      </w:r>
      <w:r w:rsidRPr="00CB7DF8">
        <w:rPr>
          <w:rFonts w:asciiTheme="minorHAnsi" w:hAnsiTheme="minorHAnsi" w:cstheme="minorHAnsi"/>
          <w:sz w:val="22"/>
        </w:rPr>
        <w:t xml:space="preserve"> Mrštíkova 1166/12, 586 01 Jihlava</w:t>
      </w:r>
    </w:p>
    <w:p w14:paraId="13505553" w14:textId="26C37548" w:rsidR="009D7FDC" w:rsidRPr="00CB7DF8" w:rsidRDefault="009D7FDC" w:rsidP="009D7FDC">
      <w:pPr>
        <w:rPr>
          <w:rFonts w:asciiTheme="minorHAnsi" w:hAnsiTheme="minorHAnsi" w:cstheme="minorHAnsi"/>
          <w:sz w:val="22"/>
        </w:rPr>
      </w:pPr>
      <w:r w:rsidRPr="00CB7DF8">
        <w:rPr>
          <w:rFonts w:asciiTheme="minorHAnsi" w:hAnsiTheme="minorHAnsi" w:cstheme="minorHAnsi"/>
          <w:sz w:val="22"/>
        </w:rPr>
        <w:t xml:space="preserve">IČO: </w:t>
      </w:r>
      <w:r w:rsidR="0013352D" w:rsidRPr="00CB7DF8">
        <w:rPr>
          <w:rFonts w:asciiTheme="minorHAnsi" w:hAnsiTheme="minorHAnsi" w:cstheme="minorHAnsi"/>
          <w:sz w:val="22"/>
        </w:rPr>
        <w:tab/>
      </w:r>
      <w:r w:rsidR="0013352D" w:rsidRPr="00CB7DF8">
        <w:rPr>
          <w:rFonts w:asciiTheme="minorHAnsi" w:hAnsiTheme="minorHAnsi" w:cstheme="minorHAnsi"/>
          <w:sz w:val="22"/>
        </w:rPr>
        <w:tab/>
      </w:r>
      <w:r w:rsidR="0013352D" w:rsidRPr="00CB7DF8">
        <w:rPr>
          <w:rFonts w:asciiTheme="minorHAnsi" w:hAnsiTheme="minorHAnsi" w:cstheme="minorHAnsi"/>
          <w:sz w:val="22"/>
        </w:rPr>
        <w:tab/>
      </w:r>
      <w:r w:rsidRPr="00CB7DF8">
        <w:rPr>
          <w:rFonts w:asciiTheme="minorHAnsi" w:hAnsiTheme="minorHAnsi" w:cstheme="minorHAnsi"/>
          <w:sz w:val="22"/>
        </w:rPr>
        <w:t xml:space="preserve"> 47916621                  </w:t>
      </w:r>
      <w:r w:rsidRPr="00CB7DF8">
        <w:rPr>
          <w:rFonts w:asciiTheme="minorHAnsi" w:hAnsiTheme="minorHAnsi" w:cstheme="minorHAnsi"/>
          <w:sz w:val="22"/>
        </w:rPr>
        <w:tab/>
      </w:r>
      <w:r w:rsidRPr="00CB7DF8">
        <w:rPr>
          <w:rFonts w:asciiTheme="minorHAnsi" w:hAnsiTheme="minorHAnsi" w:cstheme="minorHAnsi"/>
          <w:sz w:val="22"/>
        </w:rPr>
        <w:tab/>
      </w:r>
    </w:p>
    <w:p w14:paraId="0BE60FCC" w14:textId="0D298982" w:rsidR="009D7FDC" w:rsidRPr="00CB7DF8" w:rsidRDefault="009D7FDC" w:rsidP="009D7FDC">
      <w:pPr>
        <w:rPr>
          <w:rFonts w:asciiTheme="minorHAnsi" w:hAnsiTheme="minorHAnsi" w:cstheme="minorHAnsi"/>
          <w:sz w:val="22"/>
        </w:rPr>
      </w:pPr>
      <w:r w:rsidRPr="00CB7DF8">
        <w:rPr>
          <w:rFonts w:asciiTheme="minorHAnsi" w:hAnsiTheme="minorHAnsi" w:cstheme="minorHAnsi"/>
          <w:sz w:val="22"/>
        </w:rPr>
        <w:t xml:space="preserve">DIČ: </w:t>
      </w:r>
      <w:r w:rsidR="0013352D" w:rsidRPr="00CB7DF8">
        <w:rPr>
          <w:rFonts w:asciiTheme="minorHAnsi" w:hAnsiTheme="minorHAnsi" w:cstheme="minorHAnsi"/>
          <w:sz w:val="22"/>
        </w:rPr>
        <w:tab/>
      </w:r>
      <w:r w:rsidR="0013352D" w:rsidRPr="00CB7DF8">
        <w:rPr>
          <w:rFonts w:asciiTheme="minorHAnsi" w:hAnsiTheme="minorHAnsi" w:cstheme="minorHAnsi"/>
          <w:sz w:val="22"/>
        </w:rPr>
        <w:tab/>
      </w:r>
      <w:r w:rsidR="0013352D" w:rsidRPr="00CB7DF8">
        <w:rPr>
          <w:rFonts w:asciiTheme="minorHAnsi" w:hAnsiTheme="minorHAnsi" w:cstheme="minorHAnsi"/>
          <w:sz w:val="22"/>
        </w:rPr>
        <w:tab/>
      </w:r>
      <w:r w:rsidRPr="00CB7DF8">
        <w:rPr>
          <w:rFonts w:asciiTheme="minorHAnsi" w:hAnsiTheme="minorHAnsi" w:cstheme="minorHAnsi"/>
          <w:sz w:val="22"/>
        </w:rPr>
        <w:t xml:space="preserve"> CZ47916621</w:t>
      </w:r>
    </w:p>
    <w:p w14:paraId="40ED0445" w14:textId="1F9FFDE5" w:rsidR="0013352D" w:rsidRPr="00CB7DF8" w:rsidRDefault="009D7FDC" w:rsidP="0013352D">
      <w:pPr>
        <w:ind w:left="2694" w:hanging="2694"/>
        <w:jc w:val="both"/>
        <w:rPr>
          <w:rFonts w:asciiTheme="minorHAnsi" w:hAnsiTheme="minorHAnsi" w:cstheme="minorHAnsi"/>
          <w:sz w:val="22"/>
        </w:rPr>
      </w:pPr>
      <w:r w:rsidRPr="00CB7DF8">
        <w:rPr>
          <w:rFonts w:asciiTheme="minorHAnsi" w:hAnsiTheme="minorHAnsi" w:cstheme="minorHAnsi"/>
          <w:sz w:val="22"/>
        </w:rPr>
        <w:t>bankovní spojení:</w:t>
      </w:r>
      <w:r w:rsidR="0013352D" w:rsidRPr="00CB7DF8">
        <w:rPr>
          <w:rFonts w:asciiTheme="minorHAnsi" w:hAnsiTheme="minorHAnsi" w:cstheme="minorHAnsi"/>
          <w:sz w:val="22"/>
        </w:rPr>
        <w:t xml:space="preserve">          </w:t>
      </w:r>
      <w:r w:rsidR="00E617ED">
        <w:rPr>
          <w:rFonts w:asciiTheme="minorHAnsi" w:hAnsiTheme="minorHAnsi" w:cstheme="minorHAnsi"/>
          <w:sz w:val="22"/>
        </w:rPr>
        <w:t xml:space="preserve"> </w:t>
      </w:r>
      <w:r w:rsidRPr="00CB7DF8">
        <w:rPr>
          <w:rFonts w:asciiTheme="minorHAnsi" w:hAnsiTheme="minorHAnsi" w:cstheme="minorHAnsi"/>
          <w:sz w:val="22"/>
        </w:rPr>
        <w:t xml:space="preserve"> </w:t>
      </w:r>
      <w:proofErr w:type="spellStart"/>
      <w:r w:rsidR="00A7522B">
        <w:rPr>
          <w:rFonts w:asciiTheme="minorHAnsi" w:hAnsiTheme="minorHAnsi" w:cstheme="minorHAnsi"/>
          <w:sz w:val="22"/>
        </w:rPr>
        <w:t>xxxxxxxxxxxxxxxxxxxxxxxxxxx</w:t>
      </w:r>
      <w:proofErr w:type="spellEnd"/>
    </w:p>
    <w:p w14:paraId="46F3ADFE" w14:textId="1077F902" w:rsidR="009D7FDC" w:rsidRPr="00CB7DF8" w:rsidRDefault="009D7FDC" w:rsidP="0013352D">
      <w:pPr>
        <w:ind w:left="2694" w:hanging="2694"/>
        <w:jc w:val="both"/>
        <w:rPr>
          <w:rFonts w:asciiTheme="minorHAnsi" w:hAnsiTheme="minorHAnsi" w:cstheme="minorHAnsi"/>
          <w:sz w:val="22"/>
        </w:rPr>
      </w:pPr>
      <w:r w:rsidRPr="00CB7DF8">
        <w:rPr>
          <w:rFonts w:asciiTheme="minorHAnsi" w:hAnsiTheme="minorHAnsi" w:cstheme="minorHAnsi"/>
          <w:sz w:val="22"/>
        </w:rPr>
        <w:t>číslo účtu:</w:t>
      </w:r>
      <w:r w:rsidR="0013352D" w:rsidRPr="00CB7DF8">
        <w:rPr>
          <w:rFonts w:asciiTheme="minorHAnsi" w:hAnsiTheme="minorHAnsi" w:cstheme="minorHAnsi"/>
          <w:sz w:val="22"/>
        </w:rPr>
        <w:t xml:space="preserve">                      </w:t>
      </w:r>
      <w:r w:rsidRPr="00CB7DF8">
        <w:rPr>
          <w:rFonts w:asciiTheme="minorHAnsi" w:hAnsiTheme="minorHAnsi" w:cstheme="minorHAnsi"/>
          <w:sz w:val="22"/>
        </w:rPr>
        <w:t xml:space="preserve"> </w:t>
      </w:r>
      <w:r w:rsidR="00E617ED">
        <w:rPr>
          <w:rFonts w:asciiTheme="minorHAnsi" w:hAnsiTheme="minorHAnsi" w:cstheme="minorHAnsi"/>
          <w:sz w:val="22"/>
        </w:rPr>
        <w:t xml:space="preserve">  </w:t>
      </w:r>
      <w:proofErr w:type="spellStart"/>
      <w:r w:rsidR="00A7522B">
        <w:rPr>
          <w:rFonts w:asciiTheme="minorHAnsi" w:hAnsiTheme="minorHAnsi" w:cstheme="minorHAnsi"/>
          <w:sz w:val="22"/>
        </w:rPr>
        <w:t>xxxxxxxxxxxxxxxxxx</w:t>
      </w:r>
      <w:proofErr w:type="spellEnd"/>
    </w:p>
    <w:p w14:paraId="0D66C8F6" w14:textId="194BB0CD" w:rsidR="009D7FDC" w:rsidRPr="00CB7DF8" w:rsidRDefault="009D7FDC" w:rsidP="009D7FDC">
      <w:pPr>
        <w:rPr>
          <w:rFonts w:asciiTheme="minorHAnsi" w:hAnsiTheme="minorHAnsi" w:cstheme="minorHAnsi"/>
          <w:sz w:val="22"/>
        </w:rPr>
      </w:pPr>
      <w:r w:rsidRPr="00CB7DF8">
        <w:rPr>
          <w:rFonts w:asciiTheme="minorHAnsi" w:hAnsiTheme="minorHAnsi" w:cstheme="minorHAnsi"/>
          <w:sz w:val="22"/>
        </w:rPr>
        <w:t xml:space="preserve">zastoupený: </w:t>
      </w:r>
      <w:r w:rsidR="00D77007" w:rsidRPr="00CB7DF8">
        <w:rPr>
          <w:rFonts w:asciiTheme="minorHAnsi" w:hAnsiTheme="minorHAnsi" w:cstheme="minorHAnsi"/>
          <w:sz w:val="22"/>
        </w:rPr>
        <w:tab/>
      </w:r>
      <w:r w:rsidR="00D77007" w:rsidRPr="00CB7DF8">
        <w:rPr>
          <w:rFonts w:asciiTheme="minorHAnsi" w:hAnsiTheme="minorHAnsi" w:cstheme="minorHAnsi"/>
          <w:sz w:val="22"/>
        </w:rPr>
        <w:tab/>
      </w:r>
      <w:r w:rsidR="00E617ED">
        <w:rPr>
          <w:rFonts w:asciiTheme="minorHAnsi" w:hAnsiTheme="minorHAnsi" w:cstheme="minorHAnsi"/>
          <w:sz w:val="22"/>
        </w:rPr>
        <w:t xml:space="preserve"> </w:t>
      </w:r>
      <w:proofErr w:type="spellStart"/>
      <w:r w:rsidR="00A7522B">
        <w:rPr>
          <w:rFonts w:asciiTheme="minorHAnsi" w:hAnsiTheme="minorHAnsi" w:cstheme="minorHAnsi"/>
          <w:sz w:val="22"/>
        </w:rPr>
        <w:t>xxxxxxxxxxxxxxxxxxxxxxxxxx</w:t>
      </w:r>
      <w:proofErr w:type="spellEnd"/>
    </w:p>
    <w:p w14:paraId="3B38371F" w14:textId="77777777" w:rsidR="009D7FDC" w:rsidRPr="00CB7DF8" w:rsidRDefault="009D7FDC" w:rsidP="009D7FDC">
      <w:pPr>
        <w:jc w:val="both"/>
        <w:rPr>
          <w:rFonts w:asciiTheme="minorHAnsi" w:hAnsiTheme="minorHAnsi" w:cstheme="minorHAnsi"/>
          <w:sz w:val="22"/>
        </w:rPr>
      </w:pPr>
      <w:r w:rsidRPr="00CB7DF8">
        <w:rPr>
          <w:rFonts w:asciiTheme="minorHAnsi" w:hAnsiTheme="minorHAnsi" w:cstheme="minorHAnsi"/>
          <w:sz w:val="22"/>
        </w:rPr>
        <w:t>zapsaný v obchodním rejstříku vedeném Krajským soudem v Brně oddíl A vložka 5134</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3B510A7B" w14:textId="14A86094"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lastRenderedPageBreak/>
        <w:t xml:space="preserve">Rada Karlovarského kraje schválila uzavření této smlouvy na svém jednání konaném dne </w:t>
      </w:r>
      <w:r w:rsidR="00CD4957">
        <w:rPr>
          <w:rFonts w:ascii="Arial" w:hAnsi="Arial" w:cs="Arial"/>
          <w:color w:val="auto"/>
          <w:sz w:val="20"/>
          <w:szCs w:val="20"/>
        </w:rPr>
        <w:t>10. 2. 2020</w:t>
      </w:r>
      <w:r w:rsidRPr="00B21BFB">
        <w:rPr>
          <w:rFonts w:ascii="Arial" w:hAnsi="Arial" w:cs="Arial"/>
          <w:color w:val="auto"/>
          <w:sz w:val="20"/>
          <w:szCs w:val="20"/>
        </w:rPr>
        <w:t xml:space="preserve"> usnesením č. </w:t>
      </w:r>
      <w:r w:rsidR="00CD4957">
        <w:rPr>
          <w:rFonts w:ascii="Arial" w:hAnsi="Arial" w:cs="Arial"/>
          <w:color w:val="auto"/>
          <w:sz w:val="20"/>
          <w:szCs w:val="20"/>
        </w:rPr>
        <w:t>RK 143/02/20</w:t>
      </w:r>
      <w:r w:rsidRPr="00B21BFB">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 Y  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77777777"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1501B2">
      <w:pPr>
        <w:pStyle w:val="Nadpis1"/>
        <w:numPr>
          <w:ilvl w:val="0"/>
          <w:numId w:val="5"/>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280B95">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4FC0ABE5" w:rsidR="008F60E9" w:rsidRPr="00C402EE" w:rsidRDefault="008F60E9" w:rsidP="001501B2">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Zhotovitel provede dílo dle této smlouvy tím, že řádně a včas zpracuje</w:t>
      </w:r>
      <w:r w:rsidR="00EC4D71">
        <w:rPr>
          <w:rFonts w:ascii="Arial" w:hAnsi="Arial" w:cs="Arial"/>
          <w:color w:val="auto"/>
          <w:sz w:val="20"/>
          <w:szCs w:val="20"/>
        </w:rPr>
        <w:t xml:space="preserve"> úpravu a rozdělení projektové</w:t>
      </w:r>
      <w:r w:rsidRPr="00F30033">
        <w:rPr>
          <w:rFonts w:ascii="Arial" w:hAnsi="Arial" w:cs="Arial"/>
          <w:color w:val="auto"/>
          <w:sz w:val="20"/>
          <w:szCs w:val="20"/>
        </w:rPr>
        <w:t xml:space="preserve"> dokumentac</w:t>
      </w:r>
      <w:r w:rsidR="00EC4D71">
        <w:rPr>
          <w:rFonts w:ascii="Arial" w:hAnsi="Arial" w:cs="Arial"/>
          <w:color w:val="auto"/>
          <w:sz w:val="20"/>
          <w:szCs w:val="20"/>
        </w:rPr>
        <w:t>e</w:t>
      </w:r>
      <w:r w:rsidRPr="00F30033">
        <w:rPr>
          <w:rFonts w:ascii="Arial" w:hAnsi="Arial" w:cs="Arial"/>
          <w:color w:val="auto"/>
          <w:sz w:val="20"/>
          <w:szCs w:val="20"/>
        </w:rPr>
        <w:t xml:space="preserve"> pro provádění stavby</w:t>
      </w:r>
      <w:r w:rsidR="007835AC">
        <w:rPr>
          <w:rFonts w:ascii="Arial" w:hAnsi="Arial" w:cs="Arial"/>
          <w:color w:val="auto"/>
          <w:sz w:val="20"/>
          <w:szCs w:val="20"/>
        </w:rPr>
        <w:t xml:space="preserve"> </w:t>
      </w:r>
      <w:proofErr w:type="spellStart"/>
      <w:r w:rsidR="007835AC">
        <w:rPr>
          <w:rFonts w:ascii="Arial" w:hAnsi="Arial" w:cs="Arial"/>
          <w:color w:val="auto"/>
          <w:sz w:val="20"/>
          <w:szCs w:val="20"/>
        </w:rPr>
        <w:t>zak</w:t>
      </w:r>
      <w:proofErr w:type="spellEnd"/>
      <w:r w:rsidR="007835AC">
        <w:rPr>
          <w:rFonts w:ascii="Arial" w:hAnsi="Arial" w:cs="Arial"/>
          <w:color w:val="auto"/>
          <w:sz w:val="20"/>
          <w:szCs w:val="20"/>
        </w:rPr>
        <w:t>. číslo A 43 – 14-P</w:t>
      </w:r>
      <w:r w:rsidR="00EC4D71">
        <w:rPr>
          <w:rFonts w:ascii="Arial" w:hAnsi="Arial" w:cs="Arial"/>
          <w:color w:val="auto"/>
          <w:sz w:val="20"/>
          <w:szCs w:val="20"/>
        </w:rPr>
        <w:t>, včetně aktualizace výkazu výměr a kontrolního rozpočtu projektanta pro vypsání nové veřejné zakázky na realizaci stavby</w:t>
      </w:r>
      <w:r w:rsidRPr="00F30033">
        <w:rPr>
          <w:rFonts w:ascii="Arial" w:hAnsi="Arial" w:cs="Arial"/>
          <w:color w:val="auto"/>
          <w:sz w:val="20"/>
          <w:szCs w:val="20"/>
        </w:rPr>
        <w:t xml:space="preserve"> a zajistí výkon inženýrské činnosti v souladu s veškerými pokyny a podklady předanými objednatelem zhotoviteli v rozsahu této smlouvy a dle obecně závazných právních předpisů, ČSN, ČN, EN a ostatních norem</w:t>
      </w:r>
      <w:r w:rsidR="00DE62D0">
        <w:rPr>
          <w:rFonts w:ascii="Arial" w:hAnsi="Arial" w:cs="Arial"/>
          <w:color w:val="auto"/>
          <w:sz w:val="20"/>
          <w:szCs w:val="20"/>
        </w:rPr>
        <w:t>,</w:t>
      </w:r>
      <w:r w:rsidRPr="00F30033">
        <w:rPr>
          <w:rFonts w:ascii="Arial" w:hAnsi="Arial" w:cs="Arial"/>
          <w:color w:val="auto"/>
          <w:sz w:val="20"/>
          <w:szCs w:val="20"/>
        </w:rPr>
        <w:t xml:space="preserve"> pro přípravu a rea</w:t>
      </w:r>
      <w:r w:rsidR="00007DF7">
        <w:rPr>
          <w:rFonts w:ascii="Arial" w:hAnsi="Arial" w:cs="Arial"/>
          <w:color w:val="auto"/>
          <w:sz w:val="20"/>
          <w:szCs w:val="20"/>
        </w:rPr>
        <w:t>lizaci stavby: „Karlovarská krajská nemocnice</w:t>
      </w:r>
      <w:r w:rsidR="00A976B4">
        <w:rPr>
          <w:rFonts w:ascii="Arial" w:hAnsi="Arial" w:cs="Arial"/>
          <w:color w:val="auto"/>
          <w:sz w:val="20"/>
          <w:szCs w:val="20"/>
        </w:rPr>
        <w:t>,</w:t>
      </w:r>
      <w:r w:rsidR="00007DF7">
        <w:rPr>
          <w:rFonts w:ascii="Arial" w:hAnsi="Arial" w:cs="Arial"/>
          <w:color w:val="auto"/>
          <w:sz w:val="20"/>
          <w:szCs w:val="20"/>
        </w:rPr>
        <w:t xml:space="preserve"> a.</w:t>
      </w:r>
      <w:r w:rsidR="00C60A39">
        <w:rPr>
          <w:rFonts w:ascii="Arial" w:hAnsi="Arial" w:cs="Arial"/>
          <w:color w:val="auto"/>
          <w:sz w:val="20"/>
          <w:szCs w:val="20"/>
        </w:rPr>
        <w:t xml:space="preserve"> </w:t>
      </w:r>
      <w:r w:rsidR="00007DF7">
        <w:rPr>
          <w:rFonts w:ascii="Arial" w:hAnsi="Arial" w:cs="Arial"/>
          <w:color w:val="auto"/>
          <w:sz w:val="20"/>
          <w:szCs w:val="20"/>
        </w:rPr>
        <w:t>s.</w:t>
      </w:r>
      <w:r w:rsidR="00C60A39">
        <w:rPr>
          <w:rFonts w:ascii="Arial" w:hAnsi="Arial" w:cs="Arial"/>
          <w:color w:val="auto"/>
          <w:sz w:val="20"/>
          <w:szCs w:val="20"/>
        </w:rPr>
        <w:t xml:space="preserve"> </w:t>
      </w:r>
      <w:r w:rsidR="00007DF7">
        <w:rPr>
          <w:rFonts w:ascii="Arial" w:hAnsi="Arial" w:cs="Arial"/>
          <w:color w:val="auto"/>
          <w:sz w:val="20"/>
          <w:szCs w:val="20"/>
        </w:rPr>
        <w:t>- nemocnice v Chebu - Dokončení revitalizace areálu nemocnice v Chebu“</w:t>
      </w:r>
      <w:r w:rsidRPr="00F30033">
        <w:rPr>
          <w:rFonts w:ascii="Arial" w:hAnsi="Arial" w:cs="Arial"/>
          <w:color w:val="auto"/>
          <w:sz w:val="20"/>
          <w:szCs w:val="20"/>
        </w:rPr>
        <w:t xml:space="preserve"> (dále jen „stavba"). </w:t>
      </w:r>
      <w:r w:rsidR="007835AC">
        <w:rPr>
          <w:rFonts w:ascii="Arial" w:hAnsi="Arial" w:cs="Arial"/>
          <w:color w:val="auto"/>
          <w:sz w:val="20"/>
          <w:szCs w:val="20"/>
        </w:rPr>
        <w:t>Upravená p</w:t>
      </w:r>
      <w:r w:rsidRPr="00F30033">
        <w:rPr>
          <w:rFonts w:ascii="Arial" w:hAnsi="Arial" w:cs="Arial"/>
          <w:color w:val="auto"/>
          <w:sz w:val="20"/>
          <w:szCs w:val="20"/>
        </w:rPr>
        <w:t xml:space="preserve">rojektová dokumentace bude zahrnovat komplexní řešení předmětné stavby umožňující vydání kolaudačního souhlasu dle zák. č. 183/2006 Sb., </w:t>
      </w:r>
      <w:r w:rsidR="00C60A39">
        <w:rPr>
          <w:rFonts w:ascii="Arial" w:hAnsi="Arial" w:cs="Arial"/>
          <w:color w:val="auto"/>
          <w:sz w:val="20"/>
          <w:szCs w:val="20"/>
        </w:rPr>
        <w:br/>
      </w:r>
      <w:r w:rsidRPr="00F30033">
        <w:rPr>
          <w:rFonts w:ascii="Arial" w:hAnsi="Arial" w:cs="Arial"/>
          <w:color w:val="auto"/>
          <w:sz w:val="20"/>
          <w:szCs w:val="20"/>
        </w:rPr>
        <w:t xml:space="preserve">o územním plánování a stavebním řádu. </w:t>
      </w:r>
      <w:r w:rsidRPr="00F30033">
        <w:rPr>
          <w:rFonts w:ascii="Arial" w:hAnsi="Arial" w:cs="Arial"/>
          <w:sz w:val="20"/>
          <w:szCs w:val="20"/>
        </w:rPr>
        <w:t>Podkladem</w:t>
      </w:r>
      <w:r w:rsidR="00E51520">
        <w:rPr>
          <w:rFonts w:ascii="Arial" w:hAnsi="Arial" w:cs="Arial"/>
          <w:sz w:val="20"/>
          <w:szCs w:val="20"/>
        </w:rPr>
        <w:t xml:space="preserve"> </w:t>
      </w:r>
      <w:r w:rsidRPr="00F30033">
        <w:rPr>
          <w:rFonts w:ascii="Arial" w:hAnsi="Arial" w:cs="Arial"/>
          <w:sz w:val="20"/>
          <w:szCs w:val="20"/>
        </w:rPr>
        <w:t>pro uzavření</w:t>
      </w:r>
      <w:r w:rsidR="00C60A39">
        <w:rPr>
          <w:rFonts w:ascii="Arial" w:hAnsi="Arial" w:cs="Arial"/>
          <w:sz w:val="20"/>
          <w:szCs w:val="20"/>
        </w:rPr>
        <w:t xml:space="preserve"> </w:t>
      </w:r>
      <w:r w:rsidRPr="00F30033">
        <w:rPr>
          <w:rFonts w:ascii="Arial" w:hAnsi="Arial" w:cs="Arial"/>
          <w:sz w:val="20"/>
          <w:szCs w:val="20"/>
        </w:rPr>
        <w:t xml:space="preserve">smlouvy je nabídka zhotovitele ze dne </w:t>
      </w:r>
      <w:r w:rsidR="002E5EBF" w:rsidRPr="00C402EE">
        <w:rPr>
          <w:rFonts w:ascii="Arial" w:hAnsi="Arial" w:cs="Arial"/>
          <w:sz w:val="20"/>
          <w:szCs w:val="20"/>
        </w:rPr>
        <w:t>9.</w:t>
      </w:r>
      <w:r w:rsidR="00C402EE" w:rsidRPr="00C402EE">
        <w:rPr>
          <w:rFonts w:ascii="Arial" w:hAnsi="Arial" w:cs="Arial"/>
          <w:sz w:val="20"/>
          <w:szCs w:val="20"/>
        </w:rPr>
        <w:t xml:space="preserve"> </w:t>
      </w:r>
      <w:r w:rsidR="002E5EBF" w:rsidRPr="00C402EE">
        <w:rPr>
          <w:rFonts w:ascii="Arial" w:hAnsi="Arial" w:cs="Arial"/>
          <w:sz w:val="20"/>
          <w:szCs w:val="20"/>
        </w:rPr>
        <w:t>1.</w:t>
      </w:r>
      <w:r w:rsidR="00C402EE" w:rsidRPr="00C402EE">
        <w:rPr>
          <w:rFonts w:ascii="Arial" w:hAnsi="Arial" w:cs="Arial"/>
          <w:sz w:val="20"/>
          <w:szCs w:val="20"/>
        </w:rPr>
        <w:t xml:space="preserve"> </w:t>
      </w:r>
      <w:r w:rsidR="002E5EBF" w:rsidRPr="00C402EE">
        <w:rPr>
          <w:rFonts w:ascii="Arial" w:hAnsi="Arial" w:cs="Arial"/>
          <w:sz w:val="20"/>
          <w:szCs w:val="20"/>
        </w:rPr>
        <w:t>2020</w:t>
      </w:r>
      <w:r w:rsidRPr="00C402EE">
        <w:rPr>
          <w:rFonts w:ascii="Arial" w:hAnsi="Arial" w:cs="Arial"/>
          <w:sz w:val="20"/>
          <w:szCs w:val="20"/>
        </w:rPr>
        <w:t xml:space="preserve"> na akci: </w:t>
      </w:r>
      <w:r w:rsidR="00DE62D0" w:rsidRPr="00C402EE">
        <w:rPr>
          <w:rFonts w:ascii="Arial" w:hAnsi="Arial" w:cs="Arial"/>
          <w:b/>
          <w:sz w:val="20"/>
          <w:szCs w:val="20"/>
        </w:rPr>
        <w:t xml:space="preserve">Úprava a rozdělení </w:t>
      </w:r>
      <w:r w:rsidRPr="00C402EE">
        <w:rPr>
          <w:rFonts w:ascii="Arial" w:hAnsi="Arial" w:cs="Arial"/>
          <w:b/>
          <w:sz w:val="20"/>
          <w:szCs w:val="20"/>
        </w:rPr>
        <w:t>projektové dokumentace</w:t>
      </w:r>
      <w:r w:rsidR="00DE62D0" w:rsidRPr="00DE62D0">
        <w:t xml:space="preserve"> </w:t>
      </w:r>
      <w:r w:rsidR="00DE62D0" w:rsidRPr="00C402EE">
        <w:rPr>
          <w:rFonts w:ascii="Arial" w:hAnsi="Arial" w:cs="Arial"/>
          <w:b/>
          <w:sz w:val="20"/>
          <w:szCs w:val="20"/>
        </w:rPr>
        <w:t>zakázkové číslo A43-14-P</w:t>
      </w:r>
      <w:r w:rsidRPr="00C402EE">
        <w:rPr>
          <w:rFonts w:ascii="Arial" w:hAnsi="Arial" w:cs="Arial"/>
          <w:b/>
          <w:sz w:val="20"/>
          <w:szCs w:val="20"/>
        </w:rPr>
        <w:t xml:space="preserve"> a inženýrská činnost na akci: </w:t>
      </w:r>
      <w:r w:rsidR="00DE62D0" w:rsidRPr="00C402EE">
        <w:rPr>
          <w:rFonts w:ascii="Arial" w:hAnsi="Arial" w:cs="Arial"/>
          <w:b/>
          <w:i/>
          <w:sz w:val="20"/>
          <w:szCs w:val="20"/>
        </w:rPr>
        <w:t>„Karlovarská krajská nemocnice, a.s.</w:t>
      </w:r>
      <w:r w:rsidR="005961AD" w:rsidRPr="00C402EE">
        <w:rPr>
          <w:rFonts w:ascii="Arial" w:hAnsi="Arial" w:cs="Arial"/>
          <w:b/>
          <w:i/>
          <w:sz w:val="20"/>
          <w:szCs w:val="20"/>
        </w:rPr>
        <w:t xml:space="preserve"> </w:t>
      </w:r>
      <w:r w:rsidR="00DE62D0" w:rsidRPr="00C402EE">
        <w:rPr>
          <w:rFonts w:ascii="Arial" w:hAnsi="Arial" w:cs="Arial"/>
          <w:b/>
          <w:i/>
          <w:sz w:val="20"/>
          <w:szCs w:val="20"/>
        </w:rPr>
        <w:t>- nemocnice v Chebu - Dokončení revitalizace areálu nemocnice v</w:t>
      </w:r>
      <w:r w:rsidR="00724140">
        <w:rPr>
          <w:rFonts w:ascii="Arial" w:hAnsi="Arial" w:cs="Arial"/>
          <w:b/>
          <w:i/>
          <w:sz w:val="20"/>
          <w:szCs w:val="20"/>
        </w:rPr>
        <w:t> </w:t>
      </w:r>
      <w:r w:rsidR="00DE62D0" w:rsidRPr="00C402EE">
        <w:rPr>
          <w:rFonts w:ascii="Arial" w:hAnsi="Arial" w:cs="Arial"/>
          <w:b/>
          <w:i/>
          <w:sz w:val="20"/>
          <w:szCs w:val="20"/>
        </w:rPr>
        <w:t>Chebu</w:t>
      </w:r>
      <w:r w:rsidR="00724140">
        <w:rPr>
          <w:rFonts w:ascii="Arial" w:hAnsi="Arial" w:cs="Arial"/>
          <w:b/>
          <w:i/>
          <w:sz w:val="20"/>
          <w:szCs w:val="20"/>
        </w:rPr>
        <w:t>-pavilon B (levá část)</w:t>
      </w:r>
      <w:r w:rsidR="00DE62D0" w:rsidRPr="00C402EE">
        <w:rPr>
          <w:rFonts w:ascii="Arial" w:hAnsi="Arial" w:cs="Arial"/>
          <w:b/>
          <w:i/>
          <w:sz w:val="20"/>
          <w:szCs w:val="20"/>
        </w:rPr>
        <w:t>“</w:t>
      </w:r>
    </w:p>
    <w:p w14:paraId="663C9680" w14:textId="77777777" w:rsidR="008F60E9" w:rsidRPr="003A3605"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0CEDBA39" w14:textId="6FF84F49" w:rsidR="0045634B" w:rsidRPr="001860EE" w:rsidRDefault="0045634B" w:rsidP="001501B2">
      <w:pPr>
        <w:pStyle w:val="Zkladntextodsazen"/>
        <w:numPr>
          <w:ilvl w:val="0"/>
          <w:numId w:val="4"/>
        </w:numPr>
        <w:suppressAutoHyphens/>
        <w:jc w:val="both"/>
        <w:rPr>
          <w:rFonts w:ascii="Arial" w:hAnsi="Arial" w:cs="Arial"/>
          <w:sz w:val="20"/>
          <w:szCs w:val="20"/>
        </w:rPr>
      </w:pPr>
      <w:r w:rsidRPr="0045634B">
        <w:rPr>
          <w:rFonts w:ascii="Arial" w:hAnsi="Arial" w:cs="Arial"/>
          <w:sz w:val="20"/>
          <w:szCs w:val="20"/>
        </w:rPr>
        <w:t xml:space="preserve">Určení struktury a rozsahu revize </w:t>
      </w:r>
      <w:r w:rsidR="009361D2" w:rsidRPr="009361D2">
        <w:rPr>
          <w:rFonts w:ascii="Arial" w:hAnsi="Arial" w:cs="Arial"/>
          <w:sz w:val="20"/>
          <w:szCs w:val="20"/>
        </w:rPr>
        <w:t>dokumentace pro provádění stavby</w:t>
      </w:r>
      <w:r w:rsidR="009361D2" w:rsidRPr="009361D2">
        <w:t xml:space="preserve"> </w:t>
      </w:r>
      <w:r w:rsidR="009361D2">
        <w:t>„</w:t>
      </w:r>
      <w:r w:rsidR="009361D2" w:rsidRPr="009361D2">
        <w:rPr>
          <w:rFonts w:ascii="Arial" w:hAnsi="Arial" w:cs="Arial"/>
          <w:sz w:val="20"/>
          <w:szCs w:val="20"/>
        </w:rPr>
        <w:t>Karlovarská krajská nemocnice, a.s. - nemocnice v Chebu</w:t>
      </w:r>
      <w:r w:rsidRPr="0045634B">
        <w:rPr>
          <w:rFonts w:ascii="Arial" w:hAnsi="Arial" w:cs="Arial"/>
          <w:sz w:val="20"/>
          <w:szCs w:val="20"/>
        </w:rPr>
        <w:t xml:space="preserve"> - Dokončení revitalizace areálu nemocnice v Chebu – pavilon B (levá část)</w:t>
      </w:r>
      <w:r w:rsidR="009361D2">
        <w:rPr>
          <w:rFonts w:ascii="Arial" w:hAnsi="Arial" w:cs="Arial"/>
          <w:sz w:val="20"/>
          <w:szCs w:val="20"/>
        </w:rPr>
        <w:t>“</w:t>
      </w:r>
      <w:r w:rsidRPr="0045634B">
        <w:rPr>
          <w:rFonts w:ascii="Arial" w:hAnsi="Arial" w:cs="Arial"/>
          <w:sz w:val="20"/>
          <w:szCs w:val="20"/>
        </w:rPr>
        <w:t xml:space="preserve"> na základě požadavku objednatele s ohledem na odstoupení od smluvního vztahu se zhotovitelem stavby</w:t>
      </w:r>
      <w:r w:rsidR="00E207E6">
        <w:rPr>
          <w:rFonts w:ascii="Arial" w:hAnsi="Arial" w:cs="Arial"/>
          <w:sz w:val="20"/>
          <w:szCs w:val="20"/>
        </w:rPr>
        <w:t xml:space="preserve"> a na již zpracovanou a předanou část úprav projektové dokumentace vyvolaných</w:t>
      </w:r>
      <w:r w:rsidR="00C60A39">
        <w:rPr>
          <w:rFonts w:ascii="Arial" w:hAnsi="Arial" w:cs="Arial"/>
          <w:sz w:val="20"/>
          <w:szCs w:val="20"/>
        </w:rPr>
        <w:t xml:space="preserve"> </w:t>
      </w:r>
      <w:r w:rsidR="00E207E6" w:rsidRPr="00E207E6">
        <w:rPr>
          <w:rFonts w:ascii="Arial" w:hAnsi="Arial" w:cs="Arial"/>
          <w:sz w:val="20"/>
          <w:szCs w:val="20"/>
        </w:rPr>
        <w:t>časovou prodlevou mezi dokončením obj</w:t>
      </w:r>
      <w:r w:rsidR="000A24B0">
        <w:rPr>
          <w:rFonts w:ascii="Arial" w:hAnsi="Arial" w:cs="Arial"/>
          <w:sz w:val="20"/>
          <w:szCs w:val="20"/>
        </w:rPr>
        <w:t>ektu</w:t>
      </w:r>
      <w:r w:rsidR="00E207E6" w:rsidRPr="00E207E6">
        <w:rPr>
          <w:rFonts w:ascii="Arial" w:hAnsi="Arial" w:cs="Arial"/>
          <w:sz w:val="20"/>
          <w:szCs w:val="20"/>
        </w:rPr>
        <w:t xml:space="preserve"> A </w:t>
      </w:r>
      <w:r w:rsidR="00C60A39">
        <w:rPr>
          <w:rFonts w:ascii="Arial" w:hAnsi="Arial" w:cs="Arial"/>
          <w:sz w:val="20"/>
          <w:szCs w:val="20"/>
        </w:rPr>
        <w:br/>
      </w:r>
      <w:proofErr w:type="spellStart"/>
      <w:r w:rsidR="00E207E6" w:rsidRPr="00E207E6">
        <w:rPr>
          <w:rFonts w:ascii="Arial" w:hAnsi="Arial" w:cs="Arial"/>
          <w:sz w:val="20"/>
          <w:szCs w:val="20"/>
        </w:rPr>
        <w:t>a</w:t>
      </w:r>
      <w:proofErr w:type="spellEnd"/>
      <w:r w:rsidR="00E207E6">
        <w:rPr>
          <w:rFonts w:ascii="Arial" w:hAnsi="Arial" w:cs="Arial"/>
          <w:sz w:val="20"/>
          <w:szCs w:val="20"/>
        </w:rPr>
        <w:t xml:space="preserve"> zahájením rekonstrukce obj</w:t>
      </w:r>
      <w:r w:rsidR="000A24B0">
        <w:rPr>
          <w:rFonts w:ascii="Arial" w:hAnsi="Arial" w:cs="Arial"/>
          <w:sz w:val="20"/>
          <w:szCs w:val="20"/>
        </w:rPr>
        <w:t>ektu</w:t>
      </w:r>
      <w:r w:rsidR="00E207E6">
        <w:rPr>
          <w:rFonts w:ascii="Arial" w:hAnsi="Arial" w:cs="Arial"/>
          <w:sz w:val="20"/>
          <w:szCs w:val="20"/>
        </w:rPr>
        <w:t xml:space="preserve"> B, z</w:t>
      </w:r>
      <w:r w:rsidR="00E207E6" w:rsidRPr="00E207E6">
        <w:rPr>
          <w:rFonts w:ascii="Arial" w:hAnsi="Arial" w:cs="Arial"/>
          <w:sz w:val="20"/>
          <w:szCs w:val="20"/>
        </w:rPr>
        <w:t>ohled</w:t>
      </w:r>
      <w:r w:rsidR="00E207E6">
        <w:rPr>
          <w:rFonts w:ascii="Arial" w:hAnsi="Arial" w:cs="Arial"/>
          <w:sz w:val="20"/>
          <w:szCs w:val="20"/>
        </w:rPr>
        <w:t>ňujících</w:t>
      </w:r>
      <w:r w:rsidR="00E207E6" w:rsidRPr="00E207E6">
        <w:rPr>
          <w:rFonts w:ascii="Arial" w:hAnsi="Arial" w:cs="Arial"/>
          <w:sz w:val="20"/>
          <w:szCs w:val="20"/>
        </w:rPr>
        <w:t xml:space="preserve"> současn</w:t>
      </w:r>
      <w:r w:rsidR="00E207E6">
        <w:rPr>
          <w:rFonts w:ascii="Arial" w:hAnsi="Arial" w:cs="Arial"/>
          <w:sz w:val="20"/>
          <w:szCs w:val="20"/>
        </w:rPr>
        <w:t>ý</w:t>
      </w:r>
      <w:r w:rsidR="00E207E6" w:rsidRPr="00E207E6">
        <w:rPr>
          <w:rFonts w:ascii="Arial" w:hAnsi="Arial" w:cs="Arial"/>
          <w:sz w:val="20"/>
          <w:szCs w:val="20"/>
        </w:rPr>
        <w:t xml:space="preserve"> </w:t>
      </w:r>
      <w:proofErr w:type="spellStart"/>
      <w:r w:rsidR="00E207E6" w:rsidRPr="00E207E6">
        <w:rPr>
          <w:rFonts w:ascii="Arial" w:hAnsi="Arial" w:cs="Arial"/>
          <w:sz w:val="20"/>
          <w:szCs w:val="20"/>
        </w:rPr>
        <w:t>mezistav</w:t>
      </w:r>
      <w:proofErr w:type="spellEnd"/>
      <w:r w:rsidR="00E207E6" w:rsidRPr="00E207E6">
        <w:rPr>
          <w:rFonts w:ascii="Arial" w:hAnsi="Arial" w:cs="Arial"/>
          <w:sz w:val="20"/>
          <w:szCs w:val="20"/>
        </w:rPr>
        <w:t xml:space="preserve"> objektu B, který je </w:t>
      </w:r>
      <w:r w:rsidR="00C60A39">
        <w:rPr>
          <w:rFonts w:ascii="Arial" w:hAnsi="Arial" w:cs="Arial"/>
          <w:sz w:val="20"/>
          <w:szCs w:val="20"/>
        </w:rPr>
        <w:br/>
      </w:r>
      <w:r w:rsidR="00E207E6" w:rsidRPr="00E207E6">
        <w:rPr>
          <w:rFonts w:ascii="Arial" w:hAnsi="Arial" w:cs="Arial"/>
          <w:sz w:val="20"/>
          <w:szCs w:val="20"/>
        </w:rPr>
        <w:t>z části vyklizen a z části využíván nemocnicí.</w:t>
      </w:r>
    </w:p>
    <w:p w14:paraId="09946EB3" w14:textId="548647C3" w:rsidR="00047D0E" w:rsidRPr="00047D0E" w:rsidRDefault="00047D0E" w:rsidP="001501B2">
      <w:pPr>
        <w:pStyle w:val="Zkladntextodsazen"/>
        <w:numPr>
          <w:ilvl w:val="0"/>
          <w:numId w:val="4"/>
        </w:numPr>
        <w:suppressAutoHyphens/>
        <w:jc w:val="both"/>
        <w:rPr>
          <w:rFonts w:ascii="Arial" w:hAnsi="Arial" w:cs="Arial"/>
          <w:sz w:val="20"/>
          <w:szCs w:val="20"/>
        </w:rPr>
      </w:pPr>
      <w:r>
        <w:rPr>
          <w:rFonts w:ascii="Arial" w:hAnsi="Arial" w:cs="Arial"/>
          <w:sz w:val="20"/>
          <w:szCs w:val="20"/>
        </w:rPr>
        <w:t>Zpracování změn</w:t>
      </w:r>
      <w:r w:rsidRPr="00047D0E">
        <w:rPr>
          <w:rFonts w:ascii="Arial" w:hAnsi="Arial" w:cs="Arial"/>
          <w:sz w:val="20"/>
          <w:szCs w:val="20"/>
        </w:rPr>
        <w:t xml:space="preserve"> v dokumentaci pro realizaci stavby vyvolané změnou hranice mezi etapou výstavby pavilonu A </w:t>
      </w:r>
      <w:proofErr w:type="spellStart"/>
      <w:r w:rsidRPr="00047D0E">
        <w:rPr>
          <w:rFonts w:ascii="Arial" w:hAnsi="Arial" w:cs="Arial"/>
          <w:sz w:val="20"/>
          <w:szCs w:val="20"/>
        </w:rPr>
        <w:t>a</w:t>
      </w:r>
      <w:proofErr w:type="spellEnd"/>
      <w:r w:rsidRPr="00047D0E">
        <w:rPr>
          <w:rFonts w:ascii="Arial" w:hAnsi="Arial" w:cs="Arial"/>
          <w:sz w:val="20"/>
          <w:szCs w:val="20"/>
        </w:rPr>
        <w:t xml:space="preserve"> B. Tato změna proběhla během výstavby obj</w:t>
      </w:r>
      <w:r>
        <w:rPr>
          <w:rFonts w:ascii="Arial" w:hAnsi="Arial" w:cs="Arial"/>
          <w:sz w:val="20"/>
          <w:szCs w:val="20"/>
        </w:rPr>
        <w:t xml:space="preserve">ektu </w:t>
      </w:r>
      <w:r w:rsidRPr="00047D0E">
        <w:rPr>
          <w:rFonts w:ascii="Arial" w:hAnsi="Arial" w:cs="Arial"/>
          <w:sz w:val="20"/>
          <w:szCs w:val="20"/>
        </w:rPr>
        <w:t>A na základě dohody zhotovitele a uživatele.</w:t>
      </w:r>
      <w:r>
        <w:rPr>
          <w:rFonts w:ascii="Arial" w:hAnsi="Arial" w:cs="Arial"/>
          <w:sz w:val="20"/>
          <w:szCs w:val="20"/>
        </w:rPr>
        <w:t xml:space="preserve"> </w:t>
      </w:r>
      <w:r w:rsidRPr="00047D0E">
        <w:rPr>
          <w:rFonts w:ascii="Arial" w:hAnsi="Arial" w:cs="Arial"/>
          <w:sz w:val="20"/>
          <w:szCs w:val="20"/>
        </w:rPr>
        <w:t xml:space="preserve">Na tuto změnu nebyla </w:t>
      </w:r>
      <w:r>
        <w:rPr>
          <w:rFonts w:ascii="Arial" w:hAnsi="Arial" w:cs="Arial"/>
          <w:sz w:val="20"/>
          <w:szCs w:val="20"/>
        </w:rPr>
        <w:t xml:space="preserve">původní </w:t>
      </w:r>
      <w:r w:rsidRPr="00047D0E">
        <w:rPr>
          <w:rFonts w:ascii="Arial" w:hAnsi="Arial" w:cs="Arial"/>
          <w:sz w:val="20"/>
          <w:szCs w:val="20"/>
        </w:rPr>
        <w:t>dokumentace uprav</w:t>
      </w:r>
      <w:r>
        <w:rPr>
          <w:rFonts w:ascii="Arial" w:hAnsi="Arial" w:cs="Arial"/>
          <w:sz w:val="20"/>
          <w:szCs w:val="20"/>
        </w:rPr>
        <w:t>ována</w:t>
      </w:r>
      <w:r w:rsidRPr="00047D0E">
        <w:rPr>
          <w:rFonts w:ascii="Arial" w:hAnsi="Arial" w:cs="Arial"/>
          <w:sz w:val="20"/>
          <w:szCs w:val="20"/>
        </w:rPr>
        <w:t xml:space="preserve">. </w:t>
      </w:r>
      <w:r>
        <w:rPr>
          <w:rFonts w:ascii="Arial" w:hAnsi="Arial" w:cs="Arial"/>
          <w:sz w:val="20"/>
          <w:szCs w:val="20"/>
        </w:rPr>
        <w:t xml:space="preserve">Nově upravená </w:t>
      </w:r>
      <w:r w:rsidRPr="00047D0E">
        <w:rPr>
          <w:rFonts w:ascii="Arial" w:hAnsi="Arial" w:cs="Arial"/>
          <w:sz w:val="20"/>
          <w:szCs w:val="20"/>
        </w:rPr>
        <w:t xml:space="preserve">dokumentace bude řešit tuto úpravu včetně poznatků z fyzické prohlídky stavby </w:t>
      </w:r>
      <w:proofErr w:type="gramStart"/>
      <w:r w:rsidRPr="00047D0E">
        <w:rPr>
          <w:rFonts w:ascii="Arial" w:hAnsi="Arial" w:cs="Arial"/>
          <w:sz w:val="20"/>
          <w:szCs w:val="20"/>
        </w:rPr>
        <w:t>3.12.2019</w:t>
      </w:r>
      <w:proofErr w:type="gramEnd"/>
      <w:r w:rsidRPr="00047D0E">
        <w:rPr>
          <w:rFonts w:ascii="Arial" w:hAnsi="Arial" w:cs="Arial"/>
          <w:sz w:val="20"/>
          <w:szCs w:val="20"/>
        </w:rPr>
        <w:t>.</w:t>
      </w:r>
    </w:p>
    <w:p w14:paraId="1E677E4E" w14:textId="67679979" w:rsidR="00047D0E" w:rsidRPr="00047D0E" w:rsidRDefault="001860EE" w:rsidP="001501B2">
      <w:pPr>
        <w:pStyle w:val="Zkladntextodsazen"/>
        <w:numPr>
          <w:ilvl w:val="0"/>
          <w:numId w:val="4"/>
        </w:numPr>
        <w:suppressAutoHyphens/>
        <w:jc w:val="both"/>
        <w:rPr>
          <w:rFonts w:ascii="Arial" w:hAnsi="Arial" w:cs="Arial"/>
          <w:sz w:val="20"/>
          <w:szCs w:val="20"/>
        </w:rPr>
      </w:pPr>
      <w:r>
        <w:rPr>
          <w:rFonts w:ascii="Arial" w:hAnsi="Arial" w:cs="Arial"/>
          <w:sz w:val="20"/>
          <w:szCs w:val="20"/>
        </w:rPr>
        <w:t>P</w:t>
      </w:r>
      <w:r w:rsidR="00047D0E" w:rsidRPr="00047D0E">
        <w:rPr>
          <w:rFonts w:ascii="Arial" w:hAnsi="Arial" w:cs="Arial"/>
          <w:sz w:val="20"/>
          <w:szCs w:val="20"/>
        </w:rPr>
        <w:t>roveden</w:t>
      </w:r>
      <w:r>
        <w:rPr>
          <w:rFonts w:ascii="Arial" w:hAnsi="Arial" w:cs="Arial"/>
          <w:sz w:val="20"/>
          <w:szCs w:val="20"/>
        </w:rPr>
        <w:t>í</w:t>
      </w:r>
      <w:r w:rsidR="00047D0E" w:rsidRPr="00047D0E">
        <w:rPr>
          <w:rFonts w:ascii="Arial" w:hAnsi="Arial" w:cs="Arial"/>
          <w:sz w:val="20"/>
          <w:szCs w:val="20"/>
        </w:rPr>
        <w:t xml:space="preserve"> aktualizace cenové úrovně rozpočtu</w:t>
      </w:r>
      <w:r>
        <w:rPr>
          <w:rFonts w:ascii="Arial" w:hAnsi="Arial" w:cs="Arial"/>
          <w:sz w:val="20"/>
          <w:szCs w:val="20"/>
        </w:rPr>
        <w:t xml:space="preserve"> projektanta</w:t>
      </w:r>
      <w:r w:rsidR="00047D0E" w:rsidRPr="00047D0E">
        <w:rPr>
          <w:rFonts w:ascii="Arial" w:hAnsi="Arial" w:cs="Arial"/>
          <w:sz w:val="20"/>
          <w:szCs w:val="20"/>
        </w:rPr>
        <w:t xml:space="preserve"> na CÚ 2020.</w:t>
      </w:r>
    </w:p>
    <w:p w14:paraId="597B229E" w14:textId="1BFF087A" w:rsidR="000A3750" w:rsidRPr="000A3750" w:rsidRDefault="00047D0E" w:rsidP="001501B2">
      <w:pPr>
        <w:pStyle w:val="Zkladntextodsazen"/>
        <w:numPr>
          <w:ilvl w:val="0"/>
          <w:numId w:val="4"/>
        </w:numPr>
        <w:suppressAutoHyphens/>
        <w:jc w:val="both"/>
        <w:rPr>
          <w:rFonts w:ascii="Arial" w:hAnsi="Arial" w:cs="Arial"/>
          <w:sz w:val="20"/>
          <w:szCs w:val="20"/>
        </w:rPr>
      </w:pPr>
      <w:r w:rsidRPr="00047D0E">
        <w:rPr>
          <w:rFonts w:ascii="Arial" w:hAnsi="Arial" w:cs="Arial"/>
          <w:sz w:val="20"/>
          <w:szCs w:val="20"/>
        </w:rPr>
        <w:t xml:space="preserve">U venkovních objektů bude zmapován rozsah již provedených prací a upraven výkaz výměr </w:t>
      </w:r>
      <w:r w:rsidR="00C60A39">
        <w:rPr>
          <w:rFonts w:ascii="Arial" w:hAnsi="Arial" w:cs="Arial"/>
          <w:sz w:val="20"/>
          <w:szCs w:val="20"/>
        </w:rPr>
        <w:br/>
      </w:r>
      <w:r w:rsidRPr="00047D0E">
        <w:rPr>
          <w:rFonts w:ascii="Arial" w:hAnsi="Arial" w:cs="Arial"/>
          <w:sz w:val="20"/>
          <w:szCs w:val="20"/>
        </w:rPr>
        <w:t xml:space="preserve">pro zbývající část </w:t>
      </w:r>
      <w:r w:rsidR="00BE4F31">
        <w:rPr>
          <w:rFonts w:ascii="Arial" w:hAnsi="Arial" w:cs="Arial"/>
          <w:sz w:val="20"/>
          <w:szCs w:val="20"/>
        </w:rPr>
        <w:t xml:space="preserve">neprovedených </w:t>
      </w:r>
      <w:r w:rsidR="001860EE">
        <w:rPr>
          <w:rFonts w:ascii="Arial" w:hAnsi="Arial" w:cs="Arial"/>
          <w:sz w:val="20"/>
          <w:szCs w:val="20"/>
        </w:rPr>
        <w:t>stavebních prací</w:t>
      </w:r>
      <w:r w:rsidRPr="00047D0E">
        <w:rPr>
          <w:rFonts w:ascii="Arial" w:hAnsi="Arial" w:cs="Arial"/>
          <w:sz w:val="20"/>
          <w:szCs w:val="20"/>
        </w:rPr>
        <w:t>.</w:t>
      </w:r>
    </w:p>
    <w:p w14:paraId="3466A15B" w14:textId="2BC418FA" w:rsidR="000A3750" w:rsidRDefault="000A3750" w:rsidP="001501B2">
      <w:pPr>
        <w:pStyle w:val="Zkladntextodsazen"/>
        <w:numPr>
          <w:ilvl w:val="0"/>
          <w:numId w:val="4"/>
        </w:numPr>
        <w:suppressAutoHyphens/>
        <w:jc w:val="both"/>
        <w:rPr>
          <w:rFonts w:ascii="Arial" w:hAnsi="Arial" w:cs="Arial"/>
          <w:sz w:val="20"/>
          <w:szCs w:val="20"/>
        </w:rPr>
      </w:pPr>
      <w:r w:rsidRPr="000A3750">
        <w:rPr>
          <w:rFonts w:ascii="Arial" w:hAnsi="Arial" w:cs="Arial"/>
          <w:sz w:val="20"/>
          <w:szCs w:val="20"/>
        </w:rPr>
        <w:t>Mimo rámec změn vyvolaných etapizací</w:t>
      </w:r>
      <w:r w:rsidR="001860EE">
        <w:rPr>
          <w:rFonts w:ascii="Arial" w:hAnsi="Arial" w:cs="Arial"/>
          <w:sz w:val="20"/>
          <w:szCs w:val="20"/>
        </w:rPr>
        <w:t xml:space="preserve">, </w:t>
      </w:r>
      <w:r w:rsidRPr="000A3750">
        <w:rPr>
          <w:rFonts w:ascii="Arial" w:hAnsi="Arial" w:cs="Arial"/>
          <w:sz w:val="20"/>
          <w:szCs w:val="20"/>
        </w:rPr>
        <w:t xml:space="preserve">projektant </w:t>
      </w:r>
      <w:r>
        <w:rPr>
          <w:rFonts w:ascii="Arial" w:hAnsi="Arial" w:cs="Arial"/>
          <w:sz w:val="20"/>
          <w:szCs w:val="20"/>
        </w:rPr>
        <w:t xml:space="preserve">provede aktualizaci </w:t>
      </w:r>
      <w:r w:rsidR="00624D55">
        <w:rPr>
          <w:rFonts w:ascii="Arial" w:hAnsi="Arial" w:cs="Arial"/>
          <w:sz w:val="20"/>
          <w:szCs w:val="20"/>
        </w:rPr>
        <w:t>jednotlivých</w:t>
      </w:r>
      <w:r w:rsidRPr="000A3750">
        <w:rPr>
          <w:rFonts w:ascii="Arial" w:hAnsi="Arial" w:cs="Arial"/>
          <w:sz w:val="20"/>
          <w:szCs w:val="20"/>
        </w:rPr>
        <w:t xml:space="preserve"> oddílů </w:t>
      </w:r>
      <w:r w:rsidR="009361D2">
        <w:rPr>
          <w:rFonts w:ascii="Arial" w:hAnsi="Arial" w:cs="Arial"/>
          <w:sz w:val="20"/>
          <w:szCs w:val="20"/>
        </w:rPr>
        <w:t>dokumentace pro provádění stavby (viz nabídka zhotovitele)</w:t>
      </w:r>
      <w:r w:rsidRPr="000A3750">
        <w:rPr>
          <w:rFonts w:ascii="Arial" w:hAnsi="Arial" w:cs="Arial"/>
          <w:sz w:val="20"/>
          <w:szCs w:val="20"/>
        </w:rPr>
        <w:t xml:space="preserve"> na základě velkého časového </w:t>
      </w:r>
      <w:r w:rsidRPr="000A3750">
        <w:rPr>
          <w:rFonts w:ascii="Arial" w:hAnsi="Arial" w:cs="Arial"/>
          <w:sz w:val="20"/>
          <w:szCs w:val="20"/>
        </w:rPr>
        <w:lastRenderedPageBreak/>
        <w:t xml:space="preserve">odstupu mezi zpracováním </w:t>
      </w:r>
      <w:r w:rsidR="009361D2" w:rsidRPr="009361D2">
        <w:rPr>
          <w:rFonts w:ascii="Arial" w:hAnsi="Arial" w:cs="Arial"/>
          <w:sz w:val="20"/>
          <w:szCs w:val="20"/>
        </w:rPr>
        <w:t>„Karlovarská krajská nemocnice, a.s. - nemocnice v Chebu - Dokončení revita</w:t>
      </w:r>
      <w:r w:rsidR="009361D2">
        <w:rPr>
          <w:rFonts w:ascii="Arial" w:hAnsi="Arial" w:cs="Arial"/>
          <w:sz w:val="20"/>
          <w:szCs w:val="20"/>
        </w:rPr>
        <w:t>lizace areálu nemocnice v Chebu</w:t>
      </w:r>
      <w:r w:rsidR="009361D2" w:rsidRPr="009361D2">
        <w:rPr>
          <w:rFonts w:ascii="Arial" w:hAnsi="Arial" w:cs="Arial"/>
          <w:sz w:val="20"/>
          <w:szCs w:val="20"/>
        </w:rPr>
        <w:t>“</w:t>
      </w:r>
      <w:r w:rsidRPr="000A3750">
        <w:rPr>
          <w:rFonts w:ascii="Arial" w:hAnsi="Arial" w:cs="Arial"/>
          <w:sz w:val="20"/>
          <w:szCs w:val="20"/>
        </w:rPr>
        <w:t xml:space="preserve"> (rok 2015) a samotnou realizací stavby </w:t>
      </w:r>
      <w:r w:rsidR="009361D2" w:rsidRPr="009361D2">
        <w:rPr>
          <w:rFonts w:ascii="Arial" w:hAnsi="Arial" w:cs="Arial"/>
          <w:sz w:val="20"/>
          <w:szCs w:val="20"/>
        </w:rPr>
        <w:t xml:space="preserve">„Karlovarská krajská nemocnice, a.s. - nemocnice v Chebu - Dokončení revitalizace areálu nemocnice v Chebu – pavilon B (levá část)“ </w:t>
      </w:r>
      <w:r w:rsidR="009361D2">
        <w:rPr>
          <w:rFonts w:ascii="Arial" w:hAnsi="Arial" w:cs="Arial"/>
          <w:sz w:val="20"/>
          <w:szCs w:val="20"/>
        </w:rPr>
        <w:t xml:space="preserve">- </w:t>
      </w:r>
      <w:r w:rsidRPr="000A3750">
        <w:rPr>
          <w:rFonts w:ascii="Arial" w:hAnsi="Arial" w:cs="Arial"/>
          <w:sz w:val="20"/>
          <w:szCs w:val="20"/>
        </w:rPr>
        <w:t>(předpoklad r. 2020</w:t>
      </w:r>
      <w:r w:rsidR="009361D2">
        <w:rPr>
          <w:rFonts w:ascii="Arial" w:hAnsi="Arial" w:cs="Arial"/>
          <w:sz w:val="20"/>
          <w:szCs w:val="20"/>
        </w:rPr>
        <w:t>- 202</w:t>
      </w:r>
      <w:r w:rsidR="00321682">
        <w:rPr>
          <w:rFonts w:ascii="Arial" w:hAnsi="Arial" w:cs="Arial"/>
          <w:sz w:val="20"/>
          <w:szCs w:val="20"/>
        </w:rPr>
        <w:t>2</w:t>
      </w:r>
      <w:r w:rsidRPr="000A3750">
        <w:rPr>
          <w:rFonts w:ascii="Arial" w:hAnsi="Arial" w:cs="Arial"/>
          <w:sz w:val="20"/>
          <w:szCs w:val="20"/>
        </w:rPr>
        <w:t xml:space="preserve">). Jedná se zejména </w:t>
      </w:r>
      <w:r w:rsidR="00C60A39">
        <w:rPr>
          <w:rFonts w:ascii="Arial" w:hAnsi="Arial" w:cs="Arial"/>
          <w:sz w:val="20"/>
          <w:szCs w:val="20"/>
        </w:rPr>
        <w:br/>
      </w:r>
      <w:r w:rsidRPr="000A3750">
        <w:rPr>
          <w:rFonts w:ascii="Arial" w:hAnsi="Arial" w:cs="Arial"/>
          <w:sz w:val="20"/>
          <w:szCs w:val="20"/>
        </w:rPr>
        <w:t>o</w:t>
      </w:r>
      <w:r>
        <w:rPr>
          <w:rFonts w:ascii="Arial" w:hAnsi="Arial" w:cs="Arial"/>
          <w:sz w:val="20"/>
          <w:szCs w:val="20"/>
        </w:rPr>
        <w:t xml:space="preserve"> </w:t>
      </w:r>
      <w:r w:rsidRPr="000A3750">
        <w:rPr>
          <w:rFonts w:ascii="Arial" w:hAnsi="Arial" w:cs="Arial"/>
          <w:sz w:val="20"/>
          <w:szCs w:val="20"/>
        </w:rPr>
        <w:t>změn</w:t>
      </w:r>
      <w:r>
        <w:rPr>
          <w:rFonts w:ascii="Arial" w:hAnsi="Arial" w:cs="Arial"/>
          <w:sz w:val="20"/>
          <w:szCs w:val="20"/>
        </w:rPr>
        <w:t>u</w:t>
      </w:r>
      <w:r w:rsidRPr="000A3750">
        <w:rPr>
          <w:rFonts w:ascii="Arial" w:hAnsi="Arial" w:cs="Arial"/>
          <w:sz w:val="20"/>
          <w:szCs w:val="20"/>
        </w:rPr>
        <w:t xml:space="preserve"> legislativy </w:t>
      </w:r>
      <w:r>
        <w:rPr>
          <w:rFonts w:ascii="Arial" w:hAnsi="Arial" w:cs="Arial"/>
          <w:sz w:val="20"/>
          <w:szCs w:val="20"/>
        </w:rPr>
        <w:t xml:space="preserve">podle </w:t>
      </w:r>
      <w:r w:rsidRPr="000A3750">
        <w:rPr>
          <w:rFonts w:ascii="Arial" w:hAnsi="Arial" w:cs="Arial"/>
          <w:sz w:val="20"/>
          <w:szCs w:val="20"/>
        </w:rPr>
        <w:t xml:space="preserve">nařízení komise EU 2016/2281 s účinnou platností od 01/2018, kterým se provádí směrnice Evropského parlamentu a Rady 2009/125/ES o stanovení rámce </w:t>
      </w:r>
      <w:r w:rsidR="00B14598">
        <w:rPr>
          <w:rFonts w:ascii="Arial" w:hAnsi="Arial" w:cs="Arial"/>
          <w:sz w:val="20"/>
          <w:szCs w:val="20"/>
        </w:rPr>
        <w:br/>
      </w:r>
      <w:r w:rsidRPr="000A3750">
        <w:rPr>
          <w:rFonts w:ascii="Arial" w:hAnsi="Arial" w:cs="Arial"/>
          <w:sz w:val="20"/>
          <w:szCs w:val="20"/>
        </w:rPr>
        <w:t xml:space="preserve">pro určení požadavků na </w:t>
      </w:r>
      <w:proofErr w:type="spellStart"/>
      <w:r w:rsidRPr="000A3750">
        <w:rPr>
          <w:rFonts w:ascii="Arial" w:hAnsi="Arial" w:cs="Arial"/>
          <w:sz w:val="20"/>
          <w:szCs w:val="20"/>
        </w:rPr>
        <w:t>ekodesign</w:t>
      </w:r>
      <w:proofErr w:type="spellEnd"/>
      <w:r w:rsidRPr="000A3750">
        <w:rPr>
          <w:rFonts w:ascii="Arial" w:hAnsi="Arial" w:cs="Arial"/>
          <w:sz w:val="20"/>
          <w:szCs w:val="20"/>
        </w:rPr>
        <w:t xml:space="preserve"> výrobků spojených se spotřebou energie (VZT jednotek, chladících jednotek apod.).</w:t>
      </w:r>
    </w:p>
    <w:p w14:paraId="3C0A4AE4" w14:textId="25FA3E07" w:rsidR="001A14EE" w:rsidRDefault="000A3750" w:rsidP="001501B2">
      <w:pPr>
        <w:pStyle w:val="Zkladntextodsazen"/>
        <w:numPr>
          <w:ilvl w:val="0"/>
          <w:numId w:val="4"/>
        </w:numPr>
        <w:suppressAutoHyphens/>
        <w:jc w:val="both"/>
        <w:rPr>
          <w:rFonts w:ascii="Arial" w:hAnsi="Arial" w:cs="Arial"/>
          <w:sz w:val="20"/>
          <w:szCs w:val="20"/>
        </w:rPr>
      </w:pPr>
      <w:r>
        <w:rPr>
          <w:rFonts w:ascii="Arial" w:hAnsi="Arial" w:cs="Arial"/>
          <w:sz w:val="20"/>
          <w:szCs w:val="20"/>
        </w:rPr>
        <w:t>Upravená a aktualizovaná</w:t>
      </w:r>
      <w:r w:rsidR="008F60E9" w:rsidRPr="000A3750">
        <w:rPr>
          <w:rFonts w:ascii="Arial" w:hAnsi="Arial" w:cs="Arial"/>
          <w:sz w:val="20"/>
          <w:szCs w:val="20"/>
        </w:rPr>
        <w:t xml:space="preserve"> dokumentace pro provádění stavby v rozsahu dle vyhlášky </w:t>
      </w:r>
      <w:r w:rsidR="00B14598">
        <w:rPr>
          <w:rFonts w:ascii="Arial" w:hAnsi="Arial" w:cs="Arial"/>
          <w:sz w:val="20"/>
          <w:szCs w:val="20"/>
        </w:rPr>
        <w:br/>
      </w:r>
      <w:r w:rsidR="008F60E9" w:rsidRPr="000A3750">
        <w:rPr>
          <w:rFonts w:ascii="Arial" w:hAnsi="Arial" w:cs="Arial"/>
          <w:sz w:val="20"/>
          <w:szCs w:val="20"/>
        </w:rPr>
        <w:t>č. 499/2006 Sb., o dokumentaci staveb</w:t>
      </w:r>
      <w:r>
        <w:rPr>
          <w:rFonts w:ascii="Arial" w:hAnsi="Arial" w:cs="Arial"/>
          <w:sz w:val="20"/>
          <w:szCs w:val="20"/>
        </w:rPr>
        <w:t xml:space="preserve"> </w:t>
      </w:r>
      <w:r w:rsidR="008F60E9" w:rsidRPr="000A3750">
        <w:rPr>
          <w:rFonts w:ascii="Arial" w:hAnsi="Arial" w:cs="Arial"/>
          <w:sz w:val="20"/>
          <w:szCs w:val="20"/>
        </w:rPr>
        <w:t xml:space="preserve">v tištěné i elektronické podobě včetně výkazů výměr </w:t>
      </w:r>
      <w:r w:rsidR="00B14598">
        <w:rPr>
          <w:rFonts w:ascii="Arial" w:hAnsi="Arial" w:cs="Arial"/>
          <w:sz w:val="20"/>
          <w:szCs w:val="20"/>
        </w:rPr>
        <w:br/>
      </w:r>
      <w:r w:rsidR="008F60E9" w:rsidRPr="000A3750">
        <w:rPr>
          <w:rFonts w:ascii="Arial" w:hAnsi="Arial" w:cs="Arial"/>
          <w:sz w:val="20"/>
          <w:szCs w:val="20"/>
        </w:rPr>
        <w:t xml:space="preserve">v tištěné i elektronické podobě, která bude splňovat požadavky zák. č. 134/2016 Sb., o zadávání veřejných zakázek, které jsou kladeny na zadávací dokumentaci staveb a dle vyhlášky </w:t>
      </w:r>
      <w:r w:rsidR="00B14598">
        <w:rPr>
          <w:rFonts w:ascii="Arial" w:hAnsi="Arial" w:cs="Arial"/>
          <w:sz w:val="20"/>
          <w:szCs w:val="20"/>
        </w:rPr>
        <w:br/>
      </w:r>
      <w:r w:rsidR="008F60E9" w:rsidRPr="000A3750">
        <w:rPr>
          <w:rFonts w:ascii="Arial" w:hAnsi="Arial" w:cs="Arial"/>
          <w:sz w:val="20"/>
          <w:szCs w:val="20"/>
        </w:rPr>
        <w:t xml:space="preserve">č. 169/2016 Sb., o stanovení rozsahu dokumentace veřejné zakázky na stavební práce </w:t>
      </w:r>
      <w:r w:rsidR="00B14598">
        <w:rPr>
          <w:rFonts w:ascii="Arial" w:hAnsi="Arial" w:cs="Arial"/>
          <w:sz w:val="20"/>
          <w:szCs w:val="20"/>
        </w:rPr>
        <w:br/>
      </w:r>
      <w:r w:rsidR="008F60E9" w:rsidRPr="000A3750">
        <w:rPr>
          <w:rFonts w:ascii="Arial" w:hAnsi="Arial" w:cs="Arial"/>
          <w:sz w:val="20"/>
          <w:szCs w:val="20"/>
        </w:rPr>
        <w:t>a soupisu stavebních prací, dodávek a služeb s výkazem výměr. Výstup kompletní</w:t>
      </w:r>
      <w:r w:rsidR="003A3605" w:rsidRPr="000A3750">
        <w:rPr>
          <w:rFonts w:ascii="Arial" w:hAnsi="Arial" w:cs="Arial"/>
          <w:sz w:val="20"/>
          <w:szCs w:val="20"/>
        </w:rPr>
        <w:t xml:space="preserve"> </w:t>
      </w:r>
      <w:r w:rsidR="008F60E9" w:rsidRPr="000A3750">
        <w:rPr>
          <w:rFonts w:ascii="Arial" w:hAnsi="Arial" w:cs="Arial"/>
          <w:sz w:val="20"/>
          <w:szCs w:val="20"/>
        </w:rPr>
        <w:t xml:space="preserve">dokumentace včetně tištěné verze výkazů výměr a nosičů s elektronickou verzí (formáty doc, </w:t>
      </w:r>
      <w:proofErr w:type="spellStart"/>
      <w:r w:rsidR="008F60E9" w:rsidRPr="000A3750">
        <w:rPr>
          <w:rFonts w:ascii="Arial" w:hAnsi="Arial" w:cs="Arial"/>
          <w:sz w:val="20"/>
          <w:szCs w:val="20"/>
        </w:rPr>
        <w:t>xls</w:t>
      </w:r>
      <w:proofErr w:type="spellEnd"/>
      <w:r w:rsidR="008F60E9" w:rsidRPr="000A3750">
        <w:rPr>
          <w:rFonts w:ascii="Arial" w:hAnsi="Arial" w:cs="Arial"/>
          <w:sz w:val="20"/>
          <w:szCs w:val="20"/>
        </w:rPr>
        <w:t xml:space="preserve">, </w:t>
      </w:r>
      <w:proofErr w:type="spellStart"/>
      <w:r w:rsidR="008F60E9" w:rsidRPr="000A3750">
        <w:rPr>
          <w:rFonts w:ascii="Arial" w:hAnsi="Arial" w:cs="Arial"/>
          <w:sz w:val="20"/>
          <w:szCs w:val="20"/>
        </w:rPr>
        <w:t>pdf</w:t>
      </w:r>
      <w:proofErr w:type="spellEnd"/>
      <w:r w:rsidR="008F60E9" w:rsidRPr="000A3750">
        <w:rPr>
          <w:rFonts w:ascii="Arial" w:hAnsi="Arial" w:cs="Arial"/>
          <w:sz w:val="20"/>
          <w:szCs w:val="20"/>
        </w:rPr>
        <w:t xml:space="preserve"> a </w:t>
      </w:r>
      <w:proofErr w:type="spellStart"/>
      <w:r w:rsidR="008F60E9" w:rsidRPr="000A3750">
        <w:rPr>
          <w:rFonts w:ascii="Arial" w:hAnsi="Arial" w:cs="Arial"/>
          <w:sz w:val="20"/>
          <w:szCs w:val="20"/>
        </w:rPr>
        <w:t>dwg</w:t>
      </w:r>
      <w:proofErr w:type="spellEnd"/>
      <w:r w:rsidR="008F60E9" w:rsidRPr="000A3750">
        <w:rPr>
          <w:rFonts w:ascii="Arial" w:hAnsi="Arial" w:cs="Arial"/>
          <w:sz w:val="20"/>
          <w:szCs w:val="20"/>
        </w:rPr>
        <w:t xml:space="preserve">) v počtu 5 paré. Dále budou expedována 2 paré tištěné verze rozpočtové části </w:t>
      </w:r>
      <w:r w:rsidR="00B14598">
        <w:rPr>
          <w:rFonts w:ascii="Arial" w:hAnsi="Arial" w:cs="Arial"/>
          <w:sz w:val="20"/>
          <w:szCs w:val="20"/>
        </w:rPr>
        <w:br/>
      </w:r>
      <w:r w:rsidR="008F60E9" w:rsidRPr="000A3750">
        <w:rPr>
          <w:rFonts w:ascii="Arial" w:hAnsi="Arial" w:cs="Arial"/>
          <w:sz w:val="20"/>
          <w:szCs w:val="20"/>
        </w:rPr>
        <w:t xml:space="preserve">a souhrnného rozpočtu včetně 1 nosiče s elektronickou verzí rozpočtů a souhrnného rozpočtu v nezměněném </w:t>
      </w:r>
      <w:proofErr w:type="gramStart"/>
      <w:r w:rsidR="008F60E9" w:rsidRPr="000A3750">
        <w:rPr>
          <w:rFonts w:ascii="Arial" w:hAnsi="Arial" w:cs="Arial"/>
          <w:sz w:val="20"/>
          <w:szCs w:val="20"/>
        </w:rPr>
        <w:t>formátu *.</w:t>
      </w:r>
      <w:proofErr w:type="spellStart"/>
      <w:r w:rsidR="008F60E9" w:rsidRPr="000A3750">
        <w:rPr>
          <w:rFonts w:ascii="Arial" w:hAnsi="Arial" w:cs="Arial"/>
          <w:sz w:val="20"/>
          <w:szCs w:val="20"/>
        </w:rPr>
        <w:t>xml</w:t>
      </w:r>
      <w:proofErr w:type="spellEnd"/>
      <w:proofErr w:type="gramEnd"/>
      <w:r w:rsidR="008F60E9" w:rsidRPr="000A3750">
        <w:rPr>
          <w:rFonts w:ascii="Arial" w:hAnsi="Arial" w:cs="Arial"/>
          <w:sz w:val="20"/>
          <w:szCs w:val="20"/>
        </w:rPr>
        <w:t xml:space="preserve"> (</w:t>
      </w:r>
      <w:proofErr w:type="spellStart"/>
      <w:r w:rsidR="008F60E9" w:rsidRPr="000A3750">
        <w:rPr>
          <w:rFonts w:ascii="Arial" w:hAnsi="Arial" w:cs="Arial"/>
          <w:sz w:val="20"/>
          <w:szCs w:val="20"/>
        </w:rPr>
        <w:t>uniXML</w:t>
      </w:r>
      <w:proofErr w:type="spellEnd"/>
      <w:r w:rsidR="008F60E9" w:rsidRPr="000A3750">
        <w:rPr>
          <w:rFonts w:ascii="Arial" w:hAnsi="Arial" w:cs="Arial"/>
          <w:sz w:val="20"/>
          <w:szCs w:val="20"/>
        </w:rPr>
        <w:t xml:space="preserve">), přičemž popis formátu a způsob ocenění je k dispozici bezplatně na webu www.unixml.cz. </w:t>
      </w:r>
    </w:p>
    <w:p w14:paraId="19A965FD" w14:textId="368FA659" w:rsidR="001A14EE" w:rsidRDefault="00763E82" w:rsidP="001501B2">
      <w:pPr>
        <w:pStyle w:val="Zkladntextodsazen"/>
        <w:numPr>
          <w:ilvl w:val="0"/>
          <w:numId w:val="4"/>
        </w:numPr>
        <w:suppressAutoHyphens/>
        <w:jc w:val="both"/>
        <w:rPr>
          <w:rFonts w:ascii="Arial" w:hAnsi="Arial" w:cs="Arial"/>
          <w:sz w:val="20"/>
          <w:szCs w:val="20"/>
        </w:rPr>
      </w:pPr>
      <w:r>
        <w:rPr>
          <w:rFonts w:ascii="Arial" w:hAnsi="Arial" w:cs="Arial"/>
          <w:sz w:val="20"/>
          <w:szCs w:val="20"/>
        </w:rPr>
        <w:t xml:space="preserve">Aktualizace </w:t>
      </w:r>
      <w:r w:rsidR="008F60E9" w:rsidRPr="001A14EE">
        <w:rPr>
          <w:rFonts w:ascii="Arial" w:hAnsi="Arial" w:cs="Arial"/>
          <w:sz w:val="20"/>
          <w:szCs w:val="20"/>
        </w:rPr>
        <w:t xml:space="preserve">podrobného plánu organizace výstavby s řešením problematiky provizorií, s ohledem na plynulý a co nejméně rušený chod </w:t>
      </w:r>
      <w:r w:rsidR="007818F9" w:rsidRPr="001A14EE">
        <w:rPr>
          <w:rFonts w:ascii="Arial" w:hAnsi="Arial" w:cs="Arial"/>
          <w:sz w:val="20"/>
          <w:szCs w:val="20"/>
        </w:rPr>
        <w:t>objednatele</w:t>
      </w:r>
      <w:r w:rsidR="008F60E9" w:rsidRPr="001A14EE">
        <w:rPr>
          <w:rFonts w:ascii="Arial" w:hAnsi="Arial" w:cs="Arial"/>
          <w:sz w:val="20"/>
          <w:szCs w:val="20"/>
        </w:rPr>
        <w:t>, na kompletní realizaci.</w:t>
      </w:r>
    </w:p>
    <w:p w14:paraId="77D5629E" w14:textId="32FB5C0F" w:rsidR="001A14EE" w:rsidRDefault="00763E82" w:rsidP="001501B2">
      <w:pPr>
        <w:pStyle w:val="Zkladntextodsazen"/>
        <w:numPr>
          <w:ilvl w:val="0"/>
          <w:numId w:val="4"/>
        </w:numPr>
        <w:suppressAutoHyphens/>
        <w:jc w:val="both"/>
        <w:rPr>
          <w:rFonts w:ascii="Arial" w:hAnsi="Arial" w:cs="Arial"/>
          <w:sz w:val="20"/>
          <w:szCs w:val="20"/>
        </w:rPr>
      </w:pPr>
      <w:r>
        <w:rPr>
          <w:rFonts w:ascii="Arial" w:hAnsi="Arial" w:cs="Arial"/>
          <w:sz w:val="20"/>
          <w:szCs w:val="20"/>
        </w:rPr>
        <w:t>Aktualizace</w:t>
      </w:r>
      <w:r w:rsidR="00F645B1" w:rsidRPr="001A14EE">
        <w:rPr>
          <w:rFonts w:ascii="Arial" w:hAnsi="Arial" w:cs="Arial"/>
          <w:sz w:val="20"/>
          <w:szCs w:val="20"/>
        </w:rPr>
        <w:t xml:space="preserve"> plánu bezpečnosti a ochrany zdraví při práci na staveništi v počtu 3 paré a 3 nosičů s elektronickou verzí.</w:t>
      </w:r>
    </w:p>
    <w:p w14:paraId="40E8C4A2" w14:textId="1CFEED76" w:rsidR="00F645B1" w:rsidRDefault="00F645B1" w:rsidP="001501B2">
      <w:pPr>
        <w:pStyle w:val="Zkladntextodsazen"/>
        <w:numPr>
          <w:ilvl w:val="0"/>
          <w:numId w:val="4"/>
        </w:numPr>
        <w:suppressAutoHyphens/>
        <w:jc w:val="both"/>
        <w:rPr>
          <w:rFonts w:ascii="Arial" w:hAnsi="Arial" w:cs="Arial"/>
          <w:sz w:val="20"/>
          <w:szCs w:val="20"/>
        </w:rPr>
      </w:pPr>
      <w:r w:rsidRPr="001A14EE">
        <w:rPr>
          <w:rFonts w:ascii="Arial" w:hAnsi="Arial" w:cs="Arial"/>
          <w:sz w:val="20"/>
          <w:szCs w:val="20"/>
        </w:rPr>
        <w:t>Autorský dozor</w:t>
      </w:r>
      <w:r w:rsidR="001A14EE">
        <w:rPr>
          <w:rFonts w:ascii="Arial" w:hAnsi="Arial" w:cs="Arial"/>
          <w:sz w:val="20"/>
          <w:szCs w:val="20"/>
        </w:rPr>
        <w:t xml:space="preserve"> projektanta v období realizace </w:t>
      </w:r>
      <w:r w:rsidR="00B14598">
        <w:rPr>
          <w:rFonts w:ascii="Arial" w:hAnsi="Arial" w:cs="Arial"/>
          <w:sz w:val="20"/>
          <w:szCs w:val="20"/>
        </w:rPr>
        <w:t xml:space="preserve">zadávacího </w:t>
      </w:r>
      <w:r w:rsidR="001A14EE">
        <w:rPr>
          <w:rFonts w:ascii="Arial" w:hAnsi="Arial" w:cs="Arial"/>
          <w:sz w:val="20"/>
          <w:szCs w:val="20"/>
        </w:rPr>
        <w:t>řízení na zhotovitele stavby a výkon autorského dozoru po celou dobu provádění stavby.</w:t>
      </w:r>
    </w:p>
    <w:p w14:paraId="256AC351" w14:textId="77777777" w:rsidR="001A14EE" w:rsidRPr="001A14EE" w:rsidRDefault="001A14EE" w:rsidP="001A14EE">
      <w:pPr>
        <w:pStyle w:val="Zkladntextodsazen"/>
        <w:suppressAutoHyphens/>
        <w:ind w:left="360"/>
        <w:jc w:val="both"/>
        <w:rPr>
          <w:rFonts w:ascii="Arial" w:hAnsi="Arial" w:cs="Arial"/>
          <w:sz w:val="20"/>
          <w:szCs w:val="20"/>
        </w:rPr>
      </w:pPr>
    </w:p>
    <w:p w14:paraId="21EE9E02" w14:textId="77777777" w:rsidR="008F60E9" w:rsidRPr="00F30033" w:rsidRDefault="008F60E9" w:rsidP="001501B2">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Realizace předmětu plnění bude probíhat v souladu s pokyny objednatele, dále dle obecně závazných právních předpisů, ČSN, ostatních norem a metodik upravujících přípravu staveb.</w:t>
      </w:r>
    </w:p>
    <w:p w14:paraId="5A3070B1" w14:textId="122AD0A9" w:rsidR="008F60E9" w:rsidRPr="00F30033" w:rsidRDefault="008F60E9" w:rsidP="001501B2">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V průběhu provádění díla je zhotovitel povinen přizvat objednatele nejméně 1 x za </w:t>
      </w:r>
      <w:r w:rsidR="009361D2">
        <w:rPr>
          <w:rFonts w:ascii="Arial" w:hAnsi="Arial" w:cs="Arial"/>
          <w:color w:val="auto"/>
          <w:sz w:val="20"/>
          <w:szCs w:val="20"/>
        </w:rPr>
        <w:t>3</w:t>
      </w:r>
      <w:r w:rsidRPr="00F30033">
        <w:rPr>
          <w:rFonts w:ascii="Arial" w:hAnsi="Arial" w:cs="Arial"/>
          <w:color w:val="auto"/>
          <w:sz w:val="20"/>
          <w:szCs w:val="20"/>
        </w:rPr>
        <w:t xml:space="preserve"> týdny </w:t>
      </w:r>
      <w:r w:rsidR="00B14598">
        <w:rPr>
          <w:rFonts w:ascii="Arial" w:hAnsi="Arial" w:cs="Arial"/>
          <w:color w:val="auto"/>
          <w:sz w:val="20"/>
          <w:szCs w:val="20"/>
        </w:rPr>
        <w:br/>
      </w:r>
      <w:r w:rsidRPr="00F30033">
        <w:rPr>
          <w:rFonts w:ascii="Arial" w:hAnsi="Arial" w:cs="Arial"/>
          <w:color w:val="auto"/>
          <w:sz w:val="20"/>
          <w:szCs w:val="20"/>
        </w:rPr>
        <w:t>ke konzultaci formou výrobních výborů a seznámit objednatele se způsobem provádění díla.</w:t>
      </w:r>
    </w:p>
    <w:p w14:paraId="74971864" w14:textId="2C51D7B6" w:rsidR="008F60E9" w:rsidRPr="00F30033" w:rsidRDefault="00F02BA6" w:rsidP="001501B2">
      <w:pPr>
        <w:pStyle w:val="Zkladntext2"/>
        <w:numPr>
          <w:ilvl w:val="0"/>
          <w:numId w:val="3"/>
        </w:numPr>
        <w:spacing w:after="240"/>
        <w:rPr>
          <w:rFonts w:ascii="Arial" w:hAnsi="Arial" w:cs="Arial"/>
          <w:color w:val="auto"/>
          <w:sz w:val="20"/>
          <w:szCs w:val="20"/>
        </w:rPr>
      </w:pPr>
      <w:r>
        <w:rPr>
          <w:rFonts w:ascii="Arial" w:hAnsi="Arial" w:cs="Arial"/>
          <w:color w:val="auto"/>
          <w:sz w:val="20"/>
          <w:szCs w:val="20"/>
        </w:rPr>
        <w:t xml:space="preserve">Upravená a aktualizovaná </w:t>
      </w:r>
      <w:r w:rsidR="008F60E9" w:rsidRPr="00F30033">
        <w:rPr>
          <w:rFonts w:ascii="Arial" w:hAnsi="Arial" w:cs="Arial"/>
          <w:color w:val="auto"/>
          <w:sz w:val="20"/>
          <w:szCs w:val="20"/>
        </w:rPr>
        <w:t xml:space="preserve">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w:t>
      </w:r>
      <w:r w:rsidR="00B14598">
        <w:rPr>
          <w:rFonts w:ascii="Arial" w:hAnsi="Arial" w:cs="Arial"/>
          <w:color w:val="auto"/>
          <w:sz w:val="20"/>
          <w:szCs w:val="20"/>
        </w:rPr>
        <w:br/>
      </w:r>
      <w:r w:rsidR="008F60E9" w:rsidRPr="00F30033">
        <w:rPr>
          <w:rFonts w:ascii="Arial" w:hAnsi="Arial" w:cs="Arial"/>
          <w:color w:val="auto"/>
          <w:sz w:val="20"/>
          <w:szCs w:val="20"/>
        </w:rPr>
        <w:t xml:space="preserve">i jednoznačné vymezení množství, jakosti, technických vlastností a druhu požadovaných prací, dodávek, činností a služeb potřebných k realizaci díla, a dále, je-li to možné, i údaje </w:t>
      </w:r>
      <w:r w:rsidR="00B14598">
        <w:rPr>
          <w:rFonts w:ascii="Arial" w:hAnsi="Arial" w:cs="Arial"/>
          <w:color w:val="auto"/>
          <w:sz w:val="20"/>
          <w:szCs w:val="20"/>
        </w:rPr>
        <w:br/>
      </w:r>
      <w:r w:rsidR="008F60E9" w:rsidRPr="00F30033">
        <w:rPr>
          <w:rFonts w:ascii="Arial" w:hAnsi="Arial" w:cs="Arial"/>
          <w:color w:val="auto"/>
          <w:sz w:val="20"/>
          <w:szCs w:val="20"/>
        </w:rPr>
        <w:t>o požadavcích na technické vlastnosti celé stavby, včetně uvedení požadavků na jakost.</w:t>
      </w:r>
    </w:p>
    <w:p w14:paraId="638FB700" w14:textId="7AE89C02" w:rsidR="008F60E9" w:rsidRPr="00F46F3D" w:rsidRDefault="008F60E9" w:rsidP="001501B2">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w:t>
      </w:r>
      <w:r w:rsidR="00B14598">
        <w:rPr>
          <w:rFonts w:ascii="Arial" w:hAnsi="Arial" w:cs="Arial"/>
          <w:color w:val="auto"/>
          <w:sz w:val="20"/>
          <w:szCs w:val="20"/>
        </w:rPr>
        <w:br/>
      </w:r>
      <w:r w:rsidRPr="00F30033">
        <w:rPr>
          <w:rFonts w:ascii="Arial" w:hAnsi="Arial" w:cs="Arial"/>
          <w:color w:val="auto"/>
          <w:sz w:val="20"/>
          <w:szCs w:val="20"/>
        </w:rPr>
        <w:t xml:space="preserve">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w:t>
      </w:r>
      <w:r w:rsidR="00B14598">
        <w:rPr>
          <w:rFonts w:ascii="Arial" w:hAnsi="Arial" w:cs="Arial"/>
          <w:color w:val="auto"/>
          <w:sz w:val="20"/>
          <w:szCs w:val="20"/>
        </w:rPr>
        <w:br/>
      </w:r>
      <w:r w:rsidRPr="00F30033">
        <w:rPr>
          <w:rFonts w:ascii="Arial" w:hAnsi="Arial" w:cs="Arial"/>
          <w:color w:val="auto"/>
          <w:sz w:val="20"/>
          <w:szCs w:val="20"/>
        </w:rPr>
        <w:t xml:space="preserve">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xml:space="preserve">. č. 499/2006 Sb., o dokumentaci staveb, </w:t>
      </w:r>
      <w:r w:rsidR="00230A56">
        <w:rPr>
          <w:rFonts w:ascii="Arial" w:hAnsi="Arial" w:cs="Arial"/>
          <w:color w:val="auto"/>
          <w:sz w:val="20"/>
          <w:szCs w:val="20"/>
        </w:rPr>
        <w:t>ve znění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w:t>
      </w:r>
      <w:r w:rsidRPr="00F30033">
        <w:rPr>
          <w:rFonts w:ascii="Arial" w:hAnsi="Arial" w:cs="Arial"/>
          <w:color w:val="auto"/>
          <w:sz w:val="20"/>
          <w:szCs w:val="20"/>
        </w:rPr>
        <w:lastRenderedPageBreak/>
        <w:t>pro provádění stavby bude splňovat požadavky zák. č. 134/2016 Sb., o zadávání veřejných zakázek,</w:t>
      </w:r>
      <w:r w:rsidR="00230A56">
        <w:rPr>
          <w:rFonts w:ascii="Arial" w:hAnsi="Arial" w:cs="Arial"/>
          <w:color w:val="auto"/>
          <w:sz w:val="20"/>
          <w:szCs w:val="20"/>
        </w:rPr>
        <w:t xml:space="preserve"> ve znění pozdějších předpisů,</w:t>
      </w:r>
      <w:r w:rsidRPr="00F30033">
        <w:rPr>
          <w:rFonts w:ascii="Arial" w:hAnsi="Arial" w:cs="Arial"/>
          <w:color w:val="auto"/>
          <w:sz w:val="20"/>
          <w:szCs w:val="20"/>
        </w:rPr>
        <w:t xml:space="preserve"> které jsou kladeny na zadávací dokumentaci staveb. </w:t>
      </w:r>
    </w:p>
    <w:p w14:paraId="25F458F3" w14:textId="258EE4A5" w:rsidR="008F60E9" w:rsidRPr="00F46F3D" w:rsidRDefault="008F60E9" w:rsidP="001501B2">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14:paraId="239896D3" w14:textId="408A3793" w:rsidR="008F60E9" w:rsidRPr="00F46F3D" w:rsidRDefault="008F60E9" w:rsidP="001501B2">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 xml:space="preserve">Zpracovatel projektové dokumentace zodpovídá za soulad zpracované dokumentace </w:t>
      </w:r>
      <w:r w:rsidR="00B14598">
        <w:rPr>
          <w:rFonts w:ascii="Arial" w:hAnsi="Arial" w:cs="Arial"/>
          <w:sz w:val="20"/>
          <w:szCs w:val="20"/>
        </w:rPr>
        <w:br/>
      </w:r>
      <w:r w:rsidRPr="00F46F3D">
        <w:rPr>
          <w:rFonts w:ascii="Arial" w:hAnsi="Arial" w:cs="Arial"/>
          <w:sz w:val="20"/>
          <w:szCs w:val="20"/>
        </w:rPr>
        <w:t xml:space="preserve">pro provádění stavby a projektové dokumentace pro stavební řízení včetně souladu se všemi stanovisky účastníků řízení ve věci povolení stavby a vydaných stavebních povoleních. </w:t>
      </w:r>
      <w:r w:rsidR="00B14598">
        <w:rPr>
          <w:rFonts w:ascii="Arial" w:hAnsi="Arial" w:cs="Arial"/>
          <w:sz w:val="20"/>
          <w:szCs w:val="20"/>
        </w:rPr>
        <w:br/>
      </w:r>
      <w:r w:rsidRPr="00F46F3D">
        <w:rPr>
          <w:rFonts w:ascii="Arial" w:hAnsi="Arial" w:cs="Arial"/>
          <w:sz w:val="20"/>
          <w:szCs w:val="20"/>
        </w:rPr>
        <w:t xml:space="preserve">V případě existence odchylek navrženého řešení, obsaženého v projektové dokumentaci </w:t>
      </w:r>
      <w:r w:rsidR="00B14598">
        <w:rPr>
          <w:rFonts w:ascii="Arial" w:hAnsi="Arial" w:cs="Arial"/>
          <w:sz w:val="20"/>
          <w:szCs w:val="20"/>
        </w:rPr>
        <w:br/>
      </w:r>
      <w:r w:rsidRPr="00F46F3D">
        <w:rPr>
          <w:rFonts w:ascii="Arial" w:hAnsi="Arial" w:cs="Arial"/>
          <w:sz w:val="20"/>
          <w:szCs w:val="20"/>
        </w:rPr>
        <w:t>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2FDEEEA0" w14:textId="3C65B481" w:rsidR="008F60E9" w:rsidRPr="00F46F3D"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Položky, které je také nutno zapracovat položkově do výkazů výměr a rozpočtu (s ohledem </w:t>
      </w:r>
      <w:r w:rsidR="00B14598">
        <w:rPr>
          <w:rFonts w:ascii="Arial" w:hAnsi="Arial" w:cs="Arial"/>
          <w:sz w:val="20"/>
          <w:szCs w:val="20"/>
        </w:rPr>
        <w:br/>
      </w:r>
      <w:r w:rsidRPr="00F46F3D">
        <w:rPr>
          <w:rFonts w:ascii="Arial" w:hAnsi="Arial" w:cs="Arial"/>
          <w:sz w:val="20"/>
          <w:szCs w:val="20"/>
        </w:rPr>
        <w:t>na ustanovení zák. č. 134/2016 Sb., o zadávání veřejných zakázek</w:t>
      </w:r>
      <w:r w:rsidR="00230A56">
        <w:rPr>
          <w:rFonts w:ascii="Arial" w:hAnsi="Arial" w:cs="Arial"/>
          <w:sz w:val="20"/>
          <w:szCs w:val="20"/>
        </w:rPr>
        <w:t>, ve znění pozdějších předpisů</w:t>
      </w:r>
      <w:r w:rsidRPr="00F46F3D">
        <w:rPr>
          <w:rFonts w:ascii="Arial" w:hAnsi="Arial" w:cs="Arial"/>
          <w:sz w:val="20"/>
          <w:szCs w:val="20"/>
        </w:rPr>
        <w:t>).:</w:t>
      </w:r>
    </w:p>
    <w:p w14:paraId="38DD5AD1" w14:textId="77777777" w:rsidR="008F60E9" w:rsidRPr="00F46F3D" w:rsidRDefault="008F60E9" w:rsidP="001501B2">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14:paraId="3F1D8227" w14:textId="77777777" w:rsidR="008F60E9" w:rsidRPr="00F46F3D" w:rsidRDefault="008F60E9" w:rsidP="001501B2">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14:paraId="6A16E6C3" w14:textId="77777777" w:rsidR="008F60E9" w:rsidRPr="00F46F3D" w:rsidRDefault="008F60E9" w:rsidP="001501B2">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Všechny zkoušky (tlakové, topné, oživení systémů, zkušební provoz atd.) – položkově rozepsat jednotlivé zkoušky</w:t>
      </w:r>
    </w:p>
    <w:p w14:paraId="0B9FA374" w14:textId="77777777" w:rsidR="008F60E9" w:rsidRPr="00F46F3D" w:rsidRDefault="008F60E9" w:rsidP="001501B2">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Veškeré revize (elektro, plyn atd.) – položkově rozepsat jednotlivé revize</w:t>
      </w:r>
    </w:p>
    <w:p w14:paraId="064E601A" w14:textId="66087405" w:rsidR="008F60E9" w:rsidRPr="00F46F3D" w:rsidRDefault="008F60E9" w:rsidP="001501B2">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 xml:space="preserve">Úklid dokončené stavby (např. položky ÚRS Praha, a.s., 952901111 a 952901114) </w:t>
      </w:r>
      <w:r w:rsidR="00B14598">
        <w:rPr>
          <w:rFonts w:ascii="Arial" w:hAnsi="Arial" w:cs="Arial"/>
          <w:sz w:val="20"/>
          <w:szCs w:val="20"/>
        </w:rPr>
        <w:br/>
      </w:r>
      <w:r w:rsidRPr="00F46F3D">
        <w:rPr>
          <w:rFonts w:ascii="Arial" w:hAnsi="Arial" w:cs="Arial"/>
          <w:sz w:val="20"/>
          <w:szCs w:val="20"/>
        </w:rPr>
        <w:t>a jejího okolí</w:t>
      </w:r>
    </w:p>
    <w:p w14:paraId="07C97973" w14:textId="77777777" w:rsidR="008F60E9" w:rsidRPr="00F46F3D" w:rsidRDefault="008F60E9" w:rsidP="001501B2">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14:paraId="5744E680" w14:textId="77777777" w:rsidR="008F60E9" w:rsidRPr="00F46F3D" w:rsidRDefault="008F60E9" w:rsidP="001501B2">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Zpracování návrhů provozních řádů příslušných zařízení zhotovitelem stavby</w:t>
      </w:r>
    </w:p>
    <w:p w14:paraId="1EE20BD6" w14:textId="02718B7F" w:rsidR="008F60E9" w:rsidRPr="00F46F3D"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Souhrnný rozpočet stavby bude zpracován v členění do oddílů dle systému společnosti ÚRS PRAHA, a.s., se sídlem Praha 10, Pražská 18. Položkové rozpočty a souhrnné rozpočty budou expedovány 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proofErr w:type="spellStart"/>
      <w:r w:rsidRPr="00F46F3D">
        <w:rPr>
          <w:rFonts w:ascii="Arial" w:hAnsi="Arial" w:cs="Arial"/>
          <w:sz w:val="20"/>
          <w:szCs w:val="20"/>
        </w:rPr>
        <w:t>xls</w:t>
      </w:r>
      <w:proofErr w:type="spellEnd"/>
      <w:r w:rsidRPr="00F46F3D">
        <w:rPr>
          <w:rFonts w:ascii="Arial" w:hAnsi="Arial" w:cs="Arial"/>
          <w:sz w:val="20"/>
          <w:szCs w:val="20"/>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14:paraId="79388718" w14:textId="09680266" w:rsidR="008F60E9" w:rsidRPr="00F46F3D"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v souladu s ustanovením zák. č. 183/2006 Sb. v platném znění a zák. č. 360/1992 Sb. v platném znění. Jednotlivé strany technických zpráv </w:t>
      </w:r>
      <w:r w:rsidR="008A3BB3">
        <w:rPr>
          <w:rFonts w:ascii="Arial" w:hAnsi="Arial" w:cs="Arial"/>
          <w:sz w:val="20"/>
          <w:szCs w:val="20"/>
        </w:rPr>
        <w:br/>
      </w:r>
      <w:r w:rsidRPr="00F46F3D">
        <w:rPr>
          <w:rFonts w:ascii="Arial" w:hAnsi="Arial" w:cs="Arial"/>
          <w:sz w:val="20"/>
          <w:szCs w:val="20"/>
        </w:rPr>
        <w:t>a příloh dokumentace budou číslovány.</w:t>
      </w:r>
    </w:p>
    <w:p w14:paraId="08BD6785" w14:textId="7330507B" w:rsidR="008F60E9" w:rsidRPr="00F46F3D"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stavby.</w:t>
      </w:r>
    </w:p>
    <w:p w14:paraId="58D7B77A" w14:textId="2E288644" w:rsidR="008F60E9" w:rsidRPr="00F46F3D"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2312C69C" w14:textId="47559FE1" w:rsidR="008F60E9" w:rsidRPr="00AF318B"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lastRenderedPageBreak/>
        <w:t>Součástí předmětu plnění je dále výkon inženýrské činnosti zahrnující</w:t>
      </w:r>
      <w:r w:rsidR="00E11789">
        <w:rPr>
          <w:rFonts w:ascii="Arial" w:hAnsi="Arial" w:cs="Arial"/>
          <w:sz w:val="20"/>
          <w:szCs w:val="20"/>
        </w:rPr>
        <w:t xml:space="preserve"> odbornou prohlídku stávajícího stavu stavby </w:t>
      </w:r>
      <w:r w:rsidRPr="00F46F3D">
        <w:rPr>
          <w:rFonts w:ascii="Arial" w:hAnsi="Arial" w:cs="Arial"/>
          <w:sz w:val="20"/>
          <w:szCs w:val="20"/>
        </w:rPr>
        <w:t>a zaměření potřebn</w:t>
      </w:r>
      <w:r w:rsidR="00E11789">
        <w:rPr>
          <w:rFonts w:ascii="Arial" w:hAnsi="Arial" w:cs="Arial"/>
          <w:sz w:val="20"/>
          <w:szCs w:val="20"/>
        </w:rPr>
        <w:t>á</w:t>
      </w:r>
      <w:r w:rsidRPr="00F46F3D">
        <w:rPr>
          <w:rFonts w:ascii="Arial" w:hAnsi="Arial" w:cs="Arial"/>
          <w:sz w:val="20"/>
          <w:szCs w:val="20"/>
        </w:rPr>
        <w:t xml:space="preserve"> ke zpracování projektové dokumentace </w:t>
      </w:r>
      <w:r w:rsidR="008A3BB3">
        <w:rPr>
          <w:rFonts w:ascii="Arial" w:hAnsi="Arial" w:cs="Arial"/>
          <w:sz w:val="20"/>
          <w:szCs w:val="20"/>
        </w:rPr>
        <w:br/>
      </w:r>
      <w:r w:rsidRPr="00F46F3D">
        <w:rPr>
          <w:rFonts w:ascii="Arial" w:hAnsi="Arial" w:cs="Arial"/>
          <w:sz w:val="20"/>
          <w:szCs w:val="20"/>
        </w:rPr>
        <w:t>dle podmínek této smlouvy</w:t>
      </w:r>
      <w:r w:rsidR="008A3BB3">
        <w:rPr>
          <w:rFonts w:ascii="Arial" w:hAnsi="Arial" w:cs="Arial"/>
          <w:sz w:val="20"/>
          <w:szCs w:val="20"/>
        </w:rPr>
        <w:t>.</w:t>
      </w:r>
      <w:r w:rsidRPr="00F46F3D">
        <w:rPr>
          <w:rFonts w:ascii="Arial" w:hAnsi="Arial" w:cs="Arial"/>
          <w:sz w:val="20"/>
          <w:szCs w:val="20"/>
        </w:rPr>
        <w:t xml:space="preserve"> </w:t>
      </w:r>
    </w:p>
    <w:p w14:paraId="7389CC88" w14:textId="75544943" w:rsidR="008F60E9" w:rsidRPr="00AF318B"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08787A64" w14:textId="3AE34930" w:rsidR="008F60E9" w:rsidRPr="00F46F3D" w:rsidRDefault="008F60E9" w:rsidP="001501B2">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Předmětem plnění dle této smlouvy je také výkon autorského dozoru zhotovitele v rozsahu dle aktuální metodiky UNIKA. Výkon autorského dozoru bude zahrnovat přiměřeně druhu </w:t>
      </w:r>
      <w:r w:rsidR="008A3BB3">
        <w:rPr>
          <w:rFonts w:ascii="Arial" w:hAnsi="Arial" w:cs="Arial"/>
          <w:sz w:val="20"/>
          <w:szCs w:val="20"/>
        </w:rPr>
        <w:br/>
      </w:r>
      <w:r w:rsidRPr="00F46F3D">
        <w:rPr>
          <w:rFonts w:ascii="Arial" w:hAnsi="Arial" w:cs="Arial"/>
          <w:sz w:val="20"/>
          <w:szCs w:val="20"/>
        </w:rPr>
        <w:t>a podmínkám stavby zejména tyto činnosti zhotovitele:</w:t>
      </w:r>
    </w:p>
    <w:p w14:paraId="10FC00E8" w14:textId="449ABC77" w:rsidR="008F60E9" w:rsidRPr="00F46F3D" w:rsidRDefault="008F60E9" w:rsidP="00DE5F2C">
      <w:pPr>
        <w:pStyle w:val="Zkladntext2"/>
        <w:numPr>
          <w:ilvl w:val="1"/>
          <w:numId w:val="2"/>
        </w:numPr>
        <w:tabs>
          <w:tab w:val="clear" w:pos="1363"/>
          <w:tab w:val="num" w:pos="720"/>
          <w:tab w:val="left" w:pos="1080"/>
        </w:tabs>
        <w:spacing w:after="120"/>
        <w:ind w:left="1134" w:hanging="414"/>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r w:rsidR="003A5F7B">
        <w:rPr>
          <w:rFonts w:ascii="Arial" w:hAnsi="Arial" w:cs="Arial"/>
          <w:sz w:val="20"/>
          <w:szCs w:val="20"/>
        </w:rPr>
        <w:t xml:space="preserve"> </w:t>
      </w:r>
      <w:r w:rsidR="008A3BB3">
        <w:rPr>
          <w:rFonts w:ascii="Arial" w:hAnsi="Arial" w:cs="Arial"/>
          <w:sz w:val="20"/>
          <w:szCs w:val="20"/>
        </w:rPr>
        <w:br/>
      </w:r>
      <w:r w:rsidR="003A5F7B">
        <w:rPr>
          <w:rFonts w:ascii="Arial" w:hAnsi="Arial" w:cs="Arial"/>
          <w:sz w:val="20"/>
          <w:szCs w:val="20"/>
        </w:rPr>
        <w:t>a</w:t>
      </w:r>
      <w:r w:rsidR="00DE5F2C">
        <w:rPr>
          <w:rFonts w:ascii="Arial" w:hAnsi="Arial" w:cs="Arial"/>
          <w:sz w:val="20"/>
          <w:szCs w:val="20"/>
        </w:rPr>
        <w:t xml:space="preserve"> s</w:t>
      </w:r>
      <w:r w:rsidR="003A5F7B">
        <w:rPr>
          <w:rFonts w:ascii="Arial" w:hAnsi="Arial" w:cs="Arial"/>
          <w:sz w:val="20"/>
          <w:szCs w:val="20"/>
        </w:rPr>
        <w:t xml:space="preserve">oučinnost </w:t>
      </w:r>
      <w:r w:rsidR="008A3BB3">
        <w:rPr>
          <w:rFonts w:ascii="Arial" w:hAnsi="Arial" w:cs="Arial"/>
          <w:sz w:val="20"/>
          <w:szCs w:val="20"/>
        </w:rPr>
        <w:t>v zadávacím</w:t>
      </w:r>
      <w:r w:rsidR="003A5F7B">
        <w:rPr>
          <w:rFonts w:ascii="Arial" w:hAnsi="Arial" w:cs="Arial"/>
          <w:sz w:val="20"/>
          <w:szCs w:val="20"/>
        </w:rPr>
        <w:t xml:space="preserve"> řízení na zhotovitele stavby</w:t>
      </w:r>
      <w:r w:rsidRPr="00F46F3D">
        <w:rPr>
          <w:rFonts w:ascii="Arial" w:hAnsi="Arial" w:cs="Arial"/>
          <w:sz w:val="20"/>
          <w:szCs w:val="20"/>
        </w:rPr>
        <w:t>;</w:t>
      </w:r>
    </w:p>
    <w:p w14:paraId="2EBB8F10" w14:textId="77777777" w:rsidR="008F60E9" w:rsidRPr="00F46F3D" w:rsidRDefault="008F60E9" w:rsidP="001501B2">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6C6C16ED"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14:paraId="09B87232"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14:paraId="04019174"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14:paraId="4B35C5D7"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14:paraId="68F39382" w14:textId="0A58BE01"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operativní zpracování dokumentace k odstranění odchylek mezi prováděním stavby </w:t>
      </w:r>
      <w:r w:rsidR="008A3BB3">
        <w:rPr>
          <w:rFonts w:ascii="Arial" w:hAnsi="Arial" w:cs="Arial"/>
          <w:sz w:val="20"/>
          <w:szCs w:val="20"/>
        </w:rPr>
        <w:br/>
      </w:r>
      <w:r w:rsidRPr="00F46F3D">
        <w:rPr>
          <w:rFonts w:ascii="Arial" w:hAnsi="Arial" w:cs="Arial"/>
          <w:sz w:val="20"/>
          <w:szCs w:val="20"/>
        </w:rPr>
        <w:t>a dokumentací stavby;</w:t>
      </w:r>
    </w:p>
    <w:p w14:paraId="636ECA3A"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2C50F168"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3849F08F"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14:paraId="079E6642" w14:textId="097DED1B"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poskytování běžných konzultací účastníkům výstavby, pokud jde o souvislosti dodávek </w:t>
      </w:r>
      <w:r w:rsidR="008A3BB3">
        <w:rPr>
          <w:rFonts w:ascii="Arial" w:hAnsi="Arial" w:cs="Arial"/>
          <w:sz w:val="20"/>
          <w:szCs w:val="20"/>
        </w:rPr>
        <w:br/>
      </w:r>
      <w:r w:rsidRPr="00F46F3D">
        <w:rPr>
          <w:rFonts w:ascii="Arial" w:hAnsi="Arial" w:cs="Arial"/>
          <w:sz w:val="20"/>
          <w:szCs w:val="20"/>
        </w:rPr>
        <w:t>a výstavby s dokumentací stavby;</w:t>
      </w:r>
    </w:p>
    <w:p w14:paraId="62C5B051"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14:paraId="5509F20F"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A218444" w14:textId="77777777" w:rsidR="008F60E9" w:rsidRPr="00F46F3D" w:rsidRDefault="008F60E9" w:rsidP="001501B2">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52DC0AFB"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5E9E16B3" w14:textId="2B033E55"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v rámci předmětu plnění dle této smlouvy zajistí zhotovitel v průběhu stavby pravidelnou účast příslušných zástupců zhotovitele na kontrolních dnech, přičemž objednatel zajistí, </w:t>
      </w:r>
      <w:r w:rsidR="008A3BB3">
        <w:rPr>
          <w:rFonts w:ascii="Arial" w:hAnsi="Arial" w:cs="Arial"/>
          <w:sz w:val="20"/>
          <w:szCs w:val="20"/>
        </w:rPr>
        <w:br/>
      </w:r>
      <w:r w:rsidRPr="00F46F3D">
        <w:rPr>
          <w:rFonts w:ascii="Arial" w:hAnsi="Arial" w:cs="Arial"/>
          <w:sz w:val="20"/>
          <w:szCs w:val="20"/>
        </w:rPr>
        <w:t xml:space="preserve">aby potřebné předměty projednání byly v případě možností časově směřovány právě </w:t>
      </w:r>
      <w:r w:rsidR="008A3BB3">
        <w:rPr>
          <w:rFonts w:ascii="Arial" w:hAnsi="Arial" w:cs="Arial"/>
          <w:sz w:val="20"/>
          <w:szCs w:val="20"/>
        </w:rPr>
        <w:br/>
      </w:r>
      <w:r w:rsidRPr="00F46F3D">
        <w:rPr>
          <w:rFonts w:ascii="Arial" w:hAnsi="Arial" w:cs="Arial"/>
          <w:sz w:val="20"/>
          <w:szCs w:val="20"/>
        </w:rPr>
        <w:t>na tyto kontrolní dny;</w:t>
      </w:r>
    </w:p>
    <w:p w14:paraId="71D9B0DC" w14:textId="28BC768A"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w:t>
      </w:r>
      <w:r w:rsidRPr="00F46F3D">
        <w:rPr>
          <w:rFonts w:ascii="Arial" w:hAnsi="Arial" w:cs="Arial"/>
          <w:sz w:val="20"/>
          <w:szCs w:val="20"/>
        </w:rPr>
        <w:lastRenderedPageBreak/>
        <w:t xml:space="preserve">pracovních dní od doručení písemné výzvy k výkonu autorského dozoru nebo </w:t>
      </w:r>
      <w:r w:rsidR="008A3BB3">
        <w:rPr>
          <w:rFonts w:ascii="Arial" w:hAnsi="Arial" w:cs="Arial"/>
          <w:sz w:val="20"/>
          <w:szCs w:val="20"/>
        </w:rPr>
        <w:br/>
      </w:r>
      <w:r w:rsidRPr="00F46F3D">
        <w:rPr>
          <w:rFonts w:ascii="Arial" w:hAnsi="Arial" w:cs="Arial"/>
          <w:sz w:val="20"/>
          <w:szCs w:val="20"/>
        </w:rPr>
        <w:t>od telefonické</w:t>
      </w:r>
      <w:r w:rsidR="00372660">
        <w:rPr>
          <w:rFonts w:ascii="Arial" w:hAnsi="Arial" w:cs="Arial"/>
          <w:sz w:val="20"/>
          <w:szCs w:val="20"/>
        </w:rPr>
        <w:t xml:space="preserve"> nebo</w:t>
      </w:r>
      <w:r w:rsidRPr="00F46F3D">
        <w:rPr>
          <w:rFonts w:ascii="Arial" w:hAnsi="Arial" w:cs="Arial"/>
          <w:sz w:val="20"/>
          <w:szCs w:val="20"/>
        </w:rPr>
        <w:t xml:space="preserve"> mailové výzvy k výkonu autorského dozoru. V případě havárie, nebo v případě výskytu okolností ohrožujících dodržení termínů realizace stavby, je objednatel oprávněn vyzvat zhotovitele k výkonu autorského dozoru telefonicky, mailem či faxem </w:t>
      </w:r>
      <w:r w:rsidR="008A3BB3">
        <w:rPr>
          <w:rFonts w:ascii="Arial" w:hAnsi="Arial" w:cs="Arial"/>
          <w:sz w:val="20"/>
          <w:szCs w:val="20"/>
        </w:rPr>
        <w:br/>
      </w:r>
      <w:r w:rsidRPr="00F46F3D">
        <w:rPr>
          <w:rFonts w:ascii="Arial" w:hAnsi="Arial" w:cs="Arial"/>
          <w:sz w:val="20"/>
          <w:szCs w:val="20"/>
        </w:rPr>
        <w:t>a v tomto případě zajistí zhotovitel příslušné činnosti autorského dozoru pro objednatele nejpozději do dvou pracovních dní od doručení výzvy, pokud se smluvní strany nedohodnou jinak;</w:t>
      </w:r>
    </w:p>
    <w:p w14:paraId="4762CDF9"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3484B295" w14:textId="611C557C"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w:t>
      </w:r>
      <w:r w:rsidR="008A3BB3">
        <w:rPr>
          <w:rFonts w:ascii="Arial" w:hAnsi="Arial" w:cs="Arial"/>
          <w:sz w:val="20"/>
          <w:szCs w:val="20"/>
        </w:rPr>
        <w:br/>
      </w:r>
      <w:r w:rsidRPr="00F46F3D">
        <w:rPr>
          <w:rFonts w:ascii="Arial" w:hAnsi="Arial" w:cs="Arial"/>
          <w:sz w:val="20"/>
          <w:szCs w:val="20"/>
        </w:rPr>
        <w:t>a předmětu výkonu a dále zúčastněných pracovníků zhotovitele. Poslední zápis bude proveden v den kolaudace stavby pro vystavení konečné faktury;</w:t>
      </w:r>
    </w:p>
    <w:p w14:paraId="61C3D1E6" w14:textId="17086F95"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podmínkou úhrady autorského dozoru v plné výši objednatelem je splnění všech úkonů </w:t>
      </w:r>
      <w:r w:rsidR="008A3BB3">
        <w:rPr>
          <w:rFonts w:ascii="Arial" w:hAnsi="Arial" w:cs="Arial"/>
          <w:sz w:val="20"/>
          <w:szCs w:val="20"/>
        </w:rPr>
        <w:br/>
      </w:r>
      <w:r w:rsidRPr="00F46F3D">
        <w:rPr>
          <w:rFonts w:ascii="Arial" w:hAnsi="Arial" w:cs="Arial"/>
          <w:sz w:val="20"/>
          <w:szCs w:val="20"/>
        </w:rPr>
        <w:t>a činností;</w:t>
      </w:r>
    </w:p>
    <w:p w14:paraId="3058413E" w14:textId="77777777" w:rsidR="008F60E9" w:rsidRPr="00F46F3D" w:rsidRDefault="008F60E9" w:rsidP="001501B2">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14:paraId="55FCD305" w14:textId="77777777" w:rsidR="008F60E9" w:rsidRPr="00F46F3D" w:rsidRDefault="008F60E9" w:rsidP="001501B2">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vícetisky kompletní dokumentace dle této smlouvy.</w:t>
      </w:r>
    </w:p>
    <w:p w14:paraId="5F384347" w14:textId="4719746C" w:rsidR="00B21BFB" w:rsidRDefault="00B21BFB" w:rsidP="008F60E9">
      <w:pPr>
        <w:rPr>
          <w:rFonts w:ascii="Arial" w:hAnsi="Arial" w:cs="Arial"/>
          <w:sz w:val="20"/>
          <w:szCs w:val="20"/>
        </w:rPr>
      </w:pP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1501B2">
      <w:pPr>
        <w:pStyle w:val="Nadpis1"/>
        <w:numPr>
          <w:ilvl w:val="0"/>
          <w:numId w:val="5"/>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604B7714" w:rsidR="000A2317" w:rsidRPr="000A2317" w:rsidRDefault="000A2317" w:rsidP="00280B95">
      <w:pPr>
        <w:pStyle w:val="Zkladntext2"/>
        <w:numPr>
          <w:ilvl w:val="0"/>
          <w:numId w:val="7"/>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230A56" w:rsidRPr="000A2317">
        <w:rPr>
          <w:rStyle w:val="FontStyle29"/>
          <w:rFonts w:ascii="Arial" w:hAnsi="Arial" w:cs="Arial"/>
          <w:color w:val="auto"/>
        </w:rPr>
        <w:t>1</w:t>
      </w:r>
      <w:r w:rsidR="00230A56">
        <w:rPr>
          <w:rStyle w:val="FontStyle29"/>
          <w:rFonts w:ascii="Arial" w:hAnsi="Arial" w:cs="Arial"/>
          <w:color w:val="auto"/>
        </w:rPr>
        <w:t>6</w:t>
      </w:r>
      <w:r w:rsidR="00230A56" w:rsidRPr="000A2317">
        <w:rPr>
          <w:rStyle w:val="FontStyle29"/>
          <w:rFonts w:ascii="Arial" w:hAnsi="Arial" w:cs="Arial"/>
          <w:color w:val="auto"/>
        </w:rPr>
        <w:t xml:space="preserve"> </w:t>
      </w:r>
      <w:r w:rsidRPr="000A2317">
        <w:rPr>
          <w:rStyle w:val="FontStyle29"/>
          <w:rFonts w:ascii="Arial" w:hAnsi="Arial" w:cs="Arial"/>
          <w:color w:val="auto"/>
        </w:rPr>
        <w:t xml:space="preserve">a </w:t>
      </w:r>
      <w:r>
        <w:rPr>
          <w:rStyle w:val="FontStyle29"/>
          <w:rFonts w:ascii="Arial" w:hAnsi="Arial" w:cs="Arial"/>
          <w:color w:val="auto"/>
        </w:rPr>
        <w:t>1</w:t>
      </w:r>
      <w:r w:rsidRPr="000A2317">
        <w:rPr>
          <w:rStyle w:val="FontStyle29"/>
          <w:rFonts w:ascii="Arial" w:hAnsi="Arial" w:cs="Arial"/>
          <w:color w:val="auto"/>
        </w:rPr>
        <w:t>.</w:t>
      </w:r>
      <w:r w:rsidR="00230A56" w:rsidRPr="000A2317">
        <w:rPr>
          <w:rStyle w:val="FontStyle29"/>
          <w:rFonts w:ascii="Arial" w:hAnsi="Arial" w:cs="Arial"/>
          <w:color w:val="auto"/>
        </w:rPr>
        <w:t>1</w:t>
      </w:r>
      <w:r w:rsidR="00230A56">
        <w:rPr>
          <w:rStyle w:val="FontStyle29"/>
          <w:rFonts w:ascii="Arial" w:hAnsi="Arial" w:cs="Arial"/>
          <w:color w:val="auto"/>
        </w:rPr>
        <w:t>7</w:t>
      </w:r>
      <w:r w:rsidRPr="000A2317">
        <w:rPr>
          <w:rStyle w:val="FontStyle29"/>
          <w:rFonts w:ascii="Arial" w:hAnsi="Arial" w:cs="Arial"/>
          <w:color w:val="auto"/>
        </w:rPr>
        <w:t>) po jeho řádném provedení a předání sjednanou cenu:</w:t>
      </w:r>
    </w:p>
    <w:p w14:paraId="39EA90A1" w14:textId="17E3835C"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DPH </w:t>
      </w:r>
      <w:r w:rsidR="001545E3">
        <w:rPr>
          <w:rFonts w:ascii="Arial" w:hAnsi="Arial" w:cs="Arial"/>
          <w:sz w:val="20"/>
          <w:szCs w:val="20"/>
        </w:rPr>
        <w:t xml:space="preserve">                 541 000,</w:t>
      </w:r>
      <w:r w:rsidR="000E014F">
        <w:rPr>
          <w:rFonts w:ascii="Arial" w:hAnsi="Arial" w:cs="Arial"/>
          <w:sz w:val="20"/>
          <w:szCs w:val="20"/>
        </w:rPr>
        <w:t>00</w:t>
      </w:r>
      <w:r w:rsidR="001545E3">
        <w:rPr>
          <w:rFonts w:ascii="Arial" w:hAnsi="Arial" w:cs="Arial"/>
          <w:sz w:val="20"/>
          <w:szCs w:val="20"/>
        </w:rPr>
        <w:t xml:space="preserve"> Kč</w:t>
      </w:r>
    </w:p>
    <w:p w14:paraId="76BB33C5" w14:textId="56BBE327"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DPH 21 % </w:t>
      </w:r>
      <w:r w:rsidR="001545E3">
        <w:rPr>
          <w:rFonts w:ascii="Arial" w:hAnsi="Arial" w:cs="Arial"/>
          <w:sz w:val="20"/>
          <w:szCs w:val="20"/>
        </w:rPr>
        <w:tab/>
        <w:t xml:space="preserve">                       113 610,</w:t>
      </w:r>
      <w:r w:rsidR="000E014F">
        <w:rPr>
          <w:rFonts w:ascii="Arial" w:hAnsi="Arial" w:cs="Arial"/>
          <w:sz w:val="20"/>
          <w:szCs w:val="20"/>
        </w:rPr>
        <w:t>00</w:t>
      </w:r>
      <w:r w:rsidR="001545E3">
        <w:rPr>
          <w:rFonts w:ascii="Arial" w:hAnsi="Arial" w:cs="Arial"/>
          <w:sz w:val="20"/>
          <w:szCs w:val="20"/>
        </w:rPr>
        <w:t xml:space="preserve"> Kč</w:t>
      </w:r>
      <w:r w:rsidR="001545E3">
        <w:rPr>
          <w:rFonts w:ascii="Arial" w:hAnsi="Arial" w:cs="Arial"/>
          <w:sz w:val="20"/>
          <w:szCs w:val="20"/>
        </w:rPr>
        <w:tab/>
      </w:r>
      <w:r w:rsidR="001545E3">
        <w:rPr>
          <w:rFonts w:ascii="Arial" w:hAnsi="Arial" w:cs="Arial"/>
          <w:sz w:val="20"/>
          <w:szCs w:val="20"/>
        </w:rPr>
        <w:tab/>
      </w:r>
    </w:p>
    <w:p w14:paraId="06BE111E" w14:textId="4B1223A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44A36BD0" w14:textId="0982DFD7"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sidR="001545E3">
        <w:rPr>
          <w:rFonts w:ascii="Arial" w:hAnsi="Arial" w:cs="Arial"/>
          <w:b/>
          <w:bCs/>
          <w:sz w:val="20"/>
          <w:szCs w:val="20"/>
          <w:u w:val="single"/>
        </w:rPr>
        <w:t xml:space="preserve">           654 610,</w:t>
      </w:r>
      <w:r w:rsidR="000E014F">
        <w:rPr>
          <w:rFonts w:ascii="Arial" w:hAnsi="Arial" w:cs="Arial"/>
          <w:b/>
          <w:bCs/>
          <w:sz w:val="20"/>
          <w:szCs w:val="20"/>
          <w:u w:val="single"/>
        </w:rPr>
        <w:t>00</w:t>
      </w:r>
      <w:r w:rsidR="001545E3">
        <w:rPr>
          <w:rFonts w:ascii="Arial" w:hAnsi="Arial" w:cs="Arial"/>
          <w:b/>
          <w:bCs/>
          <w:sz w:val="20"/>
          <w:szCs w:val="20"/>
          <w:u w:val="single"/>
        </w:rPr>
        <w:t xml:space="preserve"> Kč</w:t>
      </w:r>
    </w:p>
    <w:p w14:paraId="4C6BE214" w14:textId="77777777" w:rsidR="000A2317" w:rsidRPr="000A2317" w:rsidRDefault="000A2317" w:rsidP="000A2317">
      <w:pPr>
        <w:rPr>
          <w:rFonts w:ascii="Arial" w:hAnsi="Arial" w:cs="Arial"/>
          <w:sz w:val="20"/>
          <w:szCs w:val="20"/>
        </w:rPr>
      </w:pPr>
    </w:p>
    <w:p w14:paraId="0F7D1A23" w14:textId="522B0E44"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„C</w:t>
      </w:r>
      <w:r w:rsidRPr="000A2317">
        <w:rPr>
          <w:rStyle w:val="FontStyle29"/>
          <w:rFonts w:ascii="Arial" w:hAnsi="Arial" w:cs="Arial"/>
          <w:color w:val="auto"/>
        </w:rPr>
        <w:t xml:space="preserve">ena“). </w:t>
      </w:r>
    </w:p>
    <w:p w14:paraId="4D607353" w14:textId="680C9FFC" w:rsidR="000A2317" w:rsidRPr="000A2317" w:rsidRDefault="000A2317" w:rsidP="001501B2">
      <w:pPr>
        <w:pStyle w:val="Zkladntext2"/>
        <w:numPr>
          <w:ilvl w:val="0"/>
          <w:numId w:val="7"/>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3E3005">
        <w:rPr>
          <w:rStyle w:val="FontStyle29"/>
          <w:rFonts w:ascii="Arial" w:hAnsi="Arial" w:cs="Arial"/>
          <w:color w:val="auto"/>
        </w:rPr>
        <w:t>1.</w:t>
      </w:r>
      <w:r w:rsidR="00230A56">
        <w:rPr>
          <w:rStyle w:val="FontStyle29"/>
          <w:rFonts w:ascii="Arial" w:hAnsi="Arial" w:cs="Arial"/>
          <w:color w:val="auto"/>
        </w:rPr>
        <w:t xml:space="preserve">16 </w:t>
      </w:r>
      <w:r w:rsidR="003E3005">
        <w:rPr>
          <w:rStyle w:val="FontStyle29"/>
          <w:rFonts w:ascii="Arial" w:hAnsi="Arial" w:cs="Arial"/>
          <w:color w:val="auto"/>
        </w:rPr>
        <w:t xml:space="preserve">a </w:t>
      </w:r>
      <w:r>
        <w:rPr>
          <w:rStyle w:val="FontStyle29"/>
          <w:rFonts w:ascii="Arial" w:hAnsi="Arial" w:cs="Arial"/>
          <w:color w:val="auto"/>
        </w:rPr>
        <w:t>1</w:t>
      </w:r>
      <w:r w:rsidRPr="000A2317">
        <w:rPr>
          <w:rStyle w:val="FontStyle29"/>
          <w:rFonts w:ascii="Arial" w:hAnsi="Arial" w:cs="Arial"/>
          <w:color w:val="auto"/>
        </w:rPr>
        <w:t>.</w:t>
      </w:r>
      <w:r w:rsidR="00230A56" w:rsidRPr="000A2317">
        <w:rPr>
          <w:rStyle w:val="FontStyle29"/>
          <w:rFonts w:ascii="Arial" w:hAnsi="Arial" w:cs="Arial"/>
          <w:color w:val="auto"/>
        </w:rPr>
        <w:t>1</w:t>
      </w:r>
      <w:r w:rsidR="00230A56">
        <w:rPr>
          <w:rStyle w:val="FontStyle29"/>
          <w:rFonts w:ascii="Arial" w:hAnsi="Arial" w:cs="Arial"/>
          <w:color w:val="auto"/>
        </w:rPr>
        <w:t>7</w:t>
      </w:r>
      <w:r w:rsidRPr="000A2317">
        <w:rPr>
          <w:rStyle w:val="FontStyle29"/>
          <w:rFonts w:ascii="Arial" w:hAnsi="Arial" w:cs="Arial"/>
          <w:color w:val="auto"/>
        </w:rPr>
        <w:t>) dohodnutou úplatu ve výši:</w:t>
      </w:r>
    </w:p>
    <w:p w14:paraId="0835235A" w14:textId="7151C6F6"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cena bez DPH za hodinu výkonu AD</w:t>
      </w:r>
      <w:r w:rsidR="000E014F">
        <w:rPr>
          <w:rFonts w:ascii="Arial" w:hAnsi="Arial" w:cs="Arial"/>
          <w:sz w:val="20"/>
          <w:szCs w:val="20"/>
        </w:rPr>
        <w:t xml:space="preserve">            470,00 Kč</w:t>
      </w:r>
    </w:p>
    <w:p w14:paraId="7999F242" w14:textId="72146A57"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DPH 21 % </w:t>
      </w:r>
      <w:r w:rsidR="000E014F">
        <w:rPr>
          <w:rFonts w:ascii="Arial" w:hAnsi="Arial" w:cs="Arial"/>
          <w:sz w:val="20"/>
          <w:szCs w:val="20"/>
        </w:rPr>
        <w:t xml:space="preserve">                                                      98,70 Kč</w:t>
      </w:r>
    </w:p>
    <w:p w14:paraId="21EFC185" w14:textId="754F192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12CE7070" w14:textId="77777777" w:rsidR="00147D47" w:rsidRDefault="000A2317" w:rsidP="000A2317">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0E014F">
        <w:rPr>
          <w:rFonts w:ascii="Arial" w:hAnsi="Arial" w:cs="Arial"/>
          <w:b/>
          <w:sz w:val="20"/>
          <w:szCs w:val="20"/>
        </w:rPr>
        <w:t xml:space="preserve">  568,70 Kč</w:t>
      </w:r>
      <w:r w:rsidR="00147D47">
        <w:rPr>
          <w:rFonts w:ascii="Arial" w:hAnsi="Arial" w:cs="Arial"/>
          <w:b/>
          <w:sz w:val="20"/>
          <w:szCs w:val="20"/>
        </w:rPr>
        <w:t xml:space="preserve">  </w:t>
      </w:r>
    </w:p>
    <w:p w14:paraId="05DFC265" w14:textId="13D565B7" w:rsidR="000A2317" w:rsidRPr="00147D47" w:rsidRDefault="00147D47" w:rsidP="00BB3A23">
      <w:pPr>
        <w:spacing w:after="120"/>
        <w:ind w:left="680" w:firstLine="28"/>
        <w:jc w:val="both"/>
        <w:rPr>
          <w:rFonts w:ascii="Arial" w:hAnsi="Arial" w:cs="Arial"/>
          <w:sz w:val="20"/>
          <w:szCs w:val="20"/>
        </w:rPr>
      </w:pPr>
      <w:r>
        <w:rPr>
          <w:rFonts w:ascii="Arial" w:hAnsi="Arial" w:cs="Arial"/>
          <w:sz w:val="20"/>
          <w:szCs w:val="20"/>
        </w:rPr>
        <w:t>Objednatel stanovil maximální počet hodin výkonu autorského dozoru dle této smlouvy na 1300 hodin a zhotovitel toto omezení přijímá.</w:t>
      </w:r>
    </w:p>
    <w:p w14:paraId="74313D35" w14:textId="77777777" w:rsidR="000A2317" w:rsidRPr="000A2317" w:rsidRDefault="000A2317" w:rsidP="000A2317">
      <w:pPr>
        <w:rPr>
          <w:rFonts w:ascii="Arial" w:hAnsi="Arial" w:cs="Arial"/>
          <w:sz w:val="20"/>
          <w:szCs w:val="20"/>
        </w:rPr>
      </w:pPr>
    </w:p>
    <w:p w14:paraId="76CE0102" w14:textId="21AF625F" w:rsidR="000A2317" w:rsidRPr="00733A27" w:rsidRDefault="000A2317" w:rsidP="001501B2">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w:t>
      </w:r>
      <w:r w:rsidR="008A3BB3">
        <w:rPr>
          <w:rStyle w:val="FontStyle29"/>
          <w:rFonts w:ascii="Arial" w:hAnsi="Arial" w:cs="Arial"/>
          <w:color w:val="auto"/>
        </w:rPr>
        <w:br/>
      </w:r>
      <w:r w:rsidRPr="00733A27">
        <w:rPr>
          <w:rStyle w:val="FontStyle29"/>
          <w:rFonts w:ascii="Arial" w:hAnsi="Arial" w:cs="Arial"/>
          <w:color w:val="auto"/>
        </w:rPr>
        <w:t xml:space="preserve">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w:t>
      </w:r>
      <w:r w:rsidR="008A3BB3">
        <w:rPr>
          <w:rStyle w:val="FontStyle29"/>
          <w:rFonts w:ascii="Arial" w:hAnsi="Arial" w:cs="Arial"/>
          <w:color w:val="auto"/>
        </w:rPr>
        <w:br/>
      </w:r>
      <w:r w:rsidRPr="00733A27">
        <w:rPr>
          <w:rStyle w:val="FontStyle29"/>
          <w:rFonts w:ascii="Arial" w:hAnsi="Arial" w:cs="Arial"/>
          <w:color w:val="auto"/>
        </w:rPr>
        <w:t xml:space="preserve">do kalkulace ceny. </w:t>
      </w:r>
    </w:p>
    <w:p w14:paraId="0458F1C4" w14:textId="2FB30AB9" w:rsidR="000A2317" w:rsidRDefault="000A2317" w:rsidP="001501B2">
      <w:pPr>
        <w:pStyle w:val="Zkladntext2"/>
        <w:numPr>
          <w:ilvl w:val="0"/>
          <w:numId w:val="7"/>
        </w:numPr>
        <w:spacing w:after="120" w:line="259" w:lineRule="exact"/>
        <w:rPr>
          <w:rStyle w:val="FontStyle29"/>
          <w:rFonts w:ascii="Arial" w:hAnsi="Arial" w:cs="Arial"/>
          <w:color w:val="auto"/>
        </w:rPr>
      </w:pPr>
      <w:r w:rsidRPr="008C6FB3">
        <w:rPr>
          <w:rStyle w:val="FontStyle29"/>
          <w:rFonts w:ascii="Arial" w:hAnsi="Arial" w:cs="Arial"/>
          <w:color w:val="auto"/>
        </w:rPr>
        <w:t xml:space="preserve">Cena bude objednatelem zhotoviteli </w:t>
      </w:r>
      <w:r w:rsidR="008C6FB3">
        <w:rPr>
          <w:rStyle w:val="FontStyle29"/>
          <w:rFonts w:ascii="Arial" w:hAnsi="Arial" w:cs="Arial"/>
          <w:color w:val="auto"/>
        </w:rPr>
        <w:t>u</w:t>
      </w:r>
      <w:r w:rsidRPr="008C6FB3">
        <w:rPr>
          <w:rStyle w:val="FontStyle29"/>
          <w:rFonts w:ascii="Arial" w:hAnsi="Arial" w:cs="Arial"/>
          <w:color w:val="auto"/>
        </w:rPr>
        <w:t>hrazena (s výjimkou úhrady za autorský dozor</w:t>
      </w:r>
      <w:r w:rsidR="002E354C" w:rsidRPr="008C6FB3">
        <w:rPr>
          <w:rStyle w:val="FontStyle29"/>
          <w:rFonts w:ascii="Arial" w:hAnsi="Arial" w:cs="Arial"/>
          <w:color w:val="auto"/>
        </w:rPr>
        <w:t>)</w:t>
      </w:r>
      <w:r w:rsidRPr="008C6FB3">
        <w:rPr>
          <w:rStyle w:val="FontStyle29"/>
          <w:rFonts w:ascii="Arial" w:hAnsi="Arial" w:cs="Arial"/>
          <w:color w:val="auto"/>
        </w:rPr>
        <w:t xml:space="preserve"> </w:t>
      </w:r>
      <w:r w:rsidR="009E7F86" w:rsidRPr="008C6FB3">
        <w:rPr>
          <w:rStyle w:val="FontStyle29"/>
          <w:rFonts w:ascii="Arial" w:hAnsi="Arial" w:cs="Arial"/>
          <w:color w:val="auto"/>
        </w:rPr>
        <w:t>jednou</w:t>
      </w:r>
      <w:r w:rsidR="006F55AF" w:rsidRPr="008C6FB3">
        <w:rPr>
          <w:rStyle w:val="FontStyle29"/>
          <w:rFonts w:ascii="Arial" w:hAnsi="Arial" w:cs="Arial"/>
          <w:color w:val="auto"/>
        </w:rPr>
        <w:t xml:space="preserve"> </w:t>
      </w:r>
      <w:r w:rsidR="003F0860">
        <w:rPr>
          <w:rStyle w:val="FontStyle29"/>
          <w:rFonts w:ascii="Arial" w:hAnsi="Arial" w:cs="Arial"/>
          <w:color w:val="auto"/>
        </w:rPr>
        <w:t xml:space="preserve">dílčí </w:t>
      </w:r>
      <w:r w:rsidRPr="008C6FB3">
        <w:rPr>
          <w:rStyle w:val="FontStyle29"/>
          <w:rFonts w:ascii="Arial" w:hAnsi="Arial" w:cs="Arial"/>
          <w:color w:val="auto"/>
        </w:rPr>
        <w:t>platb</w:t>
      </w:r>
      <w:r w:rsidR="009E7F86" w:rsidRPr="008C6FB3">
        <w:rPr>
          <w:rStyle w:val="FontStyle29"/>
          <w:rFonts w:ascii="Arial" w:hAnsi="Arial" w:cs="Arial"/>
          <w:color w:val="auto"/>
        </w:rPr>
        <w:t>ou</w:t>
      </w:r>
      <w:r w:rsidR="003F0860">
        <w:rPr>
          <w:rStyle w:val="FontStyle29"/>
          <w:rFonts w:ascii="Arial" w:hAnsi="Arial" w:cs="Arial"/>
          <w:color w:val="auto"/>
        </w:rPr>
        <w:t xml:space="preserve"> ve výši 90 % z ceny dle čl. II odst. 2.1</w:t>
      </w:r>
      <w:r w:rsidRPr="008C6FB3">
        <w:rPr>
          <w:rStyle w:val="FontStyle29"/>
          <w:rFonts w:ascii="Arial" w:hAnsi="Arial" w:cs="Arial"/>
          <w:color w:val="auto"/>
        </w:rPr>
        <w:t xml:space="preserve"> </w:t>
      </w:r>
      <w:r w:rsidR="008C6FB3" w:rsidRPr="008C6FB3">
        <w:rPr>
          <w:rStyle w:val="FontStyle29"/>
          <w:rFonts w:ascii="Arial" w:hAnsi="Arial" w:cs="Arial"/>
          <w:color w:val="auto"/>
        </w:rPr>
        <w:t xml:space="preserve">po protokolárním předání upravené dokumentace pro provádění stavby </w:t>
      </w:r>
      <w:r w:rsidR="0080507C">
        <w:rPr>
          <w:rStyle w:val="FontStyle29"/>
          <w:rFonts w:ascii="Arial" w:hAnsi="Arial" w:cs="Arial"/>
          <w:color w:val="auto"/>
        </w:rPr>
        <w:t xml:space="preserve">v </w:t>
      </w:r>
      <w:r w:rsidR="008C6FB3" w:rsidRPr="008C6FB3">
        <w:rPr>
          <w:rStyle w:val="FontStyle29"/>
          <w:rFonts w:ascii="Arial" w:hAnsi="Arial" w:cs="Arial"/>
          <w:color w:val="auto"/>
        </w:rPr>
        <w:t>elektronické podobě a po její věcné kontrole objednatelem a odstranění případných nedostatků projektové dokumentace zjištěných kontrolou objednatele. Objednatel se zavazuje kontrolu provést do dvou kalendářních měsíců ode dne předání elektronické verze projektové dokumentace v kompletním provedení.</w:t>
      </w:r>
    </w:p>
    <w:p w14:paraId="263DCDE6" w14:textId="605DA88E" w:rsidR="003F0860" w:rsidRPr="008C6FB3" w:rsidRDefault="003F0860" w:rsidP="001501B2">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Konečná faktura ve výši 10 %</w:t>
      </w:r>
      <w:r w:rsidRPr="003F0860">
        <w:t xml:space="preserve"> </w:t>
      </w:r>
      <w:r w:rsidRPr="003F0860">
        <w:rPr>
          <w:rStyle w:val="FontStyle29"/>
          <w:rFonts w:ascii="Arial" w:hAnsi="Arial" w:cs="Arial"/>
          <w:color w:val="auto"/>
        </w:rPr>
        <w:t>z ceny dle čl. II odst. 2.1</w:t>
      </w:r>
      <w:r>
        <w:rPr>
          <w:rStyle w:val="FontStyle29"/>
          <w:rFonts w:ascii="Arial" w:hAnsi="Arial" w:cs="Arial"/>
          <w:color w:val="auto"/>
        </w:rPr>
        <w:t xml:space="preserve"> bude zhotovitelem vystavena do 15 dnů ode dne předání díla </w:t>
      </w:r>
      <w:r w:rsidR="0080507C">
        <w:rPr>
          <w:rStyle w:val="FontStyle29"/>
          <w:rFonts w:ascii="Arial" w:hAnsi="Arial" w:cs="Arial"/>
          <w:color w:val="auto"/>
        </w:rPr>
        <w:t>v rozsahu a členění dle čl</w:t>
      </w:r>
      <w:r w:rsidR="008A3BB3">
        <w:rPr>
          <w:rStyle w:val="FontStyle29"/>
          <w:rFonts w:ascii="Arial" w:hAnsi="Arial" w:cs="Arial"/>
          <w:color w:val="auto"/>
        </w:rPr>
        <w:t>.</w:t>
      </w:r>
      <w:r w:rsidR="0080507C">
        <w:rPr>
          <w:rStyle w:val="FontStyle29"/>
          <w:rFonts w:ascii="Arial" w:hAnsi="Arial" w:cs="Arial"/>
          <w:color w:val="auto"/>
        </w:rPr>
        <w:t xml:space="preserve"> I.</w:t>
      </w:r>
      <w:r w:rsidR="00260E19">
        <w:rPr>
          <w:rStyle w:val="FontStyle29"/>
          <w:rFonts w:ascii="Arial" w:hAnsi="Arial" w:cs="Arial"/>
          <w:color w:val="auto"/>
        </w:rPr>
        <w:t>,</w:t>
      </w:r>
      <w:r w:rsidR="0080507C">
        <w:rPr>
          <w:rStyle w:val="FontStyle29"/>
          <w:rFonts w:ascii="Arial" w:hAnsi="Arial" w:cs="Arial"/>
          <w:color w:val="auto"/>
        </w:rPr>
        <w:t xml:space="preserve"> odst. 1.2</w:t>
      </w:r>
      <w:r w:rsidR="00260E19">
        <w:rPr>
          <w:rStyle w:val="FontStyle29"/>
          <w:rFonts w:ascii="Arial" w:hAnsi="Arial" w:cs="Arial"/>
          <w:color w:val="auto"/>
        </w:rPr>
        <w:t>,</w:t>
      </w:r>
      <w:r w:rsidR="0080507C">
        <w:rPr>
          <w:rStyle w:val="FontStyle29"/>
          <w:rFonts w:ascii="Arial" w:hAnsi="Arial" w:cs="Arial"/>
          <w:color w:val="auto"/>
        </w:rPr>
        <w:t xml:space="preserve"> písmen</w:t>
      </w:r>
      <w:r w:rsidR="00260E19">
        <w:rPr>
          <w:rStyle w:val="FontStyle29"/>
          <w:rFonts w:ascii="Arial" w:hAnsi="Arial" w:cs="Arial"/>
          <w:color w:val="auto"/>
        </w:rPr>
        <w:t>o</w:t>
      </w:r>
      <w:r w:rsidR="0080507C">
        <w:rPr>
          <w:rStyle w:val="FontStyle29"/>
          <w:rFonts w:ascii="Arial" w:hAnsi="Arial" w:cs="Arial"/>
          <w:color w:val="auto"/>
        </w:rPr>
        <w:t xml:space="preserve"> f.)</w:t>
      </w:r>
      <w:r w:rsidR="00260E19">
        <w:rPr>
          <w:rStyle w:val="FontStyle29"/>
          <w:rFonts w:ascii="Arial" w:hAnsi="Arial" w:cs="Arial"/>
          <w:color w:val="auto"/>
        </w:rPr>
        <w:t xml:space="preserve"> této smlouvy</w:t>
      </w:r>
      <w:r w:rsidR="0080507C">
        <w:rPr>
          <w:rStyle w:val="FontStyle29"/>
          <w:rFonts w:ascii="Arial" w:hAnsi="Arial" w:cs="Arial"/>
          <w:color w:val="auto"/>
        </w:rPr>
        <w:t>.</w:t>
      </w:r>
    </w:p>
    <w:p w14:paraId="633F9C9B" w14:textId="250CDCA5" w:rsidR="000A2317" w:rsidRPr="00733A27" w:rsidRDefault="000A2317" w:rsidP="001501B2">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 každé dílčí i v konečné faktuře zhotovitel uvede fakturovanou část ceny bez DPH a DPH stanovenou ve smyslu zákona č. 235/2004 Sb., o dani z přidané hodnoty</w:t>
      </w:r>
      <w:r w:rsidR="00242A8E">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1A67CD30" w14:textId="2E336817" w:rsidR="000A2317" w:rsidRPr="00733A27" w:rsidRDefault="000A2317" w:rsidP="001501B2">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14:paraId="385C71B0" w14:textId="3D9C1D5C" w:rsidR="000A2317" w:rsidRPr="00484B32" w:rsidRDefault="00484B32" w:rsidP="001501B2">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 xml:space="preserve">objednatelem zhotoviteli hrazena dílčími platbami 1x </w:t>
      </w:r>
      <w:r w:rsidR="00DF1066">
        <w:rPr>
          <w:rStyle w:val="FontStyle29"/>
          <w:rFonts w:ascii="Arial" w:hAnsi="Arial" w:cs="Arial"/>
          <w:color w:val="auto"/>
        </w:rPr>
        <w:t>za čtvrtletí</w:t>
      </w:r>
      <w:r w:rsidR="000A2317" w:rsidRPr="00484B32">
        <w:rPr>
          <w:rStyle w:val="FontStyle29"/>
          <w:rFonts w:ascii="Arial" w:hAnsi="Arial" w:cs="Arial"/>
          <w:color w:val="auto"/>
        </w:rPr>
        <w:t xml:space="preserve"> na základě dílčích faktur vystavených zhotovitelem a předaných objednateli, včetně objednatelem odsouhlase</w:t>
      </w:r>
      <w:r w:rsidRPr="00484B32">
        <w:rPr>
          <w:rStyle w:val="FontStyle29"/>
          <w:rFonts w:ascii="Arial" w:hAnsi="Arial" w:cs="Arial"/>
          <w:color w:val="auto"/>
        </w:rPr>
        <w:t xml:space="preserve">ných </w:t>
      </w:r>
      <w:r w:rsidR="00E517BB">
        <w:rPr>
          <w:rStyle w:val="FontStyle29"/>
          <w:rFonts w:ascii="Arial" w:hAnsi="Arial" w:cs="Arial"/>
          <w:color w:val="auto"/>
        </w:rPr>
        <w:t xml:space="preserve">čtvrtletních </w:t>
      </w:r>
      <w:r w:rsidRPr="00484B32">
        <w:rPr>
          <w:rStyle w:val="FontStyle29"/>
          <w:rFonts w:ascii="Arial" w:hAnsi="Arial" w:cs="Arial"/>
          <w:color w:val="auto"/>
        </w:rPr>
        <w:t>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w:t>
      </w:r>
      <w:r w:rsidR="00E517BB">
        <w:rPr>
          <w:rStyle w:val="FontStyle29"/>
          <w:rFonts w:ascii="Arial" w:hAnsi="Arial" w:cs="Arial"/>
          <w:color w:val="auto"/>
        </w:rPr>
        <w:t>čtvrtletí</w:t>
      </w:r>
      <w:r w:rsidR="000A2317" w:rsidRPr="00484B32">
        <w:rPr>
          <w:rStyle w:val="FontStyle29"/>
          <w:rFonts w:ascii="Arial" w:hAnsi="Arial" w:cs="Arial"/>
          <w:color w:val="auto"/>
        </w:rPr>
        <w:t xml:space="preserve">,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32B0B861" w:rsidR="000A2317" w:rsidRPr="00733A27" w:rsidRDefault="000A2317" w:rsidP="001501B2">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1669D9EE" w14:textId="2D711358" w:rsidR="000A2317" w:rsidRPr="00733A27" w:rsidRDefault="00484B32" w:rsidP="001501B2">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 xml:space="preserve">áklady na správní poplatky za vydání rozhodnutí veřejnoprávních orgánů a na kolky, vynaložené nezbytně a prokazatelně zhotovitelem v přímé souvislosti s plněním jeho závazků z této smlouvy, </w:t>
      </w:r>
      <w:r w:rsidR="00CE6327">
        <w:rPr>
          <w:rStyle w:val="FontStyle29"/>
          <w:rFonts w:ascii="Arial" w:hAnsi="Arial" w:cs="Arial"/>
          <w:color w:val="auto"/>
        </w:rPr>
        <w:t xml:space="preserve">budou </w:t>
      </w:r>
      <w:r w:rsidR="000A2317" w:rsidRPr="00733A27">
        <w:rPr>
          <w:rStyle w:val="FontStyle29"/>
          <w:rFonts w:ascii="Arial" w:hAnsi="Arial" w:cs="Arial"/>
          <w:color w:val="auto"/>
        </w:rPr>
        <w:t>zhotovitelem přefakturovány objednateli po jejich odsouhlasení objednatelem dle skutečnosti s doložením kopií dokladů o těchto nákladech.</w:t>
      </w:r>
    </w:p>
    <w:p w14:paraId="4FEC46D5" w14:textId="464801A0" w:rsidR="000A2317" w:rsidRPr="00733A27" w:rsidRDefault="000A2317" w:rsidP="001501B2">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 xml:space="preserve">Cena je považována za uhrazenou řádně a včas, pokud ke dni </w:t>
      </w:r>
      <w:r w:rsidR="00242A8E">
        <w:rPr>
          <w:rStyle w:val="FontStyle29"/>
          <w:rFonts w:ascii="Arial" w:hAnsi="Arial" w:cs="Arial"/>
          <w:color w:val="auto"/>
        </w:rPr>
        <w:t xml:space="preserve">její </w:t>
      </w:r>
      <w:r w:rsidRPr="00733A27">
        <w:rPr>
          <w:rStyle w:val="FontStyle29"/>
          <w:rFonts w:ascii="Arial" w:hAnsi="Arial" w:cs="Arial"/>
          <w:color w:val="auto"/>
        </w:rPr>
        <w:t xml:space="preserve">splatnosti budou peněžní prostředky odepsány z účtu objednatele ve prospěch účtu zhotovitele. </w:t>
      </w:r>
    </w:p>
    <w:p w14:paraId="36663338" w14:textId="4D705553" w:rsidR="000A2317" w:rsidRDefault="000A2317" w:rsidP="001501B2">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xml:space="preserve">. Zaplacení částky ve výši daně objednatelem správci daně pak bude smluvními stranami považováno za splnění závazku uhradit sjednanou cenu, resp. její část. Smluvní strany si v této souvislosti poskytnou veškerou nezbytnou součinnost </w:t>
      </w:r>
      <w:r w:rsidR="00280B95">
        <w:rPr>
          <w:rStyle w:val="FontStyle29"/>
          <w:rFonts w:ascii="Arial" w:hAnsi="Arial" w:cs="Arial"/>
          <w:color w:val="auto"/>
        </w:rPr>
        <w:br/>
      </w:r>
      <w:r w:rsidRPr="00733A27">
        <w:rPr>
          <w:rStyle w:val="FontStyle29"/>
          <w:rFonts w:ascii="Arial" w:hAnsi="Arial" w:cs="Arial"/>
          <w:color w:val="auto"/>
        </w:rPr>
        <w:t xml:space="preserve">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w:t>
      </w:r>
      <w:r w:rsidR="00280B95">
        <w:rPr>
          <w:rStyle w:val="FontStyle29"/>
          <w:rFonts w:ascii="Arial" w:hAnsi="Arial" w:cs="Arial"/>
          <w:color w:val="auto"/>
        </w:rPr>
        <w:br/>
      </w:r>
      <w:r w:rsidRPr="00733A27">
        <w:rPr>
          <w:rStyle w:val="FontStyle29"/>
          <w:rFonts w:ascii="Arial" w:hAnsi="Arial" w:cs="Arial"/>
          <w:color w:val="auto"/>
        </w:rPr>
        <w:t>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4C415FAD" w:rsidR="003C1446" w:rsidRPr="003C1446" w:rsidRDefault="003C1446" w:rsidP="001501B2">
      <w:pPr>
        <w:pStyle w:val="Nadpis1"/>
        <w:numPr>
          <w:ilvl w:val="0"/>
          <w:numId w:val="5"/>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w:t>
      </w:r>
      <w:r w:rsidR="00781096">
        <w:rPr>
          <w:rFonts w:ascii="Arial" w:hAnsi="Arial" w:cs="Arial"/>
          <w:color w:val="auto"/>
          <w:sz w:val="20"/>
          <w:szCs w:val="20"/>
        </w:rPr>
        <w:t>u</w:t>
      </w:r>
      <w:r w:rsidRPr="003C1446">
        <w:rPr>
          <w:rFonts w:ascii="Arial" w:hAnsi="Arial" w:cs="Arial"/>
          <w:color w:val="auto"/>
          <w:sz w:val="20"/>
          <w:szCs w:val="20"/>
        </w:rPr>
        <w:t xml:space="preserve"> realizace a platbám, místo plnění</w:t>
      </w:r>
    </w:p>
    <w:p w14:paraId="4D0A2EBB" w14:textId="537326D9" w:rsidR="009B072D" w:rsidRDefault="009B072D" w:rsidP="00280B95">
      <w:pPr>
        <w:pStyle w:val="Zkladntext2"/>
        <w:numPr>
          <w:ilvl w:val="0"/>
          <w:numId w:val="24"/>
        </w:numPr>
        <w:tabs>
          <w:tab w:val="left" w:pos="4536"/>
        </w:tabs>
        <w:spacing w:after="120" w:line="259" w:lineRule="exact"/>
        <w:rPr>
          <w:rStyle w:val="FontStyle29"/>
          <w:rFonts w:ascii="Arial" w:hAnsi="Arial" w:cs="Arial"/>
          <w:color w:val="auto"/>
        </w:rPr>
      </w:pPr>
      <w:r>
        <w:rPr>
          <w:rStyle w:val="FontStyle29"/>
          <w:rFonts w:ascii="Arial" w:hAnsi="Arial" w:cs="Arial"/>
          <w:color w:val="auto"/>
        </w:rPr>
        <w:t xml:space="preserve">     P</w:t>
      </w:r>
      <w:r w:rsidR="001B7D23" w:rsidRPr="003C1446">
        <w:rPr>
          <w:rStyle w:val="FontStyle29"/>
          <w:rFonts w:ascii="Arial" w:hAnsi="Arial" w:cs="Arial"/>
          <w:color w:val="auto"/>
        </w:rPr>
        <w:t xml:space="preserve">ředání </w:t>
      </w:r>
      <w:r w:rsidR="001B7D23">
        <w:rPr>
          <w:rStyle w:val="FontStyle29"/>
          <w:rFonts w:ascii="Arial" w:hAnsi="Arial" w:cs="Arial"/>
          <w:color w:val="auto"/>
        </w:rPr>
        <w:t xml:space="preserve">finální upravené </w:t>
      </w:r>
      <w:r w:rsidR="001B7D23" w:rsidRPr="003C1446">
        <w:rPr>
          <w:rStyle w:val="FontStyle29"/>
          <w:rFonts w:ascii="Arial" w:hAnsi="Arial" w:cs="Arial"/>
          <w:color w:val="auto"/>
        </w:rPr>
        <w:t>projektové dokumentace</w:t>
      </w:r>
      <w:r w:rsidR="001B7D23">
        <w:rPr>
          <w:rStyle w:val="FontStyle29"/>
          <w:rFonts w:ascii="Arial" w:hAnsi="Arial" w:cs="Arial"/>
          <w:color w:val="auto"/>
        </w:rPr>
        <w:t xml:space="preserve"> pro provádění stavby v elektronické podobě: </w:t>
      </w:r>
    </w:p>
    <w:p w14:paraId="2867F6FD" w14:textId="48B7C4EA" w:rsidR="00770911" w:rsidRDefault="009F2AE5" w:rsidP="009B072D">
      <w:pPr>
        <w:pStyle w:val="Zkladntext2"/>
        <w:tabs>
          <w:tab w:val="left" w:pos="4536"/>
        </w:tabs>
        <w:spacing w:after="120" w:line="259" w:lineRule="exact"/>
        <w:ind w:left="360"/>
        <w:jc w:val="center"/>
        <w:rPr>
          <w:rStyle w:val="FontStyle29"/>
          <w:rFonts w:ascii="Arial" w:hAnsi="Arial" w:cs="Arial"/>
          <w:color w:val="auto"/>
        </w:rPr>
      </w:pPr>
      <w:r w:rsidRPr="00C45A5C">
        <w:rPr>
          <w:rStyle w:val="FontStyle29"/>
          <w:rFonts w:ascii="Arial" w:hAnsi="Arial" w:cs="Arial"/>
          <w:b/>
          <w:color w:val="auto"/>
        </w:rPr>
        <w:t>31. 3. 2020</w:t>
      </w:r>
    </w:p>
    <w:p w14:paraId="6E7979CE" w14:textId="69862F7C" w:rsidR="00B33427" w:rsidRDefault="00B33A32" w:rsidP="00487EE4">
      <w:pPr>
        <w:pStyle w:val="Zkladntext2"/>
        <w:numPr>
          <w:ilvl w:val="0"/>
          <w:numId w:val="24"/>
        </w:numPr>
        <w:tabs>
          <w:tab w:val="left" w:pos="4536"/>
        </w:tabs>
        <w:spacing w:after="120" w:line="259" w:lineRule="exact"/>
        <w:ind w:left="709" w:hanging="709"/>
        <w:rPr>
          <w:rStyle w:val="FontStyle29"/>
          <w:rFonts w:ascii="Arial" w:hAnsi="Arial" w:cs="Arial"/>
          <w:color w:val="auto"/>
        </w:rPr>
      </w:pPr>
      <w:r w:rsidRPr="00B33A32">
        <w:rPr>
          <w:rStyle w:val="FontStyle29"/>
          <w:rFonts w:ascii="Arial" w:hAnsi="Arial" w:cs="Arial"/>
          <w:color w:val="auto"/>
        </w:rPr>
        <w:t>Termín předání finální upravené projektové d</w:t>
      </w:r>
      <w:r w:rsidR="00B33427">
        <w:rPr>
          <w:rStyle w:val="FontStyle29"/>
          <w:rFonts w:ascii="Arial" w:hAnsi="Arial" w:cs="Arial"/>
          <w:color w:val="auto"/>
        </w:rPr>
        <w:t>okumentace pro provádění stavby</w:t>
      </w:r>
      <w:r w:rsidR="00B33427" w:rsidRPr="006F55AF">
        <w:rPr>
          <w:rStyle w:val="FontStyle29"/>
          <w:rFonts w:ascii="Arial" w:hAnsi="Arial" w:cs="Arial"/>
          <w:color w:val="auto"/>
        </w:rPr>
        <w:t xml:space="preserve"> </w:t>
      </w:r>
      <w:r w:rsidR="00B33427" w:rsidRPr="00B33427">
        <w:rPr>
          <w:rStyle w:val="FontStyle29"/>
          <w:rFonts w:ascii="Arial" w:hAnsi="Arial" w:cs="Arial"/>
          <w:color w:val="auto"/>
        </w:rPr>
        <w:t>v počtu 5 paré</w:t>
      </w:r>
      <w:r w:rsidR="00B33427">
        <w:rPr>
          <w:rStyle w:val="FontStyle29"/>
          <w:rFonts w:ascii="Arial" w:hAnsi="Arial" w:cs="Arial"/>
          <w:color w:val="auto"/>
        </w:rPr>
        <w:t xml:space="preserve"> </w:t>
      </w:r>
      <w:r w:rsidR="000474FD">
        <w:rPr>
          <w:rStyle w:val="FontStyle29"/>
          <w:rFonts w:ascii="Arial" w:hAnsi="Arial" w:cs="Arial"/>
          <w:color w:val="auto"/>
        </w:rPr>
        <w:t>k</w:t>
      </w:r>
      <w:r w:rsidR="00B33427" w:rsidRPr="00B33427">
        <w:rPr>
          <w:rStyle w:val="FontStyle29"/>
          <w:rFonts w:ascii="Arial" w:hAnsi="Arial" w:cs="Arial"/>
          <w:color w:val="auto"/>
        </w:rPr>
        <w:t xml:space="preserve">ompletní dokumentace </w:t>
      </w:r>
      <w:r w:rsidR="00B33427">
        <w:rPr>
          <w:rStyle w:val="FontStyle29"/>
          <w:rFonts w:ascii="Arial" w:hAnsi="Arial" w:cs="Arial"/>
          <w:color w:val="auto"/>
        </w:rPr>
        <w:t xml:space="preserve">v tisku, </w:t>
      </w:r>
      <w:r w:rsidR="00B33427" w:rsidRPr="00B33427">
        <w:rPr>
          <w:rStyle w:val="FontStyle29"/>
          <w:rFonts w:ascii="Arial" w:hAnsi="Arial" w:cs="Arial"/>
          <w:color w:val="auto"/>
        </w:rPr>
        <w:t>včetně tištěné verze výkazů výměr a nosičů s elektronickou verzí</w:t>
      </w:r>
      <w:r w:rsidR="00B33427">
        <w:rPr>
          <w:rStyle w:val="FontStyle29"/>
          <w:rFonts w:ascii="Arial" w:hAnsi="Arial" w:cs="Arial"/>
          <w:color w:val="auto"/>
        </w:rPr>
        <w:t xml:space="preserve">, </w:t>
      </w:r>
      <w:r w:rsidR="00B33427" w:rsidRPr="00B33427">
        <w:rPr>
          <w:rStyle w:val="FontStyle29"/>
          <w:rFonts w:ascii="Arial" w:hAnsi="Arial" w:cs="Arial"/>
          <w:color w:val="auto"/>
        </w:rPr>
        <w:t xml:space="preserve">2 paré tištěné verze rozpočtové části a souhrnného rozpočtu včetně 1 nosiče </w:t>
      </w:r>
      <w:r w:rsidR="00280B95">
        <w:rPr>
          <w:rStyle w:val="FontStyle29"/>
          <w:rFonts w:ascii="Arial" w:hAnsi="Arial" w:cs="Arial"/>
          <w:color w:val="auto"/>
        </w:rPr>
        <w:br/>
      </w:r>
      <w:r w:rsidR="00B33427" w:rsidRPr="00B33427">
        <w:rPr>
          <w:rStyle w:val="FontStyle29"/>
          <w:rFonts w:ascii="Arial" w:hAnsi="Arial" w:cs="Arial"/>
          <w:color w:val="auto"/>
        </w:rPr>
        <w:t>s elektronickou verzí rozpočtů a souhrnného rozpočtu</w:t>
      </w:r>
      <w:r w:rsidR="00B33427">
        <w:rPr>
          <w:rStyle w:val="FontStyle29"/>
          <w:rFonts w:ascii="Arial" w:hAnsi="Arial" w:cs="Arial"/>
          <w:color w:val="auto"/>
        </w:rPr>
        <w:t>:</w:t>
      </w:r>
    </w:p>
    <w:p w14:paraId="68B9BC64" w14:textId="101A2653" w:rsidR="00B33A32" w:rsidRDefault="00B33427" w:rsidP="008404A8">
      <w:pPr>
        <w:pStyle w:val="Zkladntext2"/>
        <w:tabs>
          <w:tab w:val="left" w:pos="4536"/>
        </w:tabs>
        <w:spacing w:after="120" w:line="259" w:lineRule="exact"/>
        <w:ind w:left="683"/>
        <w:jc w:val="center"/>
        <w:rPr>
          <w:rStyle w:val="FontStyle29"/>
          <w:rFonts w:ascii="Arial" w:hAnsi="Arial" w:cs="Arial"/>
          <w:b/>
          <w:color w:val="auto"/>
        </w:rPr>
      </w:pPr>
      <w:r w:rsidRPr="00C45A5C">
        <w:rPr>
          <w:rStyle w:val="FontStyle29"/>
          <w:rFonts w:ascii="Arial" w:hAnsi="Arial" w:cs="Arial"/>
          <w:b/>
          <w:color w:val="auto"/>
        </w:rPr>
        <w:t xml:space="preserve">do </w:t>
      </w:r>
      <w:r w:rsidR="00EF4055">
        <w:rPr>
          <w:rStyle w:val="FontStyle29"/>
          <w:rFonts w:ascii="Arial" w:hAnsi="Arial" w:cs="Arial"/>
          <w:b/>
          <w:color w:val="auto"/>
        </w:rPr>
        <w:t>15</w:t>
      </w:r>
      <w:r w:rsidRPr="00C45A5C">
        <w:rPr>
          <w:rStyle w:val="FontStyle29"/>
          <w:rFonts w:ascii="Arial" w:hAnsi="Arial" w:cs="Arial"/>
          <w:b/>
          <w:color w:val="auto"/>
        </w:rPr>
        <w:t xml:space="preserve"> kalendářních dnů od </w:t>
      </w:r>
      <w:r w:rsidR="00D616FA">
        <w:rPr>
          <w:rStyle w:val="FontStyle29"/>
          <w:rFonts w:ascii="Arial" w:hAnsi="Arial" w:cs="Arial"/>
          <w:b/>
          <w:color w:val="auto"/>
        </w:rPr>
        <w:t>písemné výzvy objednatele</w:t>
      </w:r>
    </w:p>
    <w:p w14:paraId="30653876" w14:textId="747FC789" w:rsidR="009F2AE5" w:rsidRDefault="00770911">
      <w:pPr>
        <w:pStyle w:val="Zkladntext2"/>
        <w:numPr>
          <w:ilvl w:val="0"/>
          <w:numId w:val="24"/>
        </w:numPr>
        <w:tabs>
          <w:tab w:val="left" w:pos="4536"/>
        </w:tabs>
        <w:spacing w:after="120" w:line="259" w:lineRule="exact"/>
        <w:ind w:left="709" w:hanging="709"/>
        <w:rPr>
          <w:rStyle w:val="FontStyle29"/>
          <w:rFonts w:ascii="Arial" w:hAnsi="Arial" w:cs="Arial"/>
          <w:color w:val="auto"/>
        </w:rPr>
      </w:pPr>
      <w:r>
        <w:rPr>
          <w:rStyle w:val="FontStyle29"/>
          <w:rFonts w:ascii="Arial" w:hAnsi="Arial" w:cs="Arial"/>
          <w:color w:val="auto"/>
        </w:rPr>
        <w:t>Termíny</w:t>
      </w:r>
      <w:r w:rsidR="00B92B77">
        <w:rPr>
          <w:rStyle w:val="FontStyle29"/>
          <w:rFonts w:ascii="Arial" w:hAnsi="Arial" w:cs="Arial"/>
          <w:color w:val="auto"/>
        </w:rPr>
        <w:t xml:space="preserve"> plnění</w:t>
      </w:r>
      <w:r>
        <w:rPr>
          <w:rStyle w:val="FontStyle29"/>
          <w:rFonts w:ascii="Arial" w:hAnsi="Arial" w:cs="Arial"/>
          <w:color w:val="auto"/>
        </w:rPr>
        <w:t xml:space="preserve"> pro výkon autorského dozoru se stanoví </w:t>
      </w:r>
      <w:r w:rsidR="00B92B77" w:rsidRPr="00BB3A23">
        <w:rPr>
          <w:rStyle w:val="FontStyle29"/>
          <w:rFonts w:ascii="Arial" w:hAnsi="Arial" w:cs="Arial"/>
          <w:color w:val="auto"/>
        </w:rPr>
        <w:t xml:space="preserve">na </w:t>
      </w:r>
      <w:r w:rsidRPr="00BB3A23">
        <w:rPr>
          <w:rStyle w:val="FontStyle29"/>
          <w:rFonts w:ascii="Arial" w:hAnsi="Arial" w:cs="Arial"/>
          <w:color w:val="auto"/>
        </w:rPr>
        <w:t>l</w:t>
      </w:r>
      <w:r w:rsidR="00B92B77" w:rsidRPr="00BB3A23">
        <w:rPr>
          <w:rStyle w:val="FontStyle29"/>
          <w:rFonts w:ascii="Arial" w:hAnsi="Arial" w:cs="Arial"/>
          <w:color w:val="auto"/>
        </w:rPr>
        <w:t>é</w:t>
      </w:r>
      <w:r w:rsidRPr="00BB3A23">
        <w:rPr>
          <w:rStyle w:val="FontStyle29"/>
          <w:rFonts w:ascii="Arial" w:hAnsi="Arial" w:cs="Arial"/>
          <w:color w:val="auto"/>
        </w:rPr>
        <w:t>t</w:t>
      </w:r>
      <w:r w:rsidR="00B92B77" w:rsidRPr="00BB3A23">
        <w:rPr>
          <w:rStyle w:val="FontStyle29"/>
          <w:rFonts w:ascii="Arial" w:hAnsi="Arial" w:cs="Arial"/>
          <w:color w:val="auto"/>
        </w:rPr>
        <w:t>a</w:t>
      </w:r>
      <w:r w:rsidR="009B072D" w:rsidRPr="00BB3A23">
        <w:rPr>
          <w:rStyle w:val="FontStyle29"/>
          <w:rFonts w:ascii="Arial" w:hAnsi="Arial" w:cs="Arial"/>
          <w:color w:val="auto"/>
        </w:rPr>
        <w:t xml:space="preserve"> 2020 až 2022</w:t>
      </w:r>
      <w:r w:rsidR="009B072D">
        <w:rPr>
          <w:rStyle w:val="FontStyle29"/>
          <w:rFonts w:ascii="Arial" w:hAnsi="Arial" w:cs="Arial"/>
          <w:color w:val="auto"/>
        </w:rPr>
        <w:t xml:space="preserve"> a budou </w:t>
      </w:r>
      <w:r w:rsidR="000474FD">
        <w:rPr>
          <w:rStyle w:val="FontStyle29"/>
          <w:rFonts w:ascii="Arial" w:hAnsi="Arial" w:cs="Arial"/>
          <w:color w:val="auto"/>
        </w:rPr>
        <w:t xml:space="preserve"> </w:t>
      </w:r>
      <w:r w:rsidR="005B67C5">
        <w:rPr>
          <w:rStyle w:val="FontStyle29"/>
          <w:rFonts w:ascii="Arial" w:hAnsi="Arial" w:cs="Arial"/>
          <w:color w:val="auto"/>
        </w:rPr>
        <w:t>u</w:t>
      </w:r>
      <w:r w:rsidR="009B072D">
        <w:rPr>
          <w:rStyle w:val="FontStyle29"/>
          <w:rFonts w:ascii="Arial" w:hAnsi="Arial" w:cs="Arial"/>
          <w:color w:val="auto"/>
        </w:rPr>
        <w:t xml:space="preserve">přesněny </w:t>
      </w:r>
      <w:r>
        <w:rPr>
          <w:rStyle w:val="FontStyle29"/>
          <w:rFonts w:ascii="Arial" w:hAnsi="Arial" w:cs="Arial"/>
          <w:color w:val="auto"/>
        </w:rPr>
        <w:t>v souladu s průběhem stavby.</w:t>
      </w:r>
    </w:p>
    <w:p w14:paraId="5457D4C8" w14:textId="77777777" w:rsidR="002A5828" w:rsidRDefault="002A5828" w:rsidP="002A5828">
      <w:pPr>
        <w:pStyle w:val="Zkladntext2"/>
        <w:tabs>
          <w:tab w:val="left" w:pos="4536"/>
        </w:tabs>
        <w:spacing w:after="120" w:line="259" w:lineRule="exact"/>
        <w:ind w:left="284"/>
        <w:rPr>
          <w:rStyle w:val="FontStyle29"/>
          <w:rFonts w:ascii="Arial" w:hAnsi="Arial" w:cs="Arial"/>
          <w:color w:val="auto"/>
        </w:rPr>
      </w:pPr>
    </w:p>
    <w:p w14:paraId="214C9A42" w14:textId="67416F4D" w:rsidR="003C1446" w:rsidRDefault="009B072D" w:rsidP="00487EE4">
      <w:pPr>
        <w:pStyle w:val="Zkladntext2"/>
        <w:numPr>
          <w:ilvl w:val="0"/>
          <w:numId w:val="24"/>
        </w:numPr>
        <w:tabs>
          <w:tab w:val="left" w:pos="4536"/>
        </w:tabs>
        <w:spacing w:after="120" w:line="259" w:lineRule="exact"/>
        <w:rPr>
          <w:rStyle w:val="FontStyle29"/>
          <w:rFonts w:ascii="Arial" w:hAnsi="Arial" w:cs="Arial"/>
          <w:color w:val="auto"/>
        </w:rPr>
      </w:pPr>
      <w:r>
        <w:rPr>
          <w:rStyle w:val="FontStyle29"/>
          <w:rFonts w:ascii="Arial" w:hAnsi="Arial" w:cs="Arial"/>
          <w:color w:val="auto"/>
        </w:rPr>
        <w:t xml:space="preserve">     </w:t>
      </w:r>
      <w:r w:rsidR="003C1446"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076F147B" w:rsidR="00750386" w:rsidRPr="00A67779" w:rsidRDefault="00750386" w:rsidP="00215B30">
      <w:pPr>
        <w:pStyle w:val="Nadpis1"/>
        <w:numPr>
          <w:ilvl w:val="0"/>
          <w:numId w:val="5"/>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D37763C"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 xml:space="preserve">o územním plánování </w:t>
      </w:r>
      <w:r w:rsidR="00280B95">
        <w:rPr>
          <w:rStyle w:val="FontStyle29"/>
          <w:rFonts w:ascii="Arial" w:hAnsi="Arial" w:cs="Arial"/>
          <w:color w:val="auto"/>
        </w:rPr>
        <w:br/>
      </w:r>
      <w:r w:rsidR="001557C4" w:rsidRPr="001557C4">
        <w:rPr>
          <w:rStyle w:val="FontStyle29"/>
          <w:rFonts w:ascii="Arial" w:hAnsi="Arial" w:cs="Arial"/>
          <w:color w:val="auto"/>
        </w:rPr>
        <w:t>a stavebním řádu (stavební zákon)</w:t>
      </w:r>
      <w:r w:rsidR="005B67C5">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5B67C5">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3231A330"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w:t>
      </w:r>
      <w:r w:rsidR="00280B95">
        <w:rPr>
          <w:rStyle w:val="FontStyle29"/>
          <w:rFonts w:ascii="Arial" w:hAnsi="Arial" w:cs="Arial"/>
          <w:color w:val="auto"/>
        </w:rPr>
        <w:br/>
      </w:r>
      <w:r w:rsidRPr="00A67779">
        <w:rPr>
          <w:rStyle w:val="FontStyle29"/>
          <w:rFonts w:ascii="Arial" w:hAnsi="Arial" w:cs="Arial"/>
          <w:color w:val="auto"/>
        </w:rPr>
        <w:lastRenderedPageBreak/>
        <w:t xml:space="preserve">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07A49B"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w:t>
      </w:r>
      <w:r w:rsidR="005B67C5">
        <w:rPr>
          <w:rStyle w:val="FontStyle29"/>
          <w:rFonts w:ascii="Arial" w:hAnsi="Arial" w:cs="Arial"/>
          <w:color w:val="auto"/>
        </w:rPr>
        <w:t xml:space="preserve"> (21)</w:t>
      </w:r>
      <w:r w:rsidRPr="00A67779">
        <w:rPr>
          <w:rStyle w:val="FontStyle29"/>
          <w:rFonts w:ascii="Arial" w:hAnsi="Arial" w:cs="Arial"/>
          <w:color w:val="auto"/>
        </w:rPr>
        <w:t xml:space="preserve">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17FD9E38" w14:textId="77777777"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prohlašuje, že dílo vytvořené na základě této smlouvy není dílem ve smyslu zákona č. 121/2000 Sb., autorský zákon, ve znění pozdějších předpisů.</w:t>
      </w:r>
    </w:p>
    <w:p w14:paraId="0BEC5199" w14:textId="77777777"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354E2A60"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Od písemných pokynů objednatele, které jsou v souladu s touto smlouvou, se může zhotovitel odchýlit pouze v případě, je-li to naléhavě nutné a rozhodnutí nesnese odkladu. </w:t>
      </w:r>
      <w:r w:rsidR="00280B95">
        <w:rPr>
          <w:rStyle w:val="FontStyle29"/>
          <w:rFonts w:ascii="Arial" w:hAnsi="Arial" w:cs="Arial"/>
          <w:color w:val="auto"/>
        </w:rPr>
        <w:br/>
      </w:r>
      <w:r w:rsidRPr="00A67779">
        <w:rPr>
          <w:rStyle w:val="FontStyle29"/>
          <w:rFonts w:ascii="Arial" w:hAnsi="Arial" w:cs="Arial"/>
          <w:color w:val="auto"/>
        </w:rPr>
        <w:t>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1501B2">
      <w:pPr>
        <w:pStyle w:val="Zkladntext2"/>
        <w:numPr>
          <w:ilvl w:val="0"/>
          <w:numId w:val="8"/>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12BC78B9" w:rsidR="00D80BCE" w:rsidRDefault="00D80BCE" w:rsidP="001501B2">
      <w:pPr>
        <w:pStyle w:val="Zkladntext2"/>
        <w:numPr>
          <w:ilvl w:val="0"/>
          <w:numId w:val="8"/>
        </w:numPr>
        <w:tabs>
          <w:tab w:val="left" w:pos="5387"/>
        </w:tabs>
        <w:spacing w:after="120" w:line="259" w:lineRule="exact"/>
        <w:rPr>
          <w:rStyle w:val="FontStyle29"/>
          <w:rFonts w:ascii="Arial" w:hAnsi="Arial" w:cs="Arial"/>
          <w:color w:val="auto"/>
        </w:rPr>
      </w:pPr>
      <w:r w:rsidRPr="00D80BCE">
        <w:rPr>
          <w:rStyle w:val="FontStyle29"/>
          <w:rFonts w:ascii="Arial" w:hAnsi="Arial" w:cs="Arial"/>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w:t>
      </w:r>
      <w:r w:rsidR="00280B95">
        <w:rPr>
          <w:rStyle w:val="FontStyle29"/>
          <w:rFonts w:ascii="Arial" w:hAnsi="Arial" w:cs="Arial"/>
        </w:rPr>
        <w:br/>
      </w:r>
      <w:r w:rsidRPr="00D80BCE">
        <w:rPr>
          <w:rStyle w:val="FontStyle29"/>
          <w:rFonts w:ascii="Arial" w:hAnsi="Arial" w:cs="Arial"/>
        </w:rPr>
        <w:t>či ostatní doklady vrátit na výzvu objednatele, a to nejpozději ke dni řádného předání díla, s výjimkou těch, které prokazatelně a oprávněně spotřeboval k naplnění svých závazků z této smlouvy.</w:t>
      </w:r>
    </w:p>
    <w:p w14:paraId="192710CB" w14:textId="0ABBEABB"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215B30">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lastRenderedPageBreak/>
        <w:t>Zhotovitel odpovídá za vady, které má dílo v době jeho předání objednateli. Zhotovitel odpovídá i za vady díla vzniklé po předání díla objednateli, jestliže byly způsobeny porušením jeho povinností.</w:t>
      </w:r>
    </w:p>
    <w:p w14:paraId="134AD9CC" w14:textId="0B501596"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odpovídá za vady projektové dokumentace, které mají vliv na kvalitu stavby, </w:t>
      </w:r>
      <w:r w:rsidR="00280B95">
        <w:rPr>
          <w:rStyle w:val="FontStyle29"/>
          <w:rFonts w:ascii="Arial" w:hAnsi="Arial" w:cs="Arial"/>
          <w:color w:val="auto"/>
        </w:rPr>
        <w:br/>
      </w:r>
      <w:r w:rsidRPr="0043439A">
        <w:rPr>
          <w:rStyle w:val="FontStyle29"/>
          <w:rFonts w:ascii="Arial" w:hAnsi="Arial" w:cs="Arial"/>
          <w:color w:val="auto"/>
        </w:rPr>
        <w:t xml:space="preserve">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w:t>
      </w:r>
      <w:r w:rsidR="00280B95">
        <w:rPr>
          <w:rStyle w:val="FontStyle29"/>
          <w:rFonts w:ascii="Arial" w:hAnsi="Arial" w:cs="Arial"/>
          <w:color w:val="auto"/>
        </w:rPr>
        <w:br/>
      </w:r>
      <w:r w:rsidRPr="0043439A">
        <w:rPr>
          <w:rStyle w:val="FontStyle29"/>
          <w:rFonts w:ascii="Arial" w:hAnsi="Arial" w:cs="Arial"/>
          <w:color w:val="auto"/>
        </w:rPr>
        <w:t xml:space="preserve">a jeho soulad s podmínkami této smlouvy, pokyny a podklady předanými zhotoviteli objednatelem, obecně závaznými právními předpisy, ČSN, EN, ČN a ostatními normami </w:t>
      </w:r>
      <w:r w:rsidR="00280B95">
        <w:rPr>
          <w:rStyle w:val="FontStyle29"/>
          <w:rFonts w:ascii="Arial" w:hAnsi="Arial" w:cs="Arial"/>
          <w:color w:val="auto"/>
        </w:rPr>
        <w:br/>
      </w:r>
      <w:r w:rsidRPr="0043439A">
        <w:rPr>
          <w:rStyle w:val="FontStyle29"/>
          <w:rFonts w:ascii="Arial" w:hAnsi="Arial" w:cs="Arial"/>
          <w:color w:val="auto"/>
        </w:rPr>
        <w:t xml:space="preserve">pro přípravu a realizaci předmětné stavby. V rámci odpovědnosti zhotovitele za správnost </w:t>
      </w:r>
      <w:r w:rsidR="00280B95">
        <w:rPr>
          <w:rStyle w:val="FontStyle29"/>
          <w:rFonts w:ascii="Arial" w:hAnsi="Arial" w:cs="Arial"/>
          <w:color w:val="auto"/>
        </w:rPr>
        <w:br/>
      </w:r>
      <w:r w:rsidRPr="0043439A">
        <w:rPr>
          <w:rStyle w:val="FontStyle29"/>
          <w:rFonts w:ascii="Arial" w:hAnsi="Arial" w:cs="Arial"/>
          <w:color w:val="auto"/>
        </w:rPr>
        <w:t>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39B092FC"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projektové dokumentace nebo jiného výstupu zhotoveného </w:t>
      </w:r>
      <w:r w:rsidR="00280B95">
        <w:rPr>
          <w:rStyle w:val="FontStyle29"/>
          <w:rFonts w:ascii="Arial" w:hAnsi="Arial" w:cs="Arial"/>
          <w:color w:val="auto"/>
        </w:rPr>
        <w:br/>
      </w:r>
      <w:r w:rsidRPr="0043439A">
        <w:rPr>
          <w:rStyle w:val="FontStyle29"/>
          <w:rFonts w:ascii="Arial" w:hAnsi="Arial" w:cs="Arial"/>
          <w:color w:val="auto"/>
        </w:rPr>
        <w:t xml:space="preserve">na základě této smlouvy písemně uplatnit u zhotovitele, a to bez zbytečného odkladu po té, </w:t>
      </w:r>
      <w:r w:rsidR="00280B95">
        <w:rPr>
          <w:rStyle w:val="FontStyle29"/>
          <w:rFonts w:ascii="Arial" w:hAnsi="Arial" w:cs="Arial"/>
          <w:color w:val="auto"/>
        </w:rPr>
        <w:br/>
      </w:r>
      <w:r w:rsidRPr="0043439A">
        <w:rPr>
          <w:rStyle w:val="FontStyle29"/>
          <w:rFonts w:ascii="Arial" w:hAnsi="Arial" w:cs="Arial"/>
          <w:color w:val="auto"/>
        </w:rPr>
        <w:t xml:space="preserve">co se o nich dozvěděl. Pro vyloučení pochybností strany sjednávají, že objednatel má právo takto vadu uplatnit po celou dobu životnosti projektované stavby a výslovně sjednávají, že § 2112 zákona č. 89/2012 Sb., občanský zákoník, </w:t>
      </w:r>
      <w:r w:rsidR="005B67C5">
        <w:rPr>
          <w:rStyle w:val="FontStyle29"/>
          <w:rFonts w:ascii="Arial" w:hAnsi="Arial" w:cs="Arial"/>
          <w:color w:val="auto"/>
        </w:rPr>
        <w:t xml:space="preserve">ve znění pozdějších předpisů </w:t>
      </w:r>
      <w:r w:rsidRPr="0043439A">
        <w:rPr>
          <w:rStyle w:val="FontStyle29"/>
          <w:rFonts w:ascii="Arial" w:hAnsi="Arial" w:cs="Arial"/>
          <w:color w:val="auto"/>
        </w:rPr>
        <w:t>se pro právní vztah založený touto smlouvou nepoužije.</w:t>
      </w:r>
    </w:p>
    <w:p w14:paraId="38AA94C8" w14:textId="32616B76" w:rsid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Neodstraní-li zhotovitel vady díla jím zaviněné v přiměřené lhůtě, tj. nejpozději </w:t>
      </w:r>
      <w:r w:rsidR="00280B95">
        <w:rPr>
          <w:rStyle w:val="FontStyle29"/>
          <w:rFonts w:ascii="Arial" w:hAnsi="Arial" w:cs="Arial"/>
          <w:color w:val="auto"/>
        </w:rPr>
        <w:br/>
      </w:r>
      <w:r w:rsidRPr="0043439A">
        <w:rPr>
          <w:rStyle w:val="FontStyle29"/>
          <w:rFonts w:ascii="Arial" w:hAnsi="Arial" w:cs="Arial"/>
          <w:color w:val="auto"/>
        </w:rPr>
        <w:t>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14:paraId="2A1BB551" w14:textId="4B72CD5E" w:rsidR="009A2C84" w:rsidRPr="009A2C84" w:rsidRDefault="009A2C84" w:rsidP="001501B2">
      <w:pPr>
        <w:pStyle w:val="Zkladntext2"/>
        <w:numPr>
          <w:ilvl w:val="0"/>
          <w:numId w:val="9"/>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w:t>
      </w:r>
      <w:r w:rsidR="00280B95">
        <w:rPr>
          <w:rStyle w:val="FontStyle29"/>
          <w:rFonts w:ascii="Arial" w:hAnsi="Arial" w:cs="Arial"/>
          <w:color w:val="auto"/>
        </w:rPr>
        <w:br/>
      </w:r>
      <w:r w:rsidRPr="009A2C84">
        <w:rPr>
          <w:rStyle w:val="FontStyle29"/>
          <w:rFonts w:ascii="Arial" w:hAnsi="Arial" w:cs="Arial"/>
          <w:color w:val="auto"/>
        </w:rPr>
        <w:t xml:space="preserve">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w:t>
      </w:r>
      <w:r w:rsidR="00280B95">
        <w:rPr>
          <w:rStyle w:val="FontStyle29"/>
          <w:rFonts w:ascii="Arial" w:hAnsi="Arial" w:cs="Arial"/>
          <w:color w:val="auto"/>
        </w:rPr>
        <w:br/>
      </w:r>
      <w:r w:rsidRPr="009A2C84">
        <w:rPr>
          <w:rStyle w:val="FontStyle29"/>
          <w:rFonts w:ascii="Arial" w:hAnsi="Arial" w:cs="Arial"/>
          <w:color w:val="auto"/>
        </w:rPr>
        <w:t xml:space="preserve">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0E3D6B50"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Práva a povinnosti z odpovědnosti zhotovitele za vady na předané části díla nezanikají </w:t>
      </w:r>
      <w:r w:rsidR="00280B95">
        <w:rPr>
          <w:rStyle w:val="FontStyle29"/>
          <w:rFonts w:ascii="Arial" w:hAnsi="Arial" w:cs="Arial"/>
          <w:color w:val="auto"/>
        </w:rPr>
        <w:br/>
      </w:r>
      <w:r w:rsidRPr="0043439A">
        <w:rPr>
          <w:rStyle w:val="FontStyle29"/>
          <w:rFonts w:ascii="Arial" w:hAnsi="Arial" w:cs="Arial"/>
          <w:color w:val="auto"/>
        </w:rPr>
        <w:t>ani odstoupením kterékoli ze smluvních stran od smlouvy.</w:t>
      </w:r>
    </w:p>
    <w:p w14:paraId="2BD3316B" w14:textId="77777777"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25A87A1"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neodpovídá za vady díla, jestliže tyto vady byly způsobeny předáním nevhodných nebo neúplných podkladů a pokynů v případě, že zhotovitel na ně objednatele upozornil </w:t>
      </w:r>
      <w:r w:rsidR="004E02AA">
        <w:rPr>
          <w:rStyle w:val="FontStyle29"/>
          <w:rFonts w:ascii="Arial" w:hAnsi="Arial" w:cs="Arial"/>
          <w:color w:val="auto"/>
        </w:rPr>
        <w:br/>
      </w:r>
      <w:r w:rsidRPr="0043439A">
        <w:rPr>
          <w:rStyle w:val="FontStyle29"/>
          <w:rFonts w:ascii="Arial" w:hAnsi="Arial" w:cs="Arial"/>
          <w:color w:val="auto"/>
        </w:rPr>
        <w:t>a objednatel na jejich použití nebo provedení trval.</w:t>
      </w:r>
    </w:p>
    <w:p w14:paraId="1CEC72F0" w14:textId="16121DFC" w:rsidR="0043439A" w:rsidRPr="0043439A" w:rsidRDefault="0043439A" w:rsidP="001501B2">
      <w:pPr>
        <w:pStyle w:val="Zkladntext2"/>
        <w:numPr>
          <w:ilvl w:val="0"/>
          <w:numId w:val="9"/>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w:t>
      </w:r>
      <w:r w:rsidR="004E02AA">
        <w:rPr>
          <w:rStyle w:val="FontStyle29"/>
          <w:rFonts w:ascii="Arial" w:hAnsi="Arial" w:cs="Arial"/>
        </w:rPr>
        <w:br/>
      </w:r>
      <w:r w:rsidRPr="0043439A">
        <w:rPr>
          <w:rStyle w:val="FontStyle29"/>
          <w:rFonts w:ascii="Arial" w:hAnsi="Arial" w:cs="Arial"/>
        </w:rPr>
        <w:t xml:space="preserve">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215B30">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lastRenderedPageBreak/>
        <w:t>Smluvní pokuta a úrok z prodlení</w:t>
      </w:r>
    </w:p>
    <w:p w14:paraId="179859D6" w14:textId="0B5B2834" w:rsidR="0043439A" w:rsidRPr="0043439A" w:rsidRDefault="0043439A" w:rsidP="009B072D">
      <w:pPr>
        <w:pStyle w:val="Zkladntext2"/>
        <w:numPr>
          <w:ilvl w:val="0"/>
          <w:numId w:val="12"/>
        </w:numPr>
        <w:tabs>
          <w:tab w:val="clear" w:pos="964"/>
          <w:tab w:val="num" w:pos="680"/>
          <w:tab w:val="left" w:pos="5387"/>
        </w:tabs>
        <w:spacing w:after="120" w:line="259" w:lineRule="exact"/>
        <w:ind w:left="680"/>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5B67C5">
        <w:rPr>
          <w:rStyle w:val="FontStyle29"/>
          <w:rFonts w:ascii="Arial" w:hAnsi="Arial" w:cs="Arial"/>
        </w:rPr>
        <w:t xml:space="preserve">zákona č. 89/2012 Sb. </w:t>
      </w:r>
      <w:r w:rsidR="005B67C5" w:rsidRPr="0043439A">
        <w:rPr>
          <w:rStyle w:val="FontStyle29"/>
          <w:rFonts w:ascii="Arial" w:hAnsi="Arial" w:cs="Arial"/>
        </w:rPr>
        <w:t>občansk</w:t>
      </w:r>
      <w:r w:rsidR="005B67C5">
        <w:rPr>
          <w:rStyle w:val="FontStyle29"/>
          <w:rFonts w:ascii="Arial" w:hAnsi="Arial" w:cs="Arial"/>
        </w:rPr>
        <w:t>ý</w:t>
      </w:r>
      <w:r w:rsidR="005B67C5" w:rsidRPr="0043439A">
        <w:rPr>
          <w:rStyle w:val="FontStyle29"/>
          <w:rFonts w:ascii="Arial" w:hAnsi="Arial" w:cs="Arial"/>
        </w:rPr>
        <w:t xml:space="preserve"> </w:t>
      </w:r>
      <w:r w:rsidRPr="0043439A">
        <w:rPr>
          <w:rStyle w:val="FontStyle29"/>
          <w:rFonts w:ascii="Arial" w:hAnsi="Arial" w:cs="Arial"/>
        </w:rPr>
        <w:t>zákoník</w:t>
      </w:r>
      <w:r w:rsidR="005B67C5">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0D10022B" w:rsidR="0043439A" w:rsidRPr="0043439A" w:rsidRDefault="0043439A" w:rsidP="009B072D">
      <w:pPr>
        <w:pStyle w:val="Zkladntextodsazen"/>
        <w:widowControl w:val="0"/>
        <w:numPr>
          <w:ilvl w:val="0"/>
          <w:numId w:val="10"/>
        </w:numPr>
        <w:suppressAutoHyphens/>
        <w:ind w:left="992"/>
        <w:jc w:val="both"/>
        <w:rPr>
          <w:rFonts w:ascii="Arial" w:hAnsi="Arial" w:cs="Arial"/>
          <w:sz w:val="20"/>
          <w:szCs w:val="20"/>
        </w:rPr>
      </w:pPr>
      <w:r w:rsidRPr="0043439A">
        <w:rPr>
          <w:rFonts w:ascii="Arial" w:hAnsi="Arial" w:cs="Arial"/>
          <w:sz w:val="20"/>
          <w:szCs w:val="20"/>
        </w:rPr>
        <w:t>v případě prodlení objednatele s </w:t>
      </w:r>
      <w:r w:rsidR="005B67C5">
        <w:rPr>
          <w:rFonts w:ascii="Arial" w:hAnsi="Arial" w:cs="Arial"/>
          <w:sz w:val="20"/>
          <w:szCs w:val="20"/>
        </w:rPr>
        <w:t>úhradou</w:t>
      </w:r>
      <w:r w:rsidR="005B67C5" w:rsidRPr="0043439A">
        <w:rPr>
          <w:rFonts w:ascii="Arial" w:hAnsi="Arial" w:cs="Arial"/>
          <w:sz w:val="20"/>
          <w:szCs w:val="20"/>
        </w:rPr>
        <w:t xml:space="preserve"> </w:t>
      </w:r>
      <w:r w:rsidRPr="0043439A">
        <w:rPr>
          <w:rFonts w:ascii="Arial" w:hAnsi="Arial" w:cs="Arial"/>
          <w:sz w:val="20"/>
          <w:szCs w:val="20"/>
        </w:rPr>
        <w:t>faktur má zhotovitel vůči objednateli nárok na smluvní pokutu ve výši 0,</w:t>
      </w:r>
      <w:r w:rsidR="005B67C5" w:rsidRPr="0043439A" w:rsidDel="005B67C5">
        <w:rPr>
          <w:rFonts w:ascii="Arial" w:hAnsi="Arial" w:cs="Arial"/>
          <w:sz w:val="20"/>
          <w:szCs w:val="20"/>
        </w:rPr>
        <w:t xml:space="preserve"> </w:t>
      </w:r>
      <w:r w:rsidRPr="0043439A">
        <w:rPr>
          <w:rFonts w:ascii="Arial" w:hAnsi="Arial" w:cs="Arial"/>
          <w:sz w:val="20"/>
          <w:szCs w:val="20"/>
        </w:rPr>
        <w:t xml:space="preserve">2 % (slovy: dvě </w:t>
      </w:r>
      <w:r w:rsidR="005B67C5">
        <w:rPr>
          <w:rFonts w:ascii="Arial" w:hAnsi="Arial" w:cs="Arial"/>
          <w:sz w:val="20"/>
          <w:szCs w:val="20"/>
        </w:rPr>
        <w:t>de</w:t>
      </w:r>
      <w:r w:rsidR="004C2A3B">
        <w:rPr>
          <w:rFonts w:ascii="Arial" w:hAnsi="Arial" w:cs="Arial"/>
          <w:sz w:val="20"/>
          <w:szCs w:val="20"/>
        </w:rPr>
        <w:t>setiny</w:t>
      </w:r>
      <w:r w:rsidRPr="0043439A">
        <w:rPr>
          <w:rFonts w:ascii="Arial" w:hAnsi="Arial" w:cs="Arial"/>
          <w:sz w:val="20"/>
          <w:szCs w:val="20"/>
        </w:rPr>
        <w:t xml:space="preserve"> procenta) z dlužné částky za každý </w:t>
      </w:r>
      <w:r w:rsidR="004E02AA">
        <w:rPr>
          <w:rFonts w:ascii="Arial" w:hAnsi="Arial" w:cs="Arial"/>
          <w:sz w:val="20"/>
          <w:szCs w:val="20"/>
        </w:rPr>
        <w:br/>
      </w:r>
      <w:r w:rsidRPr="0043439A">
        <w:rPr>
          <w:rFonts w:ascii="Arial" w:hAnsi="Arial" w:cs="Arial"/>
          <w:sz w:val="20"/>
          <w:szCs w:val="20"/>
        </w:rPr>
        <w:t xml:space="preserve">i započatý den prodlení a objednatel je povinen tuto smluvní pokutu zaplatit; </w:t>
      </w:r>
    </w:p>
    <w:p w14:paraId="06FAE73E" w14:textId="579A6A41" w:rsidR="0043439A" w:rsidRPr="0043439A" w:rsidRDefault="0043439A" w:rsidP="009B072D">
      <w:pPr>
        <w:pStyle w:val="Zkladntextodsazen"/>
        <w:widowControl w:val="0"/>
        <w:numPr>
          <w:ilvl w:val="0"/>
          <w:numId w:val="10"/>
        </w:numPr>
        <w:suppressAutoHyphens/>
        <w:ind w:left="992"/>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005B67C5">
        <w:rPr>
          <w:rFonts w:ascii="Arial" w:hAnsi="Arial" w:cs="Arial"/>
          <w:sz w:val="20"/>
          <w:szCs w:val="20"/>
        </w:rPr>
        <w:t>.</w:t>
      </w:r>
      <w:r w:rsidRPr="0043439A">
        <w:rPr>
          <w:rFonts w:ascii="Arial" w:hAnsi="Arial" w:cs="Arial"/>
          <w:sz w:val="20"/>
          <w:szCs w:val="20"/>
        </w:rPr>
        <w:t xml:space="preserve"> smlouvy má objednatel vůči zhotoviteli nárok na smluvní pokutu ve výši 0,</w:t>
      </w:r>
      <w:r w:rsidR="007C2424">
        <w:rPr>
          <w:rFonts w:ascii="Arial" w:hAnsi="Arial" w:cs="Arial"/>
          <w:sz w:val="20"/>
          <w:szCs w:val="20"/>
        </w:rPr>
        <w:t>2</w:t>
      </w:r>
      <w:r w:rsidRPr="0043439A">
        <w:rPr>
          <w:rFonts w:ascii="Arial" w:hAnsi="Arial" w:cs="Arial"/>
          <w:sz w:val="20"/>
          <w:szCs w:val="20"/>
        </w:rPr>
        <w:t xml:space="preserve"> % (slovy: </w:t>
      </w:r>
      <w:r w:rsidR="007C2424">
        <w:rPr>
          <w:rFonts w:ascii="Arial" w:hAnsi="Arial" w:cs="Arial"/>
          <w:sz w:val="20"/>
          <w:szCs w:val="20"/>
        </w:rPr>
        <w:t>dvě desetiny</w:t>
      </w:r>
      <w:r w:rsidRPr="0043439A">
        <w:rPr>
          <w:rFonts w:ascii="Arial" w:hAnsi="Arial" w:cs="Arial"/>
          <w:sz w:val="20"/>
          <w:szCs w:val="20"/>
        </w:rPr>
        <w:t xml:space="preserve"> procenta) z </w:t>
      </w:r>
      <w:r w:rsidR="005B67C5">
        <w:rPr>
          <w:rFonts w:ascii="Arial" w:hAnsi="Arial" w:cs="Arial"/>
          <w:sz w:val="20"/>
          <w:szCs w:val="20"/>
        </w:rPr>
        <w:t>ceny</w:t>
      </w:r>
      <w:r w:rsidR="005B67C5" w:rsidRPr="0043439A">
        <w:rPr>
          <w:rFonts w:ascii="Arial" w:hAnsi="Arial" w:cs="Arial"/>
          <w:sz w:val="20"/>
          <w:szCs w:val="20"/>
        </w:rPr>
        <w:t xml:space="preserve"> </w:t>
      </w:r>
      <w:r w:rsidRPr="0043439A">
        <w:rPr>
          <w:rFonts w:ascii="Arial" w:hAnsi="Arial" w:cs="Arial"/>
          <w:sz w:val="20"/>
          <w:szCs w:val="20"/>
        </w:rPr>
        <w:t xml:space="preserve">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 xml:space="preserve">.1 smlouvy včetně DPH za každý i započatý den prodlení </w:t>
      </w:r>
      <w:r w:rsidR="004E02AA">
        <w:rPr>
          <w:rFonts w:ascii="Arial" w:hAnsi="Arial" w:cs="Arial"/>
          <w:sz w:val="20"/>
          <w:szCs w:val="20"/>
        </w:rPr>
        <w:br/>
      </w:r>
      <w:r w:rsidRPr="0043439A">
        <w:rPr>
          <w:rFonts w:ascii="Arial" w:hAnsi="Arial" w:cs="Arial"/>
          <w:sz w:val="20"/>
          <w:szCs w:val="20"/>
        </w:rPr>
        <w:t>a zhotovitel je povinen tuto smluvní pokutu zaplatit;</w:t>
      </w:r>
    </w:p>
    <w:p w14:paraId="6285F62F" w14:textId="251CC4D3" w:rsidR="0043439A" w:rsidRPr="0043439A" w:rsidRDefault="0043439A" w:rsidP="009B072D">
      <w:pPr>
        <w:pStyle w:val="Zkladntextodsazen"/>
        <w:widowControl w:val="0"/>
        <w:numPr>
          <w:ilvl w:val="0"/>
          <w:numId w:val="10"/>
        </w:numPr>
        <w:suppressAutoHyphens/>
        <w:ind w:left="992"/>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této smlouvy, má objednatel vůči zhotoviteli nárok na smluvní pokutu ve výši </w:t>
      </w:r>
      <w:r w:rsidR="005D7D72">
        <w:rPr>
          <w:rFonts w:ascii="Arial" w:hAnsi="Arial" w:cs="Arial"/>
          <w:sz w:val="20"/>
          <w:szCs w:val="20"/>
        </w:rPr>
        <w:t>1</w:t>
      </w:r>
      <w:r w:rsidRPr="0043439A">
        <w:rPr>
          <w:rFonts w:ascii="Arial" w:hAnsi="Arial" w:cs="Arial"/>
          <w:sz w:val="20"/>
          <w:szCs w:val="20"/>
        </w:rPr>
        <w:t xml:space="preserve">.000,- Kč (slovy: </w:t>
      </w:r>
      <w:r w:rsidR="006D59B7">
        <w:rPr>
          <w:rFonts w:ascii="Arial" w:hAnsi="Arial" w:cs="Arial"/>
          <w:sz w:val="20"/>
          <w:szCs w:val="20"/>
        </w:rPr>
        <w:t xml:space="preserve">jeden </w:t>
      </w:r>
      <w:r w:rsidRPr="0043439A">
        <w:rPr>
          <w:rFonts w:ascii="Arial" w:hAnsi="Arial" w:cs="Arial"/>
          <w:sz w:val="20"/>
          <w:szCs w:val="20"/>
        </w:rPr>
        <w:t>tisíc korun českých) za každý i započatý den prodlení a zhotovitel je povinen tuto smluvní pokutu zaplatit</w:t>
      </w:r>
      <w:r w:rsidR="005B67C5">
        <w:rPr>
          <w:rFonts w:ascii="Arial" w:hAnsi="Arial" w:cs="Arial"/>
          <w:sz w:val="20"/>
          <w:szCs w:val="20"/>
        </w:rPr>
        <w:t>;</w:t>
      </w:r>
    </w:p>
    <w:p w14:paraId="35664AA2" w14:textId="2A00616E" w:rsidR="0043439A" w:rsidRPr="0043439A" w:rsidRDefault="0043439A" w:rsidP="009B072D">
      <w:pPr>
        <w:pStyle w:val="Zkladntextodsazen"/>
        <w:widowControl w:val="0"/>
        <w:numPr>
          <w:ilvl w:val="0"/>
          <w:numId w:val="10"/>
        </w:numPr>
        <w:suppressAutoHyphens/>
        <w:ind w:left="992"/>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 či výkazu výměr, které z tohoto důvodu nebude odpovídat požadavkům zák. č. 134/2016 Sb., o zadávání veřejných zakázek,</w:t>
      </w:r>
      <w:r w:rsidR="005B67C5">
        <w:rPr>
          <w:rFonts w:ascii="Arial" w:hAnsi="Arial" w:cs="Arial"/>
          <w:sz w:val="20"/>
          <w:szCs w:val="20"/>
        </w:rPr>
        <w:t xml:space="preserve"> ve znění pozdějších předpisů</w:t>
      </w:r>
      <w:r w:rsidRPr="0043439A">
        <w:rPr>
          <w:rFonts w:ascii="Arial" w:hAnsi="Arial" w:cs="Arial"/>
          <w:sz w:val="20"/>
          <w:szCs w:val="20"/>
        </w:rPr>
        <w:t xml:space="preserve"> 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492B55">
        <w:rPr>
          <w:rFonts w:ascii="Arial" w:hAnsi="Arial" w:cs="Arial"/>
          <w:sz w:val="20"/>
          <w:szCs w:val="20"/>
        </w:rPr>
        <w:t>2</w:t>
      </w:r>
      <w:r w:rsidR="00042F6F">
        <w:rPr>
          <w:rFonts w:ascii="Arial" w:hAnsi="Arial" w:cs="Arial"/>
          <w:sz w:val="20"/>
          <w:szCs w:val="20"/>
        </w:rPr>
        <w:t xml:space="preserve"> </w:t>
      </w:r>
      <w:r w:rsidRPr="0043439A">
        <w:rPr>
          <w:rFonts w:ascii="Arial" w:hAnsi="Arial" w:cs="Arial"/>
          <w:sz w:val="20"/>
          <w:szCs w:val="20"/>
        </w:rPr>
        <w:t xml:space="preserve">% (slovy: </w:t>
      </w:r>
      <w:r w:rsidR="00F7542D">
        <w:rPr>
          <w:rFonts w:ascii="Arial" w:hAnsi="Arial" w:cs="Arial"/>
          <w:sz w:val="20"/>
          <w:szCs w:val="20"/>
        </w:rPr>
        <w:t>dvě procenta</w:t>
      </w:r>
      <w:r w:rsidRPr="0043439A">
        <w:rPr>
          <w:rFonts w:ascii="Arial" w:hAnsi="Arial" w:cs="Arial"/>
          <w:sz w:val="20"/>
          <w:szCs w:val="20"/>
        </w:rPr>
        <w: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67BA03BD" w14:textId="6E8EA8D6" w:rsidR="00F7542D" w:rsidRDefault="0043439A" w:rsidP="009B072D">
      <w:pPr>
        <w:pStyle w:val="Zkladntextodsazen"/>
        <w:widowControl w:val="0"/>
        <w:numPr>
          <w:ilvl w:val="0"/>
          <w:numId w:val="10"/>
        </w:numPr>
        <w:suppressAutoHyphens/>
        <w:ind w:left="992"/>
        <w:jc w:val="both"/>
        <w:rPr>
          <w:rFonts w:ascii="Arial" w:hAnsi="Arial" w:cs="Arial"/>
          <w:sz w:val="20"/>
          <w:szCs w:val="20"/>
        </w:rPr>
      </w:pPr>
      <w:r w:rsidRPr="00042F6F">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042F6F" w:rsidRPr="00042F6F">
        <w:rPr>
          <w:rFonts w:ascii="Arial" w:hAnsi="Arial" w:cs="Arial"/>
          <w:sz w:val="20"/>
          <w:szCs w:val="20"/>
        </w:rPr>
        <w:t>2</w:t>
      </w:r>
      <w:r w:rsidRPr="00042F6F">
        <w:rPr>
          <w:rFonts w:ascii="Arial" w:hAnsi="Arial" w:cs="Arial"/>
          <w:sz w:val="20"/>
          <w:szCs w:val="20"/>
        </w:rPr>
        <w:t xml:space="preserve"> % (slovy: </w:t>
      </w:r>
      <w:r w:rsidR="00F7542D">
        <w:rPr>
          <w:rFonts w:ascii="Arial" w:hAnsi="Arial" w:cs="Arial"/>
          <w:sz w:val="20"/>
          <w:szCs w:val="20"/>
        </w:rPr>
        <w:t>dvě procenta</w:t>
      </w:r>
      <w:r w:rsidRPr="00042F6F">
        <w:rPr>
          <w:rFonts w:ascii="Arial" w:hAnsi="Arial" w:cs="Arial"/>
          <w:sz w:val="20"/>
          <w:szCs w:val="20"/>
        </w:rPr>
        <w:t>) z </w:t>
      </w:r>
      <w:r w:rsidR="00360AC7" w:rsidRPr="00042F6F">
        <w:rPr>
          <w:rFonts w:ascii="Arial" w:hAnsi="Arial" w:cs="Arial"/>
          <w:sz w:val="20"/>
          <w:szCs w:val="20"/>
        </w:rPr>
        <w:t>c</w:t>
      </w:r>
      <w:r w:rsidR="00AC00E7" w:rsidRPr="00042F6F">
        <w:rPr>
          <w:rFonts w:ascii="Arial" w:hAnsi="Arial" w:cs="Arial"/>
          <w:sz w:val="20"/>
          <w:szCs w:val="20"/>
        </w:rPr>
        <w:t>eny</w:t>
      </w:r>
      <w:r w:rsidRPr="00042F6F">
        <w:rPr>
          <w:rFonts w:ascii="Arial" w:hAnsi="Arial" w:cs="Arial"/>
          <w:sz w:val="20"/>
          <w:szCs w:val="20"/>
        </w:rPr>
        <w:t xml:space="preserve"> dle </w:t>
      </w:r>
      <w:r w:rsidR="00AC00E7" w:rsidRPr="00042F6F">
        <w:rPr>
          <w:rFonts w:ascii="Arial" w:hAnsi="Arial" w:cs="Arial"/>
          <w:sz w:val="20"/>
          <w:szCs w:val="20"/>
        </w:rPr>
        <w:t xml:space="preserve">čl. II odst. 2.1 </w:t>
      </w:r>
      <w:r w:rsidRPr="00042F6F">
        <w:rPr>
          <w:rFonts w:ascii="Arial" w:hAnsi="Arial" w:cs="Arial"/>
          <w:sz w:val="20"/>
          <w:szCs w:val="20"/>
        </w:rPr>
        <w:t>smlouvy včetně DPH a zhotovitel je povinen tuto smluvní pokutu zaplatit;</w:t>
      </w:r>
      <w:r w:rsidR="00926C29">
        <w:rPr>
          <w:rFonts w:ascii="Arial" w:hAnsi="Arial" w:cs="Arial"/>
          <w:sz w:val="20"/>
          <w:szCs w:val="20"/>
        </w:rPr>
        <w:t xml:space="preserve"> </w:t>
      </w:r>
    </w:p>
    <w:p w14:paraId="1EFA98A5" w14:textId="5FB2C199" w:rsidR="0043439A" w:rsidRPr="00042F6F" w:rsidRDefault="0043439A" w:rsidP="009B072D">
      <w:pPr>
        <w:pStyle w:val="Zkladntextodsazen"/>
        <w:widowControl w:val="0"/>
        <w:numPr>
          <w:ilvl w:val="0"/>
          <w:numId w:val="10"/>
        </w:numPr>
        <w:suppressAutoHyphens/>
        <w:ind w:left="992"/>
        <w:jc w:val="both"/>
        <w:rPr>
          <w:rFonts w:ascii="Arial" w:hAnsi="Arial" w:cs="Arial"/>
          <w:sz w:val="20"/>
          <w:szCs w:val="20"/>
        </w:rPr>
      </w:pPr>
      <w:r w:rsidRPr="00042F6F">
        <w:rPr>
          <w:rFonts w:ascii="Arial" w:hAnsi="Arial" w:cs="Arial"/>
          <w:sz w:val="20"/>
          <w:szCs w:val="20"/>
        </w:rPr>
        <w:t>v případě, že zhotovitel poruší čl. X</w:t>
      </w:r>
      <w:r w:rsidR="007C2424" w:rsidRPr="00042F6F">
        <w:rPr>
          <w:rFonts w:ascii="Arial" w:hAnsi="Arial" w:cs="Arial"/>
          <w:sz w:val="20"/>
          <w:szCs w:val="20"/>
        </w:rPr>
        <w:t>I</w:t>
      </w:r>
      <w:r w:rsidRPr="00042F6F">
        <w:rPr>
          <w:rFonts w:ascii="Arial" w:hAnsi="Arial" w:cs="Arial"/>
          <w:sz w:val="20"/>
          <w:szCs w:val="20"/>
        </w:rPr>
        <w:t xml:space="preserve"> odst. 1</w:t>
      </w:r>
      <w:r w:rsidR="007C2424" w:rsidRPr="00042F6F">
        <w:rPr>
          <w:rFonts w:ascii="Arial" w:hAnsi="Arial" w:cs="Arial"/>
          <w:sz w:val="20"/>
          <w:szCs w:val="20"/>
        </w:rPr>
        <w:t>1</w:t>
      </w:r>
      <w:r w:rsidRPr="00042F6F">
        <w:rPr>
          <w:rFonts w:ascii="Arial" w:hAnsi="Arial" w:cs="Arial"/>
          <w:sz w:val="20"/>
          <w:szCs w:val="20"/>
        </w:rPr>
        <w:t>. 2 smlouvy, je objednatel oprávněn uplatnit vůči zhot</w:t>
      </w:r>
      <w:r w:rsidR="00AC00E7" w:rsidRPr="00042F6F">
        <w:rPr>
          <w:rFonts w:ascii="Arial" w:hAnsi="Arial" w:cs="Arial"/>
          <w:sz w:val="20"/>
          <w:szCs w:val="20"/>
        </w:rPr>
        <w:t xml:space="preserve">oviteli smluvní pokutu ve výši </w:t>
      </w:r>
      <w:r w:rsidRPr="00042F6F">
        <w:rPr>
          <w:rFonts w:ascii="Arial" w:hAnsi="Arial" w:cs="Arial"/>
          <w:sz w:val="20"/>
          <w:szCs w:val="20"/>
        </w:rPr>
        <w:t xml:space="preserve">5 % (slovy: </w:t>
      </w:r>
      <w:r w:rsidR="00926C29">
        <w:rPr>
          <w:rFonts w:ascii="Arial" w:hAnsi="Arial" w:cs="Arial"/>
          <w:sz w:val="20"/>
          <w:szCs w:val="20"/>
        </w:rPr>
        <w:t xml:space="preserve">pět </w:t>
      </w:r>
      <w:r w:rsidRPr="00042F6F">
        <w:rPr>
          <w:rFonts w:ascii="Arial" w:hAnsi="Arial" w:cs="Arial"/>
          <w:sz w:val="20"/>
          <w:szCs w:val="20"/>
        </w:rPr>
        <w:t>procent) z </w:t>
      </w:r>
      <w:r w:rsidR="00360AC7" w:rsidRPr="00042F6F">
        <w:rPr>
          <w:rFonts w:ascii="Arial" w:hAnsi="Arial" w:cs="Arial"/>
          <w:sz w:val="20"/>
          <w:szCs w:val="20"/>
        </w:rPr>
        <w:t>c</w:t>
      </w:r>
      <w:r w:rsidR="00AC00E7" w:rsidRPr="00042F6F">
        <w:rPr>
          <w:rFonts w:ascii="Arial" w:hAnsi="Arial" w:cs="Arial"/>
          <w:sz w:val="20"/>
          <w:szCs w:val="20"/>
        </w:rPr>
        <w:t>eny</w:t>
      </w:r>
      <w:r w:rsidRPr="00042F6F">
        <w:rPr>
          <w:rFonts w:ascii="Arial" w:hAnsi="Arial" w:cs="Arial"/>
          <w:sz w:val="20"/>
          <w:szCs w:val="20"/>
        </w:rPr>
        <w:t xml:space="preserve"> dle </w:t>
      </w:r>
      <w:r w:rsidR="00AC00E7" w:rsidRPr="00042F6F">
        <w:rPr>
          <w:rFonts w:ascii="Arial" w:hAnsi="Arial" w:cs="Arial"/>
          <w:sz w:val="20"/>
          <w:szCs w:val="20"/>
        </w:rPr>
        <w:t xml:space="preserve">čl. II odst. 2.1 </w:t>
      </w:r>
      <w:r w:rsidRPr="00042F6F">
        <w:rPr>
          <w:rFonts w:ascii="Arial" w:hAnsi="Arial" w:cs="Arial"/>
          <w:sz w:val="20"/>
          <w:szCs w:val="20"/>
        </w:rPr>
        <w:t>smlouvy včetně DPH a zhotovitel je povinen tuto smluvní pokutu zaplatit;</w:t>
      </w:r>
    </w:p>
    <w:p w14:paraId="0EBEA98B" w14:textId="15100A49" w:rsidR="0043439A" w:rsidRPr="0043439A" w:rsidRDefault="0043439A" w:rsidP="009B072D">
      <w:pPr>
        <w:pStyle w:val="Zkladntextodsazen"/>
        <w:widowControl w:val="0"/>
        <w:numPr>
          <w:ilvl w:val="0"/>
          <w:numId w:val="10"/>
        </w:numPr>
        <w:suppressAutoHyphens/>
        <w:ind w:left="992"/>
        <w:jc w:val="both"/>
        <w:rPr>
          <w:rFonts w:ascii="Arial" w:hAnsi="Arial" w:cs="Arial"/>
          <w:sz w:val="20"/>
          <w:szCs w:val="20"/>
        </w:rPr>
      </w:pPr>
      <w:r w:rsidRPr="0043439A">
        <w:rPr>
          <w:rFonts w:ascii="Arial" w:hAnsi="Arial" w:cs="Arial"/>
          <w:sz w:val="20"/>
          <w:szCs w:val="20"/>
        </w:rPr>
        <w:t xml:space="preserve">v případě, že dílo bude mít vady, které brání samy o sobě nebo ve spojení s jinými jeho řádnému použití k zamýšlenému účelu – tj. zadání a realizaci </w:t>
      </w:r>
      <w:r w:rsidR="00F7542D">
        <w:rPr>
          <w:rFonts w:ascii="Arial" w:hAnsi="Arial" w:cs="Arial"/>
          <w:sz w:val="20"/>
          <w:szCs w:val="20"/>
        </w:rPr>
        <w:t xml:space="preserve">veřejné zakázky na stavbu, je objednatel oprávněn uplatnit vůči zhotoviteli smluvní pokutu ve výši  </w:t>
      </w:r>
      <w:r w:rsidR="00B741CF">
        <w:rPr>
          <w:rFonts w:ascii="Arial" w:hAnsi="Arial" w:cs="Arial"/>
          <w:sz w:val="20"/>
          <w:szCs w:val="20"/>
        </w:rPr>
        <w:t>2</w:t>
      </w:r>
      <w:r w:rsidR="004E02AA">
        <w:rPr>
          <w:rFonts w:ascii="Arial" w:hAnsi="Arial" w:cs="Arial"/>
          <w:sz w:val="20"/>
          <w:szCs w:val="20"/>
        </w:rPr>
        <w:t xml:space="preserve"> </w:t>
      </w:r>
      <w:r w:rsidRPr="0043439A">
        <w:rPr>
          <w:rFonts w:ascii="Arial" w:hAnsi="Arial" w:cs="Arial"/>
          <w:sz w:val="20"/>
          <w:szCs w:val="20"/>
        </w:rPr>
        <w:t xml:space="preserve">% (slovy: </w:t>
      </w:r>
      <w:r w:rsidR="00F7542D">
        <w:rPr>
          <w:rFonts w:ascii="Arial" w:hAnsi="Arial" w:cs="Arial"/>
          <w:sz w:val="20"/>
          <w:szCs w:val="20"/>
        </w:rPr>
        <w:t>dvě procenta</w:t>
      </w:r>
      <w:r w:rsidRPr="0043439A">
        <w:rPr>
          <w:rFonts w:ascii="Arial" w:hAnsi="Arial" w:cs="Arial"/>
          <w:sz w:val="20"/>
          <w:szCs w:val="20"/>
        </w:rPr>
        <w:t>) z ceny díla</w:t>
      </w:r>
      <w:r w:rsidR="00F7542D">
        <w:rPr>
          <w:rFonts w:ascii="Arial" w:hAnsi="Arial" w:cs="Arial"/>
          <w:sz w:val="20"/>
          <w:szCs w:val="20"/>
        </w:rPr>
        <w:t xml:space="preserve"> dle</w:t>
      </w:r>
      <w:r w:rsidRPr="0043439A">
        <w:rPr>
          <w:rFonts w:ascii="Arial" w:hAnsi="Arial" w:cs="Arial"/>
          <w:sz w:val="20"/>
          <w:szCs w:val="20"/>
        </w:rPr>
        <w:t xml:space="preserv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 xml:space="preserve">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nebo takové zadávací řízení zrušit, </w:t>
      </w:r>
      <w:r w:rsidR="004E02AA">
        <w:rPr>
          <w:rFonts w:ascii="Arial" w:hAnsi="Arial" w:cs="Arial"/>
          <w:sz w:val="20"/>
          <w:szCs w:val="20"/>
        </w:rPr>
        <w:br/>
      </w:r>
      <w:r w:rsidRPr="0043439A">
        <w:rPr>
          <w:rFonts w:ascii="Arial" w:hAnsi="Arial" w:cs="Arial"/>
          <w:sz w:val="20"/>
          <w:szCs w:val="20"/>
        </w:rPr>
        <w:t xml:space="preserve">pro vyloučení pochybností strany sjednávají, že tato pokuta se může uplatnit i vedle pokuty dle písm. </w:t>
      </w:r>
      <w:r w:rsidR="003A6D7F">
        <w:rPr>
          <w:rFonts w:ascii="Arial" w:hAnsi="Arial" w:cs="Arial"/>
          <w:sz w:val="20"/>
          <w:szCs w:val="20"/>
        </w:rPr>
        <w:t>d</w:t>
      </w:r>
      <w:r w:rsidRPr="0043439A">
        <w:rPr>
          <w:rFonts w:ascii="Arial" w:hAnsi="Arial" w:cs="Arial"/>
          <w:sz w:val="20"/>
          <w:szCs w:val="20"/>
        </w:rPr>
        <w:t xml:space="preserve">) </w:t>
      </w:r>
      <w:r w:rsidR="00EA1C21">
        <w:rPr>
          <w:rFonts w:ascii="Arial" w:hAnsi="Arial" w:cs="Arial"/>
          <w:sz w:val="20"/>
          <w:szCs w:val="20"/>
        </w:rPr>
        <w:t xml:space="preserve">a </w:t>
      </w:r>
      <w:r w:rsidR="003A6D7F">
        <w:rPr>
          <w:rFonts w:ascii="Arial" w:hAnsi="Arial" w:cs="Arial"/>
          <w:sz w:val="20"/>
          <w:szCs w:val="20"/>
        </w:rPr>
        <w:t>e</w:t>
      </w:r>
      <w:r w:rsidR="00EA1C21">
        <w:rPr>
          <w:rFonts w:ascii="Arial" w:hAnsi="Arial" w:cs="Arial"/>
          <w:sz w:val="20"/>
          <w:szCs w:val="20"/>
        </w:rPr>
        <w:t xml:space="preserve">) </w:t>
      </w:r>
      <w:r w:rsidRPr="0043439A">
        <w:rPr>
          <w:rFonts w:ascii="Arial" w:hAnsi="Arial" w:cs="Arial"/>
          <w:sz w:val="20"/>
          <w:szCs w:val="20"/>
        </w:rPr>
        <w:t>tohoto článku;</w:t>
      </w:r>
    </w:p>
    <w:p w14:paraId="437AE46E" w14:textId="4CCCC69D" w:rsidR="0043439A" w:rsidRPr="0043439A" w:rsidRDefault="0043439A" w:rsidP="009B072D">
      <w:pPr>
        <w:pStyle w:val="Zkladntextodsazen"/>
        <w:widowControl w:val="0"/>
        <w:numPr>
          <w:ilvl w:val="0"/>
          <w:numId w:val="10"/>
        </w:numPr>
        <w:suppressAutoHyphens/>
        <w:ind w:left="992"/>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F1090B">
        <w:rPr>
          <w:rFonts w:ascii="Arial" w:hAnsi="Arial" w:cs="Arial"/>
          <w:sz w:val="20"/>
          <w:szCs w:val="20"/>
        </w:rPr>
        <w:t>5</w:t>
      </w:r>
      <w:r w:rsidRPr="0043439A">
        <w:rPr>
          <w:rFonts w:ascii="Arial" w:hAnsi="Arial" w:cs="Arial"/>
          <w:sz w:val="20"/>
          <w:szCs w:val="20"/>
        </w:rPr>
        <w:t xml:space="preserve"> %</w:t>
      </w:r>
      <w:r w:rsidR="003A6D7F">
        <w:rPr>
          <w:rFonts w:ascii="Arial" w:hAnsi="Arial" w:cs="Arial"/>
          <w:sz w:val="20"/>
          <w:szCs w:val="20"/>
        </w:rPr>
        <w:t xml:space="preserve"> (pět procent)</w:t>
      </w:r>
      <w:r w:rsidRPr="0043439A">
        <w:rPr>
          <w:rFonts w:ascii="Arial" w:hAnsi="Arial" w:cs="Arial"/>
          <w:sz w:val="20"/>
          <w:szCs w:val="20"/>
        </w:rPr>
        <w:t xml:space="preserve"> z navýšených nákladů stavby a zhotovitel je povinen tuto smluvní pokutu zaplatit.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xml:space="preserve">. </w:t>
      </w:r>
      <w:r w:rsidR="004E02AA">
        <w:rPr>
          <w:rFonts w:ascii="Arial" w:hAnsi="Arial" w:cs="Arial"/>
          <w:sz w:val="20"/>
          <w:szCs w:val="20"/>
        </w:rPr>
        <w:br/>
      </w:r>
      <w:r w:rsidR="00EA1C21">
        <w:rPr>
          <w:rFonts w:ascii="Arial" w:hAnsi="Arial" w:cs="Arial"/>
          <w:sz w:val="20"/>
          <w:szCs w:val="20"/>
        </w:rPr>
        <w:t>P</w:t>
      </w:r>
      <w:r w:rsidR="00EA1C21" w:rsidRPr="0043439A">
        <w:rPr>
          <w:rFonts w:ascii="Arial" w:hAnsi="Arial" w:cs="Arial"/>
          <w:sz w:val="20"/>
          <w:szCs w:val="20"/>
        </w:rPr>
        <w:t xml:space="preserve">ro vyloučení pochybností strany sjednávají, že tato pokuta se může uplatnit i vedle pokuty dle písm. </w:t>
      </w:r>
      <w:r w:rsidR="003A6D7F">
        <w:rPr>
          <w:rFonts w:ascii="Arial" w:hAnsi="Arial" w:cs="Arial"/>
          <w:sz w:val="20"/>
          <w:szCs w:val="20"/>
        </w:rPr>
        <w:t>d</w:t>
      </w:r>
      <w:r w:rsidR="00EA1C21" w:rsidRPr="0043439A">
        <w:rPr>
          <w:rFonts w:ascii="Arial" w:hAnsi="Arial" w:cs="Arial"/>
          <w:sz w:val="20"/>
          <w:szCs w:val="20"/>
        </w:rPr>
        <w:t xml:space="preserve">) </w:t>
      </w:r>
      <w:r w:rsidR="00EA1C21">
        <w:rPr>
          <w:rFonts w:ascii="Arial" w:hAnsi="Arial" w:cs="Arial"/>
          <w:sz w:val="20"/>
          <w:szCs w:val="20"/>
        </w:rPr>
        <w:t xml:space="preserve">a </w:t>
      </w:r>
      <w:r w:rsidR="003A6D7F">
        <w:rPr>
          <w:rFonts w:ascii="Arial" w:hAnsi="Arial" w:cs="Arial"/>
          <w:sz w:val="20"/>
          <w:szCs w:val="20"/>
        </w:rPr>
        <w:t>e</w:t>
      </w:r>
      <w:r w:rsidR="00EA1C21">
        <w:rPr>
          <w:rFonts w:ascii="Arial" w:hAnsi="Arial" w:cs="Arial"/>
          <w:sz w:val="20"/>
          <w:szCs w:val="20"/>
        </w:rPr>
        <w:t xml:space="preserve">) </w:t>
      </w:r>
      <w:r w:rsidR="00EA1C21" w:rsidRPr="0043439A">
        <w:rPr>
          <w:rFonts w:ascii="Arial" w:hAnsi="Arial" w:cs="Arial"/>
          <w:sz w:val="20"/>
          <w:szCs w:val="20"/>
        </w:rPr>
        <w:t>tohoto článku</w:t>
      </w:r>
      <w:r w:rsidRPr="0043439A">
        <w:rPr>
          <w:rFonts w:ascii="Arial" w:hAnsi="Arial" w:cs="Arial"/>
          <w:sz w:val="20"/>
          <w:szCs w:val="20"/>
        </w:rPr>
        <w:t>;</w:t>
      </w:r>
    </w:p>
    <w:p w14:paraId="5C9A2CDF" w14:textId="5CF26E95" w:rsidR="0043439A" w:rsidRDefault="0043439A" w:rsidP="009B072D">
      <w:pPr>
        <w:pStyle w:val="Zkladntextodsazen"/>
        <w:widowControl w:val="0"/>
        <w:numPr>
          <w:ilvl w:val="0"/>
          <w:numId w:val="10"/>
        </w:numPr>
        <w:suppressAutoHyphens/>
        <w:ind w:left="992"/>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870A33">
        <w:rPr>
          <w:rFonts w:ascii="Arial" w:hAnsi="Arial" w:cs="Arial"/>
          <w:sz w:val="20"/>
          <w:szCs w:val="20"/>
        </w:rPr>
        <w:t>1.</w:t>
      </w:r>
      <w:r w:rsidRPr="0043439A">
        <w:rPr>
          <w:rFonts w:ascii="Arial" w:hAnsi="Arial" w:cs="Arial"/>
          <w:sz w:val="20"/>
          <w:szCs w:val="20"/>
        </w:rPr>
        <w:t xml:space="preserve">000,- Kč (slovy: </w:t>
      </w:r>
      <w:r w:rsidR="00870A33">
        <w:rPr>
          <w:rFonts w:ascii="Arial" w:hAnsi="Arial" w:cs="Arial"/>
          <w:sz w:val="20"/>
          <w:szCs w:val="20"/>
        </w:rPr>
        <w:t>jeden</w:t>
      </w:r>
      <w:r w:rsidRPr="0043439A">
        <w:rPr>
          <w:rFonts w:ascii="Arial" w:hAnsi="Arial" w:cs="Arial"/>
          <w:sz w:val="20"/>
          <w:szCs w:val="20"/>
        </w:rPr>
        <w:t xml:space="preserve"> tisíc korun českých) za každý jednotlivý případ. Maximální výše součtu všech uplatněných pokut v souvislosti s výkonem autorského dozoru dle této smlouvy je omezena na </w:t>
      </w:r>
      <w:r w:rsidR="0086386B">
        <w:rPr>
          <w:rFonts w:ascii="Arial" w:hAnsi="Arial" w:cs="Arial"/>
          <w:sz w:val="20"/>
          <w:szCs w:val="20"/>
        </w:rPr>
        <w:t>1</w:t>
      </w:r>
      <w:r w:rsidRPr="0043439A">
        <w:rPr>
          <w:rFonts w:ascii="Arial" w:hAnsi="Arial" w:cs="Arial"/>
          <w:sz w:val="20"/>
          <w:szCs w:val="20"/>
        </w:rPr>
        <w:t xml:space="preserve">00.000,- Kč (slovy: </w:t>
      </w:r>
      <w:r w:rsidR="0086386B">
        <w:rPr>
          <w:rFonts w:ascii="Arial" w:hAnsi="Arial" w:cs="Arial"/>
          <w:sz w:val="20"/>
          <w:szCs w:val="20"/>
        </w:rPr>
        <w:t>sto</w:t>
      </w:r>
      <w:r w:rsidRPr="0043439A">
        <w:rPr>
          <w:rFonts w:ascii="Arial" w:hAnsi="Arial" w:cs="Arial"/>
          <w:sz w:val="20"/>
          <w:szCs w:val="20"/>
        </w:rPr>
        <w:t xml:space="preserve"> tisíc korun českých).</w:t>
      </w:r>
    </w:p>
    <w:p w14:paraId="38C7C92A" w14:textId="66EC432F" w:rsidR="007C2424" w:rsidRPr="0043439A" w:rsidRDefault="007C2424" w:rsidP="009B072D">
      <w:pPr>
        <w:pStyle w:val="Zkladntextodsazen"/>
        <w:widowControl w:val="0"/>
        <w:numPr>
          <w:ilvl w:val="0"/>
          <w:numId w:val="10"/>
        </w:numPr>
        <w:suppressAutoHyphens/>
        <w:ind w:left="992"/>
        <w:jc w:val="both"/>
        <w:rPr>
          <w:rFonts w:ascii="Arial" w:hAnsi="Arial" w:cs="Arial"/>
          <w:sz w:val="20"/>
          <w:szCs w:val="20"/>
        </w:rPr>
      </w:pPr>
      <w:r>
        <w:rPr>
          <w:rFonts w:ascii="Arial" w:hAnsi="Arial" w:cs="Arial"/>
          <w:sz w:val="20"/>
          <w:szCs w:val="20"/>
        </w:rPr>
        <w:lastRenderedPageBreak/>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Pr>
          <w:rFonts w:ascii="Arial" w:hAnsi="Arial" w:cs="Arial"/>
          <w:sz w:val="20"/>
          <w:szCs w:val="20"/>
        </w:rPr>
        <w:t>1.000,-</w:t>
      </w:r>
      <w:r w:rsidRPr="007C2424">
        <w:rPr>
          <w:rFonts w:ascii="Arial" w:hAnsi="Arial" w:cs="Arial"/>
          <w:sz w:val="20"/>
          <w:szCs w:val="20"/>
        </w:rPr>
        <w:t xml:space="preserve"> Kč (slovy: </w:t>
      </w:r>
      <w:r>
        <w:rPr>
          <w:rFonts w:ascii="Arial" w:hAnsi="Arial" w:cs="Arial"/>
          <w:sz w:val="20"/>
          <w:szCs w:val="20"/>
        </w:rPr>
        <w:t>jeden tisíc</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35F5AD59" w14:textId="77777777" w:rsidR="0043439A" w:rsidRPr="0043439A" w:rsidRDefault="0043439A" w:rsidP="00BB3A23">
      <w:pPr>
        <w:pStyle w:val="Zkladntext2"/>
        <w:numPr>
          <w:ilvl w:val="0"/>
          <w:numId w:val="12"/>
        </w:numPr>
        <w:tabs>
          <w:tab w:val="clear" w:pos="964"/>
          <w:tab w:val="num" w:pos="680"/>
          <w:tab w:val="left" w:pos="5387"/>
        </w:tabs>
        <w:spacing w:after="120" w:line="259" w:lineRule="exact"/>
        <w:ind w:left="680"/>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577EC47C" w:rsidR="0043439A" w:rsidRDefault="0043439A" w:rsidP="00BB3A23">
      <w:pPr>
        <w:pStyle w:val="Zkladntext2"/>
        <w:numPr>
          <w:ilvl w:val="0"/>
          <w:numId w:val="12"/>
        </w:numPr>
        <w:tabs>
          <w:tab w:val="clear" w:pos="964"/>
          <w:tab w:val="num" w:pos="680"/>
          <w:tab w:val="left" w:pos="5387"/>
        </w:tabs>
        <w:spacing w:after="120" w:line="259" w:lineRule="exact"/>
        <w:ind w:left="680"/>
        <w:rPr>
          <w:rStyle w:val="FontStyle29"/>
          <w:rFonts w:ascii="Arial" w:hAnsi="Arial" w:cs="Arial"/>
        </w:rPr>
      </w:pPr>
      <w:r w:rsidRPr="0043439A">
        <w:rPr>
          <w:rStyle w:val="FontStyle29"/>
          <w:rFonts w:ascii="Arial" w:hAnsi="Arial" w:cs="Arial"/>
        </w:rPr>
        <w:t xml:space="preserve">Zaplacením smluvní pokuty dle tohoto článku není dotčeno právo oprávněné strany </w:t>
      </w:r>
      <w:r w:rsidR="004E02AA">
        <w:rPr>
          <w:rStyle w:val="FontStyle29"/>
          <w:rFonts w:ascii="Arial" w:hAnsi="Arial" w:cs="Arial"/>
        </w:rPr>
        <w:br/>
      </w:r>
      <w:r w:rsidRPr="0043439A">
        <w:rPr>
          <w:rStyle w:val="FontStyle29"/>
          <w:rFonts w:ascii="Arial" w:hAnsi="Arial" w:cs="Arial"/>
        </w:rPr>
        <w:t>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215B30">
      <w:pPr>
        <w:pStyle w:val="Nadpis1"/>
        <w:numPr>
          <w:ilvl w:val="0"/>
          <w:numId w:val="5"/>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4E02AA">
      <w:pPr>
        <w:pStyle w:val="Zkladntext2"/>
        <w:numPr>
          <w:ilvl w:val="0"/>
          <w:numId w:val="11"/>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1501B2">
      <w:pPr>
        <w:pStyle w:val="Zkladntext2"/>
        <w:numPr>
          <w:ilvl w:val="0"/>
          <w:numId w:val="11"/>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1501B2">
      <w:pPr>
        <w:pStyle w:val="Zkladntextodsazen"/>
        <w:widowControl w:val="0"/>
        <w:numPr>
          <w:ilvl w:val="0"/>
          <w:numId w:val="13"/>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1501B2">
      <w:pPr>
        <w:pStyle w:val="Zkladntextodsazen"/>
        <w:widowControl w:val="0"/>
        <w:numPr>
          <w:ilvl w:val="0"/>
          <w:numId w:val="13"/>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ED7D150" w:rsidR="00EA1C21" w:rsidRPr="00E67CF3" w:rsidRDefault="00EA1C21" w:rsidP="001501B2">
      <w:pPr>
        <w:pStyle w:val="Zkladntextodsazen"/>
        <w:widowControl w:val="0"/>
        <w:numPr>
          <w:ilvl w:val="0"/>
          <w:numId w:val="13"/>
        </w:numPr>
        <w:suppressAutoHyphens/>
        <w:ind w:left="1276"/>
        <w:jc w:val="both"/>
        <w:rPr>
          <w:rFonts w:ascii="Arial" w:hAnsi="Arial" w:cs="Arial"/>
          <w:sz w:val="20"/>
          <w:szCs w:val="20"/>
        </w:rPr>
      </w:pPr>
      <w:r w:rsidRPr="00E67CF3">
        <w:rPr>
          <w:rFonts w:ascii="Arial" w:hAnsi="Arial" w:cs="Arial"/>
          <w:sz w:val="20"/>
          <w:szCs w:val="20"/>
        </w:rPr>
        <w:t xml:space="preserve">jestliže bude na zhotovitele podán insolvenční návrh ve smyslu zákona č. 182/2006 Sb.,  insolvenční zákon; </w:t>
      </w:r>
    </w:p>
    <w:p w14:paraId="35D5881B" w14:textId="77777777" w:rsidR="00EA1C21" w:rsidRPr="00E67CF3" w:rsidRDefault="00EA1C21" w:rsidP="001501B2">
      <w:pPr>
        <w:pStyle w:val="Zkladntextodsazen"/>
        <w:widowControl w:val="0"/>
        <w:numPr>
          <w:ilvl w:val="0"/>
          <w:numId w:val="13"/>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1501B2">
      <w:pPr>
        <w:pStyle w:val="Zkladntextodsazen"/>
        <w:widowControl w:val="0"/>
        <w:numPr>
          <w:ilvl w:val="0"/>
          <w:numId w:val="13"/>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21D153CF" w:rsidR="00E67CF3" w:rsidRPr="0036122A" w:rsidRDefault="00EA1C21" w:rsidP="001501B2">
      <w:pPr>
        <w:pStyle w:val="Zkladntextodsazen"/>
        <w:widowControl w:val="0"/>
        <w:numPr>
          <w:ilvl w:val="0"/>
          <w:numId w:val="13"/>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w:t>
      </w:r>
      <w:r w:rsidR="004E02AA">
        <w:rPr>
          <w:rFonts w:ascii="Arial" w:hAnsi="Arial" w:cs="Arial"/>
          <w:sz w:val="20"/>
          <w:szCs w:val="20"/>
        </w:rPr>
        <w:br/>
      </w:r>
      <w:r w:rsidRPr="00E67CF3">
        <w:rPr>
          <w:rFonts w:ascii="Arial" w:hAnsi="Arial" w:cs="Arial"/>
          <w:sz w:val="20"/>
          <w:szCs w:val="20"/>
        </w:rPr>
        <w:t xml:space="preserve">o více než </w:t>
      </w:r>
      <w:r w:rsidR="003A6D7F">
        <w:rPr>
          <w:rFonts w:ascii="Arial" w:hAnsi="Arial" w:cs="Arial"/>
          <w:sz w:val="20"/>
          <w:szCs w:val="20"/>
        </w:rPr>
        <w:t>šedesát</w:t>
      </w:r>
      <w:r w:rsidR="003A6D7F" w:rsidRPr="00E67CF3">
        <w:rPr>
          <w:rFonts w:ascii="Arial" w:hAnsi="Arial" w:cs="Arial"/>
          <w:sz w:val="20"/>
          <w:szCs w:val="20"/>
        </w:rPr>
        <w:t xml:space="preserve"> </w:t>
      </w:r>
      <w:r w:rsidR="00E67CF3">
        <w:rPr>
          <w:rFonts w:ascii="Arial" w:hAnsi="Arial" w:cs="Arial"/>
          <w:sz w:val="20"/>
          <w:szCs w:val="20"/>
        </w:rPr>
        <w:t>(</w:t>
      </w:r>
      <w:r w:rsidR="003A6D7F">
        <w:rPr>
          <w:rFonts w:ascii="Arial" w:hAnsi="Arial" w:cs="Arial"/>
          <w:sz w:val="20"/>
          <w:szCs w:val="20"/>
        </w:rPr>
        <w:t>60</w:t>
      </w:r>
      <w:r w:rsidR="00E67CF3">
        <w:rPr>
          <w:rFonts w:ascii="Arial" w:hAnsi="Arial" w:cs="Arial"/>
          <w:sz w:val="20"/>
          <w:szCs w:val="20"/>
        </w:rPr>
        <w:t xml:space="preserve">) </w:t>
      </w:r>
      <w:r w:rsidRPr="00E67CF3">
        <w:rPr>
          <w:rFonts w:ascii="Arial" w:hAnsi="Arial" w:cs="Arial"/>
          <w:sz w:val="20"/>
          <w:szCs w:val="20"/>
        </w:rPr>
        <w:t>dní.</w:t>
      </w:r>
    </w:p>
    <w:p w14:paraId="2186FA8F" w14:textId="4AF49613" w:rsidR="00E67CF3" w:rsidRDefault="00E67CF3" w:rsidP="001501B2">
      <w:pPr>
        <w:pStyle w:val="Zkladntext2"/>
        <w:numPr>
          <w:ilvl w:val="0"/>
          <w:numId w:val="11"/>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215B30">
      <w:pPr>
        <w:pStyle w:val="Nadpis1"/>
        <w:numPr>
          <w:ilvl w:val="0"/>
          <w:numId w:val="5"/>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1501B2">
      <w:pPr>
        <w:pStyle w:val="Zkladntext2"/>
        <w:numPr>
          <w:ilvl w:val="0"/>
          <w:numId w:val="14"/>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EFC1969" w14:textId="269DD18F" w:rsidR="00E67CF3" w:rsidRDefault="00E67CF3" w:rsidP="001501B2">
      <w:pPr>
        <w:pStyle w:val="Zkladntext2"/>
        <w:numPr>
          <w:ilvl w:val="0"/>
          <w:numId w:val="14"/>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0F7D0F2D" w14:textId="4BBBFBFA" w:rsidR="00D80BCE" w:rsidRDefault="00D80BCE" w:rsidP="00D80BCE">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215B30">
      <w:pPr>
        <w:pStyle w:val="Nadpis1"/>
        <w:numPr>
          <w:ilvl w:val="0"/>
          <w:numId w:val="5"/>
        </w:numPr>
        <w:spacing w:after="120"/>
        <w:ind w:left="567" w:hanging="210"/>
        <w:jc w:val="center"/>
        <w:rPr>
          <w:rFonts w:ascii="Arial" w:hAnsi="Arial" w:cs="Arial"/>
          <w:color w:val="auto"/>
          <w:sz w:val="20"/>
          <w:szCs w:val="20"/>
        </w:rPr>
      </w:pPr>
      <w:r w:rsidRPr="00931149">
        <w:rPr>
          <w:rFonts w:ascii="Arial" w:hAnsi="Arial" w:cs="Arial"/>
          <w:color w:val="auto"/>
          <w:sz w:val="20"/>
          <w:szCs w:val="20"/>
        </w:rPr>
        <w:lastRenderedPageBreak/>
        <w:t>Pojištění</w:t>
      </w:r>
    </w:p>
    <w:p w14:paraId="74F65526" w14:textId="58879113" w:rsidR="00D80BCE" w:rsidRDefault="00D80BCE" w:rsidP="00BB3A23">
      <w:pPr>
        <w:pStyle w:val="Zkladntext2"/>
        <w:tabs>
          <w:tab w:val="left" w:pos="5387"/>
        </w:tabs>
        <w:spacing w:after="120" w:line="259" w:lineRule="exact"/>
        <w:rPr>
          <w:rStyle w:val="FontStyle29"/>
          <w:rFonts w:ascii="Arial" w:hAnsi="Arial" w:cs="Arial"/>
          <w:b/>
          <w:bCs/>
        </w:rPr>
      </w:pPr>
      <w:r w:rsidRPr="00931149">
        <w:rPr>
          <w:rStyle w:val="FontStyle29"/>
          <w:rFonts w:ascii="Arial" w:hAnsi="Arial" w:cs="Arial"/>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14:paraId="63D57B77" w14:textId="77777777" w:rsidR="00D211D5" w:rsidRPr="00931149" w:rsidRDefault="00D211D5" w:rsidP="00D211D5">
      <w:pPr>
        <w:pStyle w:val="Zkladntext2"/>
        <w:tabs>
          <w:tab w:val="left" w:pos="5387"/>
        </w:tabs>
        <w:spacing w:after="120" w:line="259" w:lineRule="exact"/>
        <w:rPr>
          <w:rStyle w:val="FontStyle29"/>
          <w:rFonts w:ascii="Arial" w:hAnsi="Arial" w:cs="Arial"/>
        </w:rPr>
      </w:pPr>
    </w:p>
    <w:p w14:paraId="2879F6E1" w14:textId="1A2066C4" w:rsidR="00D80BCE" w:rsidRPr="00CF2671" w:rsidRDefault="00CF2671" w:rsidP="00215B30">
      <w:pPr>
        <w:pStyle w:val="Nadpis1"/>
        <w:numPr>
          <w:ilvl w:val="0"/>
          <w:numId w:val="5"/>
        </w:numPr>
        <w:spacing w:after="120"/>
        <w:ind w:left="567" w:hanging="210"/>
        <w:jc w:val="center"/>
        <w:rPr>
          <w:rFonts w:ascii="Arial" w:hAnsi="Arial" w:cs="Arial"/>
          <w:color w:val="auto"/>
          <w:sz w:val="20"/>
          <w:szCs w:val="20"/>
        </w:rPr>
      </w:pPr>
      <w:r w:rsidRPr="00CF2671">
        <w:rPr>
          <w:rFonts w:ascii="Arial" w:hAnsi="Arial" w:cs="Arial"/>
          <w:color w:val="auto"/>
          <w:sz w:val="20"/>
          <w:szCs w:val="20"/>
        </w:rPr>
        <w:t>O</w:t>
      </w:r>
      <w:r w:rsidR="00D80BCE" w:rsidRPr="00CF2671">
        <w:rPr>
          <w:rFonts w:ascii="Arial" w:hAnsi="Arial" w:cs="Arial"/>
          <w:color w:val="auto"/>
          <w:sz w:val="20"/>
          <w:szCs w:val="20"/>
        </w:rPr>
        <w:t>právněné osoby a komunikace stran</w:t>
      </w:r>
    </w:p>
    <w:p w14:paraId="3C36C903" w14:textId="5B9C69A0" w:rsidR="00D80BCE" w:rsidRPr="00A53E4D" w:rsidRDefault="00D80BCE" w:rsidP="001501B2">
      <w:pPr>
        <w:pStyle w:val="Zkladntext2"/>
        <w:numPr>
          <w:ilvl w:val="0"/>
          <w:numId w:val="18"/>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Jednání mezi smluvními stranami při realizaci této smlouvy, s výjimkou uzavírání dodatků k této smlouvě, budou probíhat prostřednictvím níže uvedených oprávněných osob. Kterákoliv </w:t>
      </w:r>
      <w:r w:rsidR="004E02AA">
        <w:rPr>
          <w:rStyle w:val="FontStyle29"/>
          <w:rFonts w:ascii="Arial" w:hAnsi="Arial" w:cs="Arial"/>
        </w:rPr>
        <w:br/>
      </w:r>
      <w:r w:rsidRPr="00A53E4D">
        <w:rPr>
          <w:rStyle w:val="FontStyle29"/>
          <w:rFonts w:ascii="Arial" w:hAnsi="Arial" w:cs="Arial"/>
        </w:rPr>
        <w:t>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1CCA5E38" w14:textId="77777777" w:rsidR="00D80BCE" w:rsidRPr="00A53E4D" w:rsidRDefault="00D80BCE" w:rsidP="001501B2">
      <w:pPr>
        <w:pStyle w:val="Zkladntext2"/>
        <w:numPr>
          <w:ilvl w:val="0"/>
          <w:numId w:val="18"/>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1A8D53ED" w14:textId="77777777" w:rsidR="00D80BCE" w:rsidRPr="00A53E4D" w:rsidRDefault="00D80BCE" w:rsidP="001501B2">
      <w:pPr>
        <w:pStyle w:val="Zkladntextodsazen"/>
        <w:widowControl w:val="0"/>
        <w:numPr>
          <w:ilvl w:val="0"/>
          <w:numId w:val="16"/>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3AD96CCF" w14:textId="77777777" w:rsidR="00D80BCE" w:rsidRPr="00A53E4D" w:rsidRDefault="00D80BCE" w:rsidP="001501B2">
      <w:pPr>
        <w:pStyle w:val="Zkladntextodsazen"/>
        <w:widowControl w:val="0"/>
        <w:numPr>
          <w:ilvl w:val="0"/>
          <w:numId w:val="16"/>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42302681" w14:textId="380DB9FC" w:rsidR="00D80BCE" w:rsidRPr="00A53E4D" w:rsidRDefault="00D80BCE" w:rsidP="001501B2">
      <w:pPr>
        <w:pStyle w:val="Zkladntext2"/>
        <w:numPr>
          <w:ilvl w:val="0"/>
          <w:numId w:val="18"/>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4C41EC84" w14:textId="26672C10" w:rsidR="00D80BCE" w:rsidRPr="00A53E4D" w:rsidRDefault="00A7522B" w:rsidP="001501B2">
      <w:pPr>
        <w:pStyle w:val="Zkladntextodsazen"/>
        <w:widowControl w:val="0"/>
        <w:numPr>
          <w:ilvl w:val="0"/>
          <w:numId w:val="17"/>
        </w:numPr>
        <w:suppressAutoHyphens/>
        <w:ind w:left="1276"/>
        <w:jc w:val="both"/>
        <w:rPr>
          <w:rFonts w:ascii="Arial" w:hAnsi="Arial" w:cs="Arial"/>
          <w:sz w:val="20"/>
          <w:szCs w:val="20"/>
        </w:rPr>
      </w:pPr>
      <w:proofErr w:type="spellStart"/>
      <w:r>
        <w:rPr>
          <w:rFonts w:ascii="Arial" w:hAnsi="Arial" w:cs="Arial"/>
          <w:sz w:val="20"/>
          <w:szCs w:val="20"/>
        </w:rPr>
        <w:t>xxxxxxxxxxxxx</w:t>
      </w:r>
      <w:proofErr w:type="spellEnd"/>
      <w:r>
        <w:rPr>
          <w:rFonts w:ascii="Arial" w:hAnsi="Arial" w:cs="Arial"/>
          <w:sz w:val="20"/>
          <w:szCs w:val="20"/>
        </w:rPr>
        <w:t xml:space="preserve"> </w:t>
      </w:r>
      <w:r w:rsidR="002E7E6B">
        <w:rPr>
          <w:rFonts w:ascii="Arial" w:hAnsi="Arial" w:cs="Arial"/>
          <w:sz w:val="20"/>
          <w:szCs w:val="20"/>
        </w:rPr>
        <w:t xml:space="preserve">- </w:t>
      </w:r>
      <w:r w:rsidR="00D80BCE" w:rsidRPr="00A53E4D">
        <w:rPr>
          <w:rFonts w:ascii="Arial" w:hAnsi="Arial" w:cs="Arial"/>
          <w:sz w:val="20"/>
          <w:szCs w:val="20"/>
        </w:rPr>
        <w:t xml:space="preserve"> za objednatele</w:t>
      </w:r>
    </w:p>
    <w:p w14:paraId="181B7300" w14:textId="08BCCED7" w:rsidR="00D80BCE" w:rsidRPr="00A53E4D" w:rsidRDefault="00A7522B" w:rsidP="001501B2">
      <w:pPr>
        <w:pStyle w:val="Zkladntextodsazen"/>
        <w:widowControl w:val="0"/>
        <w:numPr>
          <w:ilvl w:val="0"/>
          <w:numId w:val="17"/>
        </w:numPr>
        <w:suppressAutoHyphens/>
        <w:ind w:left="1276"/>
        <w:jc w:val="both"/>
        <w:rPr>
          <w:rFonts w:ascii="Arial" w:hAnsi="Arial" w:cs="Arial"/>
          <w:sz w:val="20"/>
          <w:szCs w:val="20"/>
        </w:rPr>
      </w:pPr>
      <w:proofErr w:type="spellStart"/>
      <w:r>
        <w:rPr>
          <w:rFonts w:ascii="Arial" w:hAnsi="Arial" w:cs="Arial"/>
          <w:sz w:val="20"/>
          <w:szCs w:val="20"/>
        </w:rPr>
        <w:t>xxxxxxxxxxxxx</w:t>
      </w:r>
      <w:proofErr w:type="spellEnd"/>
      <w:r>
        <w:rPr>
          <w:rFonts w:ascii="Arial" w:hAnsi="Arial" w:cs="Arial"/>
          <w:sz w:val="20"/>
          <w:szCs w:val="20"/>
        </w:rPr>
        <w:t xml:space="preserve"> </w:t>
      </w:r>
      <w:r w:rsidR="00CD4957">
        <w:rPr>
          <w:rFonts w:ascii="Arial" w:hAnsi="Arial" w:cs="Arial"/>
          <w:sz w:val="20"/>
          <w:szCs w:val="20"/>
        </w:rPr>
        <w:t>-</w:t>
      </w:r>
      <w:r w:rsidR="00D80BCE" w:rsidRPr="00A53E4D">
        <w:rPr>
          <w:rFonts w:ascii="Arial" w:hAnsi="Arial" w:cs="Arial"/>
          <w:sz w:val="20"/>
          <w:szCs w:val="20"/>
        </w:rPr>
        <w:t xml:space="preserve"> za zhotovitele</w:t>
      </w:r>
    </w:p>
    <w:p w14:paraId="701781D1" w14:textId="1A8D070E" w:rsidR="00D80BCE" w:rsidRPr="00A53E4D" w:rsidRDefault="00D80BCE" w:rsidP="001501B2">
      <w:pPr>
        <w:pStyle w:val="Zkladntext2"/>
        <w:numPr>
          <w:ilvl w:val="0"/>
          <w:numId w:val="18"/>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objednatele se všeobecnou působností mohou za objednatele jednat </w:t>
      </w:r>
      <w:r w:rsidR="004E02AA">
        <w:rPr>
          <w:rStyle w:val="FontStyle29"/>
          <w:rFonts w:ascii="Arial" w:hAnsi="Arial" w:cs="Arial"/>
        </w:rPr>
        <w:br/>
      </w:r>
      <w:r w:rsidRPr="00A53E4D">
        <w:rPr>
          <w:rStyle w:val="FontStyle29"/>
          <w:rFonts w:ascii="Arial" w:hAnsi="Arial" w:cs="Arial"/>
        </w:rPr>
        <w:t>ve všech věcech v rámci této smlouvy, vyjma podpisu smlouvy a jejích dodatků.</w:t>
      </w:r>
    </w:p>
    <w:p w14:paraId="50DC1F51" w14:textId="34E446DD" w:rsidR="00D80BCE" w:rsidRPr="00A53E4D" w:rsidRDefault="00D80BCE" w:rsidP="001501B2">
      <w:pPr>
        <w:pStyle w:val="Zkladntext2"/>
        <w:numPr>
          <w:ilvl w:val="0"/>
          <w:numId w:val="18"/>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14:paraId="27AA51F3" w14:textId="06286CF0" w:rsidR="00D80BCE" w:rsidRPr="00A53E4D" w:rsidRDefault="00A7522B" w:rsidP="001501B2">
      <w:pPr>
        <w:pStyle w:val="Zkladntextodsazen"/>
        <w:widowControl w:val="0"/>
        <w:numPr>
          <w:ilvl w:val="0"/>
          <w:numId w:val="19"/>
        </w:numPr>
        <w:suppressAutoHyphens/>
        <w:ind w:left="1276"/>
        <w:jc w:val="both"/>
        <w:rPr>
          <w:rFonts w:ascii="Arial" w:hAnsi="Arial" w:cs="Arial"/>
          <w:sz w:val="20"/>
          <w:szCs w:val="20"/>
        </w:rPr>
      </w:pPr>
      <w:proofErr w:type="spellStart"/>
      <w:r>
        <w:rPr>
          <w:rFonts w:ascii="Arial" w:hAnsi="Arial" w:cs="Arial"/>
          <w:sz w:val="20"/>
          <w:szCs w:val="20"/>
        </w:rPr>
        <w:t>xxxxxxxxxxxx</w:t>
      </w:r>
      <w:proofErr w:type="spellEnd"/>
      <w:r>
        <w:rPr>
          <w:rFonts w:ascii="Arial" w:hAnsi="Arial" w:cs="Arial"/>
          <w:sz w:val="20"/>
          <w:szCs w:val="20"/>
        </w:rPr>
        <w:t xml:space="preserve"> </w:t>
      </w:r>
      <w:r w:rsidR="00CD4957">
        <w:rPr>
          <w:rFonts w:ascii="Arial" w:hAnsi="Arial" w:cs="Arial"/>
          <w:sz w:val="20"/>
          <w:szCs w:val="20"/>
        </w:rPr>
        <w:t>-</w:t>
      </w:r>
      <w:r w:rsidR="00D80BCE" w:rsidRPr="00A53E4D">
        <w:rPr>
          <w:rFonts w:ascii="Arial" w:hAnsi="Arial" w:cs="Arial"/>
          <w:sz w:val="20"/>
          <w:szCs w:val="20"/>
        </w:rPr>
        <w:t xml:space="preserve"> za objednatele</w:t>
      </w:r>
    </w:p>
    <w:p w14:paraId="1B98D477" w14:textId="7E7C1134" w:rsidR="00D80BCE" w:rsidRPr="00A53E4D" w:rsidRDefault="00A7522B" w:rsidP="001501B2">
      <w:pPr>
        <w:pStyle w:val="Zkladntextodsazen"/>
        <w:widowControl w:val="0"/>
        <w:numPr>
          <w:ilvl w:val="0"/>
          <w:numId w:val="19"/>
        </w:numPr>
        <w:suppressAutoHyphens/>
        <w:ind w:left="1276"/>
        <w:jc w:val="both"/>
        <w:rPr>
          <w:rStyle w:val="FontStyle29"/>
          <w:rFonts w:ascii="Arial" w:hAnsi="Arial" w:cs="Arial"/>
        </w:rPr>
      </w:pPr>
      <w:proofErr w:type="spellStart"/>
      <w:r>
        <w:rPr>
          <w:rFonts w:ascii="Arial" w:hAnsi="Arial" w:cs="Arial"/>
          <w:sz w:val="20"/>
          <w:szCs w:val="20"/>
        </w:rPr>
        <w:t>xxxxxxxxxxxx</w:t>
      </w:r>
      <w:proofErr w:type="spellEnd"/>
      <w:r>
        <w:rPr>
          <w:rFonts w:ascii="Arial" w:hAnsi="Arial" w:cs="Arial"/>
          <w:sz w:val="20"/>
          <w:szCs w:val="20"/>
        </w:rPr>
        <w:t xml:space="preserve"> </w:t>
      </w:r>
      <w:r w:rsidR="00CD4957">
        <w:rPr>
          <w:rFonts w:ascii="Arial" w:hAnsi="Arial" w:cs="Arial"/>
          <w:sz w:val="20"/>
          <w:szCs w:val="20"/>
        </w:rPr>
        <w:t>-</w:t>
      </w:r>
      <w:r w:rsidR="00D80BCE" w:rsidRPr="00A53E4D">
        <w:rPr>
          <w:rFonts w:ascii="Arial" w:hAnsi="Arial" w:cs="Arial"/>
          <w:sz w:val="20"/>
          <w:szCs w:val="20"/>
        </w:rPr>
        <w:t xml:space="preserve"> za zhotovitele</w:t>
      </w:r>
    </w:p>
    <w:p w14:paraId="28F4AD4C" w14:textId="247B7558" w:rsidR="00D80BCE" w:rsidRPr="00A53E4D" w:rsidRDefault="00D80BCE" w:rsidP="001501B2">
      <w:pPr>
        <w:pStyle w:val="Zkladntext2"/>
        <w:numPr>
          <w:ilvl w:val="0"/>
          <w:numId w:val="18"/>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1501B2">
      <w:pPr>
        <w:pStyle w:val="Zkladntextodsazen"/>
        <w:widowControl w:val="0"/>
        <w:numPr>
          <w:ilvl w:val="0"/>
          <w:numId w:val="20"/>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2F545517" w:rsidR="00D80BCE" w:rsidRPr="00A53E4D" w:rsidRDefault="00D80BCE" w:rsidP="001501B2">
      <w:pPr>
        <w:pStyle w:val="Zkladntextodsazen"/>
        <w:widowControl w:val="0"/>
        <w:numPr>
          <w:ilvl w:val="0"/>
          <w:numId w:val="20"/>
        </w:numPr>
        <w:suppressAutoHyphens/>
        <w:ind w:left="1276"/>
        <w:jc w:val="both"/>
        <w:rPr>
          <w:rFonts w:ascii="Arial" w:hAnsi="Arial" w:cs="Arial"/>
          <w:sz w:val="20"/>
          <w:szCs w:val="20"/>
        </w:rPr>
      </w:pPr>
      <w:r w:rsidRPr="00A53E4D">
        <w:rPr>
          <w:rFonts w:ascii="Arial" w:hAnsi="Arial" w:cs="Arial"/>
          <w:sz w:val="20"/>
          <w:szCs w:val="20"/>
        </w:rPr>
        <w:t xml:space="preserve">doručeny, zaslány nebo přeneseny na adresu druhé smluvní strany uvedenou </w:t>
      </w:r>
      <w:r w:rsidR="004E02AA">
        <w:rPr>
          <w:rFonts w:ascii="Arial" w:hAnsi="Arial" w:cs="Arial"/>
          <w:sz w:val="20"/>
          <w:szCs w:val="20"/>
        </w:rPr>
        <w:br/>
      </w:r>
      <w:r w:rsidRPr="00A53E4D">
        <w:rPr>
          <w:rFonts w:ascii="Arial" w:hAnsi="Arial" w:cs="Arial"/>
          <w:sz w:val="20"/>
          <w:szCs w:val="20"/>
        </w:rPr>
        <w:t>ve smlouvě. Pokud některá ze smluvních stran oznámí změnu své adresy, budou písemnosti od obdržení této změny doručovány na tuto novou adresu.</w:t>
      </w:r>
    </w:p>
    <w:p w14:paraId="0F9E677B" w14:textId="2706876A" w:rsidR="00D80BCE" w:rsidRDefault="00D80BCE" w:rsidP="001501B2">
      <w:pPr>
        <w:pStyle w:val="Zkladntext2"/>
        <w:numPr>
          <w:ilvl w:val="0"/>
          <w:numId w:val="18"/>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215B30">
      <w:pPr>
        <w:pStyle w:val="Nadpis1"/>
        <w:numPr>
          <w:ilvl w:val="0"/>
          <w:numId w:val="5"/>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77777777" w:rsidR="00CA5B55" w:rsidRPr="00CA5B55" w:rsidRDefault="00CA5B55" w:rsidP="001501B2">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14:paraId="06C2AF47" w14:textId="77777777" w:rsidR="00CA5B55" w:rsidRPr="00CA5B55" w:rsidRDefault="00CA5B55" w:rsidP="001501B2">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Zhotovitel není oprávněn projektovou dokumentaci dle této smlouvy poskytnout třetí osobě či využít jinak, než ve prospěch objednatele v souladu s touto smlouvou.</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215B30">
      <w:pPr>
        <w:pStyle w:val="Nadpis1"/>
        <w:numPr>
          <w:ilvl w:val="0"/>
          <w:numId w:val="5"/>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260DE19A" w14:textId="77777777" w:rsidR="00CA5B55" w:rsidRP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14:paraId="7AF221E8" w14:textId="26151AB9" w:rsidR="009F7D47" w:rsidRPr="009F7D47" w:rsidRDefault="009F7D47" w:rsidP="001501B2">
      <w:pPr>
        <w:pStyle w:val="Zkladntext2"/>
        <w:numPr>
          <w:ilvl w:val="0"/>
          <w:numId w:val="22"/>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w:t>
      </w:r>
      <w:r w:rsidR="004E02AA">
        <w:rPr>
          <w:rStyle w:val="FontStyle29"/>
          <w:rFonts w:ascii="Arial" w:hAnsi="Arial" w:cs="Arial"/>
        </w:rPr>
        <w:br/>
      </w:r>
      <w:r w:rsidRPr="009F7D47">
        <w:rPr>
          <w:rStyle w:val="FontStyle29"/>
          <w:rFonts w:ascii="Arial" w:hAnsi="Arial" w:cs="Arial"/>
        </w:rPr>
        <w:t xml:space="preserve">č. 340/2015 Sb., o zvláštních podmínkách účinnosti některých smluv, uveřejňování těchto smluv a o registru smluv (zákon o registru smluv), ve znění pozdějších předpisů, dále dle zákona </w:t>
      </w:r>
      <w:r w:rsidR="004E02AA">
        <w:rPr>
          <w:rStyle w:val="FontStyle29"/>
          <w:rFonts w:ascii="Arial" w:hAnsi="Arial" w:cs="Arial"/>
        </w:rPr>
        <w:br/>
      </w:r>
      <w:r w:rsidRPr="009F7D47">
        <w:rPr>
          <w:rStyle w:val="FontStyle29"/>
          <w:rFonts w:ascii="Arial" w:hAnsi="Arial" w:cs="Arial"/>
        </w:rPr>
        <w:t xml:space="preserve">č. 134/2016 Sb., o veřejných zakázkách, ve znění pozdějších předpisů, a dále, že je povinen poskytnout informace podle zákona č. 106/1999 Sb., o svobodném přístupu k informacím, </w:t>
      </w:r>
      <w:r w:rsidR="004E02AA">
        <w:rPr>
          <w:rStyle w:val="FontStyle29"/>
          <w:rFonts w:ascii="Arial" w:hAnsi="Arial" w:cs="Arial"/>
        </w:rPr>
        <w:br/>
      </w:r>
      <w:r w:rsidRPr="009F7D47">
        <w:rPr>
          <w:rStyle w:val="FontStyle29"/>
          <w:rFonts w:ascii="Arial" w:hAnsi="Arial" w:cs="Arial"/>
        </w:rPr>
        <w:t>ve znění pozdějších předpisů.</w:t>
      </w:r>
    </w:p>
    <w:p w14:paraId="0B62247D" w14:textId="01A67786" w:rsidR="009F7D47" w:rsidRDefault="009F7D47" w:rsidP="001501B2">
      <w:pPr>
        <w:pStyle w:val="Zkladntext2"/>
        <w:numPr>
          <w:ilvl w:val="0"/>
          <w:numId w:val="22"/>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12AEF816" w:rsidR="00CA5B55" w:rsidRP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nabývá platnosti podpisem smluvních stran a účinnosti dnem uveřejnění </w:t>
      </w:r>
      <w:r w:rsidR="004E02AA">
        <w:rPr>
          <w:rStyle w:val="FontStyle29"/>
          <w:rFonts w:ascii="Arial" w:hAnsi="Arial" w:cs="Arial"/>
        </w:rPr>
        <w:br/>
      </w:r>
      <w:r w:rsidRPr="00CA5B55">
        <w:rPr>
          <w:rStyle w:val="FontStyle29"/>
          <w:rFonts w:ascii="Arial" w:hAnsi="Arial" w:cs="Arial"/>
        </w:rPr>
        <w:t>v Registru smluv dle zákona č. 340/2015 Sb., o zvláštních podmínkách účinnosti některých smluv, uveřejňování těchto smluv a o registru smluv (zákon o registru smluv), ve znění pozdějších předpisů.</w:t>
      </w:r>
    </w:p>
    <w:p w14:paraId="4B3AB4C3" w14:textId="5D702567" w:rsidR="00CA5B55" w:rsidRP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Smluvní strany se dohodly, že v případě zániku této smlouvy zůstávají v platnosti a účinnosti </w:t>
      </w:r>
      <w:r w:rsidR="004E02AA">
        <w:rPr>
          <w:rStyle w:val="FontStyle29"/>
          <w:rFonts w:ascii="Arial" w:hAnsi="Arial" w:cs="Arial"/>
        </w:rPr>
        <w:br/>
      </w:r>
      <w:r w:rsidRPr="00CA5B55">
        <w:rPr>
          <w:rStyle w:val="FontStyle29"/>
          <w:rFonts w:ascii="Arial" w:hAnsi="Arial" w:cs="Arial"/>
        </w:rPr>
        <w:t>i nadále ustanovení, z jejichž povahy vyplývá, že mají zůstat nedotčena zánikem právního vztahu založeného touto smlouvou, především ustanovení o smluvních pokutách a náhradě újmy.</w:t>
      </w:r>
    </w:p>
    <w:p w14:paraId="26356B97" w14:textId="77777777" w:rsidR="00CA5B55" w:rsidRP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p>
    <w:p w14:paraId="6A6D5605" w14:textId="77777777" w:rsidR="00CA5B55" w:rsidRP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7777777" w:rsidR="00CA5B55" w:rsidRP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 příslušným obecným soudem, jehož místní příslušnost bude určena dle sídla objednatele.</w:t>
      </w:r>
    </w:p>
    <w:p w14:paraId="6B3C1EFD" w14:textId="16E34239" w:rsid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7DB223" w14:textId="0D45A22E" w:rsidR="00CA5B55" w:rsidRDefault="00CA5B55" w:rsidP="001501B2">
      <w:pPr>
        <w:pStyle w:val="Zkladntext2"/>
        <w:numPr>
          <w:ilvl w:val="0"/>
          <w:numId w:val="22"/>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436B782E" w14:textId="3F3E7439" w:rsidR="009F7D47" w:rsidRDefault="009F7D47" w:rsidP="009F7D47">
      <w:pPr>
        <w:pStyle w:val="Zkladntext2"/>
        <w:tabs>
          <w:tab w:val="left" w:pos="5387"/>
        </w:tabs>
        <w:spacing w:after="120" w:line="259" w:lineRule="exact"/>
        <w:ind w:left="680"/>
        <w:rPr>
          <w:rStyle w:val="FontStyle29"/>
          <w:rFonts w:ascii="Arial" w:hAnsi="Arial" w:cs="Arial"/>
        </w:rPr>
      </w:pPr>
    </w:p>
    <w:p w14:paraId="6605BBED" w14:textId="05077301" w:rsidR="009F7D47" w:rsidRDefault="009F7D47" w:rsidP="009F7D47">
      <w:pPr>
        <w:pStyle w:val="Zkladntext2"/>
        <w:tabs>
          <w:tab w:val="left" w:pos="5387"/>
        </w:tabs>
        <w:spacing w:after="120" w:line="259" w:lineRule="exact"/>
        <w:ind w:left="680"/>
        <w:rPr>
          <w:rStyle w:val="FontStyle29"/>
          <w:rFonts w:ascii="Arial" w:hAnsi="Arial" w:cs="Arial"/>
        </w:rPr>
      </w:pPr>
    </w:p>
    <w:p w14:paraId="05889692" w14:textId="088A7BD0" w:rsidR="009F7D47" w:rsidRPr="009F7D47" w:rsidRDefault="009F7D47" w:rsidP="009F7D47">
      <w:pPr>
        <w:jc w:val="both"/>
        <w:rPr>
          <w:rFonts w:ascii="Arial" w:hAnsi="Arial" w:cs="Arial"/>
          <w:b/>
          <w:color w:val="auto"/>
          <w:sz w:val="20"/>
          <w:szCs w:val="20"/>
        </w:rPr>
      </w:pPr>
      <w:r w:rsidRPr="009F7D47">
        <w:rPr>
          <w:rFonts w:ascii="Arial" w:hAnsi="Arial" w:cs="Arial"/>
          <w:color w:val="auto"/>
          <w:sz w:val="20"/>
          <w:szCs w:val="20"/>
        </w:rPr>
        <w:t xml:space="preserve">V ……………………. </w:t>
      </w:r>
      <w:proofErr w:type="gramStart"/>
      <w:r w:rsidRPr="009F7D47">
        <w:rPr>
          <w:rFonts w:ascii="Arial" w:hAnsi="Arial" w:cs="Arial"/>
          <w:color w:val="auto"/>
          <w:sz w:val="20"/>
          <w:szCs w:val="20"/>
        </w:rPr>
        <w:t>dne</w:t>
      </w:r>
      <w:proofErr w:type="gramEnd"/>
      <w:r w:rsidRPr="009F7D47">
        <w:rPr>
          <w:rFonts w:ascii="Arial" w:hAnsi="Arial" w:cs="Arial"/>
          <w:color w:val="auto"/>
          <w:sz w:val="20"/>
          <w:szCs w:val="20"/>
        </w:rPr>
        <w:t xml:space="preserve"> …………..</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V …………………… dne …………..</w:t>
      </w:r>
    </w:p>
    <w:p w14:paraId="6405241F" w14:textId="77777777" w:rsidR="009F7D47" w:rsidRPr="009F7D47" w:rsidRDefault="009F7D47" w:rsidP="009F7D47">
      <w:pPr>
        <w:jc w:val="both"/>
        <w:rPr>
          <w:rFonts w:ascii="Arial" w:hAnsi="Arial" w:cs="Arial"/>
          <w:b/>
          <w:color w:val="auto"/>
          <w:sz w:val="20"/>
          <w:szCs w:val="20"/>
        </w:rPr>
      </w:pPr>
    </w:p>
    <w:p w14:paraId="3447A53C" w14:textId="77777777" w:rsidR="009F7D47" w:rsidRPr="009F7D47" w:rsidRDefault="009F7D47"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0964B1FC" w14:textId="34925B15" w:rsidR="00596826" w:rsidRDefault="009F7D47" w:rsidP="00A466E5">
      <w:pPr>
        <w:tabs>
          <w:tab w:val="left" w:pos="5595"/>
        </w:tabs>
        <w:rPr>
          <w:rFonts w:ascii="Arial" w:hAnsi="Arial" w:cs="Arial"/>
          <w:color w:val="auto"/>
          <w:sz w:val="20"/>
          <w:szCs w:val="20"/>
        </w:rPr>
      </w:pPr>
      <w:r w:rsidRPr="009F7D47">
        <w:rPr>
          <w:rFonts w:ascii="Arial" w:hAnsi="Arial" w:cs="Arial"/>
          <w:color w:val="auto"/>
          <w:sz w:val="20"/>
          <w:szCs w:val="20"/>
        </w:rPr>
        <w:t xml:space="preserve">                       </w:t>
      </w:r>
      <w:r w:rsidR="00A466E5">
        <w:rPr>
          <w:rFonts w:ascii="Arial" w:hAnsi="Arial" w:cs="Arial"/>
          <w:color w:val="auto"/>
          <w:sz w:val="20"/>
          <w:szCs w:val="20"/>
        </w:rPr>
        <w:tab/>
      </w:r>
      <w:proofErr w:type="spellStart"/>
      <w:r w:rsidR="00A7522B">
        <w:rPr>
          <w:rFonts w:ascii="Arial" w:hAnsi="Arial" w:cs="Arial"/>
          <w:color w:val="auto"/>
          <w:sz w:val="20"/>
          <w:szCs w:val="20"/>
        </w:rPr>
        <w:t>xxxxxxxxxxxxxxxx</w:t>
      </w:r>
      <w:proofErr w:type="spellEnd"/>
    </w:p>
    <w:p w14:paraId="61292E5B" w14:textId="7FBF194F" w:rsidR="00C86DFD" w:rsidRDefault="00A7522B" w:rsidP="00596826">
      <w:pPr>
        <w:rPr>
          <w:rStyle w:val="FontStyle29"/>
          <w:rFonts w:ascii="Arial" w:hAnsi="Arial" w:cs="Arial"/>
          <w:color w:val="auto"/>
        </w:rPr>
      </w:pPr>
      <w:r>
        <w:rPr>
          <w:rFonts w:ascii="Arial" w:hAnsi="Arial" w:cs="Arial"/>
          <w:color w:val="auto"/>
          <w:sz w:val="20"/>
          <w:szCs w:val="20"/>
        </w:rPr>
        <w:t xml:space="preserve">     </w:t>
      </w:r>
      <w:proofErr w:type="spellStart"/>
      <w:r>
        <w:rPr>
          <w:rFonts w:ascii="Arial" w:hAnsi="Arial" w:cs="Arial"/>
          <w:color w:val="auto"/>
          <w:sz w:val="20"/>
          <w:szCs w:val="20"/>
        </w:rPr>
        <w:t>xxxxxxxxxx</w:t>
      </w:r>
      <w:proofErr w:type="spellEnd"/>
      <w:r>
        <w:rPr>
          <w:rFonts w:ascii="Arial" w:hAnsi="Arial" w:cs="Arial"/>
          <w:color w:val="auto"/>
          <w:sz w:val="20"/>
          <w:szCs w:val="20"/>
        </w:rPr>
        <w:t xml:space="preserve"> </w:t>
      </w:r>
      <w:r w:rsidR="00596826">
        <w:rPr>
          <w:rFonts w:ascii="Arial" w:hAnsi="Arial" w:cs="Arial"/>
          <w:color w:val="auto"/>
          <w:sz w:val="20"/>
          <w:szCs w:val="20"/>
        </w:rPr>
        <w:t>vedoucí odboru investic</w:t>
      </w:r>
      <w:r w:rsidR="009F7D47" w:rsidRPr="009F7D47">
        <w:rPr>
          <w:rFonts w:ascii="Arial" w:hAnsi="Arial" w:cs="Arial"/>
          <w:color w:val="auto"/>
          <w:sz w:val="20"/>
          <w:szCs w:val="20"/>
        </w:rPr>
        <w:t xml:space="preserve">                                          </w:t>
      </w:r>
      <w:r w:rsidR="00596826">
        <w:rPr>
          <w:rFonts w:ascii="Arial" w:hAnsi="Arial" w:cs="Arial"/>
          <w:color w:val="auto"/>
          <w:sz w:val="20"/>
          <w:szCs w:val="20"/>
        </w:rPr>
        <w:t xml:space="preserve">               </w:t>
      </w:r>
    </w:p>
    <w:p w14:paraId="76337C83" w14:textId="77777777" w:rsidR="00C86DFD" w:rsidRPr="00C86DFD" w:rsidRDefault="00C86DFD" w:rsidP="00C86DFD">
      <w:pPr>
        <w:rPr>
          <w:rFonts w:ascii="Arial" w:hAnsi="Arial" w:cs="Arial"/>
          <w:sz w:val="20"/>
          <w:szCs w:val="20"/>
        </w:rPr>
      </w:pPr>
    </w:p>
    <w:p w14:paraId="1F0D02BA" w14:textId="77777777" w:rsidR="00C86DFD" w:rsidRPr="00C86DFD" w:rsidRDefault="00C86DFD" w:rsidP="00C86DFD">
      <w:pPr>
        <w:rPr>
          <w:rFonts w:ascii="Arial" w:hAnsi="Arial" w:cs="Arial"/>
          <w:sz w:val="20"/>
          <w:szCs w:val="20"/>
        </w:rPr>
      </w:pPr>
    </w:p>
    <w:p w14:paraId="53BA1F25" w14:textId="512E4986" w:rsidR="00C86DFD" w:rsidRDefault="00C86DFD" w:rsidP="00C86DFD">
      <w:pPr>
        <w:rPr>
          <w:rFonts w:ascii="Arial" w:hAnsi="Arial" w:cs="Arial"/>
          <w:sz w:val="20"/>
          <w:szCs w:val="20"/>
        </w:rPr>
      </w:pPr>
    </w:p>
    <w:p w14:paraId="77C77D1B" w14:textId="221447A6" w:rsidR="000460C0" w:rsidRPr="00C86DFD" w:rsidRDefault="00C86DFD" w:rsidP="00C86DFD">
      <w:pPr>
        <w:rPr>
          <w:rFonts w:ascii="Arial" w:hAnsi="Arial" w:cs="Arial"/>
          <w:sz w:val="20"/>
          <w:szCs w:val="20"/>
        </w:rPr>
      </w:pPr>
      <w:r>
        <w:rPr>
          <w:rFonts w:ascii="Arial" w:hAnsi="Arial" w:cs="Arial"/>
          <w:sz w:val="20"/>
          <w:szCs w:val="20"/>
        </w:rPr>
        <w:t>Za správnost:</w:t>
      </w:r>
      <w:r w:rsidR="00A7522B">
        <w:rPr>
          <w:rFonts w:ascii="Arial" w:hAnsi="Arial" w:cs="Arial"/>
          <w:sz w:val="20"/>
          <w:szCs w:val="20"/>
        </w:rPr>
        <w:t>xxxxxxxxxxxxxxxxxx</w:t>
      </w:r>
      <w:bookmarkStart w:id="0" w:name="_GoBack"/>
      <w:bookmarkEnd w:id="0"/>
    </w:p>
    <w:sectPr w:rsidR="000460C0" w:rsidRPr="00C86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964"/>
        </w:tabs>
        <w:ind w:left="964" w:hanging="680"/>
      </w:pPr>
      <w:rPr>
        <w:rFonts w:ascii="Arial" w:hAnsi="Arial" w:cs="Arial" w:hint="default"/>
        <w:b w:val="0"/>
        <w:i w:val="0"/>
        <w:color w:val="auto"/>
        <w:sz w:val="20"/>
        <w:szCs w:val="20"/>
      </w:rPr>
    </w:lvl>
    <w:lvl w:ilvl="1" w:tplc="1C6A7A08">
      <w:start w:val="1"/>
      <w:numFmt w:val="bullet"/>
      <w:lvlText w:val=""/>
      <w:lvlJc w:val="left"/>
      <w:pPr>
        <w:tabs>
          <w:tab w:val="num" w:pos="1647"/>
        </w:tabs>
        <w:ind w:left="1647" w:hanging="283"/>
      </w:pPr>
      <w:rPr>
        <w:rFonts w:ascii="Symbol" w:eastAsia="Times New Roman" w:hAnsi="Symbol" w:hint="default"/>
      </w:rPr>
    </w:lvl>
    <w:lvl w:ilvl="2" w:tplc="99443724">
      <w:start w:val="4"/>
      <w:numFmt w:val="bullet"/>
      <w:lvlText w:val="-"/>
      <w:lvlJc w:val="left"/>
      <w:pPr>
        <w:tabs>
          <w:tab w:val="num" w:pos="2624"/>
        </w:tabs>
        <w:ind w:left="2624" w:hanging="360"/>
      </w:pPr>
      <w:rPr>
        <w:rFonts w:ascii="sans serif" w:hAnsi="sans serif" w:hint="default"/>
      </w:rPr>
    </w:lvl>
    <w:lvl w:ilvl="3" w:tplc="0405000F">
      <w:start w:val="1"/>
      <w:numFmt w:val="decimal"/>
      <w:lvlText w:val="%4."/>
      <w:lvlJc w:val="left"/>
      <w:pPr>
        <w:tabs>
          <w:tab w:val="num" w:pos="3164"/>
        </w:tabs>
        <w:ind w:left="3164" w:hanging="360"/>
      </w:pPr>
      <w:rPr>
        <w:rFonts w:cs="Times New Roman"/>
      </w:rPr>
    </w:lvl>
    <w:lvl w:ilvl="4" w:tplc="04050019">
      <w:start w:val="1"/>
      <w:numFmt w:val="lowerLetter"/>
      <w:lvlText w:val="%5."/>
      <w:lvlJc w:val="left"/>
      <w:pPr>
        <w:tabs>
          <w:tab w:val="num" w:pos="3884"/>
        </w:tabs>
        <w:ind w:left="3884" w:hanging="360"/>
      </w:pPr>
      <w:rPr>
        <w:rFonts w:cs="Times New Roman"/>
      </w:rPr>
    </w:lvl>
    <w:lvl w:ilvl="5" w:tplc="0405001B">
      <w:start w:val="1"/>
      <w:numFmt w:val="lowerRoman"/>
      <w:lvlText w:val="%6."/>
      <w:lvlJc w:val="right"/>
      <w:pPr>
        <w:tabs>
          <w:tab w:val="num" w:pos="4604"/>
        </w:tabs>
        <w:ind w:left="4604" w:hanging="180"/>
      </w:pPr>
      <w:rPr>
        <w:rFonts w:cs="Times New Roman"/>
      </w:rPr>
    </w:lvl>
    <w:lvl w:ilvl="6" w:tplc="0405000F">
      <w:start w:val="1"/>
      <w:numFmt w:val="decimal"/>
      <w:lvlText w:val="%7."/>
      <w:lvlJc w:val="left"/>
      <w:pPr>
        <w:tabs>
          <w:tab w:val="num" w:pos="5324"/>
        </w:tabs>
        <w:ind w:left="5324" w:hanging="360"/>
      </w:pPr>
      <w:rPr>
        <w:rFonts w:cs="Times New Roman"/>
      </w:rPr>
    </w:lvl>
    <w:lvl w:ilvl="7" w:tplc="04050019">
      <w:start w:val="1"/>
      <w:numFmt w:val="lowerLetter"/>
      <w:lvlText w:val="%8."/>
      <w:lvlJc w:val="left"/>
      <w:pPr>
        <w:tabs>
          <w:tab w:val="num" w:pos="6044"/>
        </w:tabs>
        <w:ind w:left="6044" w:hanging="360"/>
      </w:pPr>
      <w:rPr>
        <w:rFonts w:cs="Times New Roman"/>
      </w:rPr>
    </w:lvl>
    <w:lvl w:ilvl="8" w:tplc="0405001B">
      <w:start w:val="1"/>
      <w:numFmt w:val="lowerRoman"/>
      <w:lvlText w:val="%9."/>
      <w:lvlJc w:val="right"/>
      <w:pPr>
        <w:tabs>
          <w:tab w:val="num" w:pos="6764"/>
        </w:tabs>
        <w:ind w:left="6764"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B4DA2"/>
    <w:multiLevelType w:val="multilevel"/>
    <w:tmpl w:val="9DC0601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E8721BF"/>
    <w:multiLevelType w:val="hybridMultilevel"/>
    <w:tmpl w:val="B7DE55AA"/>
    <w:lvl w:ilvl="0" w:tplc="1556D458">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00472A"/>
    <w:multiLevelType w:val="hybridMultilevel"/>
    <w:tmpl w:val="6C2A0F6E"/>
    <w:lvl w:ilvl="0" w:tplc="F8AA2526">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A324224"/>
    <w:multiLevelType w:val="hybridMultilevel"/>
    <w:tmpl w:val="A62099D4"/>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7C6E58C0"/>
    <w:multiLevelType w:val="hybridMultilevel"/>
    <w:tmpl w:val="2FAAEA44"/>
    <w:lvl w:ilvl="0" w:tplc="4B462BF2">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F3F780B"/>
    <w:multiLevelType w:val="multilevel"/>
    <w:tmpl w:val="022A6894"/>
    <w:lvl w:ilvl="0">
      <w:start w:val="1"/>
      <w:numFmt w:val="upperRoman"/>
      <w:lvlText w:val="%1."/>
      <w:lvlJc w:val="right"/>
      <w:pPr>
        <w:ind w:left="5180" w:hanging="360"/>
      </w:pPr>
      <w:rPr>
        <w:rFonts w:ascii="Arial" w:hAnsi="Arial" w:hint="default"/>
        <w:b/>
        <w:i w:val="0"/>
        <w:sz w:val="20"/>
      </w:rPr>
    </w:lvl>
    <w:lvl w:ilvl="1">
      <w:start w:val="1"/>
      <w:numFmt w:val="decimal"/>
      <w:isLgl/>
      <w:lvlText w:val="%1.%2"/>
      <w:lvlJc w:val="left"/>
      <w:pPr>
        <w:ind w:left="5210" w:hanging="39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num w:numId="1">
    <w:abstractNumId w:val="13"/>
  </w:num>
  <w:num w:numId="2">
    <w:abstractNumId w:val="2"/>
  </w:num>
  <w:num w:numId="3">
    <w:abstractNumId w:val="16"/>
  </w:num>
  <w:num w:numId="4">
    <w:abstractNumId w:val="5"/>
  </w:num>
  <w:num w:numId="5">
    <w:abstractNumId w:val="24"/>
  </w:num>
  <w:num w:numId="6">
    <w:abstractNumId w:val="17"/>
  </w:num>
  <w:num w:numId="7">
    <w:abstractNumId w:val="18"/>
  </w:num>
  <w:num w:numId="8">
    <w:abstractNumId w:val="1"/>
  </w:num>
  <w:num w:numId="9">
    <w:abstractNumId w:val="21"/>
  </w:num>
  <w:num w:numId="10">
    <w:abstractNumId w:val="9"/>
  </w:num>
  <w:num w:numId="11">
    <w:abstractNumId w:val="23"/>
  </w:num>
  <w:num w:numId="12">
    <w:abstractNumId w:val="0"/>
  </w:num>
  <w:num w:numId="13">
    <w:abstractNumId w:val="20"/>
  </w:num>
  <w:num w:numId="14">
    <w:abstractNumId w:val="12"/>
  </w:num>
  <w:num w:numId="15">
    <w:abstractNumId w:val="22"/>
  </w:num>
  <w:num w:numId="16">
    <w:abstractNumId w:val="6"/>
  </w:num>
  <w:num w:numId="17">
    <w:abstractNumId w:val="14"/>
  </w:num>
  <w:num w:numId="18">
    <w:abstractNumId w:val="15"/>
  </w:num>
  <w:num w:numId="19">
    <w:abstractNumId w:val="4"/>
  </w:num>
  <w:num w:numId="20">
    <w:abstractNumId w:val="11"/>
  </w:num>
  <w:num w:numId="21">
    <w:abstractNumId w:val="8"/>
  </w:num>
  <w:num w:numId="22">
    <w:abstractNumId w:val="7"/>
  </w:num>
  <w:num w:numId="23">
    <w:abstractNumId w:val="3"/>
  </w:num>
  <w:num w:numId="24">
    <w:abstractNumId w:val="19"/>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05676"/>
    <w:rsid w:val="00007DF7"/>
    <w:rsid w:val="00025F54"/>
    <w:rsid w:val="00027457"/>
    <w:rsid w:val="00042788"/>
    <w:rsid w:val="00042F6F"/>
    <w:rsid w:val="00043889"/>
    <w:rsid w:val="000460C0"/>
    <w:rsid w:val="00047176"/>
    <w:rsid w:val="000474FD"/>
    <w:rsid w:val="00047D0E"/>
    <w:rsid w:val="00067327"/>
    <w:rsid w:val="0007274A"/>
    <w:rsid w:val="000A1F36"/>
    <w:rsid w:val="000A2317"/>
    <w:rsid w:val="000A24B0"/>
    <w:rsid w:val="000A3643"/>
    <w:rsid w:val="000A3750"/>
    <w:rsid w:val="000B7B37"/>
    <w:rsid w:val="000C02DB"/>
    <w:rsid w:val="000C6D3D"/>
    <w:rsid w:val="000E014F"/>
    <w:rsid w:val="001242F5"/>
    <w:rsid w:val="0013352D"/>
    <w:rsid w:val="00147D47"/>
    <w:rsid w:val="001501B2"/>
    <w:rsid w:val="00154049"/>
    <w:rsid w:val="001545E3"/>
    <w:rsid w:val="001557C4"/>
    <w:rsid w:val="001860EE"/>
    <w:rsid w:val="001A14EE"/>
    <w:rsid w:val="001B7D23"/>
    <w:rsid w:val="001E19BC"/>
    <w:rsid w:val="00215B30"/>
    <w:rsid w:val="00230A56"/>
    <w:rsid w:val="00242A8E"/>
    <w:rsid w:val="00260E19"/>
    <w:rsid w:val="00280B95"/>
    <w:rsid w:val="002A5828"/>
    <w:rsid w:val="002A64FF"/>
    <w:rsid w:val="002E354C"/>
    <w:rsid w:val="002E5EBF"/>
    <w:rsid w:val="002E61D9"/>
    <w:rsid w:val="002E7E6B"/>
    <w:rsid w:val="002F0B97"/>
    <w:rsid w:val="002F2785"/>
    <w:rsid w:val="00321682"/>
    <w:rsid w:val="00360AC7"/>
    <w:rsid w:val="0036122A"/>
    <w:rsid w:val="00372660"/>
    <w:rsid w:val="003827CE"/>
    <w:rsid w:val="003A3605"/>
    <w:rsid w:val="003A4432"/>
    <w:rsid w:val="003A5F7B"/>
    <w:rsid w:val="003A6D7F"/>
    <w:rsid w:val="003B6532"/>
    <w:rsid w:val="003C1446"/>
    <w:rsid w:val="003E3005"/>
    <w:rsid w:val="003F0860"/>
    <w:rsid w:val="0043439A"/>
    <w:rsid w:val="0045634B"/>
    <w:rsid w:val="00481F00"/>
    <w:rsid w:val="00484B32"/>
    <w:rsid w:val="00487EE4"/>
    <w:rsid w:val="00492B55"/>
    <w:rsid w:val="004C2A3B"/>
    <w:rsid w:val="004C7C4C"/>
    <w:rsid w:val="004E02AA"/>
    <w:rsid w:val="00562682"/>
    <w:rsid w:val="005961AD"/>
    <w:rsid w:val="00596826"/>
    <w:rsid w:val="005B67C5"/>
    <w:rsid w:val="005D7D72"/>
    <w:rsid w:val="00602460"/>
    <w:rsid w:val="00624D55"/>
    <w:rsid w:val="00624EF3"/>
    <w:rsid w:val="006363CD"/>
    <w:rsid w:val="006417B2"/>
    <w:rsid w:val="006A08CF"/>
    <w:rsid w:val="006D59B7"/>
    <w:rsid w:val="006F55AF"/>
    <w:rsid w:val="0071351E"/>
    <w:rsid w:val="00724140"/>
    <w:rsid w:val="00733A27"/>
    <w:rsid w:val="00750386"/>
    <w:rsid w:val="00763E82"/>
    <w:rsid w:val="00770911"/>
    <w:rsid w:val="00781096"/>
    <w:rsid w:val="007818F9"/>
    <w:rsid w:val="007835AC"/>
    <w:rsid w:val="00796322"/>
    <w:rsid w:val="007C2424"/>
    <w:rsid w:val="007E34F4"/>
    <w:rsid w:val="0080507C"/>
    <w:rsid w:val="008404A8"/>
    <w:rsid w:val="0086386B"/>
    <w:rsid w:val="00870A33"/>
    <w:rsid w:val="008931CC"/>
    <w:rsid w:val="008A3BB3"/>
    <w:rsid w:val="008C043D"/>
    <w:rsid w:val="008C235A"/>
    <w:rsid w:val="008C6F53"/>
    <w:rsid w:val="008C6FB3"/>
    <w:rsid w:val="008F60E9"/>
    <w:rsid w:val="00926C29"/>
    <w:rsid w:val="00931149"/>
    <w:rsid w:val="009361D2"/>
    <w:rsid w:val="00963E1B"/>
    <w:rsid w:val="009A2C84"/>
    <w:rsid w:val="009B072D"/>
    <w:rsid w:val="009D3829"/>
    <w:rsid w:val="009D7FDC"/>
    <w:rsid w:val="009E7F86"/>
    <w:rsid w:val="009F2AE5"/>
    <w:rsid w:val="009F7D47"/>
    <w:rsid w:val="00A104F9"/>
    <w:rsid w:val="00A41866"/>
    <w:rsid w:val="00A466E5"/>
    <w:rsid w:val="00A53E4D"/>
    <w:rsid w:val="00A67779"/>
    <w:rsid w:val="00A7522B"/>
    <w:rsid w:val="00A976B4"/>
    <w:rsid w:val="00AB5053"/>
    <w:rsid w:val="00AC00E7"/>
    <w:rsid w:val="00AE6915"/>
    <w:rsid w:val="00AF318B"/>
    <w:rsid w:val="00B14598"/>
    <w:rsid w:val="00B21BFB"/>
    <w:rsid w:val="00B33427"/>
    <w:rsid w:val="00B33A32"/>
    <w:rsid w:val="00B35571"/>
    <w:rsid w:val="00B55151"/>
    <w:rsid w:val="00B741CF"/>
    <w:rsid w:val="00B92B77"/>
    <w:rsid w:val="00B9662D"/>
    <w:rsid w:val="00BB3A23"/>
    <w:rsid w:val="00BC59EE"/>
    <w:rsid w:val="00BE4F31"/>
    <w:rsid w:val="00C2614B"/>
    <w:rsid w:val="00C402EE"/>
    <w:rsid w:val="00C40B15"/>
    <w:rsid w:val="00C424D2"/>
    <w:rsid w:val="00C45A5C"/>
    <w:rsid w:val="00C60A39"/>
    <w:rsid w:val="00C615FC"/>
    <w:rsid w:val="00C86DFD"/>
    <w:rsid w:val="00CA5B55"/>
    <w:rsid w:val="00CB7DF8"/>
    <w:rsid w:val="00CD22FF"/>
    <w:rsid w:val="00CD4957"/>
    <w:rsid w:val="00CE6327"/>
    <w:rsid w:val="00CF2671"/>
    <w:rsid w:val="00D211D5"/>
    <w:rsid w:val="00D228D2"/>
    <w:rsid w:val="00D2363E"/>
    <w:rsid w:val="00D53724"/>
    <w:rsid w:val="00D56AA3"/>
    <w:rsid w:val="00D616FA"/>
    <w:rsid w:val="00D674D9"/>
    <w:rsid w:val="00D77007"/>
    <w:rsid w:val="00D80BCE"/>
    <w:rsid w:val="00D830D2"/>
    <w:rsid w:val="00DB6CC3"/>
    <w:rsid w:val="00DD0516"/>
    <w:rsid w:val="00DD5CE8"/>
    <w:rsid w:val="00DE30DB"/>
    <w:rsid w:val="00DE5F2C"/>
    <w:rsid w:val="00DE62D0"/>
    <w:rsid w:val="00DF1066"/>
    <w:rsid w:val="00E11789"/>
    <w:rsid w:val="00E207E6"/>
    <w:rsid w:val="00E249BD"/>
    <w:rsid w:val="00E4641D"/>
    <w:rsid w:val="00E51520"/>
    <w:rsid w:val="00E51722"/>
    <w:rsid w:val="00E517BB"/>
    <w:rsid w:val="00E617ED"/>
    <w:rsid w:val="00E67CF3"/>
    <w:rsid w:val="00EA1C21"/>
    <w:rsid w:val="00EC4D71"/>
    <w:rsid w:val="00ED6C98"/>
    <w:rsid w:val="00EF1E19"/>
    <w:rsid w:val="00EF3F00"/>
    <w:rsid w:val="00EF4055"/>
    <w:rsid w:val="00F02BA6"/>
    <w:rsid w:val="00F1090B"/>
    <w:rsid w:val="00F21C26"/>
    <w:rsid w:val="00F30033"/>
    <w:rsid w:val="00F330EB"/>
    <w:rsid w:val="00F46F3D"/>
    <w:rsid w:val="00F575AD"/>
    <w:rsid w:val="00F645B1"/>
    <w:rsid w:val="00F7542D"/>
    <w:rsid w:val="00F839A4"/>
    <w:rsid w:val="00FC62CB"/>
    <w:rsid w:val="00FC7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paragraph" w:styleId="Zkladntext">
    <w:name w:val="Body Text"/>
    <w:basedOn w:val="Normln"/>
    <w:link w:val="ZkladntextChar"/>
    <w:uiPriority w:val="99"/>
    <w:semiHidden/>
    <w:unhideWhenUsed/>
    <w:rsid w:val="00ED6C98"/>
    <w:pPr>
      <w:spacing w:after="120"/>
    </w:pPr>
  </w:style>
  <w:style w:type="character" w:customStyle="1" w:styleId="ZkladntextChar">
    <w:name w:val="Základní text Char"/>
    <w:basedOn w:val="Standardnpsmoodstavce"/>
    <w:link w:val="Zkladntext"/>
    <w:uiPriority w:val="99"/>
    <w:semiHidden/>
    <w:rsid w:val="00ED6C98"/>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C540A-21C8-4533-B950-4E82E2BDC60C}">
  <ds:schemaRefs>
    <ds:schemaRef ds:uri="http://schemas.microsoft.com/sharepoint/v3/contenttype/forms"/>
  </ds:schemaRefs>
</ds:datastoreItem>
</file>

<file path=customXml/itemProps2.xml><?xml version="1.0" encoding="utf-8"?>
<ds:datastoreItem xmlns:ds="http://schemas.openxmlformats.org/officeDocument/2006/customXml" ds:itemID="{618996D8-5EA4-455F-917C-740B60380C11}">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D0D9D330-B55F-4684-8FBF-E31AF7DC1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6911</Words>
  <Characters>40775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8</cp:revision>
  <cp:lastPrinted>2020-01-29T13:46:00Z</cp:lastPrinted>
  <dcterms:created xsi:type="dcterms:W3CDTF">2020-01-29T14:58:00Z</dcterms:created>
  <dcterms:modified xsi:type="dcterms:W3CDTF">2020-02-21T08:19:00Z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