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050BF" w:rsidP="00B050BF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5F251B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r w:rsidR="005F251B">
        <w:rPr>
          <w:rFonts w:ascii="Arial" w:hAnsi="Arial" w:cs="Arial"/>
          <w:b/>
          <w:sz w:val="36"/>
        </w:rPr>
        <w:t>1. 2. 2017</w:t>
      </w:r>
      <w:r>
        <w:rPr>
          <w:rFonts w:ascii="Arial" w:hAnsi="Arial" w:cs="Arial"/>
          <w:b/>
          <w:sz w:val="36"/>
        </w:rPr>
        <w:t xml:space="preserve"> do </w:t>
      </w:r>
      <w:r w:rsidR="005F251B">
        <w:rPr>
          <w:rFonts w:ascii="Arial" w:hAnsi="Arial" w:cs="Arial"/>
          <w:b/>
          <w:sz w:val="36"/>
        </w:rPr>
        <w:t>30. 4. 2017</w:t>
      </w:r>
    </w:p>
    <w:p w:rsidR="006B272F" w:rsidRDefault="006B272F" w:rsidP="006B272F">
      <w:pPr>
        <w:numPr>
          <w:ilvl w:val="1"/>
          <w:numId w:val="21"/>
        </w:numPr>
      </w:pPr>
      <w:r>
        <w:t>XXX</w:t>
      </w:r>
    </w:p>
    <w:p w:rsidR="006B272F" w:rsidRDefault="006B272F" w:rsidP="006B272F">
      <w:pPr>
        <w:numPr>
          <w:ilvl w:val="1"/>
          <w:numId w:val="21"/>
        </w:numPr>
      </w:pPr>
      <w:r>
        <w:t>XXX</w:t>
      </w:r>
    </w:p>
    <w:p w:rsidR="006B272F" w:rsidRPr="00044C8C" w:rsidRDefault="006B272F" w:rsidP="006B272F">
      <w:pPr>
        <w:numPr>
          <w:ilvl w:val="1"/>
          <w:numId w:val="21"/>
        </w:numPr>
      </w:pPr>
      <w:r>
        <w:t>XXX</w:t>
      </w:r>
    </w:p>
    <w:p w:rsidR="006B272F" w:rsidRDefault="006B272F" w:rsidP="006B272F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6B272F" w:rsidRDefault="006B272F" w:rsidP="006B272F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B050BF" w:rsidRDefault="00B050BF" w:rsidP="00B050BF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B050BF" w:rsidRDefault="00B050BF" w:rsidP="00B050BF">
      <w:pPr>
        <w:numPr>
          <w:ilvl w:val="0"/>
          <w:numId w:val="0"/>
        </w:numPr>
        <w:spacing w:before="120" w:after="0" w:line="240" w:lineRule="auto"/>
        <w:jc w:val="both"/>
      </w:pPr>
    </w:p>
    <w:p w:rsidR="00B050BF" w:rsidRDefault="00B050BF" w:rsidP="00B050BF">
      <w:pPr>
        <w:numPr>
          <w:ilvl w:val="0"/>
          <w:numId w:val="0"/>
        </w:numPr>
        <w:spacing w:before="120" w:after="0" w:line="240" w:lineRule="auto"/>
        <w:jc w:val="both"/>
      </w:pPr>
    </w:p>
    <w:p w:rsidR="00B050BF" w:rsidRDefault="00B050BF" w:rsidP="00B050BF">
      <w:pPr>
        <w:numPr>
          <w:ilvl w:val="0"/>
          <w:numId w:val="0"/>
        </w:numPr>
        <w:spacing w:before="120" w:after="0" w:line="240" w:lineRule="auto"/>
        <w:jc w:val="both"/>
      </w:pPr>
    </w:p>
    <w:p w:rsidR="00B050BF" w:rsidRDefault="00B050BF" w:rsidP="00B050BF">
      <w:pPr>
        <w:numPr>
          <w:ilvl w:val="0"/>
          <w:numId w:val="0"/>
        </w:numPr>
        <w:spacing w:after="0" w:line="240" w:lineRule="auto"/>
        <w:jc w:val="both"/>
        <w:sectPr w:rsidR="00B050BF" w:rsidSect="0061626B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050BF" w:rsidRDefault="00B050BF" w:rsidP="00B050BF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Praze dne </w:t>
      </w:r>
      <w:r w:rsidR="005F251B">
        <w:t xml:space="preserve"> </w:t>
      </w:r>
    </w:p>
    <w:p w:rsidR="00B050BF" w:rsidRDefault="00B050BF" w:rsidP="00B050BF">
      <w:pPr>
        <w:numPr>
          <w:ilvl w:val="0"/>
          <w:numId w:val="0"/>
        </w:numPr>
        <w:spacing w:after="0" w:line="240" w:lineRule="auto"/>
        <w:jc w:val="both"/>
      </w:pPr>
    </w:p>
    <w:p w:rsidR="00B050BF" w:rsidRDefault="00B050BF" w:rsidP="00B050BF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050BF" w:rsidRDefault="00B050BF" w:rsidP="00B050BF">
      <w:pPr>
        <w:numPr>
          <w:ilvl w:val="0"/>
          <w:numId w:val="0"/>
        </w:numPr>
        <w:spacing w:after="0" w:line="240" w:lineRule="auto"/>
        <w:jc w:val="both"/>
      </w:pPr>
    </w:p>
    <w:p w:rsidR="00B050BF" w:rsidRDefault="00B050BF" w:rsidP="00B050B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050BF" w:rsidRDefault="00B050BF" w:rsidP="00B050BF">
      <w:pPr>
        <w:numPr>
          <w:ilvl w:val="0"/>
          <w:numId w:val="0"/>
        </w:numPr>
        <w:spacing w:after="0" w:line="240" w:lineRule="auto"/>
        <w:jc w:val="center"/>
      </w:pPr>
    </w:p>
    <w:p w:rsidR="00B050BF" w:rsidRDefault="00B050BF" w:rsidP="00B050BF">
      <w:pPr>
        <w:numPr>
          <w:ilvl w:val="0"/>
          <w:numId w:val="0"/>
        </w:numPr>
        <w:spacing w:after="0" w:line="240" w:lineRule="auto"/>
        <w:jc w:val="center"/>
      </w:pPr>
      <w:r>
        <w:t>Daniel Krejčí</w:t>
      </w:r>
    </w:p>
    <w:p w:rsidR="005F251B" w:rsidRDefault="00B050BF" w:rsidP="00B050BF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</w:t>
      </w:r>
    </w:p>
    <w:p w:rsidR="00B050BF" w:rsidRDefault="00B050BF" w:rsidP="00B050BF">
      <w:pPr>
        <w:numPr>
          <w:ilvl w:val="0"/>
          <w:numId w:val="0"/>
        </w:numPr>
        <w:spacing w:after="0" w:line="240" w:lineRule="auto"/>
        <w:jc w:val="center"/>
      </w:pPr>
      <w:r>
        <w:t>regionální firemní obchod PH a StČ</w:t>
      </w:r>
    </w:p>
    <w:p w:rsidR="00B050BF" w:rsidRDefault="00B050BF" w:rsidP="00B050BF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Praze dne </w:t>
      </w:r>
    </w:p>
    <w:p w:rsidR="00B050BF" w:rsidRDefault="00B050BF" w:rsidP="00B050BF">
      <w:pPr>
        <w:numPr>
          <w:ilvl w:val="0"/>
          <w:numId w:val="0"/>
        </w:numPr>
        <w:spacing w:after="0" w:line="240" w:lineRule="auto"/>
      </w:pPr>
    </w:p>
    <w:p w:rsidR="00B050BF" w:rsidRDefault="00B050BF" w:rsidP="00B050BF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050BF" w:rsidRDefault="00B050BF" w:rsidP="00B050BF">
      <w:pPr>
        <w:numPr>
          <w:ilvl w:val="0"/>
          <w:numId w:val="0"/>
        </w:numPr>
        <w:spacing w:after="0" w:line="240" w:lineRule="auto"/>
      </w:pPr>
    </w:p>
    <w:p w:rsidR="00B050BF" w:rsidRDefault="00B050BF" w:rsidP="00B050B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050BF" w:rsidRDefault="00B050BF" w:rsidP="00B050BF">
      <w:pPr>
        <w:numPr>
          <w:ilvl w:val="0"/>
          <w:numId w:val="0"/>
        </w:numPr>
        <w:spacing w:after="0" w:line="240" w:lineRule="auto"/>
        <w:jc w:val="center"/>
      </w:pPr>
    </w:p>
    <w:p w:rsidR="00B050BF" w:rsidRDefault="006B272F" w:rsidP="00B050BF">
      <w:pPr>
        <w:numPr>
          <w:ilvl w:val="0"/>
          <w:numId w:val="0"/>
        </w:numPr>
        <w:spacing w:after="0" w:line="240" w:lineRule="auto"/>
        <w:jc w:val="center"/>
      </w:pPr>
      <w:r>
        <w:t>XXX</w:t>
      </w:r>
      <w:bookmarkStart w:id="0" w:name="_GoBack"/>
      <w:bookmarkEnd w:id="0"/>
    </w:p>
    <w:p w:rsidR="00B050BF" w:rsidRPr="00B050BF" w:rsidRDefault="006B272F" w:rsidP="00B050BF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B050BF" w:rsidRPr="00B050BF" w:rsidSect="00B050B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5EA" w:rsidRDefault="00FD25EA">
      <w:r>
        <w:separator/>
      </w:r>
    </w:p>
  </w:endnote>
  <w:endnote w:type="continuationSeparator" w:id="0">
    <w:p w:rsidR="00FD25EA" w:rsidRDefault="00FD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B272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B272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5EA" w:rsidRDefault="00FD25EA">
      <w:r>
        <w:separator/>
      </w:r>
    </w:p>
  </w:footnote>
  <w:footnote w:type="continuationSeparator" w:id="0">
    <w:p w:rsidR="00FD25EA" w:rsidRDefault="00FD2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E561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8CF94B" wp14:editId="614488A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050BF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D3ABF9E" wp14:editId="71D5C12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B050BF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</w:t>
    </w:r>
    <w:r w:rsidR="005F251B">
      <w:rPr>
        <w:rFonts w:ascii="Arial" w:hAnsi="Arial" w:cs="Arial"/>
        <w:szCs w:val="22"/>
      </w:rPr>
      <w:t>č</w:t>
    </w:r>
    <w:r>
      <w:rPr>
        <w:rFonts w:ascii="Arial" w:hAnsi="Arial" w:cs="Arial"/>
        <w:szCs w:val="22"/>
      </w:rPr>
      <w:t xml:space="preserve">íslo: 982807-2059/2017 - Příloha č. </w:t>
    </w:r>
    <w:r w:rsidR="005F251B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B45C7AE" wp14:editId="0F0A0F4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327503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FB6585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1"/>
  </w:num>
  <w:num w:numId="22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5F251B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272F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004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F00A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0BF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BE5616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25EA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BA9A7-F2D6-4D4E-B19F-7160A78F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Vetýšková Jana</cp:lastModifiedBy>
  <cp:revision>4</cp:revision>
  <cp:lastPrinted>2017-01-11T10:25:00Z</cp:lastPrinted>
  <dcterms:created xsi:type="dcterms:W3CDTF">2017-01-11T10:25:00Z</dcterms:created>
  <dcterms:modified xsi:type="dcterms:W3CDTF">2017-01-17T07:41:00Z</dcterms:modified>
</cp:coreProperties>
</file>