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4E" w:rsidRPr="008062C2" w:rsidRDefault="0061084E" w:rsidP="0061084E">
      <w:pPr>
        <w:spacing w:after="0" w:line="360" w:lineRule="auto"/>
        <w:jc w:val="center"/>
        <w:rPr>
          <w:rFonts w:asciiTheme="minorHAnsi" w:hAnsiTheme="minorHAnsi" w:cstheme="minorHAnsi"/>
          <w:b/>
          <w:sz w:val="20"/>
          <w:szCs w:val="20"/>
          <w:u w:val="single"/>
        </w:rPr>
      </w:pPr>
      <w:r>
        <w:rPr>
          <w:rFonts w:asciiTheme="minorHAnsi" w:hAnsiTheme="minorHAnsi" w:cstheme="minorHAnsi"/>
          <w:b/>
          <w:sz w:val="20"/>
          <w:szCs w:val="20"/>
          <w:u w:val="single"/>
        </w:rPr>
        <w:t>Kupní smlouva</w:t>
      </w:r>
    </w:p>
    <w:p w:rsidR="0061084E" w:rsidRPr="0061084E" w:rsidRDefault="0061084E" w:rsidP="0061084E">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61084E" w:rsidRDefault="0061084E" w:rsidP="00AB3CF5">
      <w:pPr>
        <w:spacing w:after="0" w:line="360" w:lineRule="auto"/>
        <w:rPr>
          <w:rFonts w:asciiTheme="minorHAnsi" w:hAnsiTheme="minorHAnsi" w:cstheme="minorHAnsi"/>
          <w:b/>
          <w:sz w:val="20"/>
          <w:szCs w:val="20"/>
        </w:rPr>
      </w:pPr>
    </w:p>
    <w:p w:rsidR="0061084E" w:rsidRPr="00920F39" w:rsidRDefault="0061084E" w:rsidP="0061084E">
      <w:pPr>
        <w:spacing w:line="360" w:lineRule="auto"/>
        <w:rPr>
          <w:rFonts w:ascii="Calibri" w:hAnsi="Calibri" w:cs="Calibri"/>
          <w:b/>
          <w:sz w:val="20"/>
          <w:szCs w:val="20"/>
        </w:rPr>
      </w:pPr>
      <w:r>
        <w:rPr>
          <w:rFonts w:ascii="Calibri" w:hAnsi="Calibri" w:cs="Calibri"/>
          <w:b/>
          <w:sz w:val="20"/>
          <w:szCs w:val="20"/>
        </w:rPr>
        <w:t>Smluvní strany:</w:t>
      </w:r>
    </w:p>
    <w:p w:rsidR="0061084E" w:rsidRPr="00920F39" w:rsidRDefault="0061084E" w:rsidP="0061084E">
      <w:pPr>
        <w:spacing w:line="360" w:lineRule="auto"/>
        <w:rPr>
          <w:rFonts w:ascii="Calibri" w:hAnsi="Calibri" w:cs="Calibri"/>
          <w:b/>
          <w:sz w:val="20"/>
          <w:szCs w:val="20"/>
        </w:rPr>
      </w:pPr>
      <w:r>
        <w:rPr>
          <w:rFonts w:ascii="Calibri" w:hAnsi="Calibri" w:cs="Calibri"/>
          <w:b/>
          <w:sz w:val="20"/>
          <w:szCs w:val="20"/>
        </w:rPr>
        <w:t>Nemocnice Boskovice s.r.o.</w:t>
      </w:r>
    </w:p>
    <w:p w:rsidR="0061084E" w:rsidRPr="00920F39" w:rsidRDefault="0061084E" w:rsidP="0061084E">
      <w:pPr>
        <w:spacing w:line="360" w:lineRule="auto"/>
        <w:rPr>
          <w:rFonts w:ascii="Calibri" w:hAnsi="Calibri" w:cs="Calibri"/>
          <w:sz w:val="20"/>
          <w:szCs w:val="20"/>
        </w:rPr>
      </w:pPr>
      <w:r w:rsidRPr="00920F39">
        <w:rPr>
          <w:rFonts w:ascii="Calibri" w:hAnsi="Calibri" w:cs="Calibri"/>
          <w:sz w:val="20"/>
          <w:szCs w:val="20"/>
        </w:rPr>
        <w:t>zapsaná v Obchodním rejstříku vedeném</w:t>
      </w:r>
      <w:r>
        <w:rPr>
          <w:rFonts w:ascii="Calibri" w:hAnsi="Calibri" w:cs="Calibri"/>
          <w:sz w:val="20"/>
          <w:szCs w:val="20"/>
        </w:rPr>
        <w:t xml:space="preserve"> u Krajského soudu v Brně, </w:t>
      </w:r>
      <w:r w:rsidRPr="00920F39">
        <w:rPr>
          <w:rFonts w:ascii="Calibri" w:hAnsi="Calibri" w:cs="Calibri"/>
          <w:sz w:val="20"/>
          <w:szCs w:val="20"/>
        </w:rPr>
        <w:t>oddíl</w:t>
      </w:r>
      <w:r>
        <w:rPr>
          <w:rFonts w:ascii="Calibri" w:hAnsi="Calibri" w:cs="Calibri"/>
          <w:sz w:val="20"/>
          <w:szCs w:val="20"/>
        </w:rPr>
        <w:t xml:space="preserve"> C</w:t>
      </w:r>
      <w:r w:rsidRPr="00920F39">
        <w:rPr>
          <w:rFonts w:ascii="Calibri" w:hAnsi="Calibri" w:cs="Calibri"/>
          <w:sz w:val="20"/>
          <w:szCs w:val="20"/>
        </w:rPr>
        <w:t xml:space="preserve">, vložka </w:t>
      </w:r>
      <w:r>
        <w:rPr>
          <w:rFonts w:ascii="Calibri" w:hAnsi="Calibri" w:cs="Calibri"/>
          <w:sz w:val="20"/>
          <w:szCs w:val="20"/>
        </w:rPr>
        <w:t>číslo 45305</w:t>
      </w:r>
    </w:p>
    <w:p w:rsidR="0061084E" w:rsidRPr="00920F39" w:rsidRDefault="0061084E" w:rsidP="0061084E">
      <w:pPr>
        <w:spacing w:line="360" w:lineRule="auto"/>
        <w:rPr>
          <w:rFonts w:ascii="Calibri" w:hAnsi="Calibri" w:cs="Calibri"/>
          <w:sz w:val="20"/>
          <w:szCs w:val="20"/>
        </w:rPr>
      </w:pPr>
      <w:r w:rsidRPr="00920F39">
        <w:rPr>
          <w:rFonts w:ascii="Calibri" w:hAnsi="Calibri" w:cs="Calibri"/>
          <w:sz w:val="20"/>
          <w:szCs w:val="20"/>
        </w:rPr>
        <w:t xml:space="preserve">se sídlem: </w:t>
      </w:r>
      <w:r>
        <w:rPr>
          <w:rFonts w:ascii="Calibri" w:hAnsi="Calibri" w:cs="Calibri"/>
          <w:sz w:val="20"/>
          <w:szCs w:val="20"/>
        </w:rPr>
        <w:t>Boskovice, Otakara Kubína 179, PSČ 680 01, Česká republika</w:t>
      </w:r>
    </w:p>
    <w:p w:rsidR="0061084E" w:rsidRPr="00920F39" w:rsidRDefault="0061084E" w:rsidP="0061084E">
      <w:pPr>
        <w:spacing w:line="360" w:lineRule="auto"/>
        <w:rPr>
          <w:rFonts w:ascii="Calibri" w:hAnsi="Calibri" w:cs="Calibri"/>
          <w:sz w:val="20"/>
          <w:szCs w:val="20"/>
        </w:rPr>
      </w:pPr>
      <w:r w:rsidRPr="00920F39">
        <w:rPr>
          <w:rFonts w:ascii="Calibri" w:hAnsi="Calibri" w:cs="Calibri"/>
          <w:sz w:val="20"/>
          <w:szCs w:val="20"/>
        </w:rPr>
        <w:t xml:space="preserve">IČ: </w:t>
      </w:r>
      <w:r>
        <w:rPr>
          <w:rFonts w:ascii="Calibri" w:hAnsi="Calibri" w:cs="Calibri"/>
          <w:sz w:val="20"/>
          <w:szCs w:val="20"/>
        </w:rPr>
        <w:t>26925974</w:t>
      </w:r>
    </w:p>
    <w:p w:rsidR="0061084E" w:rsidRPr="00920F39" w:rsidRDefault="0061084E" w:rsidP="0061084E">
      <w:pPr>
        <w:spacing w:line="360" w:lineRule="auto"/>
        <w:rPr>
          <w:rFonts w:ascii="Calibri" w:hAnsi="Calibri" w:cs="Calibri"/>
          <w:sz w:val="20"/>
          <w:szCs w:val="20"/>
        </w:rPr>
      </w:pPr>
      <w:r w:rsidRPr="00920F39">
        <w:rPr>
          <w:rFonts w:ascii="Calibri" w:hAnsi="Calibri" w:cs="Calibri"/>
          <w:sz w:val="20"/>
          <w:szCs w:val="20"/>
        </w:rPr>
        <w:t>DIČ: CZ</w:t>
      </w:r>
      <w:r>
        <w:rPr>
          <w:rFonts w:ascii="Calibri" w:hAnsi="Calibri" w:cs="Calibri"/>
          <w:sz w:val="20"/>
          <w:szCs w:val="20"/>
        </w:rPr>
        <w:t>26925974</w:t>
      </w:r>
    </w:p>
    <w:p w:rsidR="0061084E" w:rsidRPr="00920F39" w:rsidRDefault="0061084E" w:rsidP="0061084E">
      <w:pPr>
        <w:spacing w:line="360" w:lineRule="auto"/>
        <w:rPr>
          <w:rFonts w:ascii="Calibri" w:hAnsi="Calibri" w:cs="Calibri"/>
          <w:sz w:val="20"/>
          <w:szCs w:val="20"/>
        </w:rPr>
      </w:pPr>
      <w:r w:rsidRPr="00920F39">
        <w:rPr>
          <w:rFonts w:ascii="Calibri" w:hAnsi="Calibri" w:cs="Calibri"/>
          <w:sz w:val="20"/>
          <w:szCs w:val="20"/>
        </w:rPr>
        <w:t xml:space="preserve">Zastoupená: </w:t>
      </w:r>
      <w:r>
        <w:rPr>
          <w:rFonts w:ascii="Calibri" w:hAnsi="Calibri" w:cs="Calibri"/>
          <w:sz w:val="20"/>
          <w:szCs w:val="20"/>
        </w:rPr>
        <w:t>RNDr. Danem Štěpánským, jednatelem společnosti</w:t>
      </w:r>
    </w:p>
    <w:p w:rsidR="00AE28A1" w:rsidRPr="008062C2" w:rsidRDefault="00AE28A1" w:rsidP="00AB3CF5">
      <w:pPr>
        <w:spacing w:after="0" w:line="360" w:lineRule="auto"/>
        <w:rPr>
          <w:rFonts w:asciiTheme="minorHAnsi" w:hAnsiTheme="minorHAnsi" w:cstheme="minorHAnsi"/>
          <w:sz w:val="20"/>
          <w:szCs w:val="20"/>
        </w:rPr>
      </w:pPr>
    </w:p>
    <w:p w:rsidR="00AE28A1" w:rsidRPr="008062C2" w:rsidRDefault="00AE28A1" w:rsidP="00AB3CF5">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AB3CF5">
      <w:pPr>
        <w:spacing w:after="0" w:line="360" w:lineRule="auto"/>
        <w:rPr>
          <w:rFonts w:asciiTheme="minorHAnsi" w:hAnsiTheme="minorHAnsi" w:cstheme="minorHAnsi"/>
          <w:sz w:val="20"/>
          <w:szCs w:val="20"/>
        </w:rPr>
      </w:pPr>
    </w:p>
    <w:p w:rsidR="00AE28A1" w:rsidRPr="008062C2" w:rsidRDefault="00AE28A1" w:rsidP="00AB3CF5">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AB3CF5">
      <w:pPr>
        <w:spacing w:after="0" w:line="360" w:lineRule="auto"/>
        <w:rPr>
          <w:rFonts w:asciiTheme="minorHAnsi" w:hAnsiTheme="minorHAnsi" w:cstheme="minorHAnsi"/>
          <w:sz w:val="20"/>
          <w:szCs w:val="20"/>
        </w:rPr>
      </w:pPr>
    </w:p>
    <w:bookmarkStart w:id="0" w:name="_Hlk32921804" w:displacedByCustomXml="next"/>
    <w:sdt>
      <w:sdtPr>
        <w:rPr>
          <w:rFonts w:asciiTheme="minorHAnsi" w:hAnsiTheme="minorHAnsi" w:cstheme="minorHAnsi"/>
          <w:b/>
          <w:sz w:val="20"/>
          <w:szCs w:val="20"/>
        </w:rPr>
        <w:id w:val="1179011533"/>
        <w:placeholder>
          <w:docPart w:val="DefaultPlaceholder_1081868574"/>
        </w:placeholder>
      </w:sdtPr>
      <w:sdtEndPr/>
      <w:sdtContent>
        <w:p w:rsidR="00AE28A1" w:rsidRPr="008062C2" w:rsidRDefault="00D83846" w:rsidP="00AB3CF5">
          <w:pPr>
            <w:spacing w:after="0" w:line="360" w:lineRule="auto"/>
            <w:rPr>
              <w:rFonts w:asciiTheme="minorHAnsi" w:hAnsiTheme="minorHAnsi" w:cstheme="minorHAnsi"/>
              <w:b/>
              <w:sz w:val="20"/>
              <w:szCs w:val="20"/>
            </w:rPr>
          </w:pPr>
          <w:r w:rsidRPr="00D83846">
            <w:rPr>
              <w:rFonts w:asciiTheme="minorHAnsi" w:hAnsiTheme="minorHAnsi" w:cstheme="minorHAnsi"/>
              <w:b/>
              <w:sz w:val="20"/>
              <w:szCs w:val="20"/>
            </w:rPr>
            <w:t>BioSolution, s.r.o.</w:t>
          </w:r>
        </w:p>
      </w:sdtContent>
    </w:sdt>
    <w:bookmarkEnd w:id="0"/>
    <w:p w:rsidR="00AE28A1" w:rsidRPr="008062C2" w:rsidRDefault="00AE28A1" w:rsidP="00AB3CF5">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00D83846">
            <w:rPr>
              <w:rFonts w:asciiTheme="minorHAnsi" w:hAnsiTheme="minorHAnsi" w:cstheme="minorHAnsi"/>
              <w:sz w:val="20"/>
              <w:szCs w:val="20"/>
            </w:rPr>
            <w:t>Pod Klamovkou 1268/3, 150 00 Praha 5 - Košíře</w:t>
          </w:r>
        </w:sdtContent>
      </w:sdt>
    </w:p>
    <w:p w:rsidR="00AE28A1" w:rsidRPr="008062C2" w:rsidRDefault="00AE28A1" w:rsidP="00AB3CF5">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00D83846" w:rsidRPr="00D83846">
            <w:rPr>
              <w:rFonts w:asciiTheme="minorHAnsi" w:hAnsiTheme="minorHAnsi" w:cstheme="minorHAnsi"/>
              <w:sz w:val="20"/>
              <w:szCs w:val="20"/>
            </w:rPr>
            <w:t>289 84 315</w:t>
          </w:r>
        </w:sdtContent>
      </w:sdt>
    </w:p>
    <w:p w:rsidR="00AE28A1" w:rsidRPr="008062C2" w:rsidRDefault="00AE28A1" w:rsidP="00AB3CF5">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DIČ: </w:t>
      </w:r>
      <w:sdt>
        <w:sdtPr>
          <w:rPr>
            <w:rFonts w:asciiTheme="minorHAnsi" w:hAnsiTheme="minorHAnsi" w:cstheme="minorHAnsi"/>
            <w:sz w:val="20"/>
            <w:szCs w:val="20"/>
            <w:highlight w:val="lightGray"/>
          </w:rPr>
          <w:id w:val="17589180"/>
          <w:placeholder>
            <w:docPart w:val="DefaultPlaceholder_1081868574"/>
          </w:placeholder>
        </w:sdtPr>
        <w:sdtEndPr/>
        <w:sdtContent>
          <w:r w:rsidR="00D83846" w:rsidRPr="00D83846">
            <w:rPr>
              <w:rFonts w:asciiTheme="minorHAnsi" w:hAnsiTheme="minorHAnsi" w:cstheme="minorHAnsi"/>
              <w:sz w:val="20"/>
              <w:szCs w:val="20"/>
            </w:rPr>
            <w:t>CZ28984315</w:t>
          </w:r>
        </w:sdtContent>
      </w:sdt>
    </w:p>
    <w:p w:rsidR="00AE28A1" w:rsidRPr="008062C2" w:rsidRDefault="00AE28A1" w:rsidP="00AB3CF5">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sdt>
        <w:sdtPr>
          <w:rPr>
            <w:rFonts w:asciiTheme="minorHAnsi" w:hAnsiTheme="minorHAnsi" w:cstheme="minorHAnsi"/>
            <w:sz w:val="20"/>
            <w:szCs w:val="20"/>
            <w:highlight w:val="lightGray"/>
          </w:rPr>
          <w:id w:val="1884278347"/>
          <w:placeholder>
            <w:docPart w:val="DefaultPlaceholder_1081868574"/>
          </w:placeholder>
        </w:sdtPr>
        <w:sdtEndPr/>
        <w:sdtContent>
          <w:r w:rsidR="00D83846" w:rsidRPr="00D83846">
            <w:rPr>
              <w:rFonts w:asciiTheme="minorHAnsi" w:hAnsiTheme="minorHAnsi" w:cstheme="minorHAnsi"/>
              <w:sz w:val="20"/>
              <w:szCs w:val="20"/>
            </w:rPr>
            <w:t>Mgr. Martinem Burešem, jednatelem společnosti</w:t>
          </w:r>
        </w:sdtContent>
      </w:sdt>
    </w:p>
    <w:p w:rsidR="00AE28A1" w:rsidRPr="008062C2" w:rsidRDefault="00AE28A1" w:rsidP="00AB3CF5">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zapsaná v Obchodním rejstříku vedeném</w:t>
      </w:r>
      <w:sdt>
        <w:sdtPr>
          <w:rPr>
            <w:rFonts w:asciiTheme="minorHAnsi" w:hAnsiTheme="minorHAnsi" w:cstheme="minorHAnsi"/>
            <w:sz w:val="20"/>
            <w:szCs w:val="20"/>
          </w:rPr>
          <w:id w:val="2077540374"/>
          <w:placeholder>
            <w:docPart w:val="DefaultPlaceholder_1081868574"/>
          </w:placeholder>
        </w:sdtPr>
        <w:sdtEndPr/>
        <w:sdtContent>
          <w:r w:rsidR="00D83846" w:rsidRPr="00D83846">
            <w:rPr>
              <w:rFonts w:asciiTheme="minorHAnsi" w:hAnsiTheme="minorHAnsi" w:cstheme="minorHAnsi"/>
              <w:sz w:val="20"/>
              <w:szCs w:val="20"/>
            </w:rPr>
            <w:t xml:space="preserve"> Městským </w:t>
          </w:r>
        </w:sdtContent>
      </w:sdt>
      <w:r w:rsidRPr="00D83846">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D83846">
            <w:rPr>
              <w:rFonts w:asciiTheme="minorHAnsi" w:hAnsiTheme="minorHAnsi" w:cstheme="minorHAnsi"/>
              <w:sz w:val="20"/>
              <w:szCs w:val="20"/>
            </w:rPr>
            <w:t xml:space="preserve">v </w:t>
          </w:r>
          <w:r w:rsidR="00D83846" w:rsidRPr="00D83846">
            <w:rPr>
              <w:rFonts w:asciiTheme="minorHAnsi" w:hAnsiTheme="minorHAnsi" w:cstheme="minorHAnsi"/>
              <w:sz w:val="20"/>
              <w:szCs w:val="20"/>
            </w:rPr>
            <w:t>Praze</w:t>
          </w:r>
          <w:r w:rsidRPr="00D83846">
            <w:rPr>
              <w:rFonts w:asciiTheme="minorHAnsi" w:hAnsiTheme="minorHAnsi" w:cstheme="minorHAnsi"/>
              <w:sz w:val="20"/>
              <w:szCs w:val="20"/>
            </w:rPr>
            <w:t>,</w:t>
          </w:r>
        </w:sdtContent>
      </w:sdt>
      <w:r w:rsidRPr="008062C2">
        <w:rPr>
          <w:rFonts w:asciiTheme="minorHAnsi" w:hAnsiTheme="minorHAnsi" w:cstheme="minorHAnsi"/>
          <w:sz w:val="20"/>
          <w:szCs w:val="20"/>
        </w:rPr>
        <w:t xml:space="preserve"> </w:t>
      </w:r>
      <w:r w:rsidRPr="00D83846">
        <w:rPr>
          <w:rFonts w:asciiTheme="minorHAnsi" w:hAnsiTheme="minorHAnsi" w:cstheme="minorHAnsi"/>
          <w:sz w:val="20"/>
          <w:szCs w:val="20"/>
        </w:rPr>
        <w:t>oddíl</w:t>
      </w:r>
      <w:sdt>
        <w:sdtPr>
          <w:rPr>
            <w:rFonts w:asciiTheme="minorHAnsi" w:hAnsiTheme="minorHAnsi" w:cstheme="minorHAnsi"/>
            <w:sz w:val="20"/>
            <w:szCs w:val="20"/>
          </w:rPr>
          <w:id w:val="-2006113633"/>
          <w:placeholder>
            <w:docPart w:val="DefaultPlaceholder_1081868574"/>
          </w:placeholder>
        </w:sdtPr>
        <w:sdtEndPr/>
        <w:sdtContent>
          <w:r w:rsidR="00D83846" w:rsidRPr="00D83846">
            <w:rPr>
              <w:rFonts w:asciiTheme="minorHAnsi" w:hAnsiTheme="minorHAnsi" w:cstheme="minorHAnsi"/>
              <w:sz w:val="20"/>
              <w:szCs w:val="20"/>
            </w:rPr>
            <w:t xml:space="preserve"> C</w:t>
          </w:r>
        </w:sdtContent>
      </w:sdt>
      <w:r w:rsidR="00B5089A">
        <w:rPr>
          <w:rFonts w:asciiTheme="minorHAnsi" w:hAnsiTheme="minorHAnsi" w:cstheme="minorHAnsi"/>
          <w:sz w:val="20"/>
          <w:szCs w:val="20"/>
        </w:rPr>
        <w:t xml:space="preserve">, </w:t>
      </w:r>
      <w:r w:rsidRPr="008062C2">
        <w:rPr>
          <w:rFonts w:asciiTheme="minorHAnsi" w:hAnsiTheme="minorHAnsi" w:cstheme="minorHAnsi"/>
          <w:sz w:val="20"/>
          <w:szCs w:val="20"/>
        </w:rPr>
        <w:t>vložka</w:t>
      </w:r>
      <w:sdt>
        <w:sdtPr>
          <w:rPr>
            <w:rFonts w:asciiTheme="minorHAnsi" w:hAnsiTheme="minorHAnsi" w:cstheme="minorHAnsi"/>
            <w:sz w:val="20"/>
            <w:szCs w:val="20"/>
          </w:rPr>
          <w:id w:val="-2124141601"/>
          <w:placeholder>
            <w:docPart w:val="DefaultPlaceholder_1081868574"/>
          </w:placeholder>
        </w:sdtPr>
        <w:sdtEndPr/>
        <w:sdtContent>
          <w:r w:rsidR="00B5089A">
            <w:rPr>
              <w:rFonts w:asciiTheme="minorHAnsi" w:hAnsiTheme="minorHAnsi" w:cstheme="minorHAnsi"/>
              <w:sz w:val="20"/>
              <w:szCs w:val="20"/>
            </w:rPr>
            <w:t xml:space="preserve"> </w:t>
          </w:r>
          <w:r w:rsidR="00D83846">
            <w:rPr>
              <w:rFonts w:asciiTheme="minorHAnsi" w:hAnsiTheme="minorHAnsi" w:cstheme="minorHAnsi"/>
              <w:sz w:val="20"/>
              <w:szCs w:val="20"/>
            </w:rPr>
            <w:t>157828</w:t>
          </w:r>
        </w:sdtContent>
      </w:sdt>
    </w:p>
    <w:p w:rsidR="00AE28A1" w:rsidRPr="008062C2" w:rsidRDefault="00AE28A1" w:rsidP="00AB3CF5">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bankovní </w:t>
      </w:r>
      <w:r w:rsidRPr="00D83846">
        <w:rPr>
          <w:rFonts w:asciiTheme="minorHAnsi" w:hAnsiTheme="minorHAnsi" w:cstheme="minorHAnsi"/>
          <w:sz w:val="20"/>
          <w:szCs w:val="20"/>
        </w:rPr>
        <w:t>spojení</w:t>
      </w:r>
      <w:sdt>
        <w:sdtPr>
          <w:rPr>
            <w:rFonts w:asciiTheme="minorHAnsi" w:hAnsiTheme="minorHAnsi" w:cstheme="minorHAnsi"/>
            <w:sz w:val="20"/>
            <w:szCs w:val="20"/>
          </w:rPr>
          <w:id w:val="1653250374"/>
          <w:placeholder>
            <w:docPart w:val="DefaultPlaceholder_1081868574"/>
          </w:placeholder>
        </w:sdtPr>
        <w:sdtEndPr/>
        <w:sdtContent>
          <w:r w:rsidR="00E66581">
            <w:rPr>
              <w:rFonts w:asciiTheme="minorHAnsi" w:hAnsiTheme="minorHAnsi" w:cstheme="minorHAnsi"/>
              <w:sz w:val="20"/>
              <w:szCs w:val="20"/>
            </w:rPr>
            <w:t>xxxxxxxxxxxxxxxxxxxxxxxxxxx</w:t>
          </w:r>
          <w:bookmarkStart w:id="1" w:name="_GoBack"/>
          <w:bookmarkEnd w:id="1"/>
        </w:sdtContent>
      </w:sdt>
    </w:p>
    <w:p w:rsidR="00AE28A1" w:rsidRPr="008062C2" w:rsidRDefault="00AE28A1" w:rsidP="00AB3CF5">
      <w:pPr>
        <w:spacing w:after="0" w:line="360" w:lineRule="auto"/>
        <w:rPr>
          <w:rFonts w:asciiTheme="minorHAnsi" w:hAnsiTheme="minorHAnsi" w:cstheme="minorHAnsi"/>
          <w:sz w:val="20"/>
          <w:szCs w:val="20"/>
        </w:rPr>
      </w:pPr>
    </w:p>
    <w:p w:rsidR="00AE28A1" w:rsidRPr="008062C2" w:rsidRDefault="00AE28A1" w:rsidP="00AB3CF5">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AB3CF5">
      <w:pPr>
        <w:pStyle w:val="Zkladntext"/>
        <w:spacing w:after="0" w:line="360" w:lineRule="auto"/>
        <w:rPr>
          <w:rFonts w:asciiTheme="minorHAnsi" w:hAnsiTheme="minorHAnsi" w:cstheme="minorHAnsi"/>
          <w:szCs w:val="20"/>
        </w:rPr>
      </w:pPr>
    </w:p>
    <w:p w:rsidR="00AE28A1" w:rsidRPr="008062C2" w:rsidRDefault="00AE28A1" w:rsidP="00AB3CF5">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Default="00AE28A1" w:rsidP="0061084E">
      <w:pPr>
        <w:spacing w:after="0" w:line="360" w:lineRule="auto"/>
        <w:rPr>
          <w:rFonts w:asciiTheme="minorHAnsi" w:hAnsiTheme="minorHAnsi" w:cstheme="minorHAnsi"/>
          <w:sz w:val="20"/>
          <w:szCs w:val="20"/>
        </w:rPr>
      </w:pPr>
    </w:p>
    <w:p w:rsidR="0061084E" w:rsidRDefault="0061084E" w:rsidP="0061084E">
      <w:pPr>
        <w:spacing w:after="0" w:line="360" w:lineRule="auto"/>
        <w:rPr>
          <w:rFonts w:asciiTheme="minorHAnsi" w:hAnsiTheme="minorHAnsi" w:cstheme="minorHAnsi"/>
          <w:sz w:val="20"/>
          <w:szCs w:val="20"/>
        </w:rPr>
      </w:pPr>
    </w:p>
    <w:p w:rsidR="0061084E" w:rsidRDefault="0061084E" w:rsidP="0061084E">
      <w:pPr>
        <w:spacing w:after="0" w:line="360" w:lineRule="auto"/>
        <w:rPr>
          <w:rFonts w:asciiTheme="minorHAnsi" w:hAnsiTheme="minorHAnsi" w:cstheme="minorHAnsi"/>
          <w:sz w:val="20"/>
          <w:szCs w:val="20"/>
        </w:rPr>
      </w:pPr>
    </w:p>
    <w:p w:rsidR="0061084E" w:rsidRPr="008062C2" w:rsidRDefault="0061084E" w:rsidP="0061084E">
      <w:pPr>
        <w:spacing w:after="0" w:line="360" w:lineRule="auto"/>
        <w:rPr>
          <w:rFonts w:asciiTheme="minorHAnsi" w:hAnsiTheme="minorHAnsi" w:cstheme="minorHAnsi"/>
          <w:sz w:val="20"/>
          <w:szCs w:val="20"/>
        </w:rPr>
      </w:pPr>
    </w:p>
    <w:p w:rsidR="00AE28A1" w:rsidRPr="008062C2" w:rsidRDefault="00AE28A1" w:rsidP="00AB3CF5">
      <w:pPr>
        <w:spacing w:after="0" w:line="360" w:lineRule="auto"/>
        <w:jc w:val="center"/>
        <w:rPr>
          <w:rFonts w:asciiTheme="minorHAnsi" w:hAnsiTheme="minorHAnsi" w:cstheme="minorHAnsi"/>
          <w:sz w:val="20"/>
          <w:szCs w:val="20"/>
        </w:rPr>
      </w:pPr>
    </w:p>
    <w:p w:rsidR="00171DE8" w:rsidRPr="008062C2" w:rsidRDefault="00171DE8" w:rsidP="00AB3CF5">
      <w:pPr>
        <w:spacing w:after="0" w:line="360" w:lineRule="auto"/>
        <w:jc w:val="center"/>
        <w:rPr>
          <w:rFonts w:asciiTheme="minorHAnsi" w:hAnsiTheme="minorHAnsi" w:cstheme="minorHAnsi"/>
          <w:sz w:val="20"/>
          <w:szCs w:val="20"/>
        </w:rPr>
      </w:pPr>
    </w:p>
    <w:p w:rsidR="00AE28A1" w:rsidRPr="008062C2" w:rsidRDefault="00AE28A1" w:rsidP="00AB3CF5">
      <w:pPr>
        <w:spacing w:after="0" w:line="360" w:lineRule="auto"/>
        <w:jc w:val="both"/>
        <w:rPr>
          <w:rFonts w:asciiTheme="minorHAnsi" w:hAnsiTheme="minorHAnsi" w:cstheme="minorHAnsi"/>
          <w:sz w:val="20"/>
          <w:szCs w:val="20"/>
        </w:rPr>
      </w:pPr>
    </w:p>
    <w:p w:rsidR="00A2330E" w:rsidRPr="008062C2" w:rsidRDefault="00AE28A1" w:rsidP="00AB3CF5">
      <w:pPr>
        <w:pStyle w:val="Nadpisodstavce"/>
        <w:spacing w:before="0" w:after="0" w:line="360" w:lineRule="auto"/>
        <w:rPr>
          <w:rFonts w:asciiTheme="minorHAnsi" w:hAnsiTheme="minorHAnsi" w:cstheme="minorHAnsi"/>
          <w:sz w:val="20"/>
        </w:rPr>
      </w:pPr>
      <w:r w:rsidRPr="008062C2">
        <w:rPr>
          <w:rFonts w:asciiTheme="minorHAnsi" w:hAnsiTheme="minorHAnsi" w:cstheme="minorHAnsi"/>
          <w:sz w:val="20"/>
        </w:rPr>
        <w:lastRenderedPageBreak/>
        <w:t>I.</w:t>
      </w:r>
    </w:p>
    <w:p w:rsidR="00AE28A1" w:rsidRPr="008062C2" w:rsidRDefault="00AE28A1" w:rsidP="008E2D1D">
      <w:pPr>
        <w:pStyle w:val="Nadpisodstavce"/>
        <w:spacing w:before="0" w:after="0" w:line="360" w:lineRule="auto"/>
        <w:ind w:left="284"/>
        <w:rPr>
          <w:rFonts w:asciiTheme="minorHAnsi" w:hAnsiTheme="minorHAnsi" w:cstheme="minorHAnsi"/>
          <w:sz w:val="20"/>
        </w:rPr>
      </w:pPr>
      <w:r w:rsidRPr="008062C2">
        <w:rPr>
          <w:rFonts w:asciiTheme="minorHAnsi" w:hAnsiTheme="minorHAnsi" w:cstheme="minorHAnsi"/>
          <w:sz w:val="20"/>
        </w:rPr>
        <w:t xml:space="preserve"> Úvodní ustanovení</w:t>
      </w:r>
    </w:p>
    <w:p w:rsidR="00AE28A1" w:rsidRPr="008062C2" w:rsidRDefault="008E2D1D" w:rsidP="008E2D1D">
      <w:pPr>
        <w:spacing w:after="0" w:line="360" w:lineRule="auto"/>
        <w:ind w:left="284" w:hanging="426"/>
        <w:jc w:val="both"/>
        <w:rPr>
          <w:rFonts w:asciiTheme="minorHAnsi" w:hAnsiTheme="minorHAnsi" w:cstheme="minorHAnsi"/>
          <w:sz w:val="20"/>
          <w:szCs w:val="20"/>
        </w:rPr>
      </w:pPr>
      <w:r w:rsidRPr="008062C2">
        <w:rPr>
          <w:rFonts w:asciiTheme="minorHAnsi" w:hAnsiTheme="minorHAnsi" w:cstheme="minorHAnsi"/>
          <w:sz w:val="20"/>
          <w:szCs w:val="20"/>
        </w:rPr>
        <w:t xml:space="preserve">1.   </w:t>
      </w:r>
      <w:r w:rsidRPr="008062C2">
        <w:rPr>
          <w:rFonts w:asciiTheme="minorHAnsi" w:hAnsiTheme="minorHAnsi" w:cstheme="minorHAnsi"/>
          <w:sz w:val="20"/>
          <w:szCs w:val="20"/>
        </w:rPr>
        <w:tab/>
      </w:r>
      <w:r w:rsidR="00AE28A1" w:rsidRPr="008062C2">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AE28A1" w:rsidRPr="008062C2" w:rsidRDefault="005A2FD8" w:rsidP="008E2D1D">
      <w:pPr>
        <w:pStyle w:val="Odstavec"/>
        <w:numPr>
          <w:ilvl w:val="0"/>
          <w:numId w:val="0"/>
        </w:numPr>
        <w:spacing w:before="0" w:after="0" w:line="360" w:lineRule="auto"/>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235321" w:rsidRPr="008062C2">
        <w:rPr>
          <w:rFonts w:asciiTheme="minorHAnsi" w:hAnsiTheme="minorHAnsi" w:cstheme="minorHAnsi"/>
          <w:sz w:val="20"/>
        </w:rPr>
        <w:t>otevřeného zadávacího řízení</w:t>
      </w:r>
      <w:r w:rsidR="00AE28A1" w:rsidRPr="008062C2">
        <w:rPr>
          <w:rFonts w:asciiTheme="minorHAnsi" w:hAnsiTheme="minorHAnsi" w:cstheme="minorHAnsi"/>
          <w:sz w:val="20"/>
        </w:rPr>
        <w:t xml:space="preserve"> s názvem </w:t>
      </w:r>
      <w:r w:rsidR="0061084E" w:rsidRPr="00920F39">
        <w:rPr>
          <w:rFonts w:cs="Calibri"/>
          <w:b/>
          <w:sz w:val="20"/>
        </w:rPr>
        <w:t>„</w:t>
      </w:r>
      <w:r w:rsidR="0061084E">
        <w:rPr>
          <w:rFonts w:cs="Calibri"/>
          <w:b/>
          <w:sz w:val="20"/>
        </w:rPr>
        <w:t>Totální endoprotézy kyčelních a kolenních kloubů pro Nemocnici Boskovice</w:t>
      </w:r>
      <w:r w:rsidR="001D1DA7">
        <w:rPr>
          <w:rFonts w:cs="Calibri"/>
          <w:b/>
          <w:sz w:val="20"/>
        </w:rPr>
        <w:t xml:space="preserve"> s.r.o.</w:t>
      </w:r>
      <w:r w:rsidR="0061084E">
        <w:rPr>
          <w:rFonts w:cs="Calibri"/>
          <w:b/>
          <w:sz w:val="20"/>
        </w:rPr>
        <w:t xml:space="preserve">“ – část </w:t>
      </w:r>
      <w:r w:rsidR="00D83846">
        <w:rPr>
          <w:rFonts w:cs="Calibri"/>
          <w:b/>
          <w:sz w:val="20"/>
        </w:rPr>
        <w:t>3</w:t>
      </w:r>
      <w:r w:rsidR="00383567">
        <w:rPr>
          <w:rFonts w:cs="Calibri"/>
          <w:b/>
          <w:sz w:val="20"/>
        </w:rPr>
        <w:t xml:space="preserve"> – Totální endoprotéza kolenního kloubu I</w:t>
      </w:r>
      <w:r w:rsidR="0061084E" w:rsidRPr="00920F39">
        <w:rPr>
          <w:rFonts w:cs="Calibri"/>
          <w:b/>
          <w:sz w:val="20"/>
        </w:rPr>
        <w:t>“</w:t>
      </w:r>
      <w:r w:rsidR="0061084E">
        <w:rPr>
          <w:rFonts w:cs="Calibri"/>
          <w:b/>
          <w:sz w:val="20"/>
        </w:rPr>
        <w:t>.</w:t>
      </w:r>
      <w:r w:rsidR="0061084E" w:rsidRPr="00920F39">
        <w:rPr>
          <w:rFonts w:cs="Calibri"/>
          <w:sz w:val="20"/>
        </w:rPr>
        <w:t xml:space="preserve"> </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A2330E" w:rsidRPr="008062C2" w:rsidRDefault="00AE28A1" w:rsidP="008E2D1D">
      <w:pPr>
        <w:pStyle w:val="Nadpisodstavce"/>
        <w:spacing w:before="0" w:after="0" w:line="36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8E2D1D">
      <w:pPr>
        <w:pStyle w:val="Nadpisodstavce"/>
        <w:spacing w:before="0" w:after="0" w:line="36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Pr="008062C2" w:rsidRDefault="00AE28A1" w:rsidP="008E2D1D">
      <w:pPr>
        <w:numPr>
          <w:ilvl w:val="1"/>
          <w:numId w:val="7"/>
        </w:numPr>
        <w:tabs>
          <w:tab w:val="clear" w:pos="705"/>
        </w:tabs>
        <w:spacing w:after="0" w:line="360" w:lineRule="auto"/>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specifikované v příloze č</w:t>
      </w:r>
      <w:r w:rsidR="00750737" w:rsidRPr="000702AE">
        <w:rPr>
          <w:rFonts w:asciiTheme="minorHAnsi" w:hAnsiTheme="minorHAnsi" w:cstheme="minorHAnsi"/>
          <w:color w:val="000000" w:themeColor="text1"/>
          <w:sz w:val="20"/>
          <w:szCs w:val="20"/>
        </w:rPr>
        <w:t xml:space="preserve">. 1 </w:t>
      </w:r>
      <w:r w:rsidR="001D1DA7" w:rsidRPr="000702AE">
        <w:rPr>
          <w:rFonts w:asciiTheme="minorHAnsi" w:hAnsiTheme="minorHAnsi" w:cstheme="minorHAnsi"/>
          <w:color w:val="000000" w:themeColor="text1"/>
          <w:sz w:val="20"/>
          <w:szCs w:val="20"/>
        </w:rPr>
        <w:t xml:space="preserve">(včetně uvedení platného kódu VZP) </w:t>
      </w:r>
      <w:r w:rsidR="00750737" w:rsidRPr="000702AE">
        <w:rPr>
          <w:rFonts w:asciiTheme="minorHAnsi" w:hAnsiTheme="minorHAnsi" w:cstheme="minorHAnsi"/>
          <w:color w:val="000000" w:themeColor="text1"/>
          <w:sz w:val="20"/>
          <w:szCs w:val="20"/>
        </w:rPr>
        <w:t xml:space="preserve">této smlouvy </w:t>
      </w:r>
      <w:r w:rsidRPr="000702AE">
        <w:rPr>
          <w:rFonts w:asciiTheme="minorHAnsi" w:hAnsiTheme="minorHAnsi" w:cstheme="minorHAnsi"/>
          <w:color w:val="000000" w:themeColor="text1"/>
          <w:sz w:val="20"/>
          <w:szCs w:val="20"/>
        </w:rPr>
        <w:t xml:space="preserve">na základě dílčích písemných objednávek do místa </w:t>
      </w:r>
      <w:r w:rsidRPr="008062C2">
        <w:rPr>
          <w:rFonts w:asciiTheme="minorHAnsi" w:hAnsiTheme="minorHAnsi" w:cstheme="minorHAnsi"/>
          <w:sz w:val="20"/>
          <w:szCs w:val="20"/>
        </w:rPr>
        <w:t>dodání kupujícího, tj. do konsignačního skladu</w:t>
      </w:r>
      <w:r w:rsidR="00235321" w:rsidRPr="008062C2">
        <w:rPr>
          <w:rFonts w:asciiTheme="minorHAnsi" w:hAnsiTheme="minorHAnsi" w:cstheme="minorHAnsi"/>
          <w:sz w:val="20"/>
          <w:szCs w:val="20"/>
        </w:rPr>
        <w:t>.</w:t>
      </w:r>
    </w:p>
    <w:p w:rsidR="00AE28A1" w:rsidRPr="008062C2" w:rsidRDefault="000B3669" w:rsidP="008E2D1D">
      <w:pPr>
        <w:numPr>
          <w:ilvl w:val="1"/>
          <w:numId w:val="7"/>
        </w:numPr>
        <w:tabs>
          <w:tab w:val="clear" w:pos="705"/>
        </w:tabs>
        <w:spacing w:after="0" w:line="360" w:lineRule="auto"/>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č. 268/2014 Sb., o zdravotnických prostředcích, ve znění pozdějších předpisů.</w:t>
      </w:r>
    </w:p>
    <w:p w:rsidR="00AE28A1" w:rsidRPr="008062C2" w:rsidRDefault="00AE28A1" w:rsidP="008E2D1D">
      <w:pPr>
        <w:numPr>
          <w:ilvl w:val="1"/>
          <w:numId w:val="7"/>
        </w:numPr>
        <w:tabs>
          <w:tab w:val="clear" w:pos="705"/>
        </w:tabs>
        <w:spacing w:after="0" w:line="360" w:lineRule="auto"/>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0702AE" w:rsidRDefault="00A36282" w:rsidP="00B23360">
      <w:pPr>
        <w:numPr>
          <w:ilvl w:val="0"/>
          <w:numId w:val="10"/>
        </w:numPr>
        <w:spacing w:after="0" w:line="360" w:lineRule="auto"/>
        <w:ind w:left="992" w:hanging="357"/>
        <w:jc w:val="both"/>
        <w:rPr>
          <w:rFonts w:asciiTheme="minorHAnsi" w:hAnsiTheme="minorHAnsi" w:cstheme="minorHAnsi"/>
          <w:color w:val="000000" w:themeColor="text1"/>
          <w:sz w:val="20"/>
          <w:szCs w:val="20"/>
        </w:rPr>
      </w:pPr>
      <w:r w:rsidRPr="000702AE">
        <w:rPr>
          <w:rFonts w:asciiTheme="minorHAnsi" w:hAnsiTheme="minorHAnsi" w:cstheme="minorHAnsi"/>
          <w:color w:val="000000" w:themeColor="text1"/>
          <w:sz w:val="20"/>
          <w:szCs w:val="20"/>
        </w:rPr>
        <w:t xml:space="preserve">bezplatné </w:t>
      </w:r>
      <w:r w:rsidR="001D1DA7" w:rsidRPr="000702AE">
        <w:rPr>
          <w:rFonts w:asciiTheme="minorHAnsi" w:hAnsiTheme="minorHAnsi" w:cstheme="minorHAnsi"/>
          <w:color w:val="000000" w:themeColor="text1"/>
          <w:sz w:val="20"/>
          <w:szCs w:val="20"/>
        </w:rPr>
        <w:t>provedení instruktáže</w:t>
      </w:r>
      <w:r w:rsidRPr="000702AE">
        <w:rPr>
          <w:rFonts w:asciiTheme="minorHAnsi" w:hAnsiTheme="minorHAnsi" w:cstheme="minorHAnsi"/>
          <w:color w:val="000000" w:themeColor="text1"/>
          <w:sz w:val="20"/>
          <w:szCs w:val="20"/>
        </w:rPr>
        <w:t xml:space="preserve"> obsluhy a protokol o </w:t>
      </w:r>
      <w:r w:rsidR="001D1DA7" w:rsidRPr="000702AE">
        <w:rPr>
          <w:rFonts w:asciiTheme="minorHAnsi" w:hAnsiTheme="minorHAnsi" w:cstheme="minorHAnsi"/>
          <w:color w:val="000000" w:themeColor="text1"/>
          <w:sz w:val="20"/>
          <w:szCs w:val="20"/>
        </w:rPr>
        <w:t>provedení této instruktáže,</w:t>
      </w:r>
    </w:p>
    <w:p w:rsidR="00A36282" w:rsidRPr="000702AE" w:rsidRDefault="00A36282" w:rsidP="00B23360">
      <w:pPr>
        <w:pStyle w:val="VOP-pododstavec"/>
        <w:numPr>
          <w:ilvl w:val="0"/>
          <w:numId w:val="10"/>
        </w:numPr>
        <w:spacing w:line="360" w:lineRule="auto"/>
        <w:ind w:left="992" w:hanging="357"/>
        <w:rPr>
          <w:rFonts w:asciiTheme="minorHAnsi" w:hAnsiTheme="minorHAnsi" w:cstheme="minorHAnsi"/>
          <w:color w:val="000000" w:themeColor="text1"/>
          <w:sz w:val="20"/>
          <w:szCs w:val="20"/>
        </w:rPr>
      </w:pPr>
      <w:r w:rsidRPr="000702AE">
        <w:rPr>
          <w:rFonts w:asciiTheme="minorHAnsi" w:hAnsiTheme="minorHAnsi" w:cstheme="minorHAnsi"/>
          <w:color w:val="000000" w:themeColor="text1"/>
          <w:sz w:val="20"/>
          <w:szCs w:val="20"/>
        </w:rPr>
        <w:t>dodávka návodů k obsluze v českém jazyce v tištěné i datové podobě,</w:t>
      </w:r>
    </w:p>
    <w:p w:rsidR="00A36282" w:rsidRPr="008062C2" w:rsidRDefault="00A36282" w:rsidP="00B23360">
      <w:pPr>
        <w:pStyle w:val="VOP-pododstavec"/>
        <w:numPr>
          <w:ilvl w:val="0"/>
          <w:numId w:val="10"/>
        </w:numPr>
        <w:spacing w:line="360" w:lineRule="auto"/>
        <w:ind w:left="992" w:hanging="357"/>
        <w:rPr>
          <w:rFonts w:asciiTheme="minorHAnsi" w:hAnsiTheme="minorHAnsi" w:cstheme="minorHAnsi"/>
          <w:sz w:val="20"/>
          <w:szCs w:val="20"/>
        </w:rPr>
      </w:pPr>
      <w:r w:rsidRPr="000702AE">
        <w:rPr>
          <w:rFonts w:asciiTheme="minorHAnsi" w:hAnsiTheme="minorHAnsi" w:cstheme="minorHAnsi"/>
          <w:color w:val="000000" w:themeColor="text1"/>
          <w:sz w:val="20"/>
          <w:szCs w:val="20"/>
        </w:rPr>
        <w:t>dodávka technické dokumentace</w:t>
      </w:r>
      <w:r w:rsidR="001D1DA7" w:rsidRPr="000702AE">
        <w:rPr>
          <w:rFonts w:asciiTheme="minorHAnsi" w:hAnsiTheme="minorHAnsi" w:cstheme="minorHAnsi"/>
          <w:color w:val="000000" w:themeColor="text1"/>
          <w:sz w:val="20"/>
          <w:szCs w:val="20"/>
        </w:rPr>
        <w:t xml:space="preserve"> (produktový list)</w:t>
      </w:r>
      <w:r w:rsidRPr="000702AE">
        <w:rPr>
          <w:rFonts w:asciiTheme="minorHAnsi" w:hAnsiTheme="minorHAnsi" w:cstheme="minorHAnsi"/>
          <w:color w:val="000000" w:themeColor="text1"/>
          <w:sz w:val="20"/>
          <w:szCs w:val="20"/>
        </w:rPr>
        <w:t xml:space="preserve"> v českém </w:t>
      </w:r>
      <w:r w:rsidRPr="008062C2">
        <w:rPr>
          <w:rFonts w:asciiTheme="minorHAnsi" w:hAnsiTheme="minorHAnsi" w:cstheme="minorHAnsi"/>
          <w:sz w:val="20"/>
          <w:szCs w:val="20"/>
        </w:rPr>
        <w:t>jazyce v tištěné i datové podobě,</w:t>
      </w:r>
    </w:p>
    <w:p w:rsidR="00A36282" w:rsidRDefault="00A36282" w:rsidP="00B23360">
      <w:pPr>
        <w:numPr>
          <w:ilvl w:val="0"/>
          <w:numId w:val="10"/>
        </w:numPr>
        <w:spacing w:after="0" w:line="360" w:lineRule="auto"/>
        <w:ind w:left="992" w:hanging="357"/>
        <w:jc w:val="both"/>
        <w:rPr>
          <w:rFonts w:asciiTheme="minorHAnsi" w:hAnsiTheme="minorHAnsi" w:cstheme="minorHAnsi"/>
          <w:sz w:val="20"/>
          <w:szCs w:val="20"/>
        </w:rPr>
      </w:pPr>
      <w:r w:rsidRPr="008062C2">
        <w:rPr>
          <w:rFonts w:asciiTheme="minorHAnsi" w:hAnsiTheme="minorHAnsi" w:cstheme="minorHAnsi"/>
          <w:sz w:val="20"/>
          <w:szCs w:val="20"/>
        </w:rPr>
        <w:t xml:space="preserve">prohlášení o shodě s uvedením třídy </w:t>
      </w:r>
      <w:r w:rsidR="001D1DA7">
        <w:rPr>
          <w:rFonts w:asciiTheme="minorHAnsi" w:hAnsiTheme="minorHAnsi" w:cstheme="minorHAnsi"/>
          <w:sz w:val="20"/>
          <w:szCs w:val="20"/>
        </w:rPr>
        <w:t>zdravotnického prostředku</w:t>
      </w:r>
    </w:p>
    <w:p w:rsidR="001D1DA7" w:rsidRPr="008062C2" w:rsidRDefault="001D1DA7" w:rsidP="001D1DA7">
      <w:pPr>
        <w:spacing w:after="0" w:line="360" w:lineRule="auto"/>
        <w:ind w:left="992"/>
        <w:jc w:val="both"/>
        <w:rPr>
          <w:rFonts w:asciiTheme="minorHAnsi" w:hAnsiTheme="minorHAnsi" w:cstheme="minorHAnsi"/>
          <w:sz w:val="20"/>
          <w:szCs w:val="20"/>
        </w:rPr>
      </w:pPr>
    </w:p>
    <w:p w:rsidR="00AE28A1" w:rsidRPr="008062C2" w:rsidRDefault="00AE28A1" w:rsidP="008E2D1D">
      <w:pPr>
        <w:numPr>
          <w:ilvl w:val="1"/>
          <w:numId w:val="7"/>
        </w:numPr>
        <w:tabs>
          <w:tab w:val="clear" w:pos="705"/>
        </w:tabs>
        <w:spacing w:after="0" w:line="360" w:lineRule="auto"/>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AE28A1" w:rsidRPr="008062C2" w:rsidRDefault="00AE28A1" w:rsidP="008E2D1D">
      <w:pPr>
        <w:numPr>
          <w:ilvl w:val="1"/>
          <w:numId w:val="7"/>
        </w:numPr>
        <w:tabs>
          <w:tab w:val="clear" w:pos="705"/>
        </w:tabs>
        <w:spacing w:after="0" w:line="360" w:lineRule="auto"/>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w:t>
      </w:r>
      <w:r w:rsidR="001D1DA7">
        <w:rPr>
          <w:rFonts w:asciiTheme="minorHAnsi" w:hAnsiTheme="minorHAnsi" w:cstheme="minorHAnsi"/>
          <w:sz w:val="20"/>
          <w:szCs w:val="20"/>
        </w:rPr>
        <w:t>,</w:t>
      </w:r>
      <w:r w:rsidRPr="008062C2">
        <w:rPr>
          <w:rFonts w:asciiTheme="minorHAnsi" w:hAnsiTheme="minorHAnsi" w:cstheme="minorHAnsi"/>
          <w:sz w:val="20"/>
          <w:szCs w:val="20"/>
        </w:rPr>
        <w:t xml:space="preserve"> s ohledem na skladbu pacientů bez penalizace či jiného postihu ze strany prodávajícího.</w:t>
      </w:r>
    </w:p>
    <w:p w:rsidR="00AE28A1" w:rsidRPr="008062C2" w:rsidRDefault="00AE28A1" w:rsidP="008E2D1D">
      <w:pPr>
        <w:numPr>
          <w:ilvl w:val="1"/>
          <w:numId w:val="7"/>
        </w:numPr>
        <w:tabs>
          <w:tab w:val="clear" w:pos="705"/>
        </w:tabs>
        <w:spacing w:after="0" w:line="360" w:lineRule="auto"/>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Pr="008062C2" w:rsidRDefault="00AE28A1" w:rsidP="008E2D1D">
      <w:pPr>
        <w:spacing w:after="0" w:line="360" w:lineRule="auto"/>
        <w:ind w:left="284" w:right="38"/>
        <w:jc w:val="both"/>
        <w:rPr>
          <w:rFonts w:asciiTheme="minorHAnsi" w:hAnsiTheme="minorHAnsi" w:cstheme="minorHAnsi"/>
          <w:sz w:val="20"/>
          <w:szCs w:val="20"/>
        </w:rPr>
      </w:pPr>
    </w:p>
    <w:p w:rsidR="00A2330E" w:rsidRPr="008062C2" w:rsidRDefault="00BE4957" w:rsidP="008E2D1D">
      <w:pPr>
        <w:spacing w:after="0" w:line="360" w:lineRule="auto"/>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p>
    <w:p w:rsidR="00AE28A1" w:rsidRPr="008062C2" w:rsidRDefault="00BE4957" w:rsidP="008E2D1D">
      <w:pPr>
        <w:spacing w:after="0" w:line="360" w:lineRule="auto"/>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 </w:t>
      </w:r>
      <w:r w:rsidR="00AE28A1" w:rsidRPr="008062C2">
        <w:rPr>
          <w:rFonts w:asciiTheme="minorHAnsi" w:hAnsiTheme="minorHAnsi" w:cstheme="minorHAnsi"/>
          <w:b/>
          <w:sz w:val="20"/>
          <w:szCs w:val="20"/>
        </w:rPr>
        <w:t>Doba, místo a způsob plnění</w:t>
      </w:r>
    </w:p>
    <w:p w:rsidR="00AE28A1" w:rsidRPr="008062C2" w:rsidRDefault="00AE28A1" w:rsidP="008E2D1D">
      <w:pPr>
        <w:pStyle w:val="Odstavecseseznamem"/>
        <w:numPr>
          <w:ilvl w:val="0"/>
          <w:numId w:val="11"/>
        </w:numPr>
        <w:spacing w:after="0" w:line="360" w:lineRule="auto"/>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AE28A1" w:rsidRPr="008062C2" w:rsidRDefault="00AE28A1" w:rsidP="008E2D1D">
      <w:pPr>
        <w:pStyle w:val="Odstavecseseznamem"/>
        <w:numPr>
          <w:ilvl w:val="0"/>
          <w:numId w:val="11"/>
        </w:numPr>
        <w:spacing w:after="0" w:line="360" w:lineRule="auto"/>
        <w:ind w:left="284"/>
        <w:jc w:val="both"/>
        <w:rPr>
          <w:rFonts w:asciiTheme="minorHAnsi" w:hAnsiTheme="minorHAnsi" w:cstheme="minorHAnsi"/>
          <w:sz w:val="20"/>
          <w:szCs w:val="20"/>
        </w:rPr>
      </w:pPr>
      <w:r w:rsidRPr="000702AE">
        <w:rPr>
          <w:rFonts w:asciiTheme="minorHAnsi" w:hAnsiTheme="minorHAnsi" w:cstheme="minorHAnsi"/>
          <w:color w:val="000000" w:themeColor="text1"/>
          <w:sz w:val="20"/>
          <w:szCs w:val="20"/>
        </w:rPr>
        <w:t>Místem plnění je konsi</w:t>
      </w:r>
      <w:r w:rsidR="00235321" w:rsidRPr="000702AE">
        <w:rPr>
          <w:rFonts w:asciiTheme="minorHAnsi" w:hAnsiTheme="minorHAnsi" w:cstheme="minorHAnsi"/>
          <w:color w:val="000000" w:themeColor="text1"/>
          <w:sz w:val="20"/>
          <w:szCs w:val="20"/>
        </w:rPr>
        <w:t xml:space="preserve">gnační sklad </w:t>
      </w:r>
      <w:r w:rsidR="0061084E" w:rsidRPr="000702AE">
        <w:rPr>
          <w:rFonts w:asciiTheme="minorHAnsi" w:hAnsiTheme="minorHAnsi" w:cstheme="minorHAnsi"/>
          <w:color w:val="000000" w:themeColor="text1"/>
          <w:sz w:val="20"/>
          <w:szCs w:val="20"/>
        </w:rPr>
        <w:t xml:space="preserve">Nemocnice </w:t>
      </w:r>
      <w:r w:rsidR="0061084E">
        <w:rPr>
          <w:rFonts w:asciiTheme="minorHAnsi" w:hAnsiTheme="minorHAnsi" w:cstheme="minorHAnsi"/>
          <w:sz w:val="20"/>
          <w:szCs w:val="20"/>
        </w:rPr>
        <w:t>Boskovice s.r.o</w:t>
      </w:r>
      <w:r w:rsidR="00235321" w:rsidRPr="008062C2">
        <w:rPr>
          <w:rFonts w:asciiTheme="minorHAnsi" w:hAnsiTheme="minorHAnsi" w:cstheme="minorHAnsi"/>
          <w:sz w:val="20"/>
          <w:szCs w:val="20"/>
        </w:rPr>
        <w:t>.</w:t>
      </w:r>
    </w:p>
    <w:p w:rsidR="00AE28A1" w:rsidRPr="008062C2" w:rsidRDefault="00AE28A1" w:rsidP="008E2D1D">
      <w:pPr>
        <w:spacing w:after="0" w:line="360" w:lineRule="auto"/>
        <w:ind w:left="284"/>
        <w:jc w:val="both"/>
        <w:rPr>
          <w:rFonts w:asciiTheme="minorHAnsi" w:hAnsiTheme="minorHAnsi" w:cstheme="minorHAnsi"/>
          <w:sz w:val="20"/>
          <w:szCs w:val="20"/>
        </w:rPr>
      </w:pPr>
    </w:p>
    <w:p w:rsidR="00AE28A1" w:rsidRPr="008062C2" w:rsidRDefault="00AE28A1" w:rsidP="008E2D1D">
      <w:pPr>
        <w:spacing w:after="0" w:line="360" w:lineRule="auto"/>
        <w:ind w:left="284"/>
        <w:jc w:val="both"/>
        <w:rPr>
          <w:rFonts w:asciiTheme="minorHAnsi" w:hAnsiTheme="minorHAnsi" w:cstheme="minorHAnsi"/>
          <w:sz w:val="20"/>
          <w:szCs w:val="20"/>
        </w:rPr>
      </w:pPr>
    </w:p>
    <w:p w:rsidR="00A2330E" w:rsidRPr="008062C2" w:rsidRDefault="00BE4957" w:rsidP="008E2D1D">
      <w:pPr>
        <w:spacing w:after="0" w:line="360" w:lineRule="auto"/>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lastRenderedPageBreak/>
        <w:t xml:space="preserve">IV. </w:t>
      </w:r>
    </w:p>
    <w:p w:rsidR="00235321" w:rsidRPr="008062C2" w:rsidRDefault="00AE28A1" w:rsidP="008E2D1D">
      <w:pPr>
        <w:spacing w:after="0" w:line="360" w:lineRule="auto"/>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Pr="008062C2" w:rsidRDefault="00235321" w:rsidP="008E2D1D">
      <w:pPr>
        <w:pStyle w:val="Odstavecseseznamem"/>
        <w:numPr>
          <w:ilvl w:val="0"/>
          <w:numId w:val="12"/>
        </w:numPr>
        <w:spacing w:after="0" w:line="360" w:lineRule="auto"/>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24 hodin od okamžiku objednání.</w:t>
      </w:r>
    </w:p>
    <w:p w:rsidR="00A36282" w:rsidRPr="008062C2" w:rsidRDefault="00235321" w:rsidP="008E2D1D">
      <w:pPr>
        <w:pStyle w:val="Odstavecseseznamem"/>
        <w:numPr>
          <w:ilvl w:val="0"/>
          <w:numId w:val="12"/>
        </w:numPr>
        <w:spacing w:after="0" w:line="360" w:lineRule="auto"/>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Jednotlivé objednávky budou činěny </w:t>
      </w:r>
      <w:r w:rsidR="001D1DA7">
        <w:rPr>
          <w:rFonts w:asciiTheme="minorHAnsi" w:hAnsiTheme="minorHAnsi" w:cstheme="minorHAnsi"/>
          <w:sz w:val="20"/>
          <w:szCs w:val="20"/>
        </w:rPr>
        <w:t>faxem na číslo</w:t>
      </w:r>
      <w:r w:rsidR="00A36282" w:rsidRPr="008062C2">
        <w:rPr>
          <w:rFonts w:asciiTheme="minorHAnsi" w:hAnsiTheme="minorHAnsi" w:cstheme="minorHAnsi"/>
          <w:sz w:val="20"/>
          <w:szCs w:val="20"/>
        </w:rPr>
        <w:t xml:space="preserve"> </w:t>
      </w:r>
      <w:sdt>
        <w:sdtPr>
          <w:rPr>
            <w:rFonts w:asciiTheme="minorHAnsi" w:hAnsiTheme="minorHAnsi" w:cstheme="minorHAnsi"/>
            <w:sz w:val="20"/>
            <w:szCs w:val="20"/>
          </w:rPr>
          <w:id w:val="510652"/>
          <w:placeholder>
            <w:docPart w:val="DefaultPlaceholder_22675703"/>
          </w:placeholder>
        </w:sdtPr>
        <w:sdtEndPr/>
        <w:sdtContent>
          <w:r w:rsidR="00383567">
            <w:rPr>
              <w:rFonts w:asciiTheme="minorHAnsi" w:hAnsiTheme="minorHAnsi" w:cstheme="minorHAnsi"/>
              <w:sz w:val="20"/>
              <w:szCs w:val="20"/>
            </w:rPr>
            <w:t>+ 420 232 000 810</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hyperlink r:id="rId8" w:history="1">
            <w:r w:rsidR="00383567" w:rsidRPr="001F124A">
              <w:rPr>
                <w:rStyle w:val="Hypertextovodkaz"/>
                <w:rFonts w:asciiTheme="minorHAnsi" w:hAnsiTheme="minorHAnsi" w:cstheme="minorHAnsi"/>
                <w:sz w:val="20"/>
                <w:szCs w:val="20"/>
              </w:rPr>
              <w:t>servis@biosolution.cz</w:t>
            </w:r>
          </w:hyperlink>
          <w:r w:rsidR="00383567">
            <w:rPr>
              <w:rFonts w:asciiTheme="minorHAnsi" w:hAnsiTheme="minorHAnsi" w:cstheme="minorHAnsi"/>
              <w:sz w:val="20"/>
              <w:szCs w:val="20"/>
            </w:rPr>
            <w:t xml:space="preserve"> </w:t>
          </w:r>
        </w:sdtContent>
      </w:sdt>
      <w:r w:rsidR="00750737" w:rsidRPr="008062C2">
        <w:rPr>
          <w:rFonts w:asciiTheme="minorHAnsi" w:hAnsiTheme="minorHAnsi" w:cstheme="minorHAnsi"/>
          <w:sz w:val="20"/>
          <w:szCs w:val="20"/>
        </w:rPr>
        <w:t>.</w:t>
      </w:r>
    </w:p>
    <w:p w:rsidR="000702AE" w:rsidRPr="000702AE" w:rsidRDefault="00235321" w:rsidP="00420C51">
      <w:pPr>
        <w:pStyle w:val="Odstavecseseznamem"/>
        <w:numPr>
          <w:ilvl w:val="0"/>
          <w:numId w:val="12"/>
        </w:numPr>
        <w:spacing w:after="0" w:line="360" w:lineRule="auto"/>
        <w:ind w:left="284"/>
        <w:jc w:val="both"/>
        <w:rPr>
          <w:rFonts w:asciiTheme="minorHAnsi" w:hAnsiTheme="minorHAnsi" w:cstheme="minorHAnsi"/>
          <w:sz w:val="20"/>
          <w:szCs w:val="20"/>
        </w:rPr>
      </w:pPr>
      <w:r w:rsidRPr="000702AE">
        <w:rPr>
          <w:rFonts w:asciiTheme="minorHAnsi" w:hAnsiTheme="minorHAnsi" w:cstheme="minorHAnsi"/>
          <w:sz w:val="20"/>
          <w:szCs w:val="20"/>
        </w:rPr>
        <w:t xml:space="preserve">Náklady na dodání </w:t>
      </w:r>
      <w:r w:rsidR="000B3669" w:rsidRPr="000702AE">
        <w:rPr>
          <w:rFonts w:asciiTheme="minorHAnsi" w:hAnsiTheme="minorHAnsi" w:cstheme="minorHAnsi"/>
          <w:sz w:val="20"/>
          <w:szCs w:val="20"/>
        </w:rPr>
        <w:t>zboží</w:t>
      </w:r>
      <w:r w:rsidRPr="000702AE">
        <w:rPr>
          <w:rFonts w:asciiTheme="minorHAnsi" w:hAnsiTheme="minorHAnsi" w:cstheme="minorHAnsi"/>
          <w:sz w:val="20"/>
          <w:szCs w:val="20"/>
        </w:rPr>
        <w:t xml:space="preserve"> do místa plnění jsou zahrnuty ve sjednané kupní ceně. </w:t>
      </w:r>
    </w:p>
    <w:p w:rsidR="00AE28A1" w:rsidRPr="000702AE" w:rsidRDefault="00AE28A1" w:rsidP="00420C51">
      <w:pPr>
        <w:pStyle w:val="Odstavecseseznamem"/>
        <w:numPr>
          <w:ilvl w:val="0"/>
          <w:numId w:val="12"/>
        </w:numPr>
        <w:spacing w:after="0" w:line="360" w:lineRule="auto"/>
        <w:ind w:left="284"/>
        <w:jc w:val="both"/>
        <w:rPr>
          <w:rFonts w:asciiTheme="minorHAnsi" w:hAnsiTheme="minorHAnsi" w:cstheme="minorHAnsi"/>
          <w:sz w:val="20"/>
          <w:szCs w:val="20"/>
        </w:rPr>
      </w:pPr>
      <w:r w:rsidRPr="000702AE">
        <w:rPr>
          <w:rFonts w:asciiTheme="minorHAnsi" w:hAnsiTheme="minorHAnsi" w:cstheme="minorHAnsi"/>
          <w:sz w:val="20"/>
          <w:szCs w:val="20"/>
        </w:rPr>
        <w:t xml:space="preserve">Doba exspirace </w:t>
      </w:r>
      <w:r w:rsidR="000B3669" w:rsidRPr="000702AE">
        <w:rPr>
          <w:rFonts w:asciiTheme="minorHAnsi" w:hAnsiTheme="minorHAnsi" w:cstheme="minorHAnsi"/>
          <w:sz w:val="20"/>
          <w:szCs w:val="20"/>
        </w:rPr>
        <w:t>zboží</w:t>
      </w:r>
      <w:r w:rsidRPr="000702AE">
        <w:rPr>
          <w:rFonts w:asciiTheme="minorHAnsi" w:hAnsiTheme="minorHAnsi" w:cstheme="minorHAnsi"/>
          <w:sz w:val="20"/>
          <w:szCs w:val="20"/>
        </w:rPr>
        <w:t xml:space="preserve"> při jeho převzetí </w:t>
      </w:r>
      <w:r w:rsidR="006F37B3" w:rsidRPr="000702AE">
        <w:rPr>
          <w:rFonts w:asciiTheme="minorHAnsi" w:hAnsiTheme="minorHAnsi" w:cstheme="minorHAnsi"/>
          <w:sz w:val="20"/>
          <w:szCs w:val="20"/>
        </w:rPr>
        <w:t xml:space="preserve">do konsignačního </w:t>
      </w:r>
      <w:r w:rsidRPr="000702AE">
        <w:rPr>
          <w:rFonts w:asciiTheme="minorHAnsi" w:hAnsiTheme="minorHAnsi" w:cstheme="minorHAnsi"/>
          <w:sz w:val="20"/>
          <w:szCs w:val="20"/>
        </w:rPr>
        <w:t xml:space="preserve">musí být minimálně </w:t>
      </w:r>
      <w:r w:rsidR="0009289A" w:rsidRPr="000702AE">
        <w:rPr>
          <w:rFonts w:asciiTheme="minorHAnsi" w:hAnsiTheme="minorHAnsi" w:cstheme="minorHAnsi"/>
          <w:sz w:val="20"/>
          <w:szCs w:val="20"/>
        </w:rPr>
        <w:t>6 měsíců</w:t>
      </w:r>
      <w:r w:rsidRPr="000702AE">
        <w:rPr>
          <w:rFonts w:asciiTheme="minorHAnsi" w:hAnsiTheme="minorHAnsi" w:cstheme="minorHAnsi"/>
          <w:sz w:val="20"/>
          <w:szCs w:val="20"/>
        </w:rPr>
        <w:t>.</w:t>
      </w:r>
    </w:p>
    <w:p w:rsidR="00AE28A1" w:rsidRPr="008062C2" w:rsidRDefault="00AE28A1" w:rsidP="008E2D1D">
      <w:pPr>
        <w:pStyle w:val="Odstavecseseznamem"/>
        <w:numPr>
          <w:ilvl w:val="0"/>
          <w:numId w:val="12"/>
        </w:numPr>
        <w:spacing w:after="0" w:line="360" w:lineRule="auto"/>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AE28A1" w:rsidRDefault="00AE28A1" w:rsidP="008E2D1D">
      <w:pPr>
        <w:pStyle w:val="Odstavecseseznamem"/>
        <w:numPr>
          <w:ilvl w:val="0"/>
          <w:numId w:val="12"/>
        </w:numPr>
        <w:spacing w:after="0" w:line="360" w:lineRule="auto"/>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B23360">
      <w:pPr>
        <w:spacing w:after="0" w:line="360" w:lineRule="auto"/>
        <w:jc w:val="both"/>
        <w:rPr>
          <w:rFonts w:asciiTheme="minorHAnsi" w:hAnsiTheme="minorHAnsi" w:cstheme="minorHAnsi"/>
          <w:sz w:val="20"/>
          <w:szCs w:val="20"/>
        </w:rPr>
      </w:pPr>
    </w:p>
    <w:p w:rsidR="00AE28A1" w:rsidRPr="008062C2" w:rsidRDefault="00AE28A1" w:rsidP="008E2D1D">
      <w:pPr>
        <w:spacing w:after="0" w:line="360" w:lineRule="auto"/>
        <w:ind w:left="284"/>
        <w:rPr>
          <w:rFonts w:asciiTheme="minorHAnsi" w:hAnsiTheme="minorHAnsi" w:cstheme="minorHAnsi"/>
          <w:b/>
          <w:sz w:val="20"/>
          <w:szCs w:val="20"/>
        </w:rPr>
      </w:pPr>
    </w:p>
    <w:p w:rsidR="00AE28A1" w:rsidRPr="008062C2" w:rsidRDefault="00BE4957" w:rsidP="008E2D1D">
      <w:pPr>
        <w:spacing w:after="0" w:line="360" w:lineRule="auto"/>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r w:rsidR="00AE28A1" w:rsidRPr="008062C2">
        <w:rPr>
          <w:rFonts w:asciiTheme="minorHAnsi" w:hAnsiTheme="minorHAnsi" w:cstheme="minorHAnsi"/>
          <w:b/>
          <w:sz w:val="20"/>
          <w:szCs w:val="20"/>
        </w:rPr>
        <w:t>Výhrada vlastnictví</w:t>
      </w:r>
    </w:p>
    <w:p w:rsidR="00AB3CF5" w:rsidRPr="008062C2" w:rsidRDefault="00AE28A1" w:rsidP="008E2D1D">
      <w:pPr>
        <w:numPr>
          <w:ilvl w:val="0"/>
          <w:numId w:val="13"/>
        </w:numPr>
        <w:spacing w:after="0" w:line="360" w:lineRule="auto"/>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AE28A1" w:rsidRPr="000702AE" w:rsidRDefault="00AB3CF5" w:rsidP="00676C11">
      <w:pPr>
        <w:numPr>
          <w:ilvl w:val="0"/>
          <w:numId w:val="13"/>
        </w:numPr>
        <w:spacing w:after="0" w:line="360" w:lineRule="auto"/>
        <w:ind w:left="284"/>
        <w:jc w:val="both"/>
        <w:rPr>
          <w:rFonts w:asciiTheme="minorHAnsi" w:hAnsiTheme="minorHAnsi" w:cstheme="minorHAnsi"/>
          <w:sz w:val="20"/>
          <w:szCs w:val="20"/>
        </w:rPr>
      </w:pPr>
      <w:r w:rsidRPr="000702AE">
        <w:rPr>
          <w:rFonts w:asciiTheme="minorHAnsi" w:hAnsiTheme="minorHAnsi" w:cstheme="minorHAnsi"/>
          <w:sz w:val="20"/>
          <w:szCs w:val="20"/>
        </w:rPr>
        <w:t>Výdej zboží ke spotřebě provádí prodávající pouze prostřednictvím provozovatele konsignačního skladu na základě výdejky</w:t>
      </w:r>
      <w:r w:rsidR="001D1DA7" w:rsidRPr="000702AE">
        <w:rPr>
          <w:rFonts w:asciiTheme="minorHAnsi" w:hAnsiTheme="minorHAnsi" w:cstheme="minorHAnsi"/>
          <w:sz w:val="20"/>
          <w:szCs w:val="20"/>
        </w:rPr>
        <w:t xml:space="preserve"> (Záznam o spotřebě)</w:t>
      </w:r>
      <w:r w:rsidRPr="000702AE">
        <w:rPr>
          <w:rFonts w:asciiTheme="minorHAnsi" w:hAnsiTheme="minorHAnsi" w:cstheme="minorHAnsi"/>
          <w:sz w:val="20"/>
          <w:szCs w:val="20"/>
        </w:rPr>
        <w:t xml:space="preserve">. Výdejka musí obsahovat specifikaci zdravotnického prostředku, včetně šarže a doby exspirace. </w:t>
      </w:r>
    </w:p>
    <w:p w:rsidR="00AE28A1" w:rsidRPr="008062C2" w:rsidRDefault="00AE28A1" w:rsidP="008E2D1D">
      <w:pPr>
        <w:pStyle w:val="Odstavec"/>
        <w:numPr>
          <w:ilvl w:val="0"/>
          <w:numId w:val="0"/>
        </w:numPr>
        <w:spacing w:before="0" w:after="0" w:line="360" w:lineRule="auto"/>
        <w:ind w:left="284"/>
        <w:rPr>
          <w:rFonts w:asciiTheme="minorHAnsi" w:hAnsiTheme="minorHAnsi" w:cstheme="minorHAnsi"/>
          <w:sz w:val="20"/>
        </w:rPr>
      </w:pPr>
    </w:p>
    <w:p w:rsidR="00AE28A1" w:rsidRPr="0007495B" w:rsidRDefault="00AE28A1" w:rsidP="008E2D1D">
      <w:pPr>
        <w:pStyle w:val="Nadpisodstavce"/>
        <w:spacing w:before="0" w:after="0" w:line="36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Kupní cena </w:t>
      </w:r>
    </w:p>
    <w:p w:rsidR="00AE28A1" w:rsidRPr="0007495B" w:rsidRDefault="00AB3CF5" w:rsidP="008E2D1D">
      <w:pPr>
        <w:pStyle w:val="Odstavecseseznamem"/>
        <w:spacing w:after="0" w:line="360" w:lineRule="auto"/>
        <w:ind w:left="284" w:hanging="284"/>
        <w:jc w:val="both"/>
        <w:rPr>
          <w:rFonts w:asciiTheme="minorHAnsi" w:hAnsiTheme="minorHAnsi" w:cstheme="minorHAnsi"/>
          <w:sz w:val="20"/>
          <w:szCs w:val="20"/>
        </w:rPr>
      </w:pPr>
      <w:r w:rsidRPr="0007495B">
        <w:rPr>
          <w:rFonts w:asciiTheme="minorHAnsi" w:hAnsiTheme="minorHAnsi" w:cstheme="minorHAnsi"/>
          <w:sz w:val="20"/>
          <w:szCs w:val="20"/>
        </w:rPr>
        <w:t>1.</w:t>
      </w:r>
      <w:r w:rsidRPr="0007495B">
        <w:rPr>
          <w:rFonts w:asciiTheme="minorHAnsi" w:hAnsiTheme="minorHAnsi" w:cstheme="minorHAnsi"/>
          <w:sz w:val="20"/>
          <w:szCs w:val="20"/>
        </w:rPr>
        <w:tab/>
      </w:r>
      <w:r w:rsidR="00AE28A1"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00AE28A1" w:rsidRPr="0007495B">
        <w:rPr>
          <w:rFonts w:asciiTheme="minorHAnsi" w:hAnsiTheme="minorHAnsi" w:cstheme="minorHAnsi"/>
          <w:sz w:val="20"/>
          <w:szCs w:val="20"/>
        </w:rPr>
        <w:t xml:space="preserve"> smlouvy.</w:t>
      </w:r>
    </w:p>
    <w:p w:rsidR="00AE28A1" w:rsidRPr="0007495B" w:rsidRDefault="00AB3CF5" w:rsidP="008E2D1D">
      <w:pPr>
        <w:pStyle w:val="Odstavec"/>
        <w:numPr>
          <w:ilvl w:val="0"/>
          <w:numId w:val="0"/>
        </w:numPr>
        <w:spacing w:before="0" w:after="0" w:line="360" w:lineRule="auto"/>
        <w:ind w:left="284" w:hanging="284"/>
        <w:rPr>
          <w:rFonts w:asciiTheme="minorHAnsi" w:hAnsiTheme="minorHAnsi" w:cstheme="minorHAnsi"/>
          <w:sz w:val="20"/>
        </w:rPr>
      </w:pPr>
      <w:r w:rsidRPr="0007495B">
        <w:rPr>
          <w:rFonts w:asciiTheme="minorHAnsi" w:hAnsiTheme="minorHAnsi" w:cstheme="minorHAnsi"/>
          <w:sz w:val="20"/>
        </w:rPr>
        <w:t>2.</w:t>
      </w:r>
      <w:r w:rsidRPr="0007495B">
        <w:rPr>
          <w:rFonts w:asciiTheme="minorHAnsi" w:hAnsiTheme="minorHAnsi" w:cstheme="minorHAnsi"/>
          <w:sz w:val="20"/>
        </w:rPr>
        <w:tab/>
      </w:r>
      <w:r w:rsidR="00AE28A1"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A2330E" w:rsidRPr="0007495B" w:rsidRDefault="004779C2" w:rsidP="008E2D1D">
      <w:pPr>
        <w:pStyle w:val="Odstavec"/>
        <w:numPr>
          <w:ilvl w:val="0"/>
          <w:numId w:val="0"/>
        </w:numPr>
        <w:spacing w:before="0" w:after="0" w:line="360" w:lineRule="auto"/>
        <w:ind w:left="284" w:hanging="284"/>
        <w:rPr>
          <w:rFonts w:asciiTheme="minorHAnsi" w:hAnsiTheme="minorHAnsi" w:cstheme="minorHAnsi"/>
          <w:sz w:val="20"/>
        </w:rPr>
      </w:pPr>
      <w:r>
        <w:rPr>
          <w:rFonts w:asciiTheme="minorHAnsi" w:hAnsiTheme="minorHAnsi" w:cstheme="minorHAnsi"/>
          <w:sz w:val="20"/>
        </w:rPr>
        <w:t>3</w:t>
      </w:r>
      <w:r w:rsidR="0007495B" w:rsidRPr="0007495B">
        <w:rPr>
          <w:rFonts w:asciiTheme="minorHAnsi" w:hAnsiTheme="minorHAnsi" w:cstheme="minorHAnsi"/>
          <w:sz w:val="20"/>
        </w:rPr>
        <w:t>. 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0007495B"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0007495B" w:rsidRPr="0007495B">
        <w:rPr>
          <w:rFonts w:asciiTheme="minorHAnsi" w:hAnsiTheme="minorHAnsi" w:cstheme="minorHAnsi"/>
          <w:sz w:val="20"/>
        </w:rPr>
        <w:t>mlouvě.</w:t>
      </w:r>
    </w:p>
    <w:p w:rsidR="008F65AC" w:rsidRDefault="008F65AC" w:rsidP="008E2D1D">
      <w:pPr>
        <w:pStyle w:val="Nadpisodstavce"/>
        <w:spacing w:before="0" w:after="0" w:line="360" w:lineRule="auto"/>
        <w:ind w:left="284"/>
        <w:rPr>
          <w:rFonts w:asciiTheme="minorHAnsi" w:hAnsiTheme="minorHAnsi" w:cstheme="minorHAnsi"/>
          <w:sz w:val="20"/>
        </w:rPr>
      </w:pPr>
    </w:p>
    <w:p w:rsidR="00AE28A1" w:rsidRPr="0007495B" w:rsidRDefault="00AE28A1" w:rsidP="008E2D1D">
      <w:pPr>
        <w:pStyle w:val="Nadpisodstavce"/>
        <w:spacing w:before="0" w:after="0" w:line="36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Platební podmínky</w:t>
      </w:r>
    </w:p>
    <w:p w:rsidR="00AE28A1" w:rsidRPr="0007495B" w:rsidRDefault="00AB3CF5" w:rsidP="008E2D1D">
      <w:pPr>
        <w:pStyle w:val="Odstavec"/>
        <w:numPr>
          <w:ilvl w:val="0"/>
          <w:numId w:val="0"/>
        </w:numPr>
        <w:spacing w:before="0" w:after="0" w:line="360" w:lineRule="auto"/>
        <w:ind w:left="284" w:hanging="284"/>
        <w:rPr>
          <w:rFonts w:asciiTheme="minorHAnsi" w:hAnsiTheme="minorHAnsi" w:cstheme="minorHAnsi"/>
          <w:sz w:val="20"/>
        </w:rPr>
      </w:pPr>
      <w:r w:rsidRPr="0007495B">
        <w:rPr>
          <w:rFonts w:asciiTheme="minorHAnsi" w:hAnsiTheme="minorHAnsi" w:cstheme="minorHAnsi"/>
          <w:sz w:val="20"/>
        </w:rPr>
        <w:t>1.</w:t>
      </w:r>
      <w:r w:rsidRPr="0007495B">
        <w:rPr>
          <w:rFonts w:asciiTheme="minorHAnsi" w:hAnsiTheme="minorHAnsi" w:cstheme="minorHAnsi"/>
          <w:sz w:val="20"/>
        </w:rPr>
        <w:tab/>
      </w:r>
      <w:r w:rsidR="006F37B3"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AE28A1" w:rsidRPr="002C72E4" w:rsidRDefault="00AB3CF5" w:rsidP="0061084E">
      <w:pPr>
        <w:pStyle w:val="Odstavec"/>
        <w:numPr>
          <w:ilvl w:val="0"/>
          <w:numId w:val="0"/>
        </w:numPr>
        <w:spacing w:before="0" w:after="0" w:line="360" w:lineRule="auto"/>
        <w:ind w:left="284" w:hanging="284"/>
        <w:rPr>
          <w:rFonts w:asciiTheme="minorHAnsi" w:hAnsiTheme="minorHAnsi" w:cstheme="minorHAnsi"/>
          <w:strike/>
          <w:sz w:val="20"/>
        </w:rPr>
      </w:pPr>
      <w:r w:rsidRPr="0007495B">
        <w:rPr>
          <w:rFonts w:asciiTheme="minorHAnsi" w:hAnsiTheme="minorHAnsi" w:cstheme="minorHAnsi"/>
          <w:sz w:val="20"/>
        </w:rPr>
        <w:t>2.</w:t>
      </w:r>
      <w:r w:rsidRPr="0007495B">
        <w:rPr>
          <w:rFonts w:asciiTheme="minorHAnsi" w:hAnsiTheme="minorHAnsi" w:cstheme="minorHAnsi"/>
          <w:sz w:val="20"/>
        </w:rPr>
        <w:tab/>
      </w:r>
      <w:r w:rsidR="00AE28A1"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00AE28A1" w:rsidRPr="0007495B">
        <w:rPr>
          <w:rFonts w:asciiTheme="minorHAnsi" w:hAnsiTheme="minorHAnsi" w:cstheme="minorHAnsi"/>
          <w:b/>
          <w:sz w:val="20"/>
        </w:rPr>
        <w:t>60 kalendářních dnů</w:t>
      </w:r>
      <w:r w:rsidR="00AE28A1" w:rsidRPr="0007495B">
        <w:rPr>
          <w:rFonts w:asciiTheme="minorHAnsi" w:hAnsiTheme="minorHAnsi" w:cstheme="minorHAnsi"/>
          <w:sz w:val="20"/>
        </w:rPr>
        <w:t xml:space="preserve"> ode dne vystavení faktury</w:t>
      </w:r>
      <w:r w:rsidR="000702AE">
        <w:rPr>
          <w:rFonts w:asciiTheme="minorHAnsi" w:hAnsiTheme="minorHAnsi" w:cstheme="minorHAnsi"/>
          <w:sz w:val="20"/>
        </w:rPr>
        <w:t>.</w:t>
      </w:r>
    </w:p>
    <w:p w:rsidR="00AE28A1" w:rsidRPr="0007495B" w:rsidRDefault="0061084E" w:rsidP="008E2D1D">
      <w:pPr>
        <w:pStyle w:val="Odstavec"/>
        <w:numPr>
          <w:ilvl w:val="0"/>
          <w:numId w:val="0"/>
        </w:numPr>
        <w:spacing w:before="0" w:after="0" w:line="360" w:lineRule="auto"/>
        <w:ind w:left="284" w:hanging="284"/>
        <w:rPr>
          <w:rFonts w:asciiTheme="minorHAnsi" w:hAnsiTheme="minorHAnsi" w:cstheme="minorHAnsi"/>
          <w:sz w:val="20"/>
        </w:rPr>
      </w:pPr>
      <w:r>
        <w:rPr>
          <w:rFonts w:asciiTheme="minorHAnsi" w:hAnsiTheme="minorHAnsi" w:cstheme="minorHAnsi"/>
          <w:sz w:val="20"/>
        </w:rPr>
        <w:t>3</w:t>
      </w:r>
      <w:r w:rsidR="00BE4957" w:rsidRPr="0007495B">
        <w:rPr>
          <w:rFonts w:asciiTheme="minorHAnsi" w:hAnsiTheme="minorHAnsi" w:cstheme="minorHAnsi"/>
          <w:sz w:val="20"/>
        </w:rPr>
        <w:t xml:space="preserve">.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AE28A1" w:rsidRPr="008062C2" w:rsidRDefault="0061084E" w:rsidP="008E2D1D">
      <w:pPr>
        <w:pStyle w:val="Odstavec"/>
        <w:numPr>
          <w:ilvl w:val="0"/>
          <w:numId w:val="0"/>
        </w:numPr>
        <w:spacing w:before="0" w:after="0" w:line="360" w:lineRule="auto"/>
        <w:ind w:left="284" w:hanging="284"/>
        <w:rPr>
          <w:rFonts w:asciiTheme="minorHAnsi" w:hAnsiTheme="minorHAnsi" w:cstheme="minorHAnsi"/>
          <w:sz w:val="20"/>
        </w:rPr>
      </w:pPr>
      <w:r>
        <w:rPr>
          <w:rFonts w:asciiTheme="minorHAnsi" w:hAnsiTheme="minorHAnsi" w:cstheme="minorHAnsi"/>
          <w:sz w:val="20"/>
        </w:rPr>
        <w:t>4</w:t>
      </w:r>
      <w:r w:rsidR="00BE4957" w:rsidRPr="0007495B">
        <w:rPr>
          <w:rFonts w:asciiTheme="minorHAnsi" w:hAnsiTheme="minorHAnsi" w:cstheme="minorHAnsi"/>
          <w:sz w:val="20"/>
        </w:rPr>
        <w:t xml:space="preserve">.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750737" w:rsidRPr="008062C2" w:rsidRDefault="00750737" w:rsidP="008E2D1D">
      <w:pPr>
        <w:pStyle w:val="Odstavec"/>
        <w:numPr>
          <w:ilvl w:val="0"/>
          <w:numId w:val="0"/>
        </w:numPr>
        <w:spacing w:before="0" w:after="0" w:line="360" w:lineRule="auto"/>
        <w:ind w:left="284" w:hanging="284"/>
        <w:rPr>
          <w:rFonts w:asciiTheme="minorHAnsi" w:hAnsiTheme="minorHAnsi" w:cstheme="minorHAnsi"/>
          <w:sz w:val="20"/>
        </w:rPr>
      </w:pPr>
    </w:p>
    <w:p w:rsidR="00AE28A1" w:rsidRPr="008062C2" w:rsidRDefault="00AE28A1" w:rsidP="008E2D1D">
      <w:pPr>
        <w:pStyle w:val="Nadpisodstavce"/>
        <w:spacing w:before="0" w:after="0" w:line="360" w:lineRule="auto"/>
        <w:ind w:left="284" w:hanging="284"/>
        <w:rPr>
          <w:rFonts w:asciiTheme="minorHAnsi" w:hAnsiTheme="minorHAnsi" w:cstheme="minorHAnsi"/>
          <w:sz w:val="20"/>
        </w:rPr>
      </w:pPr>
      <w:bookmarkStart w:id="2"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2"/>
      <w:r w:rsidRPr="008062C2">
        <w:rPr>
          <w:rFonts w:asciiTheme="minorHAnsi" w:hAnsiTheme="minorHAnsi" w:cstheme="minorHAnsi"/>
          <w:sz w:val="20"/>
        </w:rPr>
        <w:t xml:space="preserve"> Reklamace</w:t>
      </w:r>
    </w:p>
    <w:p w:rsidR="000702AE" w:rsidRPr="000702AE" w:rsidRDefault="00236271" w:rsidP="000702AE">
      <w:pPr>
        <w:spacing w:after="0" w:line="360" w:lineRule="auto"/>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14:anchorId="30C5D07D" wp14:editId="2FDC1DC2">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9"/>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w:t>
      </w:r>
      <w:r w:rsidR="00AB3CF5" w:rsidRPr="008062C2">
        <w:rPr>
          <w:rFonts w:asciiTheme="minorHAnsi" w:hAnsiTheme="minorHAnsi" w:cstheme="minorHAnsi"/>
          <w:sz w:val="20"/>
          <w:szCs w:val="20"/>
        </w:rPr>
        <w:t>v souladu se zákonem č. 268/2014 Sb., o zdravotnických prostředcích</w:t>
      </w:r>
      <w:r w:rsidR="00AE28A1" w:rsidRPr="008062C2">
        <w:rPr>
          <w:rFonts w:asciiTheme="minorHAnsi" w:hAnsiTheme="minorHAnsi" w:cstheme="minorHAnsi"/>
          <w:sz w:val="20"/>
          <w:szCs w:val="20"/>
        </w:rPr>
        <w:t>.</w:t>
      </w:r>
    </w:p>
    <w:p w:rsidR="00AE28A1" w:rsidRPr="008062C2" w:rsidRDefault="000702AE" w:rsidP="008E2D1D">
      <w:pPr>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AE28A1" w:rsidRPr="002E4C61" w:rsidRDefault="000702AE" w:rsidP="008E2D1D">
      <w:pPr>
        <w:spacing w:after="0" w:line="360" w:lineRule="auto"/>
        <w:ind w:left="284" w:hanging="284"/>
        <w:jc w:val="both"/>
        <w:rPr>
          <w:rFonts w:asciiTheme="minorHAnsi" w:hAnsiTheme="minorHAnsi" w:cstheme="minorHAnsi"/>
          <w:strike/>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w:t>
      </w:r>
      <w:r w:rsidR="00AE28A1" w:rsidRPr="000702AE">
        <w:rPr>
          <w:rFonts w:asciiTheme="minorHAnsi" w:hAnsiTheme="minorHAnsi" w:cstheme="minorHAnsi"/>
          <w:sz w:val="20"/>
          <w:szCs w:val="20"/>
        </w:rPr>
        <w:t>listu.</w:t>
      </w:r>
    </w:p>
    <w:p w:rsidR="00AE28A1" w:rsidRPr="008062C2" w:rsidRDefault="000702AE" w:rsidP="008E2D1D">
      <w:pPr>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Kupující je oprávněn vady zboží oznámit prodávajícímu také při zjištění po převzetí zboží. Je povinen je u prodávajícího písemně reklamovat, a to po jejich zjištění, nejpozději však do konce záruční/exspirační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hyperlink r:id="rId10" w:history="1">
            <w:r w:rsidR="00383567" w:rsidRPr="00383567">
              <w:rPr>
                <w:rStyle w:val="Hypertextovodkaz"/>
                <w:rFonts w:asciiTheme="minorHAnsi" w:hAnsiTheme="minorHAnsi" w:cstheme="minorHAnsi"/>
                <w:sz w:val="20"/>
                <w:szCs w:val="20"/>
              </w:rPr>
              <w:t>servis</w:t>
            </w:r>
            <w:r w:rsidR="00383567" w:rsidRPr="001F124A">
              <w:rPr>
                <w:rStyle w:val="Hypertextovodkaz"/>
                <w:rFonts w:asciiTheme="minorHAnsi" w:hAnsiTheme="minorHAnsi" w:cstheme="minorHAnsi"/>
                <w:sz w:val="20"/>
                <w:szCs w:val="20"/>
              </w:rPr>
              <w:t>@biosolution.cz</w:t>
            </w:r>
          </w:hyperlink>
          <w:r w:rsidR="00383567">
            <w:rPr>
              <w:rFonts w:asciiTheme="minorHAnsi" w:hAnsiTheme="minorHAnsi" w:cstheme="minorHAnsi"/>
              <w:sz w:val="20"/>
              <w:szCs w:val="20"/>
            </w:rPr>
            <w:t xml:space="preserve"> </w:t>
          </w:r>
        </w:sdtContent>
      </w:sdt>
      <w:r w:rsidR="00AE28A1" w:rsidRPr="008062C2">
        <w:rPr>
          <w:rFonts w:asciiTheme="minorHAnsi" w:hAnsiTheme="minorHAnsi" w:cstheme="minorHAnsi"/>
          <w:sz w:val="20"/>
          <w:szCs w:val="20"/>
        </w:rPr>
        <w:t>. Prodávající je zavázán, uplatněnou reklamaci vad vždy projednat písemně.</w:t>
      </w:r>
    </w:p>
    <w:p w:rsidR="00AE28A1" w:rsidRPr="008062C2" w:rsidRDefault="000702AE" w:rsidP="008E2D1D">
      <w:pPr>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AE28A1" w:rsidRPr="008062C2" w:rsidRDefault="000702AE" w:rsidP="008E2D1D">
      <w:pPr>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AE28A1" w:rsidRPr="008062C2" w:rsidRDefault="000702AE" w:rsidP="008E2D1D">
      <w:pPr>
        <w:spacing w:after="0" w:line="360" w:lineRule="auto"/>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Pr="008062C2" w:rsidRDefault="0009289A" w:rsidP="008E2D1D">
      <w:pPr>
        <w:spacing w:after="0" w:line="360" w:lineRule="auto"/>
        <w:ind w:left="284" w:right="67" w:hanging="284"/>
        <w:jc w:val="both"/>
        <w:rPr>
          <w:rFonts w:asciiTheme="minorHAnsi" w:hAnsiTheme="minorHAnsi" w:cstheme="minorHAnsi"/>
          <w:sz w:val="20"/>
          <w:szCs w:val="20"/>
        </w:rPr>
      </w:pPr>
    </w:p>
    <w:p w:rsidR="00AE28A1" w:rsidRPr="008062C2" w:rsidRDefault="00BE4957" w:rsidP="008E2D1D">
      <w:pPr>
        <w:pStyle w:val="Nadpisodstavce"/>
        <w:spacing w:before="0" w:after="0" w:line="36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Platnost smlouvy</w:t>
      </w:r>
    </w:p>
    <w:p w:rsidR="00AE28A1" w:rsidRPr="008062C2" w:rsidRDefault="00BE4957" w:rsidP="008E2D1D">
      <w:pPr>
        <w:pStyle w:val="Odstavec"/>
        <w:numPr>
          <w:ilvl w:val="0"/>
          <w:numId w:val="0"/>
        </w:numPr>
        <w:spacing w:before="0" w:after="0" w:line="360" w:lineRule="auto"/>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Smlouva se uzavírá na dobu </w:t>
      </w:r>
      <w:r w:rsidR="0087536D">
        <w:rPr>
          <w:rFonts w:asciiTheme="minorHAnsi" w:hAnsiTheme="minorHAnsi" w:cstheme="minorHAnsi"/>
          <w:sz w:val="20"/>
        </w:rPr>
        <w:t>ne</w:t>
      </w:r>
      <w:r w:rsidR="00AE28A1" w:rsidRPr="008062C2">
        <w:rPr>
          <w:rFonts w:asciiTheme="minorHAnsi" w:hAnsiTheme="minorHAnsi" w:cstheme="minorHAnsi"/>
          <w:sz w:val="20"/>
        </w:rPr>
        <w:t xml:space="preserve">určitou </w:t>
      </w:r>
      <w:r w:rsidR="008F65AC">
        <w:rPr>
          <w:rFonts w:asciiTheme="minorHAnsi" w:hAnsiTheme="minorHAnsi" w:cstheme="minorHAnsi"/>
          <w:sz w:val="20"/>
        </w:rPr>
        <w:t>ode dne podpisu smlouvy oběma smluvními stranami</w:t>
      </w:r>
      <w:r w:rsidR="00D0635D">
        <w:rPr>
          <w:rFonts w:asciiTheme="minorHAnsi" w:hAnsiTheme="minorHAnsi" w:cstheme="minorHAnsi"/>
          <w:sz w:val="20"/>
        </w:rPr>
        <w:t>.</w:t>
      </w:r>
    </w:p>
    <w:p w:rsidR="0009289A" w:rsidRPr="008062C2" w:rsidRDefault="0009289A" w:rsidP="008E2D1D">
      <w:pPr>
        <w:pStyle w:val="Odstavec"/>
        <w:numPr>
          <w:ilvl w:val="0"/>
          <w:numId w:val="0"/>
        </w:numPr>
        <w:spacing w:before="0" w:after="0" w:line="360" w:lineRule="auto"/>
        <w:ind w:left="284" w:hanging="284"/>
        <w:rPr>
          <w:rFonts w:asciiTheme="minorHAnsi" w:hAnsiTheme="minorHAnsi" w:cstheme="minorHAnsi"/>
          <w:sz w:val="20"/>
        </w:rPr>
      </w:pPr>
    </w:p>
    <w:p w:rsidR="00AE28A1" w:rsidRPr="008062C2" w:rsidRDefault="00BE4957" w:rsidP="008E2D1D">
      <w:pPr>
        <w:pStyle w:val="Nadpisodstavce"/>
        <w:spacing w:before="0" w:after="0" w:line="360" w:lineRule="auto"/>
        <w:ind w:left="284" w:hanging="284"/>
        <w:rPr>
          <w:rFonts w:asciiTheme="minorHAnsi" w:hAnsiTheme="minorHAnsi" w:cstheme="minorHAnsi"/>
          <w:sz w:val="20"/>
        </w:rPr>
      </w:pPr>
      <w:r w:rsidRPr="008062C2">
        <w:rPr>
          <w:rFonts w:asciiTheme="minorHAnsi" w:hAnsiTheme="minorHAnsi" w:cstheme="minorHAnsi"/>
          <w:sz w:val="20"/>
        </w:rPr>
        <w:lastRenderedPageBreak/>
        <w:t>X</w:t>
      </w:r>
      <w:r w:rsidR="00AE28A1" w:rsidRPr="008062C2">
        <w:rPr>
          <w:rFonts w:asciiTheme="minorHAnsi" w:hAnsiTheme="minorHAnsi" w:cstheme="minorHAnsi"/>
          <w:sz w:val="20"/>
        </w:rPr>
        <w:t>. Odstoupení od smlouvy, výpověď smlouvy</w:t>
      </w:r>
    </w:p>
    <w:p w:rsidR="00AE28A1" w:rsidRPr="008062C2" w:rsidRDefault="00BE4957" w:rsidP="008E2D1D">
      <w:pPr>
        <w:pStyle w:val="Odstavec"/>
        <w:numPr>
          <w:ilvl w:val="0"/>
          <w:numId w:val="0"/>
        </w:numPr>
        <w:spacing w:before="0" w:after="0" w:line="360" w:lineRule="auto"/>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B23360">
      <w:pPr>
        <w:pStyle w:val="Odstavec"/>
        <w:numPr>
          <w:ilvl w:val="0"/>
          <w:numId w:val="0"/>
        </w:numPr>
        <w:spacing w:before="0" w:after="0" w:line="360" w:lineRule="auto"/>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8E2D1D">
      <w:pPr>
        <w:pStyle w:val="Textkomente"/>
        <w:spacing w:after="0" w:line="360" w:lineRule="auto"/>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8E2D1D">
      <w:pPr>
        <w:pStyle w:val="Textkomente"/>
        <w:spacing w:after="0" w:line="360" w:lineRule="auto"/>
        <w:ind w:left="284" w:hanging="284"/>
        <w:jc w:val="both"/>
        <w:rPr>
          <w:rFonts w:asciiTheme="minorHAnsi" w:hAnsiTheme="minorHAnsi" w:cstheme="minorHAnsi"/>
        </w:rPr>
      </w:pPr>
      <w:r w:rsidRPr="008062C2">
        <w:rPr>
          <w:rFonts w:asciiTheme="minorHAnsi" w:hAnsiTheme="minorHAnsi" w:cstheme="minorHAnsi"/>
        </w:rPr>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D0D1A" w:rsidRPr="008062C2" w:rsidRDefault="00BE4957" w:rsidP="0087536D">
      <w:pPr>
        <w:spacing w:after="0" w:line="360" w:lineRule="auto"/>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09289A" w:rsidRPr="008062C2" w:rsidRDefault="0009289A" w:rsidP="008E2D1D">
      <w:pPr>
        <w:spacing w:after="0" w:line="360" w:lineRule="auto"/>
        <w:ind w:left="284" w:hanging="284"/>
        <w:jc w:val="both"/>
        <w:rPr>
          <w:rFonts w:asciiTheme="minorHAnsi" w:hAnsiTheme="minorHAnsi" w:cstheme="minorHAnsi"/>
          <w:sz w:val="20"/>
          <w:szCs w:val="20"/>
        </w:rPr>
      </w:pPr>
    </w:p>
    <w:p w:rsidR="00AE28A1" w:rsidRPr="008062C2" w:rsidRDefault="00AE28A1" w:rsidP="008E2D1D">
      <w:pPr>
        <w:pStyle w:val="Nadpisodstavce"/>
        <w:spacing w:before="0" w:after="0" w:line="360" w:lineRule="auto"/>
        <w:ind w:left="284" w:hanging="284"/>
        <w:rPr>
          <w:rFonts w:asciiTheme="minorHAnsi" w:hAnsiTheme="minorHAnsi" w:cstheme="minorHAnsi"/>
          <w:sz w:val="20"/>
        </w:rPr>
      </w:pPr>
      <w:r w:rsidRPr="008062C2">
        <w:rPr>
          <w:rFonts w:asciiTheme="minorHAnsi" w:hAnsiTheme="minorHAnsi" w:cstheme="minorHAnsi"/>
          <w:sz w:val="20"/>
        </w:rPr>
        <w:t>X</w:t>
      </w:r>
      <w:r w:rsidR="00BE4957" w:rsidRPr="008062C2">
        <w:rPr>
          <w:rFonts w:asciiTheme="minorHAnsi" w:hAnsiTheme="minorHAnsi" w:cstheme="minorHAnsi"/>
          <w:sz w:val="20"/>
        </w:rPr>
        <w:t>I</w:t>
      </w:r>
      <w:r w:rsidRPr="008062C2">
        <w:rPr>
          <w:rFonts w:asciiTheme="minorHAnsi" w:hAnsiTheme="minorHAnsi" w:cstheme="minorHAnsi"/>
          <w:sz w:val="20"/>
        </w:rPr>
        <w:t>. Závěrečná ustanovení</w:t>
      </w:r>
    </w:p>
    <w:p w:rsidR="00A2330E" w:rsidRPr="008062C2" w:rsidRDefault="00BE4957" w:rsidP="008E2D1D">
      <w:pPr>
        <w:spacing w:after="0" w:line="360" w:lineRule="auto"/>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AE28A1" w:rsidRPr="008062C2" w:rsidRDefault="00BE4957" w:rsidP="008E2D1D">
      <w:pPr>
        <w:pStyle w:val="Odstavec"/>
        <w:numPr>
          <w:ilvl w:val="0"/>
          <w:numId w:val="0"/>
        </w:numPr>
        <w:spacing w:before="0" w:after="0" w:line="360" w:lineRule="auto"/>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AE28A1" w:rsidRPr="008062C2" w:rsidRDefault="00BE4957" w:rsidP="008E2D1D">
      <w:pPr>
        <w:pStyle w:val="Odstavec"/>
        <w:numPr>
          <w:ilvl w:val="0"/>
          <w:numId w:val="0"/>
        </w:numPr>
        <w:spacing w:before="0" w:after="0" w:line="360" w:lineRule="auto"/>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AE28A1" w:rsidRPr="008062C2" w:rsidRDefault="00BE4957" w:rsidP="008E2D1D">
      <w:pPr>
        <w:spacing w:after="0" w:line="360" w:lineRule="auto"/>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Smluvní strany prohlašují, že tato smlouva byla sepsána na základě pravdivých údajů a jejich svobodné, pravé a vážné vůle a tuto lze měnit pouze dohodou obou smluvních stran obsaženou v písemném, </w:t>
      </w:r>
      <w:r w:rsidR="00AE28A1" w:rsidRPr="008062C2">
        <w:rPr>
          <w:rFonts w:asciiTheme="minorHAnsi" w:hAnsiTheme="minorHAnsi" w:cstheme="minorHAnsi"/>
          <w:sz w:val="20"/>
          <w:szCs w:val="20"/>
        </w:rPr>
        <w:lastRenderedPageBreak/>
        <w:t>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AE28A1" w:rsidRPr="008062C2" w:rsidRDefault="00BE4957" w:rsidP="008E2D1D">
      <w:pPr>
        <w:pStyle w:val="Odstavec"/>
        <w:numPr>
          <w:ilvl w:val="0"/>
          <w:numId w:val="0"/>
        </w:numPr>
        <w:spacing w:before="0" w:after="0" w:line="360" w:lineRule="auto"/>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byla sepsána ve dvou vyhotoveních s platností originálu, z nichž každá ze smluvních stran obdrží po jednom.</w:t>
      </w:r>
    </w:p>
    <w:p w:rsidR="00AE28A1" w:rsidRPr="008062C2" w:rsidRDefault="00BE4957" w:rsidP="008E2D1D">
      <w:pPr>
        <w:pStyle w:val="Odstavec"/>
        <w:numPr>
          <w:ilvl w:val="0"/>
          <w:numId w:val="0"/>
        </w:numPr>
        <w:spacing w:before="0" w:after="0" w:line="360" w:lineRule="auto"/>
        <w:ind w:left="284" w:hanging="284"/>
        <w:rPr>
          <w:rFonts w:asciiTheme="minorHAnsi" w:hAnsiTheme="minorHAnsi" w:cstheme="minorHAnsi"/>
          <w:sz w:val="20"/>
        </w:rPr>
      </w:pPr>
      <w:r w:rsidRPr="008062C2">
        <w:rPr>
          <w:rFonts w:asciiTheme="minorHAnsi" w:hAnsiTheme="minorHAnsi" w:cstheme="minorHAnsi"/>
          <w:sz w:val="20"/>
        </w:rPr>
        <w:t>6.</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nabývá platnosti dnem jejího podpisu oběma smluvními stranami</w:t>
      </w:r>
      <w:r w:rsidR="002E4C61" w:rsidRPr="002E4C61">
        <w:rPr>
          <w:rFonts w:asciiTheme="minorHAnsi" w:hAnsiTheme="minorHAnsi" w:cstheme="minorHAnsi"/>
          <w:sz w:val="20"/>
        </w:rPr>
        <w:t xml:space="preserve"> </w:t>
      </w:r>
      <w:r w:rsidR="002E4C61" w:rsidRPr="008062C2">
        <w:rPr>
          <w:rFonts w:asciiTheme="minorHAnsi" w:hAnsiTheme="minorHAnsi" w:cstheme="minorHAnsi"/>
          <w:sz w:val="20"/>
        </w:rPr>
        <w:t>a účinnosti</w:t>
      </w:r>
      <w:r w:rsidR="002E4C61">
        <w:rPr>
          <w:rFonts w:asciiTheme="minorHAnsi" w:hAnsiTheme="minorHAnsi" w:cstheme="minorHAnsi"/>
          <w:sz w:val="20"/>
        </w:rPr>
        <w:t xml:space="preserve"> dnem uveřejnění v registru smluv</w:t>
      </w:r>
      <w:r w:rsidR="00AE28A1" w:rsidRPr="008062C2">
        <w:rPr>
          <w:rFonts w:asciiTheme="minorHAnsi" w:hAnsiTheme="minorHAnsi" w:cstheme="minorHAnsi"/>
          <w:sz w:val="20"/>
        </w:rPr>
        <w:t>.</w:t>
      </w:r>
    </w:p>
    <w:p w:rsidR="00AE28A1" w:rsidRPr="008062C2" w:rsidRDefault="00BE4957" w:rsidP="008E2D1D">
      <w:pPr>
        <w:pStyle w:val="Odstavec"/>
        <w:numPr>
          <w:ilvl w:val="0"/>
          <w:numId w:val="0"/>
        </w:numPr>
        <w:spacing w:before="0" w:after="0" w:line="360" w:lineRule="auto"/>
        <w:ind w:left="284" w:hanging="284"/>
        <w:rPr>
          <w:rFonts w:asciiTheme="minorHAnsi" w:hAnsiTheme="minorHAnsi" w:cstheme="minorHAnsi"/>
          <w:sz w:val="20"/>
        </w:rPr>
      </w:pPr>
      <w:r w:rsidRPr="008062C2">
        <w:rPr>
          <w:rFonts w:asciiTheme="minorHAnsi" w:hAnsiTheme="minorHAnsi" w:cstheme="minorHAnsi"/>
          <w:sz w:val="20"/>
        </w:rPr>
        <w:t xml:space="preserve">7.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AE28A1" w:rsidRPr="008062C2" w:rsidRDefault="00BE4957" w:rsidP="008E2D1D">
      <w:pPr>
        <w:pStyle w:val="Odstavec"/>
        <w:numPr>
          <w:ilvl w:val="0"/>
          <w:numId w:val="0"/>
        </w:numPr>
        <w:spacing w:before="0" w:after="0" w:line="360" w:lineRule="auto"/>
        <w:ind w:left="284" w:hanging="284"/>
        <w:rPr>
          <w:rFonts w:asciiTheme="minorHAnsi" w:hAnsiTheme="minorHAnsi" w:cstheme="minorHAnsi"/>
          <w:bCs/>
          <w:sz w:val="20"/>
        </w:rPr>
      </w:pPr>
      <w:r w:rsidRPr="008062C2">
        <w:rPr>
          <w:rFonts w:asciiTheme="minorHAnsi" w:hAnsiTheme="minorHAnsi" w:cstheme="minorHAnsi"/>
          <w:sz w:val="20"/>
        </w:rPr>
        <w:t xml:space="preserve">8.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AE28A1" w:rsidRPr="008062C2" w:rsidRDefault="00AE28A1" w:rsidP="00AB3CF5">
      <w:pPr>
        <w:pStyle w:val="Odstavec"/>
        <w:numPr>
          <w:ilvl w:val="0"/>
          <w:numId w:val="0"/>
        </w:numPr>
        <w:spacing w:before="0" w:after="0" w:line="360" w:lineRule="auto"/>
        <w:rPr>
          <w:rFonts w:asciiTheme="minorHAnsi" w:hAnsiTheme="minorHAnsi" w:cstheme="minorHAnsi"/>
          <w:sz w:val="20"/>
        </w:rPr>
      </w:pPr>
    </w:p>
    <w:p w:rsidR="00AE28A1" w:rsidRPr="008062C2" w:rsidRDefault="00AE28A1" w:rsidP="008E2D1D">
      <w:pPr>
        <w:pStyle w:val="Odstavec"/>
        <w:numPr>
          <w:ilvl w:val="0"/>
          <w:numId w:val="0"/>
        </w:numPr>
        <w:spacing w:before="0" w:after="0" w:line="360" w:lineRule="auto"/>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8E2D1D">
      <w:pPr>
        <w:pStyle w:val="Odstavec"/>
        <w:numPr>
          <w:ilvl w:val="0"/>
          <w:numId w:val="0"/>
        </w:numPr>
        <w:spacing w:before="0" w:after="0" w:line="360" w:lineRule="auto"/>
        <w:ind w:left="284"/>
        <w:rPr>
          <w:rFonts w:asciiTheme="minorHAnsi" w:hAnsiTheme="minorHAnsi" w:cstheme="minorHAnsi"/>
          <w:sz w:val="20"/>
        </w:rPr>
      </w:pPr>
      <w:r w:rsidRPr="008062C2">
        <w:rPr>
          <w:rFonts w:asciiTheme="minorHAnsi" w:hAnsiTheme="minorHAnsi" w:cstheme="minorHAnsi"/>
          <w:sz w:val="20"/>
        </w:rPr>
        <w:t xml:space="preserve">- Příloha č. 1 – </w:t>
      </w:r>
      <w:r w:rsidR="00163EA7">
        <w:rPr>
          <w:rFonts w:asciiTheme="minorHAnsi" w:hAnsiTheme="minorHAnsi" w:cstheme="minorHAnsi"/>
          <w:sz w:val="20"/>
        </w:rPr>
        <w:t>Technická specifikace</w:t>
      </w:r>
    </w:p>
    <w:p w:rsidR="00163EA7" w:rsidRDefault="00163EA7" w:rsidP="00163EA7">
      <w:pPr>
        <w:pStyle w:val="Odstavec"/>
        <w:numPr>
          <w:ilvl w:val="0"/>
          <w:numId w:val="0"/>
        </w:numPr>
        <w:spacing w:before="0" w:after="0" w:line="360" w:lineRule="auto"/>
        <w:ind w:left="284"/>
        <w:rPr>
          <w:rFonts w:asciiTheme="minorHAnsi" w:hAnsiTheme="minorHAnsi" w:cstheme="minorHAnsi"/>
          <w:sz w:val="20"/>
        </w:rPr>
      </w:pPr>
      <w:r w:rsidRPr="008062C2">
        <w:rPr>
          <w:rFonts w:asciiTheme="minorHAnsi" w:hAnsiTheme="minorHAnsi" w:cstheme="minorHAnsi"/>
          <w:sz w:val="20"/>
        </w:rPr>
        <w:t xml:space="preserve">- Příloha č. </w:t>
      </w:r>
      <w:r>
        <w:rPr>
          <w:rFonts w:asciiTheme="minorHAnsi" w:hAnsiTheme="minorHAnsi" w:cstheme="minorHAnsi"/>
          <w:sz w:val="20"/>
        </w:rPr>
        <w:t>2</w:t>
      </w:r>
      <w:r w:rsidRPr="008062C2">
        <w:rPr>
          <w:rFonts w:asciiTheme="minorHAnsi" w:hAnsiTheme="minorHAnsi" w:cstheme="minorHAnsi"/>
          <w:sz w:val="20"/>
        </w:rPr>
        <w:t xml:space="preserve"> – </w:t>
      </w:r>
      <w:r>
        <w:rPr>
          <w:rFonts w:asciiTheme="minorHAnsi" w:hAnsiTheme="minorHAnsi" w:cstheme="minorHAnsi"/>
          <w:sz w:val="20"/>
        </w:rPr>
        <w:t>Krycí list nabídky</w:t>
      </w:r>
    </w:p>
    <w:p w:rsidR="00AE28A1" w:rsidRPr="008062C2" w:rsidRDefault="00AE28A1" w:rsidP="00163EA7">
      <w:pPr>
        <w:pStyle w:val="Odstavec"/>
        <w:numPr>
          <w:ilvl w:val="0"/>
          <w:numId w:val="0"/>
        </w:numPr>
        <w:spacing w:before="0" w:after="0" w:line="360" w:lineRule="auto"/>
        <w:rPr>
          <w:rFonts w:asciiTheme="minorHAnsi" w:hAnsiTheme="minorHAnsi" w:cstheme="minorHAnsi"/>
          <w:sz w:val="20"/>
        </w:rPr>
      </w:pPr>
    </w:p>
    <w:p w:rsidR="00AE28A1" w:rsidRPr="008062C2" w:rsidRDefault="00AE28A1" w:rsidP="008E2D1D">
      <w:pPr>
        <w:pStyle w:val="Odstavec"/>
        <w:numPr>
          <w:ilvl w:val="0"/>
          <w:numId w:val="0"/>
        </w:numPr>
        <w:spacing w:before="0" w:after="0" w:line="360" w:lineRule="auto"/>
        <w:ind w:left="284"/>
        <w:rPr>
          <w:rFonts w:asciiTheme="minorHAnsi" w:hAnsiTheme="minorHAnsi" w:cstheme="minorHAnsi"/>
          <w:sz w:val="20"/>
        </w:rPr>
      </w:pPr>
    </w:p>
    <w:p w:rsidR="00AE28A1" w:rsidRPr="008062C2" w:rsidRDefault="00AE28A1" w:rsidP="008E2D1D">
      <w:pPr>
        <w:pStyle w:val="Odstavec"/>
        <w:numPr>
          <w:ilvl w:val="0"/>
          <w:numId w:val="0"/>
        </w:numPr>
        <w:spacing w:before="0" w:after="0" w:line="360" w:lineRule="auto"/>
        <w:ind w:left="284"/>
        <w:rPr>
          <w:rFonts w:asciiTheme="minorHAnsi" w:hAnsiTheme="minorHAnsi" w:cstheme="minorHAnsi"/>
          <w:sz w:val="20"/>
        </w:rPr>
      </w:pPr>
    </w:p>
    <w:p w:rsidR="0061084E" w:rsidRPr="00920F39" w:rsidRDefault="0061084E" w:rsidP="0061084E">
      <w:pPr>
        <w:spacing w:line="360" w:lineRule="auto"/>
        <w:jc w:val="both"/>
        <w:rPr>
          <w:rFonts w:ascii="Calibri" w:hAnsi="Calibri" w:cs="Calibri"/>
          <w:sz w:val="20"/>
          <w:szCs w:val="20"/>
        </w:rPr>
      </w:pPr>
      <w:r w:rsidRPr="00920F39">
        <w:rPr>
          <w:rFonts w:ascii="Calibri" w:hAnsi="Calibri" w:cs="Calibri"/>
          <w:sz w:val="20"/>
          <w:szCs w:val="20"/>
        </w:rPr>
        <w:t>V </w:t>
      </w:r>
      <w:r>
        <w:rPr>
          <w:rFonts w:ascii="Calibri" w:hAnsi="Calibri" w:cs="Calibri"/>
          <w:sz w:val="20"/>
          <w:szCs w:val="20"/>
        </w:rPr>
        <w:t>Boskovicích</w:t>
      </w:r>
      <w:r w:rsidRPr="00920F39">
        <w:rPr>
          <w:rFonts w:ascii="Calibri" w:hAnsi="Calibri" w:cs="Calibri"/>
          <w:sz w:val="20"/>
          <w:szCs w:val="20"/>
        </w:rPr>
        <w:t xml:space="preserve"> dne…………………201</w:t>
      </w:r>
      <w:r>
        <w:rPr>
          <w:rFonts w:ascii="Calibri" w:hAnsi="Calibri" w:cs="Calibri"/>
          <w:sz w:val="20"/>
          <w:szCs w:val="20"/>
        </w:rPr>
        <w:t>9</w:t>
      </w:r>
      <w:r w:rsidRPr="00920F39">
        <w:rPr>
          <w:rFonts w:ascii="Calibri" w:hAnsi="Calibri" w:cs="Calibri"/>
          <w:sz w:val="20"/>
          <w:szCs w:val="20"/>
        </w:rPr>
        <w:tab/>
      </w:r>
      <w:r w:rsidRPr="00920F39">
        <w:rPr>
          <w:rFonts w:ascii="Calibri" w:hAnsi="Calibri" w:cs="Calibri"/>
          <w:sz w:val="20"/>
          <w:szCs w:val="20"/>
        </w:rPr>
        <w:tab/>
      </w:r>
      <w:r w:rsidRPr="00920F39">
        <w:rPr>
          <w:rFonts w:ascii="Calibri" w:hAnsi="Calibri" w:cs="Calibri"/>
          <w:sz w:val="20"/>
          <w:szCs w:val="20"/>
        </w:rPr>
        <w:tab/>
        <w:t>V </w:t>
      </w:r>
      <w:r w:rsidR="00383567">
        <w:rPr>
          <w:rFonts w:ascii="Calibri" w:hAnsi="Calibri" w:cs="Calibri"/>
          <w:sz w:val="20"/>
          <w:szCs w:val="20"/>
        </w:rPr>
        <w:t>Praze</w:t>
      </w:r>
      <w:r>
        <w:rPr>
          <w:rFonts w:ascii="Calibri" w:hAnsi="Calibri" w:cs="Calibri"/>
          <w:sz w:val="20"/>
          <w:szCs w:val="20"/>
        </w:rPr>
        <w:t xml:space="preserve"> </w:t>
      </w:r>
      <w:r w:rsidRPr="00920F39">
        <w:rPr>
          <w:rFonts w:ascii="Calibri" w:hAnsi="Calibri" w:cs="Calibri"/>
          <w:sz w:val="20"/>
          <w:szCs w:val="20"/>
        </w:rPr>
        <w:t>dne</w:t>
      </w:r>
      <w:r w:rsidR="00383567">
        <w:rPr>
          <w:rFonts w:ascii="Calibri" w:hAnsi="Calibri" w:cs="Calibri"/>
          <w:sz w:val="20"/>
          <w:szCs w:val="20"/>
        </w:rPr>
        <w:t xml:space="preserve"> 28.01.</w:t>
      </w:r>
      <w:r w:rsidRPr="00920F39">
        <w:rPr>
          <w:rFonts w:ascii="Calibri" w:hAnsi="Calibri" w:cs="Calibri"/>
          <w:sz w:val="20"/>
          <w:szCs w:val="20"/>
        </w:rPr>
        <w:t>20</w:t>
      </w:r>
      <w:r w:rsidR="00B33B56">
        <w:rPr>
          <w:rFonts w:ascii="Calibri" w:hAnsi="Calibri" w:cs="Calibri"/>
          <w:sz w:val="20"/>
          <w:szCs w:val="20"/>
        </w:rPr>
        <w:t>20</w:t>
      </w:r>
    </w:p>
    <w:p w:rsidR="0061084E" w:rsidRPr="00920F39" w:rsidRDefault="0061084E" w:rsidP="0061084E">
      <w:pPr>
        <w:spacing w:line="360" w:lineRule="auto"/>
        <w:jc w:val="both"/>
        <w:rPr>
          <w:rFonts w:ascii="Calibri" w:hAnsi="Calibri" w:cs="Calibri"/>
          <w:sz w:val="20"/>
          <w:szCs w:val="20"/>
        </w:rPr>
      </w:pPr>
    </w:p>
    <w:p w:rsidR="0061084E" w:rsidRPr="00920F39" w:rsidRDefault="0061084E" w:rsidP="0061084E">
      <w:pPr>
        <w:spacing w:line="360" w:lineRule="auto"/>
        <w:jc w:val="both"/>
        <w:rPr>
          <w:rFonts w:ascii="Calibri" w:hAnsi="Calibri" w:cs="Calibri"/>
          <w:sz w:val="20"/>
          <w:szCs w:val="20"/>
        </w:rPr>
      </w:pPr>
    </w:p>
    <w:p w:rsidR="0061084E" w:rsidRPr="00920F39" w:rsidRDefault="0061084E" w:rsidP="0061084E">
      <w:pPr>
        <w:spacing w:line="360" w:lineRule="auto"/>
        <w:jc w:val="both"/>
        <w:rPr>
          <w:rFonts w:ascii="Calibri" w:hAnsi="Calibri" w:cs="Calibri"/>
          <w:sz w:val="20"/>
          <w:szCs w:val="20"/>
        </w:rPr>
      </w:pPr>
    </w:p>
    <w:p w:rsidR="0061084E" w:rsidRPr="00920F39" w:rsidRDefault="0061084E" w:rsidP="0061084E">
      <w:pPr>
        <w:spacing w:line="360" w:lineRule="auto"/>
        <w:jc w:val="both"/>
        <w:rPr>
          <w:rFonts w:ascii="Calibri" w:hAnsi="Calibri" w:cs="Calibri"/>
          <w:sz w:val="20"/>
          <w:szCs w:val="20"/>
        </w:rPr>
      </w:pPr>
    </w:p>
    <w:p w:rsidR="0061084E" w:rsidRPr="00920F39" w:rsidRDefault="0061084E" w:rsidP="0061084E">
      <w:pPr>
        <w:spacing w:line="360" w:lineRule="auto"/>
        <w:jc w:val="both"/>
        <w:rPr>
          <w:rFonts w:ascii="Calibri" w:hAnsi="Calibri" w:cs="Calibri"/>
          <w:sz w:val="20"/>
          <w:szCs w:val="20"/>
        </w:rPr>
      </w:pPr>
      <w:r w:rsidRPr="00920F39">
        <w:rPr>
          <w:rFonts w:ascii="Calibri" w:hAnsi="Calibri" w:cs="Calibri"/>
          <w:sz w:val="20"/>
          <w:szCs w:val="20"/>
        </w:rPr>
        <w:t>…………………………………………………..</w:t>
      </w:r>
      <w:r w:rsidRPr="00920F39">
        <w:rPr>
          <w:rFonts w:ascii="Calibri" w:hAnsi="Calibri" w:cs="Calibri"/>
          <w:sz w:val="20"/>
          <w:szCs w:val="20"/>
        </w:rPr>
        <w:tab/>
      </w:r>
      <w:r w:rsidRPr="00920F39">
        <w:rPr>
          <w:rFonts w:ascii="Calibri" w:hAnsi="Calibri" w:cs="Calibri"/>
          <w:sz w:val="20"/>
          <w:szCs w:val="20"/>
        </w:rPr>
        <w:tab/>
      </w:r>
      <w:r w:rsidRPr="00920F39">
        <w:rPr>
          <w:rFonts w:ascii="Calibri" w:hAnsi="Calibri" w:cs="Calibri"/>
          <w:sz w:val="20"/>
          <w:szCs w:val="20"/>
        </w:rPr>
        <w:tab/>
        <w:t>…………………………………………………..</w:t>
      </w:r>
    </w:p>
    <w:p w:rsidR="0061084E" w:rsidRPr="00920F39" w:rsidRDefault="00383567" w:rsidP="0061084E">
      <w:pPr>
        <w:spacing w:line="360" w:lineRule="auto"/>
        <w:jc w:val="both"/>
        <w:rPr>
          <w:rFonts w:ascii="Calibri" w:hAnsi="Calibri" w:cs="Calibri"/>
          <w:sz w:val="20"/>
          <w:szCs w:val="20"/>
        </w:rPr>
      </w:pPr>
      <w:r>
        <w:rPr>
          <w:rFonts w:ascii="Calibri" w:hAnsi="Calibri" w:cs="Calibri"/>
          <w:sz w:val="20"/>
          <w:szCs w:val="20"/>
        </w:rPr>
        <w:t xml:space="preserve">        </w:t>
      </w:r>
      <w:r w:rsidR="0061084E">
        <w:rPr>
          <w:rFonts w:ascii="Calibri" w:hAnsi="Calibri" w:cs="Calibri"/>
          <w:sz w:val="20"/>
          <w:szCs w:val="20"/>
        </w:rPr>
        <w:t>RNDr. Dan Štěpánský</w:t>
      </w:r>
      <w:r>
        <w:rPr>
          <w:rFonts w:ascii="Calibri" w:hAnsi="Calibri" w:cs="Calibri"/>
          <w:sz w:val="20"/>
          <w:szCs w:val="20"/>
        </w:rPr>
        <w:tab/>
      </w:r>
      <w:r w:rsidR="0061084E" w:rsidRPr="00920F39">
        <w:rPr>
          <w:rFonts w:ascii="Calibri" w:hAnsi="Calibri" w:cs="Calibri"/>
          <w:sz w:val="20"/>
          <w:szCs w:val="20"/>
        </w:rPr>
        <w:tab/>
      </w:r>
      <w:r w:rsidR="0061084E" w:rsidRPr="00920F39">
        <w:rPr>
          <w:rFonts w:ascii="Calibri" w:hAnsi="Calibri" w:cs="Calibri"/>
          <w:sz w:val="20"/>
          <w:szCs w:val="20"/>
        </w:rPr>
        <w:tab/>
      </w:r>
      <w:r w:rsidR="0061084E" w:rsidRPr="00920F39">
        <w:rPr>
          <w:rFonts w:ascii="Calibri" w:hAnsi="Calibri" w:cs="Calibri"/>
          <w:sz w:val="20"/>
          <w:szCs w:val="20"/>
        </w:rPr>
        <w:tab/>
      </w:r>
      <w:r w:rsidR="0061084E">
        <w:rPr>
          <w:rFonts w:ascii="Calibri" w:hAnsi="Calibri" w:cs="Calibri"/>
          <w:sz w:val="20"/>
          <w:szCs w:val="20"/>
        </w:rPr>
        <w:tab/>
      </w:r>
      <w:r w:rsidRPr="00383567">
        <w:rPr>
          <w:rFonts w:ascii="Calibri" w:hAnsi="Calibri" w:cs="Calibri"/>
          <w:sz w:val="20"/>
          <w:szCs w:val="20"/>
        </w:rPr>
        <w:t>Mgr. Martin Bureš</w:t>
      </w:r>
    </w:p>
    <w:p w:rsidR="00AE28A1" w:rsidRPr="00163EA7" w:rsidRDefault="0061084E" w:rsidP="00163EA7">
      <w:pPr>
        <w:spacing w:line="360" w:lineRule="auto"/>
        <w:ind w:firstLine="708"/>
        <w:jc w:val="both"/>
        <w:rPr>
          <w:rFonts w:ascii="Calibri" w:hAnsi="Calibri" w:cs="Calibri"/>
          <w:sz w:val="20"/>
          <w:szCs w:val="20"/>
        </w:rPr>
      </w:pPr>
      <w:r>
        <w:rPr>
          <w:rFonts w:ascii="Calibri" w:hAnsi="Calibri" w:cs="Calibri"/>
          <w:sz w:val="20"/>
          <w:szCs w:val="20"/>
        </w:rPr>
        <w:t>jednatel</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383567">
        <w:rPr>
          <w:rFonts w:ascii="Calibri" w:hAnsi="Calibri" w:cs="Calibri"/>
          <w:sz w:val="20"/>
          <w:szCs w:val="20"/>
        </w:rPr>
        <w:t xml:space="preserve">                         jednatel</w:t>
      </w:r>
    </w:p>
    <w:sectPr w:rsidR="00AE28A1" w:rsidRPr="00163EA7" w:rsidSect="002105A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911" w:rsidRDefault="00500911" w:rsidP="007207AA">
      <w:r>
        <w:separator/>
      </w:r>
    </w:p>
  </w:endnote>
  <w:endnote w:type="continuationSeparator" w:id="0">
    <w:p w:rsidR="00500911" w:rsidRDefault="005009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69" w:rsidRDefault="00F32630">
    <w:pPr>
      <w:pStyle w:val="Zpat"/>
      <w:jc w:val="center"/>
    </w:pPr>
    <w:r>
      <w:fldChar w:fldCharType="begin"/>
    </w:r>
    <w:r w:rsidR="000E0507">
      <w:instrText xml:space="preserve"> PAGE   \* MERGEFORMAT </w:instrText>
    </w:r>
    <w:r>
      <w:fldChar w:fldCharType="separate"/>
    </w:r>
    <w:r w:rsidR="00E66581">
      <w:rPr>
        <w:noProof/>
      </w:rPr>
      <w:t>6</w:t>
    </w:r>
    <w:r>
      <w:rPr>
        <w:noProof/>
      </w:rPr>
      <w:fldChar w:fldCharType="end"/>
    </w:r>
  </w:p>
  <w:p w:rsidR="000B3669" w:rsidRDefault="000B36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911" w:rsidRDefault="00500911" w:rsidP="007207AA">
      <w:r>
        <w:separator/>
      </w:r>
    </w:p>
  </w:footnote>
  <w:footnote w:type="continuationSeparator" w:id="0">
    <w:p w:rsidR="00500911" w:rsidRDefault="00500911"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69" w:rsidRPr="0061084E" w:rsidRDefault="0061084E" w:rsidP="0061084E">
    <w:pPr>
      <w:pStyle w:val="Zhlav"/>
      <w:pBdr>
        <w:bottom w:val="thinThickSmallGap" w:sz="18" w:space="1" w:color="333399"/>
      </w:pBdr>
      <w:tabs>
        <w:tab w:val="clear" w:pos="4536"/>
        <w:tab w:val="clear" w:pos="9072"/>
        <w:tab w:val="left" w:pos="0"/>
        <w:tab w:val="right" w:pos="9639"/>
      </w:tabs>
      <w:spacing w:before="40"/>
      <w:jc w:val="center"/>
      <w:rPr>
        <w:rFonts w:ascii="Verdana" w:hAnsi="Verdana"/>
        <w:b/>
        <w:i/>
        <w:color w:val="0000FF"/>
        <w:sz w:val="16"/>
        <w:szCs w:val="16"/>
      </w:rPr>
    </w:pPr>
    <w:r>
      <w:rPr>
        <w:noProof/>
      </w:rPr>
      <w:drawing>
        <wp:inline distT="0" distB="0" distL="0" distR="0" wp14:anchorId="32C92064" wp14:editId="68EC6CCD">
          <wp:extent cx="1350010" cy="415290"/>
          <wp:effectExtent l="0" t="0" r="0" b="0"/>
          <wp:docPr id="4"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10" cy="415290"/>
                  </a:xfrm>
                  <a:prstGeom prst="rect">
                    <a:avLst/>
                  </a:prstGeom>
                  <a:noFill/>
                  <a:ln>
                    <a:noFill/>
                  </a:ln>
                </pic:spPr>
              </pic:pic>
            </a:graphicData>
          </a:graphic>
        </wp:inline>
      </w:drawing>
    </w:r>
    <w:r>
      <w:rPr>
        <w:rFonts w:ascii="Verdana" w:hAnsi="Verdana"/>
        <w:b/>
        <w:i/>
        <w:color w:val="0000FF"/>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9" style="width:12pt;height:12.75pt" coordsize="" o:spt="100" o:bullet="t" adj="0,,0" path="" stroked="f">
        <v:stroke joinstyle="miter"/>
        <v:imagedata r:id="rId1" o:title=""/>
        <v:formulas/>
        <v:path o:connecttype="segments" textboxrect="3163,3163,18437,18437"/>
      </v:shape>
    </w:pict>
  </w:numPicBullet>
  <w:abstractNum w:abstractNumId="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4">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4">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6"/>
  </w:num>
  <w:num w:numId="2">
    <w:abstractNumId w:val="13"/>
  </w:num>
  <w:num w:numId="3">
    <w:abstractNumId w:val="1"/>
  </w:num>
  <w:num w:numId="4">
    <w:abstractNumId w:val="3"/>
  </w:num>
  <w:num w:numId="5">
    <w:abstractNumId w:val="15"/>
  </w:num>
  <w:num w:numId="6">
    <w:abstractNumId w:val="5"/>
  </w:num>
  <w:num w:numId="7">
    <w:abstractNumId w:val="8"/>
  </w:num>
  <w:num w:numId="8">
    <w:abstractNumId w:val="12"/>
  </w:num>
  <w:num w:numId="9">
    <w:abstractNumId w:val="10"/>
  </w:num>
  <w:num w:numId="10">
    <w:abstractNumId w:val="0"/>
  </w:num>
  <w:num w:numId="11">
    <w:abstractNumId w:val="2"/>
  </w:num>
  <w:num w:numId="12">
    <w:abstractNumId w:val="16"/>
  </w:num>
  <w:num w:numId="13">
    <w:abstractNumId w:val="4"/>
  </w:num>
  <w:num w:numId="14">
    <w:abstractNumId w:val="9"/>
  </w:num>
  <w:num w:numId="15">
    <w:abstractNumId w:val="1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AA"/>
    <w:rsid w:val="00024571"/>
    <w:rsid w:val="00035217"/>
    <w:rsid w:val="00044DF0"/>
    <w:rsid w:val="00061B01"/>
    <w:rsid w:val="000702AE"/>
    <w:rsid w:val="0007495B"/>
    <w:rsid w:val="00081F04"/>
    <w:rsid w:val="00090EDA"/>
    <w:rsid w:val="0009289A"/>
    <w:rsid w:val="000966BB"/>
    <w:rsid w:val="000B3669"/>
    <w:rsid w:val="000D0E56"/>
    <w:rsid w:val="000E0507"/>
    <w:rsid w:val="000F2B5B"/>
    <w:rsid w:val="000F45E5"/>
    <w:rsid w:val="00113096"/>
    <w:rsid w:val="00122D64"/>
    <w:rsid w:val="00144A93"/>
    <w:rsid w:val="00153229"/>
    <w:rsid w:val="0016091A"/>
    <w:rsid w:val="00163EA7"/>
    <w:rsid w:val="00171DE8"/>
    <w:rsid w:val="00183BE5"/>
    <w:rsid w:val="001A3767"/>
    <w:rsid w:val="001D1DA7"/>
    <w:rsid w:val="00200675"/>
    <w:rsid w:val="002105AB"/>
    <w:rsid w:val="00210DD9"/>
    <w:rsid w:val="0021150B"/>
    <w:rsid w:val="00212EE1"/>
    <w:rsid w:val="00216495"/>
    <w:rsid w:val="00226F12"/>
    <w:rsid w:val="00235321"/>
    <w:rsid w:val="00236271"/>
    <w:rsid w:val="00246993"/>
    <w:rsid w:val="0025160E"/>
    <w:rsid w:val="00252F35"/>
    <w:rsid w:val="00260F55"/>
    <w:rsid w:val="002A45F2"/>
    <w:rsid w:val="002B7FDF"/>
    <w:rsid w:val="002C72E4"/>
    <w:rsid w:val="002E4C61"/>
    <w:rsid w:val="002E4F94"/>
    <w:rsid w:val="003471F4"/>
    <w:rsid w:val="003528B9"/>
    <w:rsid w:val="00383567"/>
    <w:rsid w:val="00387F0B"/>
    <w:rsid w:val="003A1C77"/>
    <w:rsid w:val="003A65D8"/>
    <w:rsid w:val="003D0D6A"/>
    <w:rsid w:val="003F2088"/>
    <w:rsid w:val="00430377"/>
    <w:rsid w:val="00467A09"/>
    <w:rsid w:val="004779C2"/>
    <w:rsid w:val="004B32C3"/>
    <w:rsid w:val="004B447B"/>
    <w:rsid w:val="004B47CD"/>
    <w:rsid w:val="004D28C1"/>
    <w:rsid w:val="004D4C7B"/>
    <w:rsid w:val="004E5501"/>
    <w:rsid w:val="00500911"/>
    <w:rsid w:val="0050387F"/>
    <w:rsid w:val="00550A94"/>
    <w:rsid w:val="00564FCF"/>
    <w:rsid w:val="005A2FD8"/>
    <w:rsid w:val="005E2E6E"/>
    <w:rsid w:val="005E4349"/>
    <w:rsid w:val="0061084E"/>
    <w:rsid w:val="00641B68"/>
    <w:rsid w:val="00692EBC"/>
    <w:rsid w:val="0069388E"/>
    <w:rsid w:val="006A49A9"/>
    <w:rsid w:val="006C7AFF"/>
    <w:rsid w:val="006E68FE"/>
    <w:rsid w:val="006F37B3"/>
    <w:rsid w:val="00715DC9"/>
    <w:rsid w:val="007207AA"/>
    <w:rsid w:val="00750737"/>
    <w:rsid w:val="0075513E"/>
    <w:rsid w:val="007657F3"/>
    <w:rsid w:val="007A412E"/>
    <w:rsid w:val="007C01B2"/>
    <w:rsid w:val="007D675E"/>
    <w:rsid w:val="007E6D54"/>
    <w:rsid w:val="007F0C8A"/>
    <w:rsid w:val="007F79BC"/>
    <w:rsid w:val="008062C2"/>
    <w:rsid w:val="008212A4"/>
    <w:rsid w:val="00854E5A"/>
    <w:rsid w:val="0087536D"/>
    <w:rsid w:val="008C0457"/>
    <w:rsid w:val="008E2D1D"/>
    <w:rsid w:val="008F2A84"/>
    <w:rsid w:val="008F65AC"/>
    <w:rsid w:val="00916F47"/>
    <w:rsid w:val="00922185"/>
    <w:rsid w:val="00961809"/>
    <w:rsid w:val="009C1DFC"/>
    <w:rsid w:val="009E34B4"/>
    <w:rsid w:val="00A04658"/>
    <w:rsid w:val="00A22A6D"/>
    <w:rsid w:val="00A2330E"/>
    <w:rsid w:val="00A27DC1"/>
    <w:rsid w:val="00A31E6F"/>
    <w:rsid w:val="00A36282"/>
    <w:rsid w:val="00A57D24"/>
    <w:rsid w:val="00A82767"/>
    <w:rsid w:val="00AA2AAC"/>
    <w:rsid w:val="00AA3B5E"/>
    <w:rsid w:val="00AB3CF5"/>
    <w:rsid w:val="00AD0D1A"/>
    <w:rsid w:val="00AE15C5"/>
    <w:rsid w:val="00AE28A1"/>
    <w:rsid w:val="00B123E2"/>
    <w:rsid w:val="00B23360"/>
    <w:rsid w:val="00B33B56"/>
    <w:rsid w:val="00B35863"/>
    <w:rsid w:val="00B5089A"/>
    <w:rsid w:val="00B6156B"/>
    <w:rsid w:val="00B63277"/>
    <w:rsid w:val="00B63AA9"/>
    <w:rsid w:val="00BE2550"/>
    <w:rsid w:val="00BE4957"/>
    <w:rsid w:val="00BF6F79"/>
    <w:rsid w:val="00C00E26"/>
    <w:rsid w:val="00C10B65"/>
    <w:rsid w:val="00C25B6F"/>
    <w:rsid w:val="00C2654D"/>
    <w:rsid w:val="00C9148D"/>
    <w:rsid w:val="00C96205"/>
    <w:rsid w:val="00CA7D66"/>
    <w:rsid w:val="00CC0C4B"/>
    <w:rsid w:val="00CC781A"/>
    <w:rsid w:val="00CE3002"/>
    <w:rsid w:val="00D0635D"/>
    <w:rsid w:val="00D83846"/>
    <w:rsid w:val="00D84845"/>
    <w:rsid w:val="00D860EC"/>
    <w:rsid w:val="00DA005C"/>
    <w:rsid w:val="00DA4810"/>
    <w:rsid w:val="00DB6075"/>
    <w:rsid w:val="00DC60C9"/>
    <w:rsid w:val="00DD27A9"/>
    <w:rsid w:val="00DE4FB8"/>
    <w:rsid w:val="00E010F1"/>
    <w:rsid w:val="00E57ED7"/>
    <w:rsid w:val="00E66581"/>
    <w:rsid w:val="00E75297"/>
    <w:rsid w:val="00E974FC"/>
    <w:rsid w:val="00EA6A88"/>
    <w:rsid w:val="00EB59AA"/>
    <w:rsid w:val="00EC48DE"/>
    <w:rsid w:val="00EC5EB5"/>
    <w:rsid w:val="00F276E9"/>
    <w:rsid w:val="00F31721"/>
    <w:rsid w:val="00F32630"/>
    <w:rsid w:val="00F82820"/>
    <w:rsid w:val="00F90649"/>
    <w:rsid w:val="00F94596"/>
    <w:rsid w:val="00F955B2"/>
    <w:rsid w:val="00FA7D73"/>
    <w:rsid w:val="00FE2A27"/>
    <w:rsid w:val="00FE7A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5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 w:type="character" w:styleId="Hypertextovodkaz">
    <w:name w:val="Hyperlink"/>
    <w:basedOn w:val="Standardnpsmoodstavce"/>
    <w:uiPriority w:val="99"/>
    <w:unhideWhenUsed/>
    <w:rsid w:val="00383567"/>
    <w:rPr>
      <w:color w:val="0000FF" w:themeColor="hyperlink"/>
      <w:u w:val="single"/>
    </w:rPr>
  </w:style>
  <w:style w:type="character" w:customStyle="1" w:styleId="UnresolvedMention">
    <w:name w:val="Unresolved Mention"/>
    <w:basedOn w:val="Standardnpsmoodstavce"/>
    <w:uiPriority w:val="99"/>
    <w:semiHidden/>
    <w:unhideWhenUsed/>
    <w:rsid w:val="0038356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 w:type="character" w:styleId="Hypertextovodkaz">
    <w:name w:val="Hyperlink"/>
    <w:basedOn w:val="Standardnpsmoodstavce"/>
    <w:uiPriority w:val="99"/>
    <w:unhideWhenUsed/>
    <w:rsid w:val="00383567"/>
    <w:rPr>
      <w:color w:val="0000FF" w:themeColor="hyperlink"/>
      <w:u w:val="single"/>
    </w:rPr>
  </w:style>
  <w:style w:type="character" w:customStyle="1" w:styleId="UnresolvedMention">
    <w:name w:val="Unresolved Mention"/>
    <w:basedOn w:val="Standardnpsmoodstavce"/>
    <w:uiPriority w:val="99"/>
    <w:semiHidden/>
    <w:unhideWhenUsed/>
    <w:rsid w:val="00383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biosolution.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s@biosolution.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8418BD"/>
    <w:rsid w:val="00037BE1"/>
    <w:rsid w:val="00056201"/>
    <w:rsid w:val="0009229E"/>
    <w:rsid w:val="001B48D9"/>
    <w:rsid w:val="002975F2"/>
    <w:rsid w:val="002A1801"/>
    <w:rsid w:val="005218CC"/>
    <w:rsid w:val="00533F87"/>
    <w:rsid w:val="005B056F"/>
    <w:rsid w:val="00622578"/>
    <w:rsid w:val="006F001D"/>
    <w:rsid w:val="007A3EE9"/>
    <w:rsid w:val="008418BD"/>
    <w:rsid w:val="008B7955"/>
    <w:rsid w:val="00923316"/>
    <w:rsid w:val="00980DEC"/>
    <w:rsid w:val="00B11641"/>
    <w:rsid w:val="00C04A88"/>
    <w:rsid w:val="00C4148C"/>
    <w:rsid w:val="00C91F29"/>
    <w:rsid w:val="00CB5538"/>
    <w:rsid w:val="00F17E5A"/>
    <w:rsid w:val="00F362AD"/>
    <w:rsid w:val="00F532E8"/>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975F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11005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Eva Škrabalová</cp:lastModifiedBy>
  <cp:revision>2</cp:revision>
  <cp:lastPrinted>2020-02-18T11:38:00Z</cp:lastPrinted>
  <dcterms:created xsi:type="dcterms:W3CDTF">2020-02-18T13:15:00Z</dcterms:created>
  <dcterms:modified xsi:type="dcterms:W3CDTF">2020-02-18T13:15:00Z</dcterms:modified>
</cp:coreProperties>
</file>