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C5C39" w14:textId="77777777" w:rsidR="00E028FD" w:rsidRPr="00E028FD" w:rsidRDefault="00E028FD" w:rsidP="00E028FD"/>
    <w:p w14:paraId="2D4AEA9F" w14:textId="77777777" w:rsidR="00EF1525" w:rsidRPr="00C87036" w:rsidRDefault="00F93927" w:rsidP="00C87036">
      <w:pPr>
        <w:pStyle w:val="Nadpis1"/>
        <w:spacing w:after="120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SMLOUVA</w:t>
      </w:r>
      <w:r w:rsidR="00226DBA">
        <w:rPr>
          <w:rFonts w:ascii="Calibri" w:hAnsi="Calibri" w:cs="Times New Roman"/>
          <w:sz w:val="22"/>
          <w:szCs w:val="22"/>
        </w:rPr>
        <w:t xml:space="preserve"> O POSKYTOVÁNÍ AUDITORSKÝCH SLUŽEB</w:t>
      </w:r>
    </w:p>
    <w:p w14:paraId="2E17AF9A" w14:textId="77777777" w:rsidR="00EF1525" w:rsidRPr="00F34C7B" w:rsidRDefault="00EF1525" w:rsidP="004010A4">
      <w:pPr>
        <w:rPr>
          <w:rFonts w:ascii="Calibri" w:hAnsi="Calibri"/>
          <w:sz w:val="22"/>
          <w:szCs w:val="22"/>
        </w:rPr>
      </w:pPr>
    </w:p>
    <w:p w14:paraId="5DB8789E" w14:textId="77777777" w:rsidR="00EF1525" w:rsidRDefault="00EF1525" w:rsidP="00C87036">
      <w:pPr>
        <w:pStyle w:val="Nadpis4"/>
        <w:spacing w:before="0"/>
        <w:rPr>
          <w:rFonts w:ascii="Calibri" w:hAnsi="Calibri" w:cs="Times New Roman"/>
          <w:i w:val="0"/>
          <w:color w:val="auto"/>
          <w:sz w:val="22"/>
          <w:szCs w:val="22"/>
        </w:rPr>
      </w:pPr>
      <w:r w:rsidRPr="00F34C7B">
        <w:rPr>
          <w:rFonts w:ascii="Calibri" w:hAnsi="Calibri" w:cs="Times New Roman"/>
          <w:i w:val="0"/>
          <w:color w:val="auto"/>
          <w:sz w:val="22"/>
          <w:szCs w:val="22"/>
        </w:rPr>
        <w:t>Smluvní strany:</w:t>
      </w:r>
    </w:p>
    <w:p w14:paraId="08F81ECB" w14:textId="77777777" w:rsidR="00C87036" w:rsidRPr="00C87036" w:rsidRDefault="00C87036" w:rsidP="00C87036"/>
    <w:p w14:paraId="31C1F99C" w14:textId="77777777" w:rsidR="00EF1525" w:rsidRPr="00F34C7B" w:rsidRDefault="00EF1525" w:rsidP="004010A4">
      <w:pPr>
        <w:jc w:val="both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ACONTIP s.r.o.</w:t>
      </w:r>
    </w:p>
    <w:p w14:paraId="7991A16C" w14:textId="77777777"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se sídlem: </w:t>
      </w:r>
      <w:r w:rsidRPr="00F34C7B">
        <w:rPr>
          <w:rFonts w:ascii="Calibri" w:hAnsi="Calibri"/>
          <w:sz w:val="22"/>
          <w:szCs w:val="22"/>
        </w:rPr>
        <w:tab/>
        <w:t xml:space="preserve">  </w:t>
      </w:r>
      <w:r w:rsidRPr="00F34C7B">
        <w:rPr>
          <w:rFonts w:ascii="Calibri" w:hAnsi="Calibri"/>
          <w:sz w:val="22"/>
          <w:szCs w:val="22"/>
        </w:rPr>
        <w:tab/>
      </w:r>
      <w:r w:rsidR="008421C4">
        <w:rPr>
          <w:rFonts w:ascii="Calibri" w:hAnsi="Calibri"/>
          <w:sz w:val="22"/>
          <w:szCs w:val="22"/>
        </w:rPr>
        <w:t>Daliborova 380/9, Praha 10, PSČ 102 00</w:t>
      </w:r>
    </w:p>
    <w:p w14:paraId="62EA9E93" w14:textId="77777777" w:rsidR="00EF1525" w:rsidRPr="00F34C7B" w:rsidRDefault="00EF1525" w:rsidP="004010A4">
      <w:pPr>
        <w:jc w:val="both"/>
        <w:rPr>
          <w:rFonts w:ascii="Calibri" w:eastAsia="Batang" w:hAnsi="Calibri"/>
          <w:sz w:val="22"/>
          <w:szCs w:val="22"/>
        </w:rPr>
      </w:pPr>
      <w:r w:rsidRPr="00F34C7B">
        <w:rPr>
          <w:rFonts w:ascii="Calibri" w:eastAsia="Batang" w:hAnsi="Calibri"/>
          <w:sz w:val="22"/>
          <w:szCs w:val="22"/>
        </w:rPr>
        <w:t xml:space="preserve">zapsaná v OR:   </w:t>
      </w:r>
      <w:r w:rsidRPr="00F34C7B">
        <w:rPr>
          <w:rFonts w:ascii="Calibri" w:eastAsia="Batang" w:hAnsi="Calibri"/>
          <w:sz w:val="22"/>
          <w:szCs w:val="22"/>
        </w:rPr>
        <w:tab/>
      </w:r>
      <w:r w:rsidRPr="00F34C7B">
        <w:rPr>
          <w:rFonts w:ascii="Calibri" w:eastAsia="Batang" w:hAnsi="Calibri"/>
          <w:sz w:val="22"/>
          <w:szCs w:val="22"/>
        </w:rPr>
        <w:tab/>
        <w:t xml:space="preserve">Městským soudem v Praze, </w:t>
      </w:r>
      <w:r w:rsidRPr="00F34C7B">
        <w:rPr>
          <w:rFonts w:ascii="Calibri" w:hAnsi="Calibri"/>
          <w:sz w:val="22"/>
          <w:szCs w:val="22"/>
        </w:rPr>
        <w:t>oddíl C, vložka 209997</w:t>
      </w:r>
    </w:p>
    <w:p w14:paraId="5DD24E6F" w14:textId="77777777"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IČ:     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 xml:space="preserve">  </w:t>
      </w:r>
      <w:r w:rsidRPr="00F34C7B">
        <w:rPr>
          <w:rFonts w:ascii="Calibri" w:hAnsi="Calibri"/>
          <w:sz w:val="22"/>
          <w:szCs w:val="22"/>
        </w:rPr>
        <w:tab/>
        <w:t>017 09</w:t>
      </w:r>
      <w:r w:rsidR="00BA7E87" w:rsidRPr="00F34C7B">
        <w:rPr>
          <w:rFonts w:ascii="Calibri" w:hAnsi="Calibri"/>
          <w:sz w:val="22"/>
          <w:szCs w:val="22"/>
        </w:rPr>
        <w:t> </w:t>
      </w:r>
      <w:r w:rsidRPr="00F34C7B">
        <w:rPr>
          <w:rFonts w:ascii="Calibri" w:hAnsi="Calibri"/>
          <w:sz w:val="22"/>
          <w:szCs w:val="22"/>
        </w:rPr>
        <w:t>585</w:t>
      </w:r>
    </w:p>
    <w:p w14:paraId="6817DAC7" w14:textId="77777777" w:rsidR="00BA7E87" w:rsidRPr="00F34C7B" w:rsidRDefault="00BA7E87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DIČ: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>CZ01709585</w:t>
      </w:r>
    </w:p>
    <w:p w14:paraId="7630F80E" w14:textId="77777777" w:rsidR="00BA7E87" w:rsidRPr="00F34C7B" w:rsidRDefault="00BA7E87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Číslo účtu: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</w:r>
      <w:r w:rsidR="00624F38">
        <w:rPr>
          <w:rFonts w:ascii="Calibri" w:hAnsi="Calibri"/>
          <w:sz w:val="22"/>
          <w:szCs w:val="22"/>
        </w:rPr>
        <w:t>107-4526510257/0100</w:t>
      </w:r>
    </w:p>
    <w:p w14:paraId="4FA92347" w14:textId="77777777" w:rsidR="00EF1525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Zastoupená: </w:t>
      </w:r>
      <w:r w:rsidRPr="00F34C7B">
        <w:rPr>
          <w:rFonts w:ascii="Calibri" w:hAnsi="Calibri"/>
          <w:sz w:val="22"/>
          <w:szCs w:val="22"/>
        </w:rPr>
        <w:tab/>
        <w:t xml:space="preserve">   </w:t>
      </w:r>
      <w:r w:rsidRPr="00F34C7B">
        <w:rPr>
          <w:rFonts w:ascii="Calibri" w:hAnsi="Calibri"/>
          <w:sz w:val="22"/>
          <w:szCs w:val="22"/>
        </w:rPr>
        <w:tab/>
        <w:t>Ing. Ivanou Hlaváčkovou, jednatelem</w:t>
      </w:r>
    </w:p>
    <w:p w14:paraId="26BB2DBE" w14:textId="77777777" w:rsidR="001313B7" w:rsidRPr="00F34C7B" w:rsidRDefault="001313B7" w:rsidP="004010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seznamu auditorských společností vedeném KAČR zapsána s oprávněním č. 547</w:t>
      </w:r>
    </w:p>
    <w:p w14:paraId="75D6886B" w14:textId="77777777" w:rsidR="00EF1525" w:rsidRDefault="00226DBA" w:rsidP="004010A4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(dále jako „auditor</w:t>
      </w:r>
      <w:r w:rsidR="00EF1525" w:rsidRPr="00F34C7B">
        <w:rPr>
          <w:rFonts w:ascii="Calibri" w:hAnsi="Calibri"/>
          <w:bCs/>
          <w:sz w:val="22"/>
          <w:szCs w:val="22"/>
        </w:rPr>
        <w:t>“)</w:t>
      </w:r>
    </w:p>
    <w:p w14:paraId="423C6C21" w14:textId="77777777" w:rsidR="00C87036" w:rsidRPr="00C87036" w:rsidRDefault="00C87036" w:rsidP="004010A4">
      <w:pPr>
        <w:jc w:val="both"/>
        <w:rPr>
          <w:rFonts w:ascii="Calibri" w:hAnsi="Calibri"/>
          <w:sz w:val="22"/>
          <w:szCs w:val="22"/>
        </w:rPr>
      </w:pPr>
    </w:p>
    <w:p w14:paraId="230D0030" w14:textId="77777777" w:rsidR="00EF1525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</w:t>
      </w:r>
    </w:p>
    <w:p w14:paraId="44CCEEE1" w14:textId="77777777" w:rsidR="00C87036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</w:p>
    <w:p w14:paraId="33207C58" w14:textId="4B071012" w:rsidR="001B4687" w:rsidRPr="00C87036" w:rsidRDefault="001B4687" w:rsidP="00C87036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Úřad pro technickou normalizaci, metrologii a státní zkušebnictví, organizační složka státu</w:t>
      </w:r>
    </w:p>
    <w:p w14:paraId="46E00E0F" w14:textId="1792C5C9" w:rsidR="008658F8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se sídlem:           </w:t>
      </w:r>
      <w:r w:rsidR="001B4687">
        <w:rPr>
          <w:rFonts w:ascii="Calibri" w:hAnsi="Calibri"/>
          <w:bCs/>
          <w:sz w:val="22"/>
          <w:szCs w:val="22"/>
        </w:rPr>
        <w:tab/>
        <w:t>Biskupský dvůr 1148/5, 110 00 Praha 1</w:t>
      </w:r>
    </w:p>
    <w:p w14:paraId="1C882F24" w14:textId="6EA5C8FC" w:rsidR="00BA7E87" w:rsidRPr="00F34C7B" w:rsidRDefault="00EF1525" w:rsidP="004010A4">
      <w:pPr>
        <w:jc w:val="both"/>
        <w:rPr>
          <w:rFonts w:ascii="Calibri" w:hAnsi="Calibri"/>
          <w:bCs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IČ: </w:t>
      </w:r>
      <w:r w:rsidR="00BA7E87" w:rsidRPr="00F34C7B">
        <w:rPr>
          <w:rFonts w:ascii="Calibri" w:hAnsi="Calibri"/>
          <w:bCs/>
          <w:sz w:val="22"/>
          <w:szCs w:val="22"/>
        </w:rPr>
        <w:tab/>
      </w:r>
      <w:r w:rsidR="00BA7E87" w:rsidRPr="00F34C7B">
        <w:rPr>
          <w:rFonts w:ascii="Calibri" w:hAnsi="Calibri"/>
          <w:bCs/>
          <w:sz w:val="22"/>
          <w:szCs w:val="22"/>
        </w:rPr>
        <w:tab/>
      </w:r>
      <w:r w:rsidR="001B4687">
        <w:rPr>
          <w:rFonts w:ascii="Calibri" w:hAnsi="Calibri"/>
          <w:bCs/>
          <w:sz w:val="22"/>
          <w:szCs w:val="22"/>
        </w:rPr>
        <w:tab/>
        <w:t>48135267</w:t>
      </w:r>
    </w:p>
    <w:p w14:paraId="2F853BD1" w14:textId="7455B095" w:rsidR="00F93927" w:rsidRPr="00F34C7B" w:rsidRDefault="00F93927" w:rsidP="00F93927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</w:t>
      </w:r>
      <w:r w:rsidRPr="00F34C7B">
        <w:rPr>
          <w:rFonts w:ascii="Calibri" w:hAnsi="Calibri"/>
          <w:bCs/>
          <w:sz w:val="22"/>
          <w:szCs w:val="22"/>
        </w:rPr>
        <w:t xml:space="preserve">IČ: </w:t>
      </w:r>
      <w:r w:rsidRPr="00F34C7B">
        <w:rPr>
          <w:rFonts w:ascii="Calibri" w:hAnsi="Calibri"/>
          <w:bCs/>
          <w:sz w:val="22"/>
          <w:szCs w:val="22"/>
        </w:rPr>
        <w:tab/>
      </w:r>
      <w:r w:rsidRPr="00F34C7B">
        <w:rPr>
          <w:rFonts w:ascii="Calibri" w:hAnsi="Calibri"/>
          <w:bCs/>
          <w:sz w:val="22"/>
          <w:szCs w:val="22"/>
        </w:rPr>
        <w:tab/>
      </w:r>
      <w:r w:rsidR="001B4687">
        <w:rPr>
          <w:rFonts w:ascii="Calibri" w:hAnsi="Calibri"/>
          <w:bCs/>
          <w:sz w:val="22"/>
          <w:szCs w:val="22"/>
        </w:rPr>
        <w:tab/>
        <w:t>není plátce DPH</w:t>
      </w:r>
      <w:r w:rsidR="001B4687" w:rsidRPr="00F34C7B">
        <w:rPr>
          <w:rFonts w:ascii="Calibri" w:hAnsi="Calibri"/>
          <w:bCs/>
          <w:sz w:val="22"/>
          <w:szCs w:val="22"/>
        </w:rPr>
        <w:t xml:space="preserve"> </w:t>
      </w:r>
    </w:p>
    <w:p w14:paraId="25547C32" w14:textId="6C23C3EE" w:rsidR="00EF1525" w:rsidRPr="00F34C7B" w:rsidRDefault="00EF1525" w:rsidP="004010A4">
      <w:pPr>
        <w:jc w:val="both"/>
        <w:rPr>
          <w:rFonts w:ascii="Calibri" w:hAnsi="Calibri"/>
          <w:bCs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Zastoupená </w:t>
      </w:r>
      <w:r w:rsidRPr="00F34C7B">
        <w:rPr>
          <w:rFonts w:ascii="Calibri" w:hAnsi="Calibri"/>
          <w:bCs/>
          <w:sz w:val="22"/>
          <w:szCs w:val="22"/>
        </w:rPr>
        <w:tab/>
        <w:t xml:space="preserve">  </w:t>
      </w:r>
      <w:r w:rsidR="001B4687">
        <w:rPr>
          <w:rFonts w:ascii="Calibri" w:hAnsi="Calibri"/>
          <w:bCs/>
          <w:sz w:val="22"/>
          <w:szCs w:val="22"/>
        </w:rPr>
        <w:tab/>
        <w:t>Mgr. Viktorem Pokorným, předsedou Úřadu</w:t>
      </w:r>
      <w:r w:rsidR="001B4687" w:rsidRPr="00F34C7B">
        <w:rPr>
          <w:rFonts w:ascii="Calibri" w:hAnsi="Calibri"/>
          <w:bCs/>
          <w:sz w:val="22"/>
          <w:szCs w:val="22"/>
        </w:rPr>
        <w:t xml:space="preserve"> </w:t>
      </w:r>
    </w:p>
    <w:p w14:paraId="352D57A4" w14:textId="77777777" w:rsidR="00EF1525" w:rsidRDefault="002C424C" w:rsidP="00C87036">
      <w:pPr>
        <w:jc w:val="both"/>
        <w:rPr>
          <w:rFonts w:ascii="Calibri" w:hAnsi="Calibri"/>
          <w:bCs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 </w:t>
      </w:r>
      <w:r w:rsidR="00EF1525" w:rsidRPr="00F34C7B">
        <w:rPr>
          <w:rFonts w:ascii="Calibri" w:hAnsi="Calibri"/>
          <w:bCs/>
          <w:sz w:val="22"/>
          <w:szCs w:val="22"/>
        </w:rPr>
        <w:t>(dále jako „objednatel“)</w:t>
      </w:r>
    </w:p>
    <w:p w14:paraId="27880160" w14:textId="77777777" w:rsidR="00C87036" w:rsidRPr="00C87036" w:rsidRDefault="00C87036" w:rsidP="00C87036">
      <w:pPr>
        <w:jc w:val="both"/>
        <w:rPr>
          <w:rFonts w:ascii="Calibri" w:hAnsi="Calibri"/>
          <w:bCs/>
          <w:sz w:val="22"/>
          <w:szCs w:val="22"/>
        </w:rPr>
      </w:pPr>
    </w:p>
    <w:p w14:paraId="27A98EB4" w14:textId="77777777" w:rsidR="00EF1525" w:rsidRPr="00F34C7B" w:rsidRDefault="00076A55" w:rsidP="004010A4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EF1525" w:rsidRPr="00F34C7B">
        <w:rPr>
          <w:rFonts w:ascii="Calibri" w:hAnsi="Calibri"/>
          <w:sz w:val="22"/>
          <w:szCs w:val="22"/>
        </w:rPr>
        <w:t>zavírají na základě vzájemného konsenzu tuto S</w:t>
      </w:r>
      <w:r w:rsidR="00B16326" w:rsidRPr="00F34C7B">
        <w:rPr>
          <w:rFonts w:ascii="Calibri" w:hAnsi="Calibri"/>
          <w:sz w:val="22"/>
          <w:szCs w:val="22"/>
        </w:rPr>
        <w:t xml:space="preserve">mlouvu o poskytování </w:t>
      </w:r>
      <w:r w:rsidR="00226DBA">
        <w:rPr>
          <w:rFonts w:ascii="Calibri" w:hAnsi="Calibri"/>
          <w:sz w:val="22"/>
          <w:szCs w:val="22"/>
        </w:rPr>
        <w:t>auditorských služeb</w:t>
      </w:r>
      <w:r w:rsidR="002C424C">
        <w:rPr>
          <w:rFonts w:ascii="Calibri" w:hAnsi="Calibri"/>
          <w:sz w:val="22"/>
          <w:szCs w:val="22"/>
        </w:rPr>
        <w:t xml:space="preserve"> (dále jen „Smlouvu</w:t>
      </w:r>
      <w:r w:rsidR="00B16326" w:rsidRPr="00F34C7B">
        <w:rPr>
          <w:rFonts w:ascii="Calibri" w:hAnsi="Calibri"/>
          <w:sz w:val="22"/>
          <w:szCs w:val="22"/>
        </w:rPr>
        <w:t>“) v následujícím znění:</w:t>
      </w:r>
    </w:p>
    <w:p w14:paraId="2ED4462A" w14:textId="77777777" w:rsidR="00EF1525" w:rsidRPr="00F34C7B" w:rsidRDefault="00EF1525" w:rsidP="004010A4">
      <w:pPr>
        <w:jc w:val="center"/>
        <w:rPr>
          <w:rFonts w:ascii="Calibri" w:hAnsi="Calibri" w:cs="Arial"/>
          <w:b/>
          <w:sz w:val="22"/>
          <w:szCs w:val="22"/>
        </w:rPr>
      </w:pPr>
    </w:p>
    <w:p w14:paraId="20948AA2" w14:textId="77777777" w:rsidR="007F777E" w:rsidRPr="00F34C7B" w:rsidRDefault="00B16326" w:rsidP="004010A4">
      <w:pPr>
        <w:jc w:val="center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I.</w:t>
      </w:r>
    </w:p>
    <w:p w14:paraId="7D97265D" w14:textId="77777777" w:rsidR="00B16326" w:rsidRPr="00F34C7B" w:rsidRDefault="00B16326" w:rsidP="004010A4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Předmět smlouvy</w:t>
      </w:r>
    </w:p>
    <w:p w14:paraId="2AA7C2DC" w14:textId="54022761" w:rsidR="00A938C8" w:rsidRDefault="00A938C8" w:rsidP="00A938C8">
      <w:pPr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Předmětem Smlouvy je </w:t>
      </w:r>
      <w:r w:rsidR="007800B5">
        <w:rPr>
          <w:rFonts w:ascii="Calibri" w:hAnsi="Calibri"/>
          <w:sz w:val="22"/>
          <w:szCs w:val="22"/>
        </w:rPr>
        <w:t>poskytování auditorských služeb</w:t>
      </w:r>
      <w:r>
        <w:rPr>
          <w:rFonts w:ascii="Calibri" w:hAnsi="Calibri"/>
          <w:sz w:val="22"/>
          <w:szCs w:val="22"/>
        </w:rPr>
        <w:t xml:space="preserve"> Auditor</w:t>
      </w:r>
      <w:r w:rsidR="00F93927">
        <w:rPr>
          <w:rFonts w:ascii="Calibri" w:hAnsi="Calibri"/>
          <w:sz w:val="22"/>
          <w:szCs w:val="22"/>
        </w:rPr>
        <w:t>em</w:t>
      </w:r>
      <w:r>
        <w:rPr>
          <w:rFonts w:ascii="Calibri" w:hAnsi="Calibri"/>
          <w:sz w:val="22"/>
          <w:szCs w:val="22"/>
        </w:rPr>
        <w:t xml:space="preserve"> pro objednatele ve smyslu ustanovení občanského zákoníku č. 89/2012 Sb</w:t>
      </w:r>
      <w:r w:rsidRPr="00F34C7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, zákona o účetnictví č. 563/1991 Sb. včetně příslušných vyhlášek a zákona o auditorech č. </w:t>
      </w:r>
      <w:r w:rsidR="00750B48">
        <w:rPr>
          <w:rFonts w:ascii="Calibri" w:hAnsi="Calibri"/>
          <w:sz w:val="22"/>
          <w:szCs w:val="22"/>
        </w:rPr>
        <w:t>93</w:t>
      </w:r>
      <w:r>
        <w:rPr>
          <w:rFonts w:ascii="Calibri" w:hAnsi="Calibri"/>
          <w:sz w:val="22"/>
          <w:szCs w:val="22"/>
        </w:rPr>
        <w:t>/200</w:t>
      </w:r>
      <w:r w:rsidR="00750B48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 xml:space="preserve"> Sb. </w:t>
      </w:r>
      <w:r w:rsidR="00F02833">
        <w:rPr>
          <w:rFonts w:ascii="Calibri" w:hAnsi="Calibri"/>
          <w:sz w:val="22"/>
          <w:szCs w:val="22"/>
        </w:rPr>
        <w:t>Jedná se o ověření</w:t>
      </w:r>
      <w:r w:rsidR="00AB6ACB">
        <w:rPr>
          <w:rFonts w:ascii="Calibri" w:hAnsi="Calibri"/>
          <w:sz w:val="22"/>
          <w:szCs w:val="22"/>
        </w:rPr>
        <w:t xml:space="preserve"> účetní závěrky za rok 2016</w:t>
      </w:r>
      <w:r w:rsidR="008E0336">
        <w:rPr>
          <w:rFonts w:ascii="Calibri" w:hAnsi="Calibri"/>
          <w:sz w:val="22"/>
          <w:szCs w:val="22"/>
        </w:rPr>
        <w:t>,</w:t>
      </w:r>
      <w:r w:rsidR="00B445C9">
        <w:rPr>
          <w:rFonts w:ascii="Calibri" w:hAnsi="Calibri"/>
          <w:sz w:val="22"/>
          <w:szCs w:val="22"/>
        </w:rPr>
        <w:t xml:space="preserve"> a to v souladu s Mezinárodními auditorskými standardy</w:t>
      </w:r>
      <w:r w:rsidR="008E0336">
        <w:rPr>
          <w:rFonts w:ascii="Calibri" w:hAnsi="Calibri"/>
          <w:sz w:val="22"/>
          <w:szCs w:val="22"/>
        </w:rPr>
        <w:t>, především standardem ISAE 3000 – Ověřovací zakázky, které nejsou audity ani prověrkami historických finančních informací</w:t>
      </w:r>
      <w:r w:rsidR="00B445C9">
        <w:rPr>
          <w:rFonts w:ascii="Calibri" w:hAnsi="Calibri"/>
          <w:sz w:val="22"/>
          <w:szCs w:val="22"/>
        </w:rPr>
        <w:t xml:space="preserve"> a souvisejícími aplikačními doložkami Komory auditorů České republiky.</w:t>
      </w:r>
      <w:r w:rsidR="008E0336">
        <w:rPr>
          <w:rFonts w:ascii="Calibri" w:hAnsi="Calibri"/>
          <w:sz w:val="22"/>
          <w:szCs w:val="22"/>
        </w:rPr>
        <w:t xml:space="preserve"> </w:t>
      </w:r>
    </w:p>
    <w:p w14:paraId="00EB3C2E" w14:textId="77777777" w:rsidR="00A938C8" w:rsidRPr="00F34C7B" w:rsidRDefault="00A938C8" w:rsidP="004010A4">
      <w:pPr>
        <w:jc w:val="both"/>
        <w:rPr>
          <w:rFonts w:ascii="Calibri" w:hAnsi="Calibri"/>
          <w:sz w:val="22"/>
          <w:szCs w:val="22"/>
        </w:rPr>
      </w:pPr>
    </w:p>
    <w:p w14:paraId="5B706469" w14:textId="77777777" w:rsidR="00B16326" w:rsidRPr="00F34C7B" w:rsidRDefault="00B16326" w:rsidP="004010A4">
      <w:pPr>
        <w:jc w:val="center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II.</w:t>
      </w:r>
    </w:p>
    <w:p w14:paraId="01C8F6BA" w14:textId="77777777" w:rsidR="002D6A1F" w:rsidRPr="00F34C7B" w:rsidRDefault="004308BB" w:rsidP="004010A4">
      <w:pPr>
        <w:spacing w:after="1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Práva a povinnosti stran</w:t>
      </w:r>
    </w:p>
    <w:p w14:paraId="15ADEFB3" w14:textId="77777777" w:rsidR="00B16326" w:rsidRDefault="004308BB" w:rsidP="00F433FC">
      <w:pPr>
        <w:pStyle w:val="Odstavecseseznamem"/>
        <w:numPr>
          <w:ilvl w:val="0"/>
          <w:numId w:val="13"/>
        </w:numPr>
        <w:ind w:left="397"/>
        <w:jc w:val="both"/>
        <w:rPr>
          <w:rFonts w:ascii="Calibri" w:hAnsi="Calibri"/>
          <w:sz w:val="22"/>
          <w:szCs w:val="22"/>
          <w:u w:val="single"/>
        </w:rPr>
      </w:pPr>
      <w:r w:rsidRPr="005C637D">
        <w:rPr>
          <w:rFonts w:ascii="Calibri" w:hAnsi="Calibri"/>
          <w:sz w:val="22"/>
          <w:szCs w:val="22"/>
          <w:u w:val="single"/>
        </w:rPr>
        <w:t>Způsob provede</w:t>
      </w:r>
      <w:r w:rsidR="00F433FC" w:rsidRPr="005C637D">
        <w:rPr>
          <w:rFonts w:ascii="Calibri" w:hAnsi="Calibri"/>
          <w:sz w:val="22"/>
          <w:szCs w:val="22"/>
          <w:u w:val="single"/>
        </w:rPr>
        <w:t>ní ověření a povinnosti auditora</w:t>
      </w:r>
    </w:p>
    <w:p w14:paraId="4CD16D5C" w14:textId="77777777" w:rsidR="008E4098" w:rsidRPr="005C637D" w:rsidRDefault="008E4098" w:rsidP="008E4098">
      <w:pPr>
        <w:pStyle w:val="Odstavecseseznamem"/>
        <w:ind w:left="397"/>
        <w:jc w:val="both"/>
        <w:rPr>
          <w:rFonts w:ascii="Calibri" w:hAnsi="Calibri"/>
          <w:sz w:val="22"/>
          <w:szCs w:val="22"/>
          <w:u w:val="single"/>
        </w:rPr>
      </w:pPr>
    </w:p>
    <w:p w14:paraId="195D5045" w14:textId="77777777" w:rsidR="008E0336" w:rsidRDefault="008E4098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</w:t>
      </w:r>
      <w:r w:rsidR="00076A55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ské práce budou </w:t>
      </w:r>
      <w:r w:rsidR="008E0336">
        <w:rPr>
          <w:rFonts w:ascii="Calibri" w:hAnsi="Calibri" w:cs="Calibri"/>
          <w:sz w:val="22"/>
          <w:szCs w:val="22"/>
        </w:rPr>
        <w:t xml:space="preserve">prováděny v souladu se standardem ISAE 3000, předmětem ověření je </w:t>
      </w:r>
      <w:r w:rsidR="00D87D35">
        <w:rPr>
          <w:rFonts w:ascii="Calibri" w:hAnsi="Calibri" w:cs="Calibri"/>
          <w:sz w:val="22"/>
          <w:szCs w:val="22"/>
        </w:rPr>
        <w:t>ověření účetní závěrky za auditované období</w:t>
      </w:r>
      <w:r w:rsidR="008E0336">
        <w:rPr>
          <w:rFonts w:ascii="Calibri" w:hAnsi="Calibri" w:cs="Calibri"/>
          <w:sz w:val="22"/>
          <w:szCs w:val="22"/>
        </w:rPr>
        <w:t>.</w:t>
      </w:r>
    </w:p>
    <w:p w14:paraId="2BDD257C" w14:textId="77777777" w:rsidR="008E0336" w:rsidRDefault="008E0336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DF3C549" w14:textId="77777777" w:rsidR="004060BC" w:rsidRDefault="004060BC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6BE4670C" w14:textId="77777777" w:rsidR="008E0336" w:rsidRDefault="008E0336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Ověření bude provedeno na vzorku položek, kdy při výběru auditor použije relevantní auditorské předpisy.</w:t>
      </w:r>
    </w:p>
    <w:p w14:paraId="345215EC" w14:textId="77777777" w:rsidR="008E0336" w:rsidRDefault="008E0336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4C1FBB33" w14:textId="77777777" w:rsidR="008E4098" w:rsidRDefault="008E4098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splnění předmětu smlouvy odpovídá auditor, v případě potřeby budou s plněním předmětu této smlouvy </w:t>
      </w:r>
      <w:r w:rsidR="00076A55">
        <w:rPr>
          <w:rFonts w:ascii="Calibri" w:hAnsi="Calibri" w:cs="Calibri"/>
          <w:sz w:val="22"/>
          <w:szCs w:val="22"/>
        </w:rPr>
        <w:t xml:space="preserve">auditorovi </w:t>
      </w:r>
      <w:r>
        <w:rPr>
          <w:rFonts w:ascii="Calibri" w:hAnsi="Calibri" w:cs="Calibri"/>
          <w:sz w:val="22"/>
          <w:szCs w:val="22"/>
        </w:rPr>
        <w:t>asistovat zaměstnanci</w:t>
      </w:r>
      <w:r w:rsidR="00076A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auditora.</w:t>
      </w:r>
    </w:p>
    <w:p w14:paraId="785D83C4" w14:textId="77777777" w:rsidR="008E4098" w:rsidRDefault="008E4098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694FA27" w14:textId="79F3A7F5" w:rsidR="008E0336" w:rsidRDefault="004240A6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 </w:t>
      </w:r>
      <w:r w:rsidR="008E0336">
        <w:rPr>
          <w:rFonts w:ascii="Calibri" w:hAnsi="Calibri" w:cs="Calibri"/>
          <w:sz w:val="22"/>
          <w:szCs w:val="22"/>
        </w:rPr>
        <w:t>provede ověření poskytující</w:t>
      </w:r>
      <w:r w:rsidR="00D566C6">
        <w:rPr>
          <w:rFonts w:ascii="Calibri" w:hAnsi="Calibri" w:cs="Calibri"/>
          <w:sz w:val="22"/>
          <w:szCs w:val="22"/>
        </w:rPr>
        <w:t xml:space="preserve"> přiměřenou</w:t>
      </w:r>
      <w:r w:rsidR="008E0336">
        <w:rPr>
          <w:rFonts w:ascii="Calibri" w:hAnsi="Calibri"/>
          <w:sz w:val="22"/>
          <w:szCs w:val="22"/>
        </w:rPr>
        <w:t xml:space="preserve"> </w:t>
      </w:r>
      <w:r w:rsidR="008E0336">
        <w:rPr>
          <w:rFonts w:ascii="Calibri" w:hAnsi="Calibri" w:cs="Calibri"/>
          <w:sz w:val="22"/>
          <w:szCs w:val="22"/>
        </w:rPr>
        <w:t>jistotu</w:t>
      </w:r>
      <w:r w:rsidR="00D87D35">
        <w:rPr>
          <w:rFonts w:ascii="Calibri" w:hAnsi="Calibri" w:cs="Calibri"/>
          <w:sz w:val="22"/>
          <w:szCs w:val="22"/>
        </w:rPr>
        <w:t xml:space="preserve"> (</w:t>
      </w:r>
      <w:r w:rsidR="00D87D35" w:rsidRPr="00D87D35">
        <w:rPr>
          <w:rFonts w:ascii="Calibri" w:hAnsi="Calibri" w:cs="Calibri"/>
          <w:sz w:val="22"/>
          <w:szCs w:val="22"/>
        </w:rPr>
        <w:t>pozitivní forma výroku</w:t>
      </w:r>
      <w:r w:rsidR="00D87D35">
        <w:rPr>
          <w:rFonts w:ascii="Calibri" w:hAnsi="Calibri" w:cs="Calibri"/>
          <w:sz w:val="22"/>
          <w:szCs w:val="22"/>
        </w:rPr>
        <w:t>).</w:t>
      </w:r>
    </w:p>
    <w:p w14:paraId="0C4D7F11" w14:textId="77777777" w:rsidR="00B20F0E" w:rsidRDefault="00B20F0E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14105AF0" w14:textId="77777777" w:rsidR="008E0336" w:rsidRDefault="008E0336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27D5FA9" w14:textId="77777777" w:rsidR="008E0336" w:rsidRDefault="008E0336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vydá zprávu obsahující náležitosti stanovené standardem ISAE 3000</w:t>
      </w:r>
    </w:p>
    <w:p w14:paraId="2ECBB242" w14:textId="77777777" w:rsidR="008E0336" w:rsidRDefault="008E0336" w:rsidP="008E0336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Název zprávy</w:t>
      </w:r>
    </w:p>
    <w:p w14:paraId="57825BFA" w14:textId="77777777" w:rsidR="008E0336" w:rsidRDefault="008E0336" w:rsidP="008E0336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Identifikace příjemce</w:t>
      </w:r>
    </w:p>
    <w:p w14:paraId="3F0F6308" w14:textId="77777777" w:rsidR="008E0336" w:rsidRDefault="008E0336" w:rsidP="008E0336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Určení předmětu zakázky</w:t>
      </w:r>
    </w:p>
    <w:p w14:paraId="4C57023F" w14:textId="77777777" w:rsidR="008E0336" w:rsidRDefault="008E0336" w:rsidP="008E0336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Auditovaný subjekt</w:t>
      </w:r>
    </w:p>
    <w:p w14:paraId="40FE0AA5" w14:textId="77777777" w:rsidR="008E0336" w:rsidRDefault="008E0336" w:rsidP="008E0336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Auditovaná částka a období</w:t>
      </w:r>
    </w:p>
    <w:p w14:paraId="6CEB3B06" w14:textId="77777777" w:rsidR="008E0336" w:rsidRDefault="008E0336" w:rsidP="008E0336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Kritéria</w:t>
      </w:r>
    </w:p>
    <w:p w14:paraId="17444247" w14:textId="77777777" w:rsidR="008E0336" w:rsidRDefault="008E0336" w:rsidP="008E0336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Přirozená omezení</w:t>
      </w:r>
    </w:p>
    <w:p w14:paraId="30AF6341" w14:textId="77777777" w:rsidR="008E0336" w:rsidRDefault="008E0336" w:rsidP="008E0336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Rozsah prací</w:t>
      </w:r>
    </w:p>
    <w:p w14:paraId="537F76B3" w14:textId="77777777" w:rsidR="008E0336" w:rsidRDefault="008E0336" w:rsidP="008E0336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Odpovědnosti auditora</w:t>
      </w:r>
    </w:p>
    <w:p w14:paraId="5BF992CF" w14:textId="77777777" w:rsidR="008E0336" w:rsidRDefault="008E0336" w:rsidP="008E0336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Odpovědnosti účetní jednotky</w:t>
      </w:r>
    </w:p>
    <w:p w14:paraId="1081EA9D" w14:textId="77777777" w:rsidR="008E0336" w:rsidRDefault="008E0336" w:rsidP="008E0336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Prohlášení o použití standardů</w:t>
      </w:r>
    </w:p>
    <w:p w14:paraId="63125396" w14:textId="77777777" w:rsidR="008E0336" w:rsidRDefault="008E0336" w:rsidP="008E0336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Přehled provedených prací</w:t>
      </w:r>
    </w:p>
    <w:p w14:paraId="511D976E" w14:textId="77777777" w:rsidR="008E0336" w:rsidRDefault="008E0336" w:rsidP="008E0336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Závěr auditora</w:t>
      </w:r>
    </w:p>
    <w:p w14:paraId="77472D0D" w14:textId="77777777" w:rsidR="008E0336" w:rsidRDefault="008E0336" w:rsidP="008E0336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zprávy</w:t>
      </w:r>
    </w:p>
    <w:p w14:paraId="0098409D" w14:textId="77777777" w:rsidR="008E0336" w:rsidRDefault="008E0336" w:rsidP="008E0336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Identifikace auditora a auditorské společnosti</w:t>
      </w:r>
    </w:p>
    <w:p w14:paraId="6BF3884C" w14:textId="77777777" w:rsidR="008E0336" w:rsidRDefault="008E0336" w:rsidP="008E0336">
      <w:pPr>
        <w:pStyle w:val="Normlnweb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</w:p>
    <w:p w14:paraId="78C0AD77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12CB9C27" w14:textId="77777777" w:rsidR="004240A6" w:rsidRDefault="004240A6" w:rsidP="004240A6">
      <w:pPr>
        <w:pStyle w:val="Normlnweb"/>
        <w:numPr>
          <w:ilvl w:val="0"/>
          <w:numId w:val="13"/>
        </w:numPr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  <w:r w:rsidRPr="005C637D">
        <w:rPr>
          <w:rFonts w:ascii="Calibri" w:hAnsi="Calibri" w:cs="Calibri"/>
          <w:sz w:val="22"/>
          <w:szCs w:val="22"/>
          <w:u w:val="single"/>
        </w:rPr>
        <w:t>Povinnosti objednatele</w:t>
      </w:r>
    </w:p>
    <w:p w14:paraId="283249A1" w14:textId="77777777" w:rsidR="008E4098" w:rsidRPr="005C637D" w:rsidRDefault="008E4098" w:rsidP="008E4098">
      <w:pPr>
        <w:pStyle w:val="Normlnweb"/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</w:p>
    <w:p w14:paraId="2C3F6794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17755430" w14:textId="77777777" w:rsidR="001D4AC4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se zavazuje zajistit auditorovi přístup k účetním knihám,</w:t>
      </w:r>
      <w:r w:rsidR="001D4AC4">
        <w:rPr>
          <w:rFonts w:ascii="Calibri" w:hAnsi="Calibri" w:cs="Calibri"/>
          <w:sz w:val="22"/>
          <w:szCs w:val="22"/>
        </w:rPr>
        <w:t xml:space="preserve"> účtům a dokumentům objednatele. Poskytne </w:t>
      </w:r>
      <w:r w:rsidR="00D87D35">
        <w:rPr>
          <w:rFonts w:ascii="Calibri" w:hAnsi="Calibri" w:cs="Calibri"/>
          <w:sz w:val="22"/>
          <w:szCs w:val="22"/>
        </w:rPr>
        <w:t>prohlášení účetní jednotky</w:t>
      </w:r>
      <w:r w:rsidR="001D4AC4">
        <w:rPr>
          <w:rFonts w:ascii="Calibri" w:hAnsi="Calibri" w:cs="Calibri"/>
          <w:sz w:val="22"/>
          <w:szCs w:val="22"/>
        </w:rPr>
        <w:t xml:space="preserve"> dle specifikace auditora.</w:t>
      </w:r>
    </w:p>
    <w:p w14:paraId="0B2B6A7E" w14:textId="77777777" w:rsidR="001D4AC4" w:rsidRDefault="001D4AC4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1BA107F7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zajistí pro auditora odpovídající prostory včetně materiálního zabezpečení nutného pro provedení auditu.</w:t>
      </w:r>
    </w:p>
    <w:p w14:paraId="0BBB5E4F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2E1DAC6E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 projedná s vedením objednatele v dostatečném předstihu harmonogram prací, podobu, rozsah a termíny a předložení potřebných dokladů, písemností a vysvětlení. Objednatel seznámí s harmonogramem auditorských prací </w:t>
      </w:r>
      <w:r w:rsidR="00DE5FB6">
        <w:rPr>
          <w:rFonts w:ascii="Calibri" w:hAnsi="Calibri" w:cs="Calibri"/>
          <w:sz w:val="22"/>
          <w:szCs w:val="22"/>
        </w:rPr>
        <w:t xml:space="preserve">odpovědné pracovníky a zajistí </w:t>
      </w:r>
      <w:r>
        <w:rPr>
          <w:rFonts w:ascii="Calibri" w:hAnsi="Calibri" w:cs="Calibri"/>
          <w:sz w:val="22"/>
          <w:szCs w:val="22"/>
        </w:rPr>
        <w:t>tak jejich potřebnou součinnost pro včasné a bezproblémové provedení auditu.</w:t>
      </w:r>
    </w:p>
    <w:p w14:paraId="436CC67C" w14:textId="77777777" w:rsidR="00E028FD" w:rsidRDefault="00E028FD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3F076AAC" w14:textId="77777777" w:rsidR="00E028FD" w:rsidRDefault="00E028FD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1A942A58" w14:textId="77777777" w:rsidR="004240A6" w:rsidRDefault="004240A6" w:rsidP="004240A6">
      <w:pPr>
        <w:pStyle w:val="Normlnweb"/>
        <w:numPr>
          <w:ilvl w:val="0"/>
          <w:numId w:val="13"/>
        </w:numPr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  <w:r w:rsidRPr="005C637D">
        <w:rPr>
          <w:rFonts w:ascii="Calibri" w:hAnsi="Calibri" w:cs="Calibri"/>
          <w:sz w:val="22"/>
          <w:szCs w:val="22"/>
          <w:u w:val="single"/>
        </w:rPr>
        <w:t xml:space="preserve"> Závěrečné zprávy</w:t>
      </w:r>
    </w:p>
    <w:p w14:paraId="41292DFD" w14:textId="77777777" w:rsidR="008E4098" w:rsidRPr="005C637D" w:rsidRDefault="008E4098" w:rsidP="008E4098">
      <w:pPr>
        <w:pStyle w:val="Normlnweb"/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</w:p>
    <w:p w14:paraId="63D60957" w14:textId="77777777" w:rsidR="001D4AC4" w:rsidRDefault="001D4AC4" w:rsidP="001D4AC4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vydá na základě provedeného auditu Zprávu se závěrem v pozitivní formě.</w:t>
      </w:r>
    </w:p>
    <w:p w14:paraId="253144EB" w14:textId="77777777" w:rsidR="00E028FD" w:rsidRDefault="00E028FD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E2DBDF1" w14:textId="77777777" w:rsidR="00BC74D8" w:rsidRDefault="00BC74D8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BDCA6D5" w14:textId="77777777" w:rsidR="00BC74D8" w:rsidRDefault="00BC74D8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0AF922F5" w14:textId="77777777" w:rsidR="00BC74D8" w:rsidRDefault="00BC74D8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12BEC1EF" w14:textId="77777777" w:rsidR="001D4AC4" w:rsidRDefault="001D4AC4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B22B8C1" w14:textId="77777777" w:rsidR="00C8792A" w:rsidRPr="00700F4B" w:rsidRDefault="00C8792A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lastRenderedPageBreak/>
        <w:t>III.</w:t>
      </w:r>
    </w:p>
    <w:p w14:paraId="3E16902A" w14:textId="77777777" w:rsidR="00C8792A" w:rsidRPr="00700F4B" w:rsidRDefault="00C8792A" w:rsidP="00700F4B">
      <w:pPr>
        <w:pStyle w:val="Normlnweb"/>
        <w:spacing w:before="0" w:beforeAutospacing="0" w:after="12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Čas plnění smlouvy</w:t>
      </w:r>
    </w:p>
    <w:p w14:paraId="02A5831D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Zahájení auditorských prací předpokládáme </w:t>
      </w:r>
      <w:r w:rsidR="00E028FD">
        <w:rPr>
          <w:rFonts w:ascii="Calibri" w:hAnsi="Calibri" w:cs="Calibri"/>
          <w:sz w:val="22"/>
          <w:szCs w:val="22"/>
        </w:rPr>
        <w:t>dnem podpisu této smlouvy</w:t>
      </w:r>
      <w:r>
        <w:rPr>
          <w:rFonts w:ascii="Calibri" w:hAnsi="Calibri" w:cs="Calibri"/>
          <w:sz w:val="22"/>
          <w:szCs w:val="22"/>
        </w:rPr>
        <w:t xml:space="preserve">, </w:t>
      </w:r>
      <w:r w:rsidR="00E028FD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to</w:t>
      </w:r>
      <w:r w:rsidR="00C66036">
        <w:rPr>
          <w:rFonts w:ascii="Calibri" w:hAnsi="Calibri" w:cs="Calibri"/>
          <w:sz w:val="22"/>
          <w:szCs w:val="22"/>
        </w:rPr>
        <w:t xml:space="preserve"> seznámením se s</w:t>
      </w:r>
      <w:r w:rsidR="00076A55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základními údaji potřebnými k zahájení vlastního ověření.</w:t>
      </w:r>
    </w:p>
    <w:p w14:paraId="22A39992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79474C0E" w14:textId="09BE893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Vlastní ověřování bude probíhat po vzájemné dohodě tak, </w:t>
      </w:r>
      <w:r w:rsidR="00FB39F5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by nejpozději do</w:t>
      </w:r>
      <w:r w:rsidR="003014BA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3014BA">
        <w:rPr>
          <w:rFonts w:ascii="Calibri" w:hAnsi="Calibri" w:cs="Calibri"/>
          <w:sz w:val="22"/>
          <w:szCs w:val="22"/>
        </w:rPr>
        <w:t>7.4.2017</w:t>
      </w:r>
      <w:proofErr w:type="gramEnd"/>
      <w:r w:rsidR="00F93927">
        <w:rPr>
          <w:rFonts w:ascii="Calibri" w:hAnsi="Calibri"/>
          <w:sz w:val="22"/>
          <w:szCs w:val="22"/>
        </w:rPr>
        <w:t xml:space="preserve"> kalendářního roku byla vydána</w:t>
      </w:r>
      <w:r>
        <w:rPr>
          <w:rFonts w:ascii="Calibri" w:hAnsi="Calibri"/>
          <w:sz w:val="22"/>
          <w:szCs w:val="22"/>
        </w:rPr>
        <w:t xml:space="preserve"> auditorská zpráva.</w:t>
      </w:r>
    </w:p>
    <w:p w14:paraId="3F3DBA02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E15C18F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Konečné verze zpráv budou předány objednateli ve </w:t>
      </w:r>
      <w:r w:rsidR="00BC74D8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vyhotoveních v českém jazyce do </w:t>
      </w:r>
      <w:proofErr w:type="gramStart"/>
      <w:r>
        <w:rPr>
          <w:rFonts w:ascii="Calibri" w:hAnsi="Calibri"/>
          <w:sz w:val="22"/>
          <w:szCs w:val="22"/>
        </w:rPr>
        <w:t>15ti</w:t>
      </w:r>
      <w:proofErr w:type="gramEnd"/>
      <w:r>
        <w:rPr>
          <w:rFonts w:ascii="Calibri" w:hAnsi="Calibri"/>
          <w:sz w:val="22"/>
          <w:szCs w:val="22"/>
        </w:rPr>
        <w:t xml:space="preserve"> dnů po předání veškeré dokumentace potřebné pro uzavření auditorské zprávy.</w:t>
      </w:r>
    </w:p>
    <w:p w14:paraId="63AF54D4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5856269A" w14:textId="77777777" w:rsidR="00E028FD" w:rsidRDefault="00E028FD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7C13B6C3" w14:textId="77777777" w:rsidR="00700F4B" w:rsidRPr="00700F4B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IV.</w:t>
      </w:r>
    </w:p>
    <w:p w14:paraId="1B57485C" w14:textId="77777777" w:rsidR="00C8792A" w:rsidRPr="00700F4B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Cena a způsob placení</w:t>
      </w:r>
    </w:p>
    <w:p w14:paraId="7E7FAC16" w14:textId="77777777" w:rsidR="00700F4B" w:rsidRDefault="00700F4B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02F9D0D1" w14:textId="31C78F38" w:rsidR="002C424C" w:rsidRDefault="00700F4B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je stanovena na základě </w:t>
      </w:r>
      <w:r w:rsidR="008E4098">
        <w:rPr>
          <w:rFonts w:ascii="Calibri" w:hAnsi="Calibri" w:cs="Calibri"/>
          <w:sz w:val="22"/>
          <w:szCs w:val="22"/>
        </w:rPr>
        <w:t xml:space="preserve">vzájemné </w:t>
      </w:r>
      <w:r>
        <w:rPr>
          <w:rFonts w:ascii="Calibri" w:hAnsi="Calibri" w:cs="Calibri"/>
          <w:sz w:val="22"/>
          <w:szCs w:val="22"/>
        </w:rPr>
        <w:t>dohody</w:t>
      </w:r>
      <w:r w:rsidR="008E4098">
        <w:rPr>
          <w:rFonts w:ascii="Calibri" w:hAnsi="Calibri" w:cs="Calibri"/>
          <w:sz w:val="22"/>
          <w:szCs w:val="22"/>
        </w:rPr>
        <w:t xml:space="preserve"> a dle současných znalostí auditora</w:t>
      </w:r>
      <w:r>
        <w:rPr>
          <w:rFonts w:ascii="Calibri" w:hAnsi="Calibri" w:cs="Calibri"/>
          <w:sz w:val="22"/>
          <w:szCs w:val="22"/>
        </w:rPr>
        <w:t xml:space="preserve"> ve výši</w:t>
      </w:r>
      <w:r w:rsidR="003014BA">
        <w:rPr>
          <w:rFonts w:ascii="Calibri" w:hAnsi="Calibri" w:cs="Calibri"/>
          <w:sz w:val="22"/>
          <w:szCs w:val="22"/>
        </w:rPr>
        <w:t xml:space="preserve"> 65 000,-</w:t>
      </w:r>
      <w:r>
        <w:rPr>
          <w:rFonts w:ascii="Calibri" w:hAnsi="Calibri"/>
          <w:sz w:val="22"/>
          <w:szCs w:val="22"/>
        </w:rPr>
        <w:t xml:space="preserve"> Kč bez DPH.</w:t>
      </w:r>
      <w:r w:rsidR="002C424C">
        <w:rPr>
          <w:rFonts w:ascii="Calibri" w:hAnsi="Calibri"/>
          <w:sz w:val="22"/>
          <w:szCs w:val="22"/>
        </w:rPr>
        <w:t xml:space="preserve"> </w:t>
      </w:r>
      <w:r w:rsidR="002C424C" w:rsidRPr="00F34C7B">
        <w:rPr>
          <w:rFonts w:ascii="Calibri" w:hAnsi="Calibri"/>
          <w:sz w:val="22"/>
          <w:szCs w:val="22"/>
        </w:rPr>
        <w:t xml:space="preserve"> K této částce bude účtována platná sazba DPH.</w:t>
      </w:r>
      <w:r w:rsidR="002C424C">
        <w:rPr>
          <w:rFonts w:ascii="Calibri" w:hAnsi="Calibri"/>
          <w:sz w:val="22"/>
          <w:szCs w:val="22"/>
        </w:rPr>
        <w:t xml:space="preserve"> </w:t>
      </w:r>
      <w:r w:rsidR="00E028FD">
        <w:rPr>
          <w:rFonts w:ascii="Calibri" w:hAnsi="Calibri"/>
          <w:sz w:val="22"/>
          <w:szCs w:val="22"/>
        </w:rPr>
        <w:t xml:space="preserve"> </w:t>
      </w:r>
    </w:p>
    <w:p w14:paraId="44CC891D" w14:textId="77777777" w:rsidR="003C6DFF" w:rsidRDefault="003C6DFF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</w:p>
    <w:p w14:paraId="75B4F74C" w14:textId="77777777" w:rsidR="00E028FD" w:rsidRDefault="00DE5FB6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Finanční vyrovnání bude prováděno na základě ukončení jednotlivých etap ověřování a t</w:t>
      </w:r>
      <w:r w:rsidR="00E31D09">
        <w:rPr>
          <w:rFonts w:ascii="Calibri" w:hAnsi="Calibri"/>
          <w:sz w:val="22"/>
          <w:szCs w:val="22"/>
        </w:rPr>
        <w:t xml:space="preserve">o na </w:t>
      </w:r>
      <w:r w:rsidR="00076A55">
        <w:rPr>
          <w:rFonts w:ascii="Calibri" w:hAnsi="Calibri"/>
          <w:sz w:val="22"/>
          <w:szCs w:val="22"/>
        </w:rPr>
        <w:t>pod</w:t>
      </w:r>
      <w:r w:rsidR="00E31D09">
        <w:rPr>
          <w:rFonts w:ascii="Calibri" w:hAnsi="Calibri"/>
          <w:sz w:val="22"/>
          <w:szCs w:val="22"/>
        </w:rPr>
        <w:t xml:space="preserve">kladě vystavených </w:t>
      </w:r>
      <w:r w:rsidR="00076A55">
        <w:rPr>
          <w:rFonts w:ascii="Calibri" w:hAnsi="Calibri"/>
          <w:sz w:val="22"/>
          <w:szCs w:val="22"/>
        </w:rPr>
        <w:t xml:space="preserve">daňových dokladů - </w:t>
      </w:r>
      <w:r w:rsidR="00E31D09">
        <w:rPr>
          <w:rFonts w:ascii="Calibri" w:hAnsi="Calibri"/>
          <w:sz w:val="22"/>
          <w:szCs w:val="22"/>
        </w:rPr>
        <w:t>faktur.</w:t>
      </w:r>
    </w:p>
    <w:p w14:paraId="3A8026AE" w14:textId="77777777" w:rsidR="00076A55" w:rsidRDefault="00076A55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6158B5A7" w14:textId="77777777" w:rsidR="00F93927" w:rsidRDefault="00F93927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33DBCB5" w14:textId="77777777" w:rsidR="00F93927" w:rsidRDefault="00F93927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127D3AF5" w14:textId="77777777" w:rsidR="00F93927" w:rsidRDefault="00F93927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694B7C41" w14:textId="77777777" w:rsidR="0043607F" w:rsidRPr="0043607F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43607F">
        <w:rPr>
          <w:rFonts w:ascii="Calibri" w:hAnsi="Calibri"/>
          <w:b/>
          <w:sz w:val="22"/>
          <w:szCs w:val="22"/>
        </w:rPr>
        <w:t>V.</w:t>
      </w:r>
    </w:p>
    <w:p w14:paraId="0FEAACBF" w14:textId="77777777" w:rsidR="0043607F" w:rsidRPr="0043607F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43607F">
        <w:rPr>
          <w:rFonts w:ascii="Calibri" w:hAnsi="Calibri"/>
          <w:b/>
          <w:sz w:val="22"/>
          <w:szCs w:val="22"/>
        </w:rPr>
        <w:t>Závazek mlčenlivosti</w:t>
      </w:r>
    </w:p>
    <w:p w14:paraId="38F1DAC7" w14:textId="77777777" w:rsidR="009869AA" w:rsidRDefault="009869AA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162D165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zavazují zachovat mlčenlivost o všech skutečnostech týkajících se druhé smluvní strany.</w:t>
      </w:r>
      <w:r w:rsidR="003C6DF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Informace nesmějí být použity k jiným účelům než k plnění předmětu této smlouvy.</w:t>
      </w:r>
    </w:p>
    <w:p w14:paraId="3707E602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50FBE28" w14:textId="77777777" w:rsidR="00E028FD" w:rsidRDefault="00E028FD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</w:p>
    <w:p w14:paraId="07FEDFCC" w14:textId="77777777" w:rsidR="0043607F" w:rsidRPr="00FB39F5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VI.</w:t>
      </w:r>
    </w:p>
    <w:p w14:paraId="57DC51BA" w14:textId="77777777" w:rsidR="0043607F" w:rsidRPr="00FB39F5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Platnost smlouvy</w:t>
      </w:r>
    </w:p>
    <w:p w14:paraId="3A382463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16D8BF50" w14:textId="311D24D1" w:rsidR="0043607F" w:rsidRDefault="000C3EB8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Tato smlouva nabývá účinnosti dnem uveřejnění jejího plného znění v registru smluv v souladu se zákonem č. 340/2015 Sb., o zvláštních podmínkách účinnosti některých smluv, uveřejňování těchto smluv a o registru smluv (zákon o registru smluv). Tato smlouva se uzavírá na dobu</w:t>
      </w:r>
      <w:r w:rsidR="003014BA">
        <w:rPr>
          <w:rFonts w:ascii="Calibri" w:hAnsi="Calibri"/>
          <w:sz w:val="22"/>
          <w:szCs w:val="22"/>
        </w:rPr>
        <w:t xml:space="preserve"> určitou</w:t>
      </w:r>
      <w:r w:rsidR="00BD0292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a to</w:t>
      </w:r>
      <w:r w:rsidR="00BD0292">
        <w:rPr>
          <w:rFonts w:ascii="Calibri" w:hAnsi="Calibri"/>
          <w:sz w:val="22"/>
          <w:szCs w:val="22"/>
        </w:rPr>
        <w:t xml:space="preserve"> ode dne jejího podpisu</w:t>
      </w:r>
      <w:r>
        <w:rPr>
          <w:rFonts w:ascii="Calibri" w:hAnsi="Calibri"/>
          <w:sz w:val="22"/>
          <w:szCs w:val="22"/>
        </w:rPr>
        <w:t xml:space="preserve"> do dne předání a odsouhlasení zprávy auditora, nejpozději do </w:t>
      </w:r>
      <w:r w:rsidR="00CC4099">
        <w:rPr>
          <w:rFonts w:ascii="Calibri" w:hAnsi="Calibri"/>
          <w:sz w:val="22"/>
          <w:szCs w:val="22"/>
        </w:rPr>
        <w:t>7. 4. 201</w:t>
      </w:r>
      <w:r w:rsidR="007C3288">
        <w:rPr>
          <w:rFonts w:ascii="Calibri" w:hAnsi="Calibri"/>
          <w:sz w:val="22"/>
          <w:szCs w:val="22"/>
        </w:rPr>
        <w:t>7</w:t>
      </w:r>
      <w:r w:rsidR="00CC4099">
        <w:rPr>
          <w:rFonts w:ascii="Calibri" w:hAnsi="Calibri"/>
          <w:sz w:val="22"/>
          <w:szCs w:val="22"/>
        </w:rPr>
        <w:t>.</w:t>
      </w:r>
    </w:p>
    <w:p w14:paraId="14300F45" w14:textId="77777777" w:rsidR="00A747AF" w:rsidRDefault="00A747A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12C68E2E" w14:textId="77777777" w:rsidR="005E022A" w:rsidRDefault="00A747A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Platnost této smlouvy lze ukončit dohodou v písemné formě nebo písemnou v</w:t>
      </w:r>
      <w:r w:rsidR="002C424C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>povědí kterékoliv ze smluvních stran. Výpovědní lhůta činí jeden měsíc a její běh se počítá od 1. kalendá</w:t>
      </w:r>
      <w:r w:rsidR="003C6DFF">
        <w:rPr>
          <w:rFonts w:ascii="Calibri" w:hAnsi="Calibri"/>
          <w:sz w:val="22"/>
          <w:szCs w:val="22"/>
        </w:rPr>
        <w:t xml:space="preserve">řního dne měsíce následujícího </w:t>
      </w:r>
      <w:r>
        <w:rPr>
          <w:rFonts w:ascii="Calibri" w:hAnsi="Calibri"/>
          <w:sz w:val="22"/>
          <w:szCs w:val="22"/>
        </w:rPr>
        <w:t xml:space="preserve">po doručení výpovědi. </w:t>
      </w:r>
      <w:r w:rsidR="005E022A">
        <w:rPr>
          <w:rFonts w:ascii="Calibri" w:hAnsi="Calibri"/>
          <w:sz w:val="22"/>
          <w:szCs w:val="22"/>
        </w:rPr>
        <w:t>Rozdílné názory na účetní řešení nejsou důvodem pro jednostranné ukončení smlouvy ze strany statutárního orgánu objednatele. Odstoupení od smlouvy o povinném auditu musí odstupující oznámit spolu s důvody pro odstoupení Radě pro veřejný dohled nad auditem.</w:t>
      </w:r>
    </w:p>
    <w:p w14:paraId="7E449F8D" w14:textId="77777777" w:rsidR="00EA1E63" w:rsidRDefault="00EA1E63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9A9DC7C" w14:textId="77777777" w:rsidR="00EA1E63" w:rsidRDefault="00EA1E63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747C490D" w14:textId="39D4DA02" w:rsidR="00EA1E63" w:rsidRDefault="00EA1E63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Dle platných předpisů lze Smlouvu o povinném auditu uzavřít pouze s auditorem schváleným nejvyšším orgánem objednatele (tzn. </w:t>
      </w:r>
      <w:r w:rsidR="0070676B">
        <w:rPr>
          <w:rFonts w:ascii="Calibri" w:hAnsi="Calibri"/>
          <w:sz w:val="22"/>
          <w:szCs w:val="22"/>
        </w:rPr>
        <w:t>u</w:t>
      </w:r>
      <w:r>
        <w:rPr>
          <w:rFonts w:ascii="Calibri" w:hAnsi="Calibri"/>
          <w:sz w:val="22"/>
          <w:szCs w:val="22"/>
        </w:rPr>
        <w:t xml:space="preserve"> akciových společností a společností s ručením omezeným valnou hromadou, nemá-li účetní jednotka nejvyšší orgán, lze určit auditora dozorčím orgánem).</w:t>
      </w:r>
    </w:p>
    <w:p w14:paraId="66493275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1FE0D455" w14:textId="5E81EFDE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0F3E7E19" w14:textId="77777777" w:rsidR="005E022A" w:rsidRDefault="005E022A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6B7847EA" w14:textId="77777777" w:rsidR="0043607F" w:rsidRPr="00FB39F5" w:rsidRDefault="0043607F" w:rsidP="00FB39F5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VII.</w:t>
      </w:r>
    </w:p>
    <w:p w14:paraId="006BDD1D" w14:textId="77777777" w:rsidR="0043607F" w:rsidRPr="00FB39F5" w:rsidRDefault="0043607F" w:rsidP="00FB39F5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Všeobecná ustanovení</w:t>
      </w:r>
    </w:p>
    <w:p w14:paraId="450E53D0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51B227D5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Auditorovi náleží nárok na úrok z prodlení z dlužné částky včetně DPH podle Nařízení vlády č. 163/2005 Sb. Objednateli náleží nárok na smluvní pokutu ve výši 0,05 % za každý den prodlení po dn</w:t>
      </w:r>
      <w:r w:rsidR="00D319E0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 smluvně stanoveného pro předání závěrečné zprávy z celkové smluvní částky bez DPH.</w:t>
      </w:r>
    </w:p>
    <w:p w14:paraId="3AAEF072" w14:textId="77777777" w:rsidR="00BD0292" w:rsidRDefault="00BD0292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F509D4D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Smlouva je vyhotovena ve dvou stejnopisech, z nichž každá strana obdrží po jednom.</w:t>
      </w:r>
    </w:p>
    <w:p w14:paraId="62AF7A86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00FC4192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Každá změna smlouvy musí být provedena formou písemného dodatku k této smlouvě, který bude vypracován ve stejném počtu vyhotovení jako vlastní smlouva.</w:t>
      </w:r>
    </w:p>
    <w:p w14:paraId="686C3E2D" w14:textId="77777777" w:rsidR="00700F4B" w:rsidRDefault="00700F4B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1B9A30C6" w14:textId="77777777" w:rsidR="00297259" w:rsidRDefault="00297259" w:rsidP="004010A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Smlouva nabývá platnosti dnem jejího podpisu oběma stranami.</w:t>
      </w:r>
    </w:p>
    <w:p w14:paraId="054DD481" w14:textId="77777777" w:rsidR="00297259" w:rsidRDefault="00297259" w:rsidP="004010A4">
      <w:pPr>
        <w:rPr>
          <w:rFonts w:asciiTheme="minorHAnsi" w:hAnsiTheme="minorHAnsi"/>
          <w:sz w:val="22"/>
          <w:szCs w:val="22"/>
        </w:rPr>
      </w:pPr>
    </w:p>
    <w:p w14:paraId="15DE11A9" w14:textId="77777777" w:rsidR="004010A4" w:rsidRDefault="004010A4" w:rsidP="004010A4">
      <w:pPr>
        <w:rPr>
          <w:rFonts w:asciiTheme="minorHAnsi" w:hAnsiTheme="minorHAnsi"/>
          <w:sz w:val="22"/>
          <w:szCs w:val="22"/>
        </w:rPr>
      </w:pPr>
    </w:p>
    <w:p w14:paraId="03584E19" w14:textId="77777777" w:rsidR="00FB39F5" w:rsidRDefault="00FB39F5" w:rsidP="004010A4">
      <w:pPr>
        <w:rPr>
          <w:rFonts w:asciiTheme="minorHAnsi" w:hAnsiTheme="minorHAnsi"/>
          <w:sz w:val="22"/>
          <w:szCs w:val="22"/>
        </w:rPr>
      </w:pPr>
    </w:p>
    <w:p w14:paraId="6DB8D66B" w14:textId="77777777" w:rsidR="00297259" w:rsidRDefault="00297259" w:rsidP="004010A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Praze dne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97259" w14:paraId="32F14D31" w14:textId="77777777" w:rsidTr="004010A4">
        <w:tc>
          <w:tcPr>
            <w:tcW w:w="4606" w:type="dxa"/>
          </w:tcPr>
          <w:p w14:paraId="6706AFB2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068F1E01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3B7EB3C7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06C3A19A" w14:textId="77777777" w:rsidR="00297259" w:rsidRDefault="00917080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1A1B4F4A" w14:textId="77777777" w:rsidR="00297259" w:rsidRDefault="00917080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Auditor</w:t>
            </w:r>
          </w:p>
        </w:tc>
        <w:tc>
          <w:tcPr>
            <w:tcW w:w="4636" w:type="dxa"/>
          </w:tcPr>
          <w:p w14:paraId="24BD8228" w14:textId="77777777" w:rsidR="00E028FD" w:rsidRDefault="00E028FD" w:rsidP="004010A4">
            <w:pPr>
              <w:rPr>
                <w:rFonts w:asciiTheme="minorHAnsi" w:hAnsiTheme="minorHAnsi"/>
              </w:rPr>
            </w:pPr>
          </w:p>
          <w:p w14:paraId="1536FBD2" w14:textId="77777777" w:rsidR="00E028FD" w:rsidRDefault="00E028FD" w:rsidP="004010A4">
            <w:pPr>
              <w:rPr>
                <w:rFonts w:asciiTheme="minorHAnsi" w:hAnsiTheme="minorHAnsi"/>
              </w:rPr>
            </w:pPr>
          </w:p>
          <w:p w14:paraId="79675F1C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0DB89B61" w14:textId="77777777" w:rsidR="00F02833" w:rsidRDefault="00297259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…………………………………………………………...</w:t>
            </w:r>
          </w:p>
          <w:p w14:paraId="7E2D826B" w14:textId="77777777" w:rsidR="00297259" w:rsidRDefault="00297259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Objednatel</w:t>
            </w:r>
          </w:p>
        </w:tc>
      </w:tr>
    </w:tbl>
    <w:p w14:paraId="6E2B1043" w14:textId="77777777" w:rsidR="00297259" w:rsidRPr="005123F8" w:rsidRDefault="00297259" w:rsidP="00F02833">
      <w:pPr>
        <w:rPr>
          <w:rFonts w:asciiTheme="minorHAnsi" w:hAnsiTheme="minorHAnsi"/>
          <w:sz w:val="22"/>
          <w:szCs w:val="22"/>
        </w:rPr>
      </w:pPr>
    </w:p>
    <w:sectPr w:rsidR="00297259" w:rsidRPr="005123F8" w:rsidSect="00076A55">
      <w:headerReference w:type="default" r:id="rId8"/>
      <w:footerReference w:type="default" r:id="rId9"/>
      <w:pgSz w:w="11906" w:h="16838"/>
      <w:pgMar w:top="2239" w:right="1417" w:bottom="1701" w:left="1417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9E782" w14:textId="77777777" w:rsidR="00E028FD" w:rsidRDefault="00E028FD" w:rsidP="00E028FD">
      <w:r>
        <w:separator/>
      </w:r>
    </w:p>
  </w:endnote>
  <w:endnote w:type="continuationSeparator" w:id="0">
    <w:p w14:paraId="54F1EE9A" w14:textId="77777777" w:rsidR="00E028FD" w:rsidRDefault="00E028FD" w:rsidP="00E0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03903" w14:textId="77777777" w:rsidR="005C637D" w:rsidRPr="005C637D" w:rsidRDefault="005C637D" w:rsidP="005C637D">
    <w:pPr>
      <w:rPr>
        <w:rFonts w:asciiTheme="minorHAnsi" w:hAnsiTheme="minorHAnsi"/>
        <w:i/>
        <w:color w:val="808080" w:themeColor="background1" w:themeShade="80"/>
        <w:sz w:val="18"/>
        <w:szCs w:val="18"/>
      </w:rPr>
    </w:pPr>
    <w:r w:rsidRPr="005C637D">
      <w:rPr>
        <w:rFonts w:asciiTheme="minorHAnsi" w:hAnsiTheme="minorHAnsi"/>
        <w:i/>
        <w:color w:val="808080" w:themeColor="background1" w:themeShade="80"/>
        <w:sz w:val="18"/>
        <w:szCs w:val="18"/>
      </w:rPr>
      <w:t xml:space="preserve">_____________________________________________________________________________________________________Acontip s.r.o., IČ: 01709585, </w:t>
    </w:r>
    <w:r w:rsidRPr="005C637D"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 xml:space="preserve">auditorské oprávnění č. 547      </w:t>
    </w:r>
    <w:r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 xml:space="preserve"> </w:t>
    </w:r>
    <w:r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ab/>
    </w:r>
    <w:r w:rsidRPr="005C637D"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 xml:space="preserve">                     </w:t>
    </w:r>
    <w:r w:rsidRPr="005C637D"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ab/>
      <w:t xml:space="preserve">        </w:t>
    </w:r>
    <w:r w:rsidRPr="005C637D">
      <w:rPr>
        <w:rFonts w:asciiTheme="minorHAnsi" w:hAnsiTheme="minorHAnsi"/>
        <w:i/>
        <w:color w:val="808080" w:themeColor="background1" w:themeShade="80"/>
        <w:sz w:val="18"/>
        <w:szCs w:val="18"/>
      </w:rPr>
      <w:tab/>
    </w:r>
    <w:r w:rsidRPr="005C637D">
      <w:rPr>
        <w:rFonts w:asciiTheme="minorHAnsi" w:hAnsiTheme="minorHAnsi"/>
        <w:i/>
        <w:color w:val="808080" w:themeColor="background1" w:themeShade="80"/>
        <w:sz w:val="18"/>
        <w:szCs w:val="18"/>
      </w:rPr>
      <w:tab/>
      <w:t>www.acontip.cz</w:t>
    </w:r>
  </w:p>
  <w:p w14:paraId="38281FAD" w14:textId="77777777" w:rsidR="005C637D" w:rsidRDefault="005C63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7802D" w14:textId="77777777" w:rsidR="00E028FD" w:rsidRDefault="00E028FD" w:rsidP="00E028FD">
      <w:r>
        <w:separator/>
      </w:r>
    </w:p>
  </w:footnote>
  <w:footnote w:type="continuationSeparator" w:id="0">
    <w:p w14:paraId="2A54820A" w14:textId="77777777" w:rsidR="00E028FD" w:rsidRDefault="00E028FD" w:rsidP="00E02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BA77E" w14:textId="77777777" w:rsidR="00E028FD" w:rsidRDefault="00E028FD">
    <w:pPr>
      <w:pStyle w:val="Zhlav"/>
    </w:pPr>
    <w:r>
      <w:rPr>
        <w:noProof/>
      </w:rPr>
      <w:drawing>
        <wp:inline distT="0" distB="0" distL="0" distR="0" wp14:anchorId="0CF995E6" wp14:editId="5DF8613C">
          <wp:extent cx="1676400" cy="622663"/>
          <wp:effectExtent l="0" t="0" r="0" b="6350"/>
          <wp:docPr id="1" name="Obrázek 0" descr="logo_ACONTIP_no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CONTIP_nov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0055" cy="627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218D3"/>
    <w:multiLevelType w:val="hybridMultilevel"/>
    <w:tmpl w:val="8C786714"/>
    <w:lvl w:ilvl="0" w:tplc="DDBADD2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602B3"/>
    <w:multiLevelType w:val="hybridMultilevel"/>
    <w:tmpl w:val="92682A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91759A"/>
    <w:multiLevelType w:val="multilevel"/>
    <w:tmpl w:val="0C848F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6"/>
        </w:tabs>
        <w:ind w:left="1080" w:hanging="360"/>
      </w:pPr>
      <w:rPr>
        <w:rFonts w:ascii="Calibri" w:hAnsi="Calibri" w:cs="Calibri"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>
    <w:nsid w:val="1C065814"/>
    <w:multiLevelType w:val="multilevel"/>
    <w:tmpl w:val="0F965354"/>
    <w:lvl w:ilvl="0">
      <w:start w:val="1"/>
      <w:numFmt w:val="decimal"/>
      <w:lvlText w:val="%1."/>
      <w:legacy w:legacy="1" w:legacySpace="0" w:legacyIndent="357"/>
      <w:lvlJc w:val="left"/>
      <w:pPr>
        <w:ind w:left="357" w:hanging="357"/>
      </w:pPr>
    </w:lvl>
    <w:lvl w:ilvl="1">
      <w:start w:val="1"/>
      <w:numFmt w:val="lowerLetter"/>
      <w:lvlText w:val="%2)"/>
      <w:legacy w:legacy="1" w:legacySpace="0" w:legacyIndent="357"/>
      <w:lvlJc w:val="left"/>
      <w:pPr>
        <w:ind w:left="714" w:hanging="357"/>
      </w:pPr>
    </w:lvl>
    <w:lvl w:ilvl="2">
      <w:start w:val="1"/>
      <w:numFmt w:val="lowerLetter"/>
      <w:lvlText w:val="%3)"/>
      <w:legacy w:legacy="1" w:legacySpace="0" w:legacyIndent="357"/>
      <w:lvlJc w:val="left"/>
      <w:pPr>
        <w:ind w:left="1071" w:hanging="357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779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487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195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903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611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319" w:hanging="708"/>
      </w:pPr>
    </w:lvl>
  </w:abstractNum>
  <w:abstractNum w:abstractNumId="4">
    <w:nsid w:val="1C8D13D2"/>
    <w:multiLevelType w:val="multilevel"/>
    <w:tmpl w:val="01463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075612F"/>
    <w:multiLevelType w:val="hybridMultilevel"/>
    <w:tmpl w:val="6A2CA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70CD5"/>
    <w:multiLevelType w:val="hybridMultilevel"/>
    <w:tmpl w:val="F9B0981C"/>
    <w:lvl w:ilvl="0" w:tplc="7C647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B7980"/>
    <w:multiLevelType w:val="hybridMultilevel"/>
    <w:tmpl w:val="2F683822"/>
    <w:lvl w:ilvl="0" w:tplc="C9728E64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21B7F"/>
    <w:multiLevelType w:val="hybridMultilevel"/>
    <w:tmpl w:val="62E0A726"/>
    <w:lvl w:ilvl="0" w:tplc="3242567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4D003F"/>
    <w:multiLevelType w:val="hybridMultilevel"/>
    <w:tmpl w:val="95E2AA88"/>
    <w:lvl w:ilvl="0" w:tplc="2506D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10302"/>
    <w:multiLevelType w:val="hybridMultilevel"/>
    <w:tmpl w:val="E02A3184"/>
    <w:lvl w:ilvl="0" w:tplc="24B0E91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 Unicode MS" w:hAnsiTheme="minorHAns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FE7147"/>
    <w:multiLevelType w:val="hybridMultilevel"/>
    <w:tmpl w:val="1BACE7E6"/>
    <w:lvl w:ilvl="0" w:tplc="F7E6D1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50EB0"/>
    <w:multiLevelType w:val="multilevel"/>
    <w:tmpl w:val="36CEC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7560182"/>
    <w:multiLevelType w:val="hybridMultilevel"/>
    <w:tmpl w:val="69CAE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7062C3"/>
    <w:multiLevelType w:val="hybridMultilevel"/>
    <w:tmpl w:val="DFAED730"/>
    <w:lvl w:ilvl="0" w:tplc="882C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1"/>
  </w:num>
  <w:num w:numId="13">
    <w:abstractNumId w:val="5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92"/>
    <w:rsid w:val="00076A55"/>
    <w:rsid w:val="000C3EB8"/>
    <w:rsid w:val="001313B7"/>
    <w:rsid w:val="00157294"/>
    <w:rsid w:val="001A439D"/>
    <w:rsid w:val="001B4687"/>
    <w:rsid w:val="001D4AC4"/>
    <w:rsid w:val="00202325"/>
    <w:rsid w:val="00226DBA"/>
    <w:rsid w:val="00285CEF"/>
    <w:rsid w:val="00297259"/>
    <w:rsid w:val="002C424C"/>
    <w:rsid w:val="002D6A1F"/>
    <w:rsid w:val="003014BA"/>
    <w:rsid w:val="003B43C5"/>
    <w:rsid w:val="003C5F07"/>
    <w:rsid w:val="003C6DFF"/>
    <w:rsid w:val="004010A4"/>
    <w:rsid w:val="004060BC"/>
    <w:rsid w:val="00421320"/>
    <w:rsid w:val="004240A6"/>
    <w:rsid w:val="004308BB"/>
    <w:rsid w:val="0043607F"/>
    <w:rsid w:val="004B0F43"/>
    <w:rsid w:val="005123F8"/>
    <w:rsid w:val="00584C7D"/>
    <w:rsid w:val="00596AC0"/>
    <w:rsid w:val="005C637D"/>
    <w:rsid w:val="005E022A"/>
    <w:rsid w:val="00616F20"/>
    <w:rsid w:val="00624F38"/>
    <w:rsid w:val="00634488"/>
    <w:rsid w:val="0064774A"/>
    <w:rsid w:val="00700F4B"/>
    <w:rsid w:val="0070676B"/>
    <w:rsid w:val="007243D7"/>
    <w:rsid w:val="00746BA2"/>
    <w:rsid w:val="00750B48"/>
    <w:rsid w:val="007800B5"/>
    <w:rsid w:val="00787EB6"/>
    <w:rsid w:val="0079622B"/>
    <w:rsid w:val="007C3288"/>
    <w:rsid w:val="007C513E"/>
    <w:rsid w:val="007F777E"/>
    <w:rsid w:val="00814492"/>
    <w:rsid w:val="008421C4"/>
    <w:rsid w:val="008658F8"/>
    <w:rsid w:val="0089319C"/>
    <w:rsid w:val="008B01C7"/>
    <w:rsid w:val="008E0336"/>
    <w:rsid w:val="008E4098"/>
    <w:rsid w:val="00917080"/>
    <w:rsid w:val="00951FA4"/>
    <w:rsid w:val="009869AA"/>
    <w:rsid w:val="009E4BB1"/>
    <w:rsid w:val="00A619EF"/>
    <w:rsid w:val="00A634BE"/>
    <w:rsid w:val="00A747AF"/>
    <w:rsid w:val="00A7742B"/>
    <w:rsid w:val="00A938C8"/>
    <w:rsid w:val="00AB6ACB"/>
    <w:rsid w:val="00AD6039"/>
    <w:rsid w:val="00B16326"/>
    <w:rsid w:val="00B179C6"/>
    <w:rsid w:val="00B20F0E"/>
    <w:rsid w:val="00B30E79"/>
    <w:rsid w:val="00B445C9"/>
    <w:rsid w:val="00B52E4C"/>
    <w:rsid w:val="00B74577"/>
    <w:rsid w:val="00BA7E87"/>
    <w:rsid w:val="00BC74D8"/>
    <w:rsid w:val="00BD0292"/>
    <w:rsid w:val="00C220DD"/>
    <w:rsid w:val="00C66036"/>
    <w:rsid w:val="00C87036"/>
    <w:rsid w:val="00C8792A"/>
    <w:rsid w:val="00CC4099"/>
    <w:rsid w:val="00D22469"/>
    <w:rsid w:val="00D319E0"/>
    <w:rsid w:val="00D566C6"/>
    <w:rsid w:val="00D836FB"/>
    <w:rsid w:val="00D87D35"/>
    <w:rsid w:val="00DC6E99"/>
    <w:rsid w:val="00DD587E"/>
    <w:rsid w:val="00DE5FB6"/>
    <w:rsid w:val="00E028FD"/>
    <w:rsid w:val="00E31D09"/>
    <w:rsid w:val="00E61129"/>
    <w:rsid w:val="00E706D0"/>
    <w:rsid w:val="00EA0899"/>
    <w:rsid w:val="00EA1E63"/>
    <w:rsid w:val="00EF1525"/>
    <w:rsid w:val="00F02833"/>
    <w:rsid w:val="00F34C7B"/>
    <w:rsid w:val="00F433FC"/>
    <w:rsid w:val="00F5055C"/>
    <w:rsid w:val="00F560D7"/>
    <w:rsid w:val="00F93927"/>
    <w:rsid w:val="00F95536"/>
    <w:rsid w:val="00FB1FA7"/>
    <w:rsid w:val="00FB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7B93637"/>
  <w15:docId w15:val="{B7A95940-F49F-4C98-BE1D-F576C78C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1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1525"/>
    <w:pPr>
      <w:keepNext/>
      <w:jc w:val="both"/>
      <w:outlineLvl w:val="0"/>
    </w:pPr>
    <w:rPr>
      <w:rFonts w:ascii="Arial" w:hAnsi="Arial" w:cs="Arial"/>
      <w:b/>
      <w:smallCaps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15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1525"/>
    <w:rPr>
      <w:rFonts w:ascii="Arial" w:eastAsia="Times New Roman" w:hAnsi="Arial" w:cs="Arial"/>
      <w:b/>
      <w:smallCaps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F15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EF1525"/>
  </w:style>
  <w:style w:type="character" w:customStyle="1" w:styleId="platne">
    <w:name w:val="platne"/>
    <w:basedOn w:val="Standardnpsmoodstavce"/>
    <w:rsid w:val="00EF1525"/>
  </w:style>
  <w:style w:type="paragraph" w:styleId="Odstavecseseznamem">
    <w:name w:val="List Paragraph"/>
    <w:basedOn w:val="Normln"/>
    <w:uiPriority w:val="34"/>
    <w:qFormat/>
    <w:rsid w:val="00EF1525"/>
    <w:pPr>
      <w:ind w:left="720"/>
      <w:contextualSpacing/>
    </w:pPr>
  </w:style>
  <w:style w:type="paragraph" w:styleId="Normlnweb">
    <w:name w:val="Normal (Web)"/>
    <w:basedOn w:val="Normln"/>
    <w:rsid w:val="00B1632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lovanseznam">
    <w:name w:val="List Number"/>
    <w:basedOn w:val="Seznam"/>
    <w:rsid w:val="00BA7E87"/>
    <w:pPr>
      <w:tabs>
        <w:tab w:val="left" w:pos="720"/>
      </w:tabs>
      <w:spacing w:after="160"/>
      <w:ind w:left="357" w:hanging="357"/>
      <w:contextualSpacing w:val="0"/>
      <w:jc w:val="both"/>
    </w:pPr>
    <w:rPr>
      <w:szCs w:val="20"/>
    </w:rPr>
  </w:style>
  <w:style w:type="paragraph" w:styleId="Seznam">
    <w:name w:val="List"/>
    <w:basedOn w:val="Normln"/>
    <w:uiPriority w:val="99"/>
    <w:semiHidden/>
    <w:unhideWhenUsed/>
    <w:rsid w:val="00BA7E87"/>
    <w:pPr>
      <w:ind w:left="283" w:hanging="283"/>
      <w:contextualSpacing/>
    </w:pPr>
  </w:style>
  <w:style w:type="table" w:styleId="Mkatabulky">
    <w:name w:val="Table Grid"/>
    <w:basedOn w:val="Normlntabulka"/>
    <w:uiPriority w:val="59"/>
    <w:rsid w:val="0029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285CEF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85CE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6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03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B1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1F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1F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1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1F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9913B-E788-4F77-94B9-9DDBCEC8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865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Jedlička Antonín</cp:lastModifiedBy>
  <cp:revision>10</cp:revision>
  <dcterms:created xsi:type="dcterms:W3CDTF">2016-09-26T12:14:00Z</dcterms:created>
  <dcterms:modified xsi:type="dcterms:W3CDTF">2016-09-26T12:46:00Z</dcterms:modified>
</cp:coreProperties>
</file>