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09" w:rsidRPr="007C2936" w:rsidRDefault="00492609" w:rsidP="008B1884">
      <w:pPr>
        <w:jc w:val="center"/>
        <w:rPr>
          <w:rFonts w:asciiTheme="majorHAnsi" w:hAnsiTheme="majorHAnsi"/>
          <w:b/>
          <w:sz w:val="36"/>
        </w:rPr>
      </w:pPr>
      <w:r w:rsidRPr="007C2936">
        <w:rPr>
          <w:rFonts w:asciiTheme="majorHAnsi" w:hAnsiTheme="majorHAnsi"/>
          <w:b/>
          <w:sz w:val="36"/>
        </w:rPr>
        <w:t>SMLOUVA</w:t>
      </w:r>
    </w:p>
    <w:p w:rsidR="00492609" w:rsidRPr="007C2936" w:rsidRDefault="00492609" w:rsidP="008B1884">
      <w:pPr>
        <w:jc w:val="center"/>
        <w:rPr>
          <w:rFonts w:asciiTheme="majorHAnsi" w:hAnsiTheme="majorHAnsi"/>
        </w:rPr>
      </w:pPr>
      <w:r w:rsidRPr="007C2936">
        <w:rPr>
          <w:rFonts w:asciiTheme="majorHAnsi" w:hAnsiTheme="majorHAnsi"/>
        </w:rPr>
        <w:t>o poskytnutí ubytovacích,</w:t>
      </w:r>
      <w:r w:rsidR="00050007" w:rsidRPr="007C2936">
        <w:rPr>
          <w:rFonts w:asciiTheme="majorHAnsi" w:hAnsiTheme="majorHAnsi"/>
        </w:rPr>
        <w:t xml:space="preserve"> </w:t>
      </w:r>
      <w:r w:rsidRPr="007C2936">
        <w:rPr>
          <w:rFonts w:asciiTheme="majorHAnsi" w:hAnsiTheme="majorHAnsi"/>
        </w:rPr>
        <w:t>stravovacích a rekreačních služeb</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w:t>
      </w:r>
    </w:p>
    <w:p w:rsidR="00492609" w:rsidRPr="007C2936" w:rsidRDefault="00492609" w:rsidP="008B1884">
      <w:pPr>
        <w:spacing w:after="120"/>
        <w:jc w:val="center"/>
        <w:rPr>
          <w:rFonts w:asciiTheme="majorHAnsi" w:hAnsiTheme="majorHAnsi"/>
          <w:b/>
          <w:bCs/>
        </w:rPr>
      </w:pPr>
      <w:r w:rsidRPr="007C2936">
        <w:rPr>
          <w:rFonts w:asciiTheme="majorHAnsi" w:hAnsiTheme="majorHAnsi"/>
          <w:b/>
          <w:bCs/>
        </w:rPr>
        <w:t>Smluvní strany</w:t>
      </w:r>
    </w:p>
    <w:p w:rsidR="00492609" w:rsidRPr="007C2936" w:rsidRDefault="00492609" w:rsidP="00611544">
      <w:pPr>
        <w:pStyle w:val="Nadpis1"/>
        <w:tabs>
          <w:tab w:val="left" w:pos="1985"/>
        </w:tabs>
        <w:rPr>
          <w:rFonts w:asciiTheme="majorHAnsi" w:hAnsiTheme="majorHAnsi"/>
        </w:rPr>
      </w:pPr>
      <w:r w:rsidRPr="007C2936">
        <w:rPr>
          <w:rFonts w:asciiTheme="majorHAnsi" w:hAnsiTheme="majorHAnsi"/>
        </w:rPr>
        <w:t xml:space="preserve">Objednatel:           </w:t>
      </w:r>
      <w:r w:rsidR="00611544" w:rsidRPr="007C2936">
        <w:rPr>
          <w:rFonts w:asciiTheme="majorHAnsi" w:hAnsiTheme="majorHAnsi"/>
        </w:rPr>
        <w:tab/>
      </w:r>
      <w:r w:rsidRPr="007C2936">
        <w:rPr>
          <w:rFonts w:asciiTheme="majorHAnsi" w:hAnsiTheme="majorHAnsi"/>
        </w:rPr>
        <w:t>GYMNÁZIUM,</w:t>
      </w:r>
      <w:r w:rsidR="00341B47" w:rsidRPr="007C2936">
        <w:rPr>
          <w:rFonts w:asciiTheme="majorHAnsi" w:hAnsiTheme="majorHAnsi"/>
        </w:rPr>
        <w:t xml:space="preserve"> </w:t>
      </w:r>
      <w:r w:rsidRPr="007C2936">
        <w:rPr>
          <w:rFonts w:asciiTheme="majorHAnsi" w:hAnsiTheme="majorHAnsi"/>
        </w:rPr>
        <w:t>PRAHA 9,</w:t>
      </w:r>
      <w:r w:rsidR="00341B47" w:rsidRPr="007C2936">
        <w:rPr>
          <w:rFonts w:asciiTheme="majorHAnsi" w:hAnsiTheme="majorHAnsi"/>
        </w:rPr>
        <w:t xml:space="preserve"> </w:t>
      </w:r>
      <w:r w:rsidRPr="007C2936">
        <w:rPr>
          <w:rFonts w:asciiTheme="majorHAnsi" w:hAnsiTheme="majorHAnsi"/>
        </w:rPr>
        <w:t>ČESKOLIPSKÁ 373</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zastoupený:            </w:t>
      </w:r>
      <w:r w:rsidR="00611544" w:rsidRPr="007C2936">
        <w:rPr>
          <w:rFonts w:asciiTheme="majorHAnsi" w:hAnsiTheme="majorHAnsi"/>
          <w:b/>
          <w:bCs/>
          <w:sz w:val="22"/>
          <w:szCs w:val="22"/>
        </w:rPr>
        <w:tab/>
      </w:r>
      <w:r w:rsidRPr="007C2936">
        <w:rPr>
          <w:rFonts w:asciiTheme="majorHAnsi" w:hAnsiTheme="majorHAnsi"/>
          <w:sz w:val="22"/>
          <w:szCs w:val="22"/>
        </w:rPr>
        <w:t>ředitelkou PaedDr. Věrou Ježkovou</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adresa:                   </w:t>
      </w:r>
      <w:r w:rsidR="00611544" w:rsidRPr="007C2936">
        <w:rPr>
          <w:rFonts w:asciiTheme="majorHAnsi" w:hAnsiTheme="majorHAnsi"/>
          <w:b/>
          <w:bCs/>
          <w:sz w:val="22"/>
          <w:szCs w:val="22"/>
        </w:rPr>
        <w:tab/>
      </w:r>
      <w:r w:rsidRPr="007C2936">
        <w:rPr>
          <w:rFonts w:asciiTheme="majorHAnsi" w:hAnsiTheme="majorHAnsi"/>
          <w:sz w:val="22"/>
          <w:szCs w:val="22"/>
        </w:rPr>
        <w:t>Českolipská 373, 190 00 Praha 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telefon/fax:             </w:t>
      </w:r>
      <w:r w:rsidR="00611544" w:rsidRPr="007C2936">
        <w:rPr>
          <w:rFonts w:asciiTheme="majorHAnsi" w:hAnsiTheme="majorHAnsi"/>
          <w:b/>
          <w:bCs/>
          <w:sz w:val="22"/>
          <w:szCs w:val="22"/>
        </w:rPr>
        <w:tab/>
      </w:r>
      <w:r w:rsidRPr="007C2936">
        <w:rPr>
          <w:rFonts w:asciiTheme="majorHAnsi" w:hAnsiTheme="majorHAnsi"/>
          <w:sz w:val="22"/>
          <w:szCs w:val="22"/>
        </w:rPr>
        <w:t>286880209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e-mail:                    </w:t>
      </w:r>
      <w:r w:rsidR="00611544" w:rsidRPr="007C2936">
        <w:rPr>
          <w:rFonts w:asciiTheme="majorHAnsi" w:hAnsiTheme="majorHAnsi"/>
          <w:b/>
          <w:bCs/>
          <w:sz w:val="22"/>
          <w:szCs w:val="22"/>
        </w:rPr>
        <w:tab/>
      </w:r>
      <w:hyperlink r:id="rId6" w:history="1">
        <w:r w:rsidRPr="007C2936">
          <w:rPr>
            <w:rStyle w:val="Hypertextovodkaz"/>
            <w:rFonts w:asciiTheme="majorHAnsi" w:hAnsiTheme="majorHAnsi"/>
            <w:color w:val="auto"/>
            <w:sz w:val="22"/>
            <w:szCs w:val="22"/>
            <w:u w:val="none"/>
          </w:rPr>
          <w:t>info@ceskolipska.cz</w:t>
        </w:r>
      </w:hyperlink>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bankovní spojení:</w:t>
      </w:r>
      <w:r w:rsidR="00A141DC" w:rsidRPr="007C2936">
        <w:rPr>
          <w:rFonts w:asciiTheme="majorHAnsi" w:hAnsiTheme="majorHAnsi"/>
          <w:b/>
          <w:bCs/>
          <w:sz w:val="22"/>
          <w:szCs w:val="22"/>
        </w:rPr>
        <w:tab/>
      </w:r>
      <w:r w:rsidR="00341B47" w:rsidRPr="007C2936">
        <w:rPr>
          <w:rFonts w:asciiTheme="majorHAnsi" w:hAnsiTheme="majorHAnsi"/>
          <w:bCs/>
          <w:sz w:val="22"/>
          <w:szCs w:val="22"/>
        </w:rPr>
        <w:t>ČSOB – poštovní spořitelna</w:t>
      </w:r>
      <w:r w:rsidR="00341B47" w:rsidRPr="007C2936">
        <w:rPr>
          <w:rFonts w:asciiTheme="majorHAnsi" w:hAnsiTheme="majorHAnsi"/>
          <w:b/>
          <w:bCs/>
          <w:sz w:val="22"/>
          <w:szCs w:val="22"/>
        </w:rPr>
        <w:t xml:space="preserve"> </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číslo účtu:              </w:t>
      </w:r>
      <w:r w:rsidR="00611544" w:rsidRPr="007C2936">
        <w:rPr>
          <w:rFonts w:asciiTheme="majorHAnsi" w:hAnsiTheme="majorHAnsi"/>
          <w:b/>
          <w:bCs/>
          <w:sz w:val="22"/>
          <w:szCs w:val="22"/>
        </w:rPr>
        <w:tab/>
      </w:r>
      <w:r w:rsidRPr="007C2936">
        <w:rPr>
          <w:rFonts w:asciiTheme="majorHAnsi" w:hAnsiTheme="majorHAnsi"/>
          <w:sz w:val="22"/>
          <w:szCs w:val="22"/>
        </w:rPr>
        <w:t>184695109/0300</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60445475</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sz w:val="22"/>
          <w:szCs w:val="22"/>
        </w:rPr>
        <w:t>DIČ: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CZ60445475</w:t>
      </w:r>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Plátce</w:t>
      </w:r>
      <w:r w:rsidR="00611544" w:rsidRPr="007C2936">
        <w:rPr>
          <w:rFonts w:asciiTheme="majorHAnsi" w:hAnsiTheme="majorHAnsi"/>
          <w:b/>
          <w:bCs/>
          <w:sz w:val="22"/>
          <w:szCs w:val="22"/>
        </w:rPr>
        <w:t xml:space="preserve"> DPH:          </w:t>
      </w:r>
      <w:r w:rsidR="00611544" w:rsidRPr="007C2936">
        <w:rPr>
          <w:rFonts w:asciiTheme="majorHAnsi" w:hAnsiTheme="majorHAnsi"/>
          <w:b/>
          <w:bCs/>
          <w:sz w:val="22"/>
          <w:szCs w:val="22"/>
        </w:rPr>
        <w:tab/>
      </w:r>
      <w:r w:rsidRPr="007C2936">
        <w:rPr>
          <w:rFonts w:asciiTheme="majorHAnsi" w:hAnsiTheme="majorHAnsi"/>
          <w:bCs/>
          <w:sz w:val="22"/>
          <w:szCs w:val="22"/>
        </w:rPr>
        <w:t>ano</w:t>
      </w:r>
    </w:p>
    <w:p w:rsidR="00611544" w:rsidRPr="007C2936" w:rsidRDefault="00611544" w:rsidP="00611544">
      <w:pPr>
        <w:tabs>
          <w:tab w:val="left" w:pos="1985"/>
        </w:tabs>
        <w:rPr>
          <w:rFonts w:asciiTheme="majorHAnsi" w:hAnsiTheme="majorHAnsi"/>
          <w:b/>
          <w:bCs/>
        </w:rPr>
      </w:pPr>
    </w:p>
    <w:p w:rsidR="00811B69" w:rsidRPr="00B90F2E" w:rsidRDefault="00811B69" w:rsidP="00811B69">
      <w:pPr>
        <w:tabs>
          <w:tab w:val="left" w:pos="284"/>
          <w:tab w:val="left" w:pos="357"/>
        </w:tabs>
        <w:jc w:val="both"/>
        <w:rPr>
          <w:b/>
          <w:bCs/>
          <w:sz w:val="22"/>
        </w:rPr>
      </w:pPr>
      <w:r>
        <w:rPr>
          <w:b/>
          <w:bCs/>
          <w:sz w:val="22"/>
          <w:u w:val="single"/>
        </w:rPr>
        <w:t>Poskytovatel</w:t>
      </w:r>
      <w:r w:rsidRPr="00B90F2E">
        <w:rPr>
          <w:b/>
          <w:bCs/>
          <w:sz w:val="22"/>
          <w:u w:val="single"/>
        </w:rPr>
        <w:t>:</w:t>
      </w:r>
      <w:r w:rsidRPr="00B90F2E">
        <w:rPr>
          <w:b/>
          <w:bCs/>
          <w:sz w:val="22"/>
        </w:rPr>
        <w:tab/>
      </w:r>
      <w:r>
        <w:rPr>
          <w:b/>
          <w:bCs/>
          <w:sz w:val="22"/>
        </w:rPr>
        <w:tab/>
      </w:r>
      <w:r w:rsidRPr="00B90F2E">
        <w:rPr>
          <w:b/>
          <w:bCs/>
          <w:sz w:val="22"/>
        </w:rPr>
        <w:t>Belu s.r.o.</w:t>
      </w:r>
    </w:p>
    <w:p w:rsidR="00811B69" w:rsidRPr="00B90F2E" w:rsidRDefault="00811B69" w:rsidP="00811B69">
      <w:pPr>
        <w:tabs>
          <w:tab w:val="left" w:pos="284"/>
          <w:tab w:val="left" w:pos="357"/>
        </w:tabs>
        <w:jc w:val="both"/>
        <w:rPr>
          <w:b/>
          <w:bCs/>
          <w:sz w:val="22"/>
        </w:rPr>
      </w:pPr>
    </w:p>
    <w:p w:rsidR="00811B69" w:rsidRPr="00B90F2E" w:rsidRDefault="00811B69" w:rsidP="00811B69">
      <w:pPr>
        <w:tabs>
          <w:tab w:val="left" w:pos="284"/>
          <w:tab w:val="left" w:pos="357"/>
        </w:tabs>
        <w:jc w:val="both"/>
        <w:rPr>
          <w:b/>
          <w:bCs/>
          <w:sz w:val="22"/>
        </w:rPr>
      </w:pPr>
      <w:r w:rsidRPr="00B90F2E">
        <w:rPr>
          <w:b/>
          <w:bCs/>
          <w:sz w:val="22"/>
        </w:rPr>
        <w:t>Zastoupený:</w:t>
      </w:r>
      <w:r w:rsidRPr="00B90F2E">
        <w:rPr>
          <w:b/>
          <w:bCs/>
          <w:sz w:val="22"/>
        </w:rPr>
        <w:tab/>
      </w:r>
      <w:r w:rsidRPr="00B90F2E">
        <w:rPr>
          <w:b/>
          <w:bCs/>
          <w:sz w:val="22"/>
        </w:rPr>
        <w:tab/>
      </w:r>
      <w:r w:rsidRPr="00B90F2E">
        <w:rPr>
          <w:sz w:val="22"/>
        </w:rPr>
        <w:t xml:space="preserve">Benediktem </w:t>
      </w:r>
      <w:proofErr w:type="spellStart"/>
      <w:r w:rsidRPr="00B90F2E">
        <w:rPr>
          <w:sz w:val="22"/>
        </w:rPr>
        <w:t>Lůdlem</w:t>
      </w:r>
      <w:proofErr w:type="spellEnd"/>
    </w:p>
    <w:p w:rsidR="00811B69" w:rsidRPr="005A61AB" w:rsidRDefault="00811B69" w:rsidP="00811B69">
      <w:pPr>
        <w:tabs>
          <w:tab w:val="left" w:pos="284"/>
          <w:tab w:val="left" w:pos="357"/>
        </w:tabs>
        <w:jc w:val="both"/>
        <w:rPr>
          <w:bCs/>
          <w:sz w:val="22"/>
        </w:rPr>
      </w:pPr>
      <w:r>
        <w:rPr>
          <w:b/>
          <w:bCs/>
          <w:sz w:val="22"/>
        </w:rPr>
        <w:t>Adresa:</w:t>
      </w:r>
      <w:r>
        <w:rPr>
          <w:b/>
          <w:bCs/>
          <w:sz w:val="22"/>
        </w:rPr>
        <w:tab/>
      </w:r>
      <w:r>
        <w:rPr>
          <w:b/>
          <w:bCs/>
          <w:sz w:val="22"/>
        </w:rPr>
        <w:tab/>
      </w:r>
      <w:proofErr w:type="gramStart"/>
      <w:r>
        <w:rPr>
          <w:bCs/>
          <w:sz w:val="22"/>
        </w:rPr>
        <w:t>Náměstí 3.května</w:t>
      </w:r>
      <w:proofErr w:type="gramEnd"/>
      <w:r>
        <w:rPr>
          <w:bCs/>
          <w:sz w:val="22"/>
        </w:rPr>
        <w:t xml:space="preserve"> 3/8, 621 00 Brno</w:t>
      </w:r>
    </w:p>
    <w:p w:rsidR="00811B69" w:rsidRPr="00B90F2E" w:rsidRDefault="00811B69" w:rsidP="00811B69">
      <w:pPr>
        <w:tabs>
          <w:tab w:val="left" w:pos="284"/>
          <w:tab w:val="left" w:pos="357"/>
        </w:tabs>
        <w:jc w:val="both"/>
        <w:rPr>
          <w:b/>
          <w:bCs/>
          <w:sz w:val="22"/>
        </w:rPr>
      </w:pPr>
      <w:r w:rsidRPr="00B90F2E">
        <w:rPr>
          <w:b/>
          <w:bCs/>
          <w:sz w:val="22"/>
        </w:rPr>
        <w:t>Telefon / fax:</w:t>
      </w:r>
      <w:r w:rsidRPr="00B90F2E">
        <w:rPr>
          <w:b/>
          <w:bCs/>
          <w:sz w:val="22"/>
        </w:rPr>
        <w:tab/>
      </w:r>
      <w:r w:rsidRPr="00B90F2E">
        <w:rPr>
          <w:b/>
          <w:bCs/>
          <w:sz w:val="22"/>
        </w:rPr>
        <w:tab/>
      </w:r>
      <w:r w:rsidR="004939B9">
        <w:rPr>
          <w:bCs/>
          <w:sz w:val="22"/>
        </w:rPr>
        <w:t>xxxxxxxxxxxxxxxxxx</w:t>
      </w:r>
      <w:bookmarkStart w:id="0" w:name="_GoBack"/>
      <w:bookmarkEnd w:id="0"/>
    </w:p>
    <w:p w:rsidR="00811B69" w:rsidRPr="00B90F2E" w:rsidRDefault="00811B69" w:rsidP="00811B69">
      <w:pPr>
        <w:tabs>
          <w:tab w:val="left" w:pos="284"/>
          <w:tab w:val="left" w:pos="357"/>
        </w:tabs>
        <w:jc w:val="both"/>
        <w:rPr>
          <w:b/>
          <w:bCs/>
          <w:sz w:val="22"/>
        </w:rPr>
      </w:pPr>
      <w:r w:rsidRPr="00B90F2E">
        <w:rPr>
          <w:b/>
          <w:bCs/>
          <w:sz w:val="22"/>
        </w:rPr>
        <w:t xml:space="preserve">E-mail: </w:t>
      </w:r>
      <w:r w:rsidRPr="00B90F2E">
        <w:rPr>
          <w:b/>
          <w:bCs/>
          <w:sz w:val="22"/>
        </w:rPr>
        <w:tab/>
      </w:r>
      <w:r w:rsidRPr="00B90F2E">
        <w:rPr>
          <w:b/>
          <w:bCs/>
          <w:sz w:val="22"/>
        </w:rPr>
        <w:tab/>
      </w:r>
      <w:r w:rsidRPr="005A61AB">
        <w:rPr>
          <w:bCs/>
          <w:sz w:val="22"/>
        </w:rPr>
        <w:t>info@penzion-aktiv.cz</w:t>
      </w:r>
    </w:p>
    <w:p w:rsidR="00811B69" w:rsidRPr="005A61AB" w:rsidRDefault="00811B69" w:rsidP="00811B69">
      <w:pPr>
        <w:tabs>
          <w:tab w:val="left" w:pos="284"/>
          <w:tab w:val="left" w:pos="357"/>
        </w:tabs>
        <w:jc w:val="both"/>
        <w:rPr>
          <w:bCs/>
          <w:sz w:val="22"/>
        </w:rPr>
      </w:pPr>
      <w:r w:rsidRPr="00B90F2E">
        <w:rPr>
          <w:b/>
          <w:bCs/>
          <w:sz w:val="22"/>
        </w:rPr>
        <w:t>Kontaktní osoba:</w:t>
      </w:r>
      <w:r w:rsidRPr="00B90F2E">
        <w:rPr>
          <w:b/>
          <w:bCs/>
          <w:sz w:val="22"/>
        </w:rPr>
        <w:tab/>
      </w:r>
      <w:r w:rsidRPr="005A61AB">
        <w:rPr>
          <w:bCs/>
          <w:sz w:val="22"/>
        </w:rPr>
        <w:t xml:space="preserve">Benedikt </w:t>
      </w:r>
      <w:proofErr w:type="spellStart"/>
      <w:r w:rsidRPr="005A61AB">
        <w:rPr>
          <w:bCs/>
          <w:sz w:val="22"/>
        </w:rPr>
        <w:t>Lůdl</w:t>
      </w:r>
      <w:proofErr w:type="spellEnd"/>
    </w:p>
    <w:p w:rsidR="00811B69" w:rsidRPr="00B90F2E" w:rsidRDefault="00811B69" w:rsidP="00811B69">
      <w:pPr>
        <w:tabs>
          <w:tab w:val="left" w:pos="284"/>
          <w:tab w:val="left" w:pos="357"/>
        </w:tabs>
        <w:jc w:val="both"/>
        <w:rPr>
          <w:b/>
          <w:bCs/>
          <w:sz w:val="22"/>
        </w:rPr>
      </w:pPr>
      <w:r w:rsidRPr="00B90F2E">
        <w:rPr>
          <w:b/>
          <w:bCs/>
          <w:sz w:val="22"/>
        </w:rPr>
        <w:t>Bankovní spojení:</w:t>
      </w:r>
      <w:r w:rsidRPr="00B90F2E">
        <w:rPr>
          <w:b/>
          <w:bCs/>
          <w:sz w:val="22"/>
        </w:rPr>
        <w:tab/>
      </w:r>
      <w:r w:rsidRPr="005A61AB">
        <w:rPr>
          <w:bCs/>
          <w:sz w:val="22"/>
        </w:rPr>
        <w:t>KB Brno</w:t>
      </w:r>
    </w:p>
    <w:p w:rsidR="00811B69" w:rsidRPr="00B90F2E" w:rsidRDefault="00811B69" w:rsidP="00811B69">
      <w:pPr>
        <w:tabs>
          <w:tab w:val="left" w:pos="284"/>
          <w:tab w:val="left" w:pos="357"/>
        </w:tabs>
        <w:jc w:val="both"/>
        <w:rPr>
          <w:b/>
          <w:bCs/>
          <w:sz w:val="22"/>
        </w:rPr>
      </w:pPr>
      <w:r w:rsidRPr="00B90F2E">
        <w:rPr>
          <w:b/>
          <w:bCs/>
          <w:sz w:val="22"/>
        </w:rPr>
        <w:t>Číslo účtu:</w:t>
      </w:r>
      <w:r w:rsidRPr="00B90F2E">
        <w:rPr>
          <w:b/>
          <w:bCs/>
          <w:sz w:val="22"/>
        </w:rPr>
        <w:tab/>
      </w:r>
      <w:r w:rsidRPr="00B90F2E">
        <w:rPr>
          <w:b/>
          <w:bCs/>
          <w:sz w:val="22"/>
        </w:rPr>
        <w:tab/>
      </w:r>
      <w:r w:rsidRPr="005A61AB">
        <w:rPr>
          <w:bCs/>
          <w:sz w:val="22"/>
        </w:rPr>
        <w:t>27-7651170267/0100</w:t>
      </w:r>
    </w:p>
    <w:p w:rsidR="00811B69" w:rsidRPr="00B90F2E" w:rsidRDefault="00811B69" w:rsidP="00811B69">
      <w:pPr>
        <w:tabs>
          <w:tab w:val="left" w:pos="284"/>
          <w:tab w:val="left" w:pos="357"/>
        </w:tabs>
        <w:jc w:val="both"/>
        <w:rPr>
          <w:b/>
          <w:bCs/>
          <w:sz w:val="22"/>
        </w:rPr>
      </w:pPr>
      <w:r w:rsidRPr="00B90F2E">
        <w:rPr>
          <w:b/>
          <w:bCs/>
          <w:sz w:val="22"/>
        </w:rPr>
        <w:t xml:space="preserve">IČO: </w:t>
      </w:r>
      <w:r w:rsidRPr="00B90F2E">
        <w:rPr>
          <w:b/>
          <w:bCs/>
          <w:sz w:val="22"/>
        </w:rPr>
        <w:tab/>
      </w:r>
      <w:r w:rsidRPr="00B90F2E">
        <w:rPr>
          <w:b/>
          <w:bCs/>
          <w:sz w:val="22"/>
        </w:rPr>
        <w:tab/>
      </w:r>
      <w:r w:rsidRPr="00B90F2E">
        <w:rPr>
          <w:b/>
          <w:bCs/>
          <w:sz w:val="22"/>
        </w:rPr>
        <w:tab/>
      </w:r>
      <w:r w:rsidRPr="005A61AB">
        <w:rPr>
          <w:bCs/>
          <w:sz w:val="22"/>
        </w:rPr>
        <w:t>26928850</w:t>
      </w:r>
    </w:p>
    <w:p w:rsidR="00811B69" w:rsidRPr="00B90F2E" w:rsidRDefault="00811B69" w:rsidP="00811B69">
      <w:pPr>
        <w:tabs>
          <w:tab w:val="left" w:pos="284"/>
          <w:tab w:val="left" w:pos="357"/>
        </w:tabs>
        <w:jc w:val="both"/>
        <w:rPr>
          <w:b/>
          <w:bCs/>
          <w:sz w:val="22"/>
        </w:rPr>
      </w:pPr>
      <w:r w:rsidRPr="00B90F2E">
        <w:rPr>
          <w:b/>
          <w:bCs/>
          <w:sz w:val="22"/>
        </w:rPr>
        <w:t xml:space="preserve">DIČ: </w:t>
      </w:r>
      <w:r w:rsidRPr="00B90F2E">
        <w:rPr>
          <w:b/>
          <w:bCs/>
          <w:sz w:val="22"/>
        </w:rPr>
        <w:tab/>
      </w:r>
      <w:r w:rsidRPr="00B90F2E">
        <w:rPr>
          <w:b/>
          <w:bCs/>
          <w:sz w:val="22"/>
        </w:rPr>
        <w:tab/>
      </w:r>
      <w:r w:rsidRPr="00B90F2E">
        <w:rPr>
          <w:b/>
          <w:bCs/>
          <w:sz w:val="22"/>
        </w:rPr>
        <w:tab/>
      </w:r>
      <w:r w:rsidRPr="005A61AB">
        <w:rPr>
          <w:bCs/>
          <w:sz w:val="22"/>
        </w:rPr>
        <w:t>CZ26928850</w:t>
      </w:r>
    </w:p>
    <w:p w:rsidR="00811B69" w:rsidRPr="005A61AB" w:rsidRDefault="00811B69" w:rsidP="00811B69">
      <w:pPr>
        <w:tabs>
          <w:tab w:val="left" w:pos="284"/>
          <w:tab w:val="left" w:pos="357"/>
        </w:tabs>
        <w:jc w:val="both"/>
        <w:rPr>
          <w:b/>
          <w:sz w:val="22"/>
        </w:rPr>
      </w:pPr>
      <w:r w:rsidRPr="00B90F2E">
        <w:rPr>
          <w:b/>
          <w:bCs/>
          <w:sz w:val="22"/>
        </w:rPr>
        <w:t>Plátce DPH:</w:t>
      </w:r>
      <w:r w:rsidRPr="00B90F2E">
        <w:rPr>
          <w:sz w:val="22"/>
        </w:rPr>
        <w:tab/>
      </w:r>
      <w:r w:rsidRPr="00B90F2E">
        <w:rPr>
          <w:sz w:val="22"/>
        </w:rPr>
        <w:tab/>
      </w:r>
      <w:r>
        <w:rPr>
          <w:b/>
          <w:sz w:val="22"/>
        </w:rPr>
        <w:t>ano</w:t>
      </w:r>
    </w:p>
    <w:p w:rsidR="00811B69" w:rsidRPr="00B90F2E" w:rsidRDefault="00811B69" w:rsidP="00811B69">
      <w:pPr>
        <w:tabs>
          <w:tab w:val="left" w:pos="284"/>
          <w:tab w:val="left" w:pos="357"/>
        </w:tabs>
        <w:jc w:val="both"/>
      </w:pPr>
      <w:r w:rsidRPr="00B90F2E">
        <w:t xml:space="preserve">Společnost zapsána v OR vedeného Krajským soudem v Brně oddíl C, vložka 45914 </w:t>
      </w:r>
    </w:p>
    <w:p w:rsidR="00811B69" w:rsidRPr="00B90F2E" w:rsidRDefault="00811B69" w:rsidP="00811B69">
      <w:pPr>
        <w:tabs>
          <w:tab w:val="left" w:pos="284"/>
          <w:tab w:val="left" w:pos="357"/>
        </w:tabs>
        <w:jc w:val="both"/>
        <w:rPr>
          <w:sz w:val="22"/>
        </w:rPr>
      </w:pPr>
      <w:r w:rsidRPr="00B90F2E">
        <w:rPr>
          <w:sz w:val="22"/>
        </w:rPr>
        <w:t>(dále jen obstaravatel)</w:t>
      </w:r>
      <w:r w:rsidRPr="00B90F2E">
        <w:rPr>
          <w:sz w:val="22"/>
        </w:rPr>
        <w:tab/>
      </w:r>
      <w:r w:rsidRPr="00B90F2E">
        <w:rPr>
          <w:sz w:val="22"/>
        </w:rPr>
        <w:tab/>
      </w:r>
      <w:r w:rsidRPr="00B90F2E">
        <w:rPr>
          <w:sz w:val="22"/>
        </w:rPr>
        <w:tab/>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w:t>
      </w:r>
    </w:p>
    <w:p w:rsidR="00ED4A59" w:rsidRPr="007C2936" w:rsidRDefault="00492609" w:rsidP="00390DE5">
      <w:pPr>
        <w:spacing w:after="120"/>
        <w:jc w:val="center"/>
        <w:rPr>
          <w:rFonts w:asciiTheme="majorHAnsi" w:hAnsiTheme="majorHAnsi"/>
          <w:b/>
          <w:bCs/>
        </w:rPr>
      </w:pPr>
      <w:r w:rsidRPr="007C2936">
        <w:rPr>
          <w:rFonts w:asciiTheme="majorHAnsi" w:hAnsiTheme="majorHAnsi"/>
          <w:b/>
          <w:bCs/>
        </w:rPr>
        <w:t>Předmět smlouvy</w:t>
      </w:r>
    </w:p>
    <w:p w:rsidR="00ED4A59" w:rsidRPr="007C2936" w:rsidRDefault="00492609" w:rsidP="00390DE5">
      <w:pPr>
        <w:numPr>
          <w:ilvl w:val="0"/>
          <w:numId w:val="16"/>
        </w:numPr>
        <w:ind w:left="357" w:hanging="357"/>
        <w:jc w:val="both"/>
        <w:rPr>
          <w:rFonts w:asciiTheme="majorHAnsi" w:hAnsiTheme="majorHAnsi"/>
          <w:bCs/>
          <w:sz w:val="22"/>
          <w:szCs w:val="22"/>
        </w:rPr>
      </w:pPr>
      <w:r w:rsidRPr="007C2936">
        <w:rPr>
          <w:rFonts w:asciiTheme="majorHAnsi" w:hAnsiTheme="majorHAnsi"/>
          <w:sz w:val="22"/>
          <w:szCs w:val="22"/>
        </w:rPr>
        <w:t>Poskytovatel se touto smlouvou z</w:t>
      </w:r>
      <w:r w:rsidR="00CA0DEE" w:rsidRPr="007C2936">
        <w:rPr>
          <w:rFonts w:asciiTheme="majorHAnsi" w:hAnsiTheme="majorHAnsi"/>
          <w:sz w:val="22"/>
          <w:szCs w:val="22"/>
        </w:rPr>
        <w:t>avazuje poskytnout objednateli</w:t>
      </w:r>
      <w:r w:rsidR="00ED4A59" w:rsidRPr="007C2936">
        <w:rPr>
          <w:rFonts w:asciiTheme="majorHAnsi" w:hAnsiTheme="majorHAnsi"/>
          <w:sz w:val="22"/>
          <w:szCs w:val="22"/>
        </w:rPr>
        <w:t>:</w:t>
      </w:r>
    </w:p>
    <w:p w:rsidR="00982F0A"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 nocí </w:t>
      </w:r>
      <w:r w:rsidR="00492609" w:rsidRPr="007C2936">
        <w:rPr>
          <w:rFonts w:asciiTheme="majorHAnsi" w:hAnsiTheme="majorHAnsi"/>
          <w:sz w:val="22"/>
          <w:szCs w:val="22"/>
        </w:rPr>
        <w:t>ubytování</w:t>
      </w:r>
      <w:r w:rsidR="000F3A40" w:rsidRPr="007C2936">
        <w:rPr>
          <w:rFonts w:asciiTheme="majorHAnsi" w:hAnsiTheme="majorHAnsi"/>
          <w:sz w:val="22"/>
          <w:szCs w:val="22"/>
        </w:rPr>
        <w:t xml:space="preserve"> </w:t>
      </w:r>
      <w:r w:rsidR="00611544" w:rsidRPr="007C2936">
        <w:rPr>
          <w:rFonts w:asciiTheme="majorHAnsi" w:hAnsiTheme="majorHAnsi"/>
          <w:sz w:val="22"/>
          <w:szCs w:val="22"/>
        </w:rPr>
        <w:t>v</w:t>
      </w:r>
      <w:r w:rsidR="00982F0A" w:rsidRPr="007C2936">
        <w:rPr>
          <w:rFonts w:asciiTheme="majorHAnsi" w:hAnsiTheme="majorHAnsi"/>
          <w:sz w:val="22"/>
          <w:szCs w:val="22"/>
        </w:rPr>
        <w:t> Penzionu Aktiv, Lyžařská 160, 512 11 Vysoké nad Jizerou</w:t>
      </w:r>
    </w:p>
    <w:p w:rsidR="00ED4A59"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6x </w:t>
      </w:r>
      <w:r w:rsidR="00492609" w:rsidRPr="007C2936">
        <w:rPr>
          <w:rFonts w:asciiTheme="majorHAnsi" w:hAnsiTheme="majorHAnsi"/>
          <w:sz w:val="22"/>
          <w:szCs w:val="22"/>
        </w:rPr>
        <w:t>stravování</w:t>
      </w:r>
      <w:r w:rsidR="005D1813" w:rsidRPr="007C2936">
        <w:rPr>
          <w:rFonts w:asciiTheme="majorHAnsi" w:hAnsiTheme="majorHAnsi"/>
          <w:sz w:val="22"/>
          <w:szCs w:val="22"/>
        </w:rPr>
        <w:t xml:space="preserve"> formou plné penze a pit</w:t>
      </w:r>
      <w:r w:rsidR="00ED4A59" w:rsidRPr="007C2936">
        <w:rPr>
          <w:rFonts w:asciiTheme="majorHAnsi" w:hAnsiTheme="majorHAnsi"/>
          <w:sz w:val="22"/>
          <w:szCs w:val="22"/>
        </w:rPr>
        <w:t>ný čajový r</w:t>
      </w:r>
      <w:r w:rsidR="005D1813" w:rsidRPr="007C2936">
        <w:rPr>
          <w:rFonts w:asciiTheme="majorHAnsi" w:hAnsiTheme="majorHAnsi"/>
          <w:sz w:val="22"/>
          <w:szCs w:val="22"/>
        </w:rPr>
        <w:t>ežim</w:t>
      </w:r>
      <w:r w:rsidR="00A70E45" w:rsidRPr="007C2936">
        <w:rPr>
          <w:rFonts w:asciiTheme="majorHAnsi" w:hAnsiTheme="majorHAnsi"/>
          <w:sz w:val="22"/>
          <w:szCs w:val="22"/>
        </w:rPr>
        <w:t xml:space="preserve">, </w:t>
      </w:r>
    </w:p>
    <w:p w:rsidR="00492609" w:rsidRPr="007C2936" w:rsidRDefault="00170B1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Termín</w:t>
      </w:r>
      <w:r w:rsidR="00390DE5" w:rsidRPr="007C2936">
        <w:rPr>
          <w:rFonts w:asciiTheme="majorHAnsi" w:hAnsiTheme="majorHAnsi"/>
          <w:sz w:val="22"/>
          <w:szCs w:val="22"/>
        </w:rPr>
        <w:t>:</w:t>
      </w:r>
      <w:r w:rsidR="00341B47" w:rsidRPr="007C2936">
        <w:rPr>
          <w:rFonts w:asciiTheme="majorHAnsi" w:hAnsiTheme="majorHAnsi"/>
          <w:sz w:val="22"/>
          <w:szCs w:val="22"/>
        </w:rPr>
        <w:tab/>
      </w:r>
      <w:r w:rsidR="00982F0A" w:rsidRPr="007C2936">
        <w:rPr>
          <w:rFonts w:asciiTheme="majorHAnsi" w:hAnsiTheme="majorHAnsi"/>
          <w:sz w:val="22"/>
          <w:szCs w:val="22"/>
        </w:rPr>
        <w:tab/>
      </w:r>
      <w:r w:rsidR="00731104" w:rsidRPr="007C2936">
        <w:rPr>
          <w:rFonts w:asciiTheme="majorHAnsi" w:hAnsiTheme="majorHAnsi"/>
          <w:sz w:val="22"/>
          <w:szCs w:val="22"/>
        </w:rPr>
        <w:t xml:space="preserve">od </w:t>
      </w:r>
      <w:r w:rsidR="00CB4A21" w:rsidRPr="004711CB">
        <w:rPr>
          <w:rFonts w:asciiTheme="majorHAnsi" w:hAnsiTheme="majorHAnsi"/>
          <w:sz w:val="22"/>
          <w:szCs w:val="22"/>
        </w:rPr>
        <w:t>pondělí</w:t>
      </w:r>
      <w:r w:rsidR="00CB4A21" w:rsidRPr="004711CB">
        <w:rPr>
          <w:rFonts w:asciiTheme="majorHAnsi" w:hAnsiTheme="majorHAnsi"/>
          <w:b/>
          <w:sz w:val="22"/>
          <w:szCs w:val="22"/>
        </w:rPr>
        <w:t xml:space="preserve"> </w:t>
      </w:r>
      <w:proofErr w:type="gramStart"/>
      <w:r w:rsidR="00D57564" w:rsidRPr="004711CB">
        <w:rPr>
          <w:rFonts w:asciiTheme="majorHAnsi" w:hAnsiTheme="majorHAnsi"/>
          <w:b/>
          <w:sz w:val="22"/>
          <w:szCs w:val="22"/>
        </w:rPr>
        <w:t>02</w:t>
      </w:r>
      <w:r w:rsidR="00CB4A21" w:rsidRPr="00CB4A21">
        <w:rPr>
          <w:rFonts w:asciiTheme="majorHAnsi" w:hAnsiTheme="majorHAnsi"/>
          <w:b/>
          <w:sz w:val="22"/>
          <w:szCs w:val="22"/>
        </w:rPr>
        <w:t xml:space="preserve"> </w:t>
      </w:r>
      <w:r w:rsidR="00D57564">
        <w:rPr>
          <w:rFonts w:asciiTheme="majorHAnsi" w:hAnsiTheme="majorHAnsi"/>
          <w:b/>
          <w:sz w:val="22"/>
          <w:szCs w:val="22"/>
        </w:rPr>
        <w:t>.03</w:t>
      </w:r>
      <w:r w:rsidR="00982F0A" w:rsidRPr="00CB4A21">
        <w:rPr>
          <w:rFonts w:asciiTheme="majorHAnsi" w:hAnsiTheme="majorHAnsi"/>
          <w:b/>
          <w:sz w:val="22"/>
          <w:szCs w:val="22"/>
        </w:rPr>
        <w:t>.</w:t>
      </w:r>
      <w:r w:rsidR="004711CB">
        <w:rPr>
          <w:rFonts w:asciiTheme="majorHAnsi" w:hAnsiTheme="majorHAnsi"/>
          <w:b/>
          <w:sz w:val="22"/>
          <w:szCs w:val="22"/>
        </w:rPr>
        <w:t>2020</w:t>
      </w:r>
      <w:proofErr w:type="gramEnd"/>
      <w:r w:rsidR="00731104" w:rsidRPr="007C2936">
        <w:rPr>
          <w:rFonts w:asciiTheme="majorHAnsi" w:hAnsiTheme="majorHAnsi"/>
          <w:sz w:val="22"/>
          <w:szCs w:val="22"/>
        </w:rPr>
        <w:t xml:space="preserve"> do </w:t>
      </w:r>
      <w:r w:rsidR="00CB4A21">
        <w:rPr>
          <w:rFonts w:asciiTheme="majorHAnsi" w:hAnsiTheme="majorHAnsi"/>
          <w:sz w:val="22"/>
          <w:szCs w:val="22"/>
        </w:rPr>
        <w:t xml:space="preserve">neděle </w:t>
      </w:r>
      <w:r w:rsidR="00D57564">
        <w:rPr>
          <w:rFonts w:asciiTheme="majorHAnsi" w:hAnsiTheme="majorHAnsi"/>
          <w:b/>
          <w:sz w:val="22"/>
          <w:szCs w:val="22"/>
        </w:rPr>
        <w:t>08.03.2020</w:t>
      </w:r>
      <w:r w:rsidR="00CA0DEE" w:rsidRPr="007C2936">
        <w:rPr>
          <w:rFonts w:asciiTheme="majorHAnsi" w:hAnsiTheme="majorHAnsi"/>
          <w:sz w:val="22"/>
          <w:szCs w:val="22"/>
        </w:rPr>
        <w:t>.</w:t>
      </w:r>
    </w:p>
    <w:p w:rsidR="00492609"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bCs/>
          <w:sz w:val="22"/>
          <w:szCs w:val="22"/>
        </w:rPr>
        <w:t xml:space="preserve">Počet osob: </w:t>
      </w:r>
      <w:r w:rsidR="00982F0A" w:rsidRPr="007C2936">
        <w:rPr>
          <w:rFonts w:asciiTheme="majorHAnsi" w:hAnsiTheme="majorHAnsi"/>
          <w:bCs/>
          <w:sz w:val="22"/>
          <w:szCs w:val="22"/>
        </w:rPr>
        <w:tab/>
      </w:r>
      <w:r w:rsidR="00982F0A" w:rsidRPr="00CB4A21">
        <w:rPr>
          <w:rFonts w:asciiTheme="majorHAnsi" w:hAnsiTheme="majorHAnsi"/>
          <w:b/>
          <w:bCs/>
          <w:sz w:val="22"/>
          <w:szCs w:val="22"/>
        </w:rPr>
        <w:t>5</w:t>
      </w:r>
      <w:r w:rsidR="00D57564">
        <w:rPr>
          <w:rFonts w:asciiTheme="majorHAnsi" w:hAnsiTheme="majorHAnsi"/>
          <w:b/>
          <w:bCs/>
          <w:sz w:val="22"/>
          <w:szCs w:val="22"/>
        </w:rPr>
        <w:t>7</w:t>
      </w:r>
      <w:r w:rsidR="00982F0A" w:rsidRPr="00CB4A21">
        <w:rPr>
          <w:rFonts w:asciiTheme="majorHAnsi" w:hAnsiTheme="majorHAnsi"/>
          <w:b/>
          <w:bCs/>
          <w:sz w:val="22"/>
          <w:szCs w:val="22"/>
        </w:rPr>
        <w:t xml:space="preserve"> </w:t>
      </w:r>
      <w:r w:rsidR="00E16F47" w:rsidRPr="007C2936">
        <w:rPr>
          <w:rFonts w:asciiTheme="majorHAnsi" w:hAnsiTheme="majorHAnsi"/>
          <w:bCs/>
          <w:sz w:val="22"/>
          <w:szCs w:val="22"/>
        </w:rPr>
        <w:t xml:space="preserve">studentů a </w:t>
      </w:r>
      <w:r w:rsidR="00B614DF" w:rsidRPr="00CB4A21">
        <w:rPr>
          <w:rFonts w:asciiTheme="majorHAnsi" w:hAnsiTheme="majorHAnsi"/>
          <w:b/>
          <w:bCs/>
          <w:sz w:val="22"/>
          <w:szCs w:val="22"/>
        </w:rPr>
        <w:t>6</w:t>
      </w:r>
      <w:r w:rsidR="00B340C9" w:rsidRPr="00CB4A21">
        <w:rPr>
          <w:rFonts w:asciiTheme="majorHAnsi" w:hAnsiTheme="majorHAnsi"/>
          <w:b/>
          <w:bCs/>
          <w:sz w:val="22"/>
          <w:szCs w:val="22"/>
        </w:rPr>
        <w:t xml:space="preserve"> </w:t>
      </w:r>
      <w:r w:rsidR="00492609" w:rsidRPr="007C2936">
        <w:rPr>
          <w:rFonts w:asciiTheme="majorHAnsi" w:hAnsiTheme="majorHAnsi"/>
          <w:bCs/>
          <w:sz w:val="22"/>
          <w:szCs w:val="22"/>
        </w:rPr>
        <w:t>členů ped</w:t>
      </w:r>
      <w:r w:rsidR="00ED4A59" w:rsidRPr="007C2936">
        <w:rPr>
          <w:rFonts w:asciiTheme="majorHAnsi" w:hAnsiTheme="majorHAnsi"/>
          <w:bCs/>
          <w:sz w:val="22"/>
          <w:szCs w:val="22"/>
        </w:rPr>
        <w:t>agogického</w:t>
      </w:r>
      <w:r w:rsidR="00492609" w:rsidRPr="007C2936">
        <w:rPr>
          <w:rFonts w:asciiTheme="majorHAnsi" w:hAnsiTheme="majorHAnsi"/>
          <w:bCs/>
          <w:sz w:val="22"/>
          <w:szCs w:val="22"/>
        </w:rPr>
        <w:t xml:space="preserve"> doprovodu</w:t>
      </w:r>
      <w:r w:rsidR="00CA0DEE" w:rsidRPr="007C2936">
        <w:rPr>
          <w:rFonts w:asciiTheme="majorHAnsi" w:hAnsiTheme="majorHAnsi"/>
          <w:bCs/>
          <w:sz w:val="22"/>
          <w:szCs w:val="22"/>
        </w:rPr>
        <w:t>.</w:t>
      </w:r>
    </w:p>
    <w:p w:rsidR="00B27154"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Stravování začíná dnem příjezdu</w:t>
      </w:r>
      <w:r w:rsidR="00CB4A21">
        <w:rPr>
          <w:rFonts w:asciiTheme="majorHAnsi" w:hAnsiTheme="majorHAnsi"/>
          <w:sz w:val="22"/>
          <w:szCs w:val="22"/>
        </w:rPr>
        <w:t xml:space="preserve"> </w:t>
      </w:r>
      <w:r w:rsidR="00D57564">
        <w:rPr>
          <w:rFonts w:asciiTheme="majorHAnsi" w:hAnsiTheme="majorHAnsi"/>
          <w:b/>
          <w:sz w:val="22"/>
          <w:szCs w:val="22"/>
        </w:rPr>
        <w:t>02</w:t>
      </w:r>
      <w:r w:rsidR="00630590" w:rsidRPr="00CB4A21">
        <w:rPr>
          <w:rFonts w:asciiTheme="majorHAnsi" w:hAnsiTheme="majorHAnsi"/>
          <w:b/>
          <w:sz w:val="22"/>
          <w:szCs w:val="22"/>
        </w:rPr>
        <w:t>.</w:t>
      </w:r>
      <w:r w:rsidR="00CB4A21" w:rsidRPr="00CB4A21">
        <w:rPr>
          <w:rFonts w:asciiTheme="majorHAnsi" w:hAnsiTheme="majorHAnsi"/>
          <w:b/>
          <w:sz w:val="22"/>
          <w:szCs w:val="22"/>
        </w:rPr>
        <w:t>0</w:t>
      </w:r>
      <w:r w:rsidR="00D57564">
        <w:rPr>
          <w:rFonts w:asciiTheme="majorHAnsi" w:hAnsiTheme="majorHAnsi"/>
          <w:b/>
          <w:sz w:val="22"/>
          <w:szCs w:val="22"/>
        </w:rPr>
        <w:t>3</w:t>
      </w:r>
      <w:r w:rsidR="00630590" w:rsidRPr="00CB4A21">
        <w:rPr>
          <w:rFonts w:asciiTheme="majorHAnsi" w:hAnsiTheme="majorHAnsi"/>
          <w:b/>
          <w:sz w:val="22"/>
          <w:szCs w:val="22"/>
        </w:rPr>
        <w:t>.</w:t>
      </w:r>
      <w:r w:rsidR="00630590">
        <w:rPr>
          <w:rFonts w:asciiTheme="majorHAnsi" w:hAnsiTheme="majorHAnsi"/>
          <w:sz w:val="22"/>
          <w:szCs w:val="22"/>
        </w:rPr>
        <w:t xml:space="preserve"> - </w:t>
      </w:r>
      <w:r w:rsidRPr="007C2936">
        <w:rPr>
          <w:rFonts w:asciiTheme="majorHAnsi" w:hAnsiTheme="majorHAnsi"/>
          <w:sz w:val="22"/>
          <w:szCs w:val="22"/>
        </w:rPr>
        <w:t>obědem, končí dnem odjezdu</w:t>
      </w:r>
      <w:r w:rsidR="00CB4A21">
        <w:rPr>
          <w:rFonts w:asciiTheme="majorHAnsi" w:hAnsiTheme="majorHAnsi"/>
          <w:sz w:val="22"/>
          <w:szCs w:val="22"/>
        </w:rPr>
        <w:t xml:space="preserve"> </w:t>
      </w:r>
      <w:r w:rsidR="00D57564">
        <w:rPr>
          <w:rFonts w:asciiTheme="majorHAnsi" w:hAnsiTheme="majorHAnsi"/>
          <w:b/>
          <w:sz w:val="22"/>
          <w:szCs w:val="22"/>
        </w:rPr>
        <w:t>08</w:t>
      </w:r>
      <w:r w:rsidR="00630590" w:rsidRPr="009B0215">
        <w:rPr>
          <w:rFonts w:asciiTheme="majorHAnsi" w:hAnsiTheme="majorHAnsi"/>
          <w:b/>
          <w:sz w:val="22"/>
          <w:szCs w:val="22"/>
        </w:rPr>
        <w:t>.</w:t>
      </w:r>
      <w:r w:rsidR="00CB4A21" w:rsidRPr="009B0215">
        <w:rPr>
          <w:rFonts w:asciiTheme="majorHAnsi" w:hAnsiTheme="majorHAnsi"/>
          <w:b/>
          <w:sz w:val="22"/>
          <w:szCs w:val="22"/>
        </w:rPr>
        <w:t xml:space="preserve"> 03</w:t>
      </w:r>
      <w:r w:rsidR="00630590">
        <w:rPr>
          <w:rFonts w:asciiTheme="majorHAnsi" w:hAnsiTheme="majorHAnsi"/>
          <w:sz w:val="22"/>
          <w:szCs w:val="22"/>
        </w:rPr>
        <w:t>. - snídaní</w:t>
      </w:r>
      <w:r w:rsidRPr="007C2936">
        <w:rPr>
          <w:rFonts w:asciiTheme="majorHAnsi" w:hAnsiTheme="majorHAnsi"/>
          <w:sz w:val="22"/>
          <w:szCs w:val="22"/>
        </w:rPr>
        <w:t>.</w:t>
      </w:r>
      <w:r w:rsidR="00B27154" w:rsidRPr="007C2936">
        <w:rPr>
          <w:rFonts w:asciiTheme="majorHAnsi" w:hAnsiTheme="majorHAnsi"/>
          <w:sz w:val="22"/>
          <w:szCs w:val="22"/>
        </w:rPr>
        <w:t xml:space="preserve"> </w:t>
      </w:r>
    </w:p>
    <w:p w:rsidR="00B27154" w:rsidRPr="007C2936" w:rsidRDefault="00B2715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Objednatel upřesní </w:t>
      </w:r>
      <w:r w:rsidR="005A2521" w:rsidRPr="007C2936">
        <w:rPr>
          <w:rFonts w:asciiTheme="majorHAnsi" w:hAnsiTheme="majorHAnsi"/>
          <w:sz w:val="22"/>
          <w:szCs w:val="22"/>
        </w:rPr>
        <w:t xml:space="preserve">do </w:t>
      </w:r>
      <w:r w:rsidR="00D57564">
        <w:rPr>
          <w:rFonts w:asciiTheme="majorHAnsi" w:hAnsiTheme="majorHAnsi"/>
          <w:b/>
          <w:sz w:val="22"/>
          <w:szCs w:val="22"/>
        </w:rPr>
        <w:t>14. 02.2020</w:t>
      </w:r>
      <w:r w:rsidRPr="009B0215">
        <w:rPr>
          <w:rFonts w:asciiTheme="majorHAnsi" w:hAnsiTheme="majorHAnsi"/>
          <w:b/>
          <w:sz w:val="22"/>
          <w:szCs w:val="22"/>
        </w:rPr>
        <w:t xml:space="preserve"> složení studentů a počet pokojů pro učitele</w:t>
      </w:r>
      <w:r w:rsidR="00CA0DEE" w:rsidRPr="007C2936">
        <w:rPr>
          <w:rFonts w:asciiTheme="majorHAnsi" w:hAnsiTheme="majorHAnsi"/>
          <w:sz w:val="22"/>
          <w:szCs w:val="22"/>
        </w:rPr>
        <w:t>.</w:t>
      </w:r>
      <w:r w:rsidR="00390DE5" w:rsidRPr="007C2936">
        <w:rPr>
          <w:rFonts w:asciiTheme="majorHAnsi" w:hAnsiTheme="majorHAnsi"/>
          <w:sz w:val="22"/>
          <w:szCs w:val="22"/>
        </w:rPr>
        <w:t xml:space="preserve"> </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Cena za poskytnuté služby</w:t>
      </w:r>
    </w:p>
    <w:p w:rsidR="00492609" w:rsidRPr="007C2936" w:rsidRDefault="00492609" w:rsidP="00390DE5">
      <w:pPr>
        <w:numPr>
          <w:ilvl w:val="0"/>
          <w:numId w:val="17"/>
        </w:numPr>
        <w:ind w:left="357" w:hanging="357"/>
        <w:jc w:val="both"/>
        <w:rPr>
          <w:rFonts w:asciiTheme="majorHAnsi" w:hAnsiTheme="majorHAnsi"/>
          <w:sz w:val="22"/>
          <w:szCs w:val="22"/>
        </w:rPr>
      </w:pPr>
      <w:r w:rsidRPr="007C2936">
        <w:rPr>
          <w:rFonts w:asciiTheme="majorHAnsi" w:hAnsiTheme="majorHAnsi"/>
          <w:sz w:val="22"/>
          <w:szCs w:val="22"/>
        </w:rPr>
        <w:t>Cena služby je smluvní a činí</w:t>
      </w:r>
      <w:r w:rsidR="00CB4A21">
        <w:rPr>
          <w:rFonts w:asciiTheme="majorHAnsi" w:hAnsiTheme="majorHAnsi"/>
          <w:sz w:val="22"/>
          <w:szCs w:val="22"/>
        </w:rPr>
        <w:t xml:space="preserve"> </w:t>
      </w:r>
      <w:r w:rsidR="004711CB">
        <w:rPr>
          <w:rFonts w:asciiTheme="majorHAnsi" w:hAnsiTheme="majorHAnsi"/>
          <w:b/>
          <w:sz w:val="22"/>
          <w:szCs w:val="22"/>
        </w:rPr>
        <w:t>480</w:t>
      </w:r>
      <w:r w:rsidR="00CB4A21" w:rsidRPr="00CB4A21">
        <w:rPr>
          <w:rFonts w:asciiTheme="majorHAnsi" w:hAnsiTheme="majorHAnsi"/>
          <w:b/>
          <w:sz w:val="22"/>
          <w:szCs w:val="22"/>
        </w:rPr>
        <w:t>,-</w:t>
      </w:r>
      <w:r w:rsidR="00341B47" w:rsidRPr="007C2936">
        <w:rPr>
          <w:rFonts w:asciiTheme="majorHAnsi" w:hAnsiTheme="majorHAnsi"/>
          <w:b/>
          <w:sz w:val="22"/>
          <w:szCs w:val="22"/>
        </w:rPr>
        <w:t xml:space="preserve"> </w:t>
      </w:r>
      <w:r w:rsidRPr="007C2936">
        <w:rPr>
          <w:rFonts w:asciiTheme="majorHAnsi" w:hAnsiTheme="majorHAnsi"/>
          <w:b/>
          <w:sz w:val="22"/>
          <w:szCs w:val="22"/>
        </w:rPr>
        <w:t>Kč</w:t>
      </w:r>
      <w:r w:rsidRPr="007C2936">
        <w:rPr>
          <w:rFonts w:asciiTheme="majorHAnsi" w:hAnsiTheme="majorHAnsi"/>
          <w:sz w:val="22"/>
          <w:szCs w:val="22"/>
        </w:rPr>
        <w:t xml:space="preserve"> na osobu a pobyt včetně DPH. V této </w:t>
      </w:r>
      <w:r w:rsidR="005D1813" w:rsidRPr="007C2936">
        <w:rPr>
          <w:rFonts w:asciiTheme="majorHAnsi" w:hAnsiTheme="majorHAnsi"/>
          <w:sz w:val="22"/>
          <w:szCs w:val="22"/>
        </w:rPr>
        <w:t>ceně jsou zahrnuty služby dle článku II. – Předmět smlouvy.</w:t>
      </w:r>
    </w:p>
    <w:p w:rsidR="00492609" w:rsidRPr="007C2936" w:rsidRDefault="005D1813"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w:t>
      </w:r>
      <w:r w:rsidR="00492609" w:rsidRPr="007C2936">
        <w:rPr>
          <w:rFonts w:asciiTheme="majorHAnsi" w:hAnsiTheme="majorHAnsi"/>
          <w:sz w:val="22"/>
          <w:szCs w:val="22"/>
        </w:rPr>
        <w:t xml:space="preserve">strava </w:t>
      </w:r>
      <w:r w:rsidRPr="007C2936">
        <w:rPr>
          <w:rFonts w:asciiTheme="majorHAnsi" w:hAnsiTheme="majorHAnsi"/>
          <w:sz w:val="22"/>
          <w:szCs w:val="22"/>
        </w:rPr>
        <w:t>cel</w:t>
      </w:r>
      <w:r w:rsidR="00ED4A59" w:rsidRPr="007C2936">
        <w:rPr>
          <w:rFonts w:asciiTheme="majorHAnsi" w:hAnsiTheme="majorHAnsi"/>
          <w:sz w:val="22"/>
          <w:szCs w:val="22"/>
        </w:rPr>
        <w:t xml:space="preserve">ou dobu pobytu </w:t>
      </w:r>
      <w:r w:rsidR="00ED4A59" w:rsidRPr="00CB4A21">
        <w:rPr>
          <w:rFonts w:asciiTheme="majorHAnsi" w:hAnsiTheme="majorHAnsi"/>
          <w:b/>
          <w:sz w:val="22"/>
          <w:szCs w:val="22"/>
        </w:rPr>
        <w:t xml:space="preserve">pro </w:t>
      </w:r>
      <w:r w:rsidR="00D53175" w:rsidRPr="00D53175">
        <w:rPr>
          <w:rFonts w:asciiTheme="majorHAnsi" w:hAnsiTheme="majorHAnsi"/>
          <w:b/>
          <w:color w:val="FF0000"/>
          <w:sz w:val="22"/>
          <w:szCs w:val="22"/>
        </w:rPr>
        <w:t>4</w:t>
      </w:r>
      <w:r w:rsidR="001B6E9F" w:rsidRPr="00D53175">
        <w:rPr>
          <w:rFonts w:asciiTheme="majorHAnsi" w:hAnsiTheme="majorHAnsi"/>
          <w:b/>
          <w:color w:val="FF0000"/>
          <w:sz w:val="22"/>
          <w:szCs w:val="22"/>
        </w:rPr>
        <w:t xml:space="preserve"> </w:t>
      </w:r>
      <w:r w:rsidR="001B6E9F" w:rsidRPr="00CB4A21">
        <w:rPr>
          <w:rFonts w:asciiTheme="majorHAnsi" w:hAnsiTheme="majorHAnsi"/>
          <w:b/>
          <w:sz w:val="22"/>
          <w:szCs w:val="22"/>
        </w:rPr>
        <w:t>osob</w:t>
      </w:r>
      <w:r w:rsidR="00CB4A21" w:rsidRPr="00CB4A21">
        <w:rPr>
          <w:rFonts w:asciiTheme="majorHAnsi" w:hAnsiTheme="majorHAnsi"/>
          <w:b/>
          <w:sz w:val="22"/>
          <w:szCs w:val="22"/>
        </w:rPr>
        <w:t>y</w:t>
      </w:r>
      <w:r w:rsidR="001B6E9F" w:rsidRPr="00CB4A21">
        <w:rPr>
          <w:rFonts w:asciiTheme="majorHAnsi" w:hAnsiTheme="majorHAnsi"/>
          <w:b/>
          <w:sz w:val="22"/>
          <w:szCs w:val="22"/>
        </w:rPr>
        <w:t xml:space="preserve"> </w:t>
      </w:r>
      <w:r w:rsidR="00ED4A59" w:rsidRPr="00CB4A21">
        <w:rPr>
          <w:rFonts w:asciiTheme="majorHAnsi" w:hAnsiTheme="majorHAnsi"/>
          <w:b/>
          <w:sz w:val="22"/>
          <w:szCs w:val="22"/>
        </w:rPr>
        <w:t>pedagogick</w:t>
      </w:r>
      <w:r w:rsidR="001B6E9F" w:rsidRPr="00CB4A21">
        <w:rPr>
          <w:rFonts w:asciiTheme="majorHAnsi" w:hAnsiTheme="majorHAnsi"/>
          <w:b/>
          <w:sz w:val="22"/>
          <w:szCs w:val="22"/>
        </w:rPr>
        <w:t>ého</w:t>
      </w:r>
      <w:r w:rsidR="00ED4A59" w:rsidRPr="00CB4A21">
        <w:rPr>
          <w:rFonts w:asciiTheme="majorHAnsi" w:hAnsiTheme="majorHAnsi"/>
          <w:b/>
          <w:sz w:val="22"/>
          <w:szCs w:val="22"/>
        </w:rPr>
        <w:t xml:space="preserve"> doprovod</w:t>
      </w:r>
      <w:r w:rsidR="001B6E9F" w:rsidRPr="00CB4A21">
        <w:rPr>
          <w:rFonts w:asciiTheme="majorHAnsi" w:hAnsiTheme="majorHAnsi"/>
          <w:b/>
          <w:sz w:val="22"/>
          <w:szCs w:val="22"/>
        </w:rPr>
        <w:t>u</w:t>
      </w:r>
      <w:r w:rsidRPr="00CB4A21">
        <w:rPr>
          <w:rFonts w:asciiTheme="majorHAnsi" w:hAnsiTheme="majorHAnsi"/>
          <w:b/>
          <w:sz w:val="22"/>
          <w:szCs w:val="22"/>
        </w:rPr>
        <w:t xml:space="preserve"> jsou</w:t>
      </w:r>
      <w:r w:rsidR="00492609" w:rsidRPr="00CB4A21">
        <w:rPr>
          <w:rFonts w:asciiTheme="majorHAnsi" w:hAnsiTheme="majorHAnsi"/>
          <w:b/>
          <w:sz w:val="22"/>
          <w:szCs w:val="22"/>
        </w:rPr>
        <w:t xml:space="preserve"> zdarma</w:t>
      </w:r>
      <w:r w:rsidR="00492609" w:rsidRPr="007C2936">
        <w:rPr>
          <w:rFonts w:asciiTheme="majorHAnsi" w:hAnsiTheme="majorHAnsi"/>
          <w:sz w:val="22"/>
          <w:szCs w:val="22"/>
        </w:rPr>
        <w:t>.</w:t>
      </w:r>
    </w:p>
    <w:p w:rsidR="00492609" w:rsidRPr="007C2936" w:rsidRDefault="0049260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Podepsáním oběma smluvními stranami je smluvní cena závazná. Všechny další požadavky musí objednatel poslat poskytovateli písemně a poskytovatel mu je písemně potvrdí.</w:t>
      </w:r>
    </w:p>
    <w:p w:rsidR="00492609" w:rsidRPr="007C2936" w:rsidRDefault="00ED4A5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V případě </w:t>
      </w:r>
      <w:r w:rsidR="00492609" w:rsidRPr="007C2936">
        <w:rPr>
          <w:rFonts w:asciiTheme="majorHAnsi" w:hAnsiTheme="majorHAnsi"/>
          <w:sz w:val="22"/>
          <w:szCs w:val="22"/>
        </w:rPr>
        <w:t>lyžařských výcvikových kurzů je cena za pobyt včetně místního (rekreačního) poplatku.</w:t>
      </w:r>
    </w:p>
    <w:p w:rsidR="009B0215" w:rsidRDefault="009B0215" w:rsidP="00833026">
      <w:pPr>
        <w:spacing w:before="240"/>
        <w:jc w:val="center"/>
        <w:rPr>
          <w:rFonts w:asciiTheme="majorHAnsi" w:hAnsiTheme="majorHAnsi"/>
          <w:b/>
          <w:bCs/>
        </w:rPr>
      </w:pPr>
    </w:p>
    <w:p w:rsidR="00D53175" w:rsidRDefault="00D53175" w:rsidP="00833026">
      <w:pPr>
        <w:spacing w:before="240"/>
        <w:jc w:val="center"/>
        <w:rPr>
          <w:rFonts w:asciiTheme="majorHAnsi" w:hAnsiTheme="majorHAnsi"/>
          <w:b/>
          <w:bCs/>
        </w:rPr>
      </w:pP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lastRenderedPageBreak/>
        <w:t>Článek IV.</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Práva a povinnosti smluvních stran</w:t>
      </w:r>
    </w:p>
    <w:p w:rsidR="00492609"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změnit cenu pobytového dne v případě změny cen</w:t>
      </w:r>
      <w:r w:rsidR="001B6E9F" w:rsidRPr="007C2936">
        <w:rPr>
          <w:rFonts w:asciiTheme="majorHAnsi" w:hAnsiTheme="majorHAnsi"/>
          <w:sz w:val="22"/>
          <w:szCs w:val="22"/>
        </w:rPr>
        <w:t xml:space="preserve"> </w:t>
      </w:r>
      <w:r w:rsidRPr="007C2936">
        <w:rPr>
          <w:rFonts w:asciiTheme="majorHAnsi" w:hAnsiTheme="majorHAnsi"/>
          <w:sz w:val="22"/>
          <w:szCs w:val="22"/>
        </w:rPr>
        <w:t>potravin a energií po vzájemné konzultaci a dohodě s objednatelem.</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je povinen zaplatit cenu pobytu dle článku VI.</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Škody, které klienti objednavatele poskytovateli způsobí, budou řešeny přímo na místě.</w:t>
      </w:r>
      <w:r w:rsidR="00C741C3" w:rsidRPr="007C2936">
        <w:rPr>
          <w:rFonts w:asciiTheme="majorHAnsi" w:hAnsiTheme="majorHAnsi"/>
          <w:sz w:val="22"/>
          <w:szCs w:val="22"/>
        </w:rPr>
        <w:t xml:space="preserve"> </w:t>
      </w:r>
      <w:r w:rsidRPr="007C2936">
        <w:rPr>
          <w:rFonts w:asciiTheme="majorHAnsi" w:hAnsiTheme="majorHAnsi"/>
          <w:sz w:val="22"/>
          <w:szCs w:val="22"/>
        </w:rPr>
        <w:t>Úhrada škod, v případě školních akcí, bude řešena pojistkou školy nebo rodičů.</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Poskytovatel se zavazuje předat objednateli do </w:t>
      </w:r>
      <w:r w:rsidR="00D57564">
        <w:rPr>
          <w:rFonts w:asciiTheme="majorHAnsi" w:hAnsiTheme="majorHAnsi"/>
          <w:b/>
          <w:sz w:val="22"/>
          <w:szCs w:val="22"/>
        </w:rPr>
        <w:t>20</w:t>
      </w:r>
      <w:r w:rsidR="001B6E9F" w:rsidRPr="007C2936">
        <w:rPr>
          <w:rFonts w:asciiTheme="majorHAnsi" w:hAnsiTheme="majorHAnsi"/>
          <w:b/>
          <w:sz w:val="22"/>
          <w:szCs w:val="22"/>
        </w:rPr>
        <w:t>.</w:t>
      </w:r>
      <w:r w:rsidR="00DD3988">
        <w:rPr>
          <w:rFonts w:asciiTheme="majorHAnsi" w:hAnsiTheme="majorHAnsi"/>
          <w:b/>
          <w:sz w:val="22"/>
          <w:szCs w:val="22"/>
        </w:rPr>
        <w:t xml:space="preserve"> </w:t>
      </w:r>
      <w:r w:rsidR="001B6E9F" w:rsidRPr="007C2936">
        <w:rPr>
          <w:rFonts w:asciiTheme="majorHAnsi" w:hAnsiTheme="majorHAnsi"/>
          <w:b/>
          <w:sz w:val="22"/>
          <w:szCs w:val="22"/>
        </w:rPr>
        <w:t>0</w:t>
      </w:r>
      <w:r w:rsidR="00D57564">
        <w:rPr>
          <w:rFonts w:asciiTheme="majorHAnsi" w:hAnsiTheme="majorHAnsi"/>
          <w:b/>
          <w:sz w:val="22"/>
          <w:szCs w:val="22"/>
        </w:rPr>
        <w:t>2.</w:t>
      </w:r>
      <w:r w:rsidR="00DD3988">
        <w:rPr>
          <w:rFonts w:asciiTheme="majorHAnsi" w:hAnsiTheme="majorHAnsi"/>
          <w:b/>
          <w:sz w:val="22"/>
          <w:szCs w:val="22"/>
        </w:rPr>
        <w:t xml:space="preserve"> </w:t>
      </w:r>
      <w:r w:rsidR="00D57564">
        <w:rPr>
          <w:rFonts w:asciiTheme="majorHAnsi" w:hAnsiTheme="majorHAnsi"/>
          <w:b/>
          <w:sz w:val="22"/>
          <w:szCs w:val="22"/>
        </w:rPr>
        <w:t>2020</w:t>
      </w:r>
      <w:r w:rsidRPr="007C2936">
        <w:rPr>
          <w:rFonts w:asciiTheme="majorHAnsi" w:hAnsiTheme="majorHAnsi"/>
          <w:sz w:val="22"/>
          <w:szCs w:val="22"/>
        </w:rPr>
        <w:t xml:space="preserve"> rozpis pokojů, kde budou osoby zúčastňující se lyžařského kurzu ubytovány (rozpis pokojů bude obsahovat počet lůžek a patro, ve kterém se daný pokoj nachází). </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a stravování bude poskytnuto výhradně v objektech, které jsou k tomu stavebně určeny a splňují požadavky předpisů bezpečnosti práce a ochrany zdraví a předpisů hygienických.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w:t>
      </w:r>
      <w:r w:rsidR="00B27154" w:rsidRPr="007C2936">
        <w:rPr>
          <w:rFonts w:asciiTheme="majorHAnsi" w:hAnsiTheme="majorHAnsi"/>
          <w:sz w:val="22"/>
          <w:szCs w:val="22"/>
        </w:rPr>
        <w:t xml:space="preserve">l se zavazuje dodržovat ze své strany zákaz kouření ve všech prostorách, které budou využívat účastníci pobytu.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Stravování: cena zahrnuje snídani, oběd, večeři a pitný režim. Jídelníček </w:t>
      </w:r>
      <w:r w:rsidR="001D3321" w:rsidRPr="007C2936">
        <w:rPr>
          <w:rFonts w:asciiTheme="majorHAnsi" w:hAnsiTheme="majorHAnsi"/>
          <w:sz w:val="22"/>
          <w:szCs w:val="22"/>
        </w:rPr>
        <w:t>bude zaslán</w:t>
      </w:r>
      <w:r w:rsidR="005A2521" w:rsidRPr="007C2936">
        <w:rPr>
          <w:rFonts w:asciiTheme="majorHAnsi" w:hAnsiTheme="majorHAnsi"/>
          <w:sz w:val="22"/>
          <w:szCs w:val="22"/>
        </w:rPr>
        <w:t xml:space="preserve"> do </w:t>
      </w:r>
      <w:r w:rsidR="00D57564">
        <w:rPr>
          <w:rFonts w:asciiTheme="majorHAnsi" w:hAnsiTheme="majorHAnsi"/>
          <w:b/>
          <w:sz w:val="22"/>
          <w:szCs w:val="22"/>
        </w:rPr>
        <w:t>20</w:t>
      </w:r>
      <w:r w:rsidR="001B6E9F" w:rsidRPr="007C2936">
        <w:rPr>
          <w:rFonts w:asciiTheme="majorHAnsi" w:hAnsiTheme="majorHAnsi"/>
          <w:b/>
          <w:sz w:val="22"/>
          <w:szCs w:val="22"/>
        </w:rPr>
        <w:t>.</w:t>
      </w:r>
      <w:r w:rsidR="004711CB">
        <w:rPr>
          <w:rFonts w:asciiTheme="majorHAnsi" w:hAnsiTheme="majorHAnsi"/>
          <w:b/>
          <w:sz w:val="22"/>
          <w:szCs w:val="22"/>
        </w:rPr>
        <w:t xml:space="preserve"> </w:t>
      </w:r>
      <w:r w:rsidR="00D57564">
        <w:rPr>
          <w:rFonts w:asciiTheme="majorHAnsi" w:hAnsiTheme="majorHAnsi"/>
          <w:b/>
          <w:sz w:val="22"/>
          <w:szCs w:val="22"/>
        </w:rPr>
        <w:t>02</w:t>
      </w:r>
      <w:r w:rsidR="005C3A2A" w:rsidRPr="007C2936">
        <w:rPr>
          <w:rFonts w:asciiTheme="majorHAnsi" w:hAnsiTheme="majorHAnsi"/>
          <w:b/>
          <w:sz w:val="22"/>
          <w:szCs w:val="22"/>
        </w:rPr>
        <w:t>.</w:t>
      </w:r>
      <w:r w:rsidR="00D57564">
        <w:rPr>
          <w:rFonts w:asciiTheme="majorHAnsi" w:hAnsiTheme="majorHAnsi"/>
          <w:b/>
          <w:sz w:val="22"/>
          <w:szCs w:val="22"/>
        </w:rPr>
        <w:t>2020</w:t>
      </w:r>
      <w:r w:rsidR="005C3A2A"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F0655F"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5C3A2A" w:rsidRPr="007C2936">
        <w:rPr>
          <w:rFonts w:asciiTheme="majorHAnsi" w:hAnsiTheme="majorHAnsi"/>
          <w:sz w:val="22"/>
          <w:szCs w:val="22"/>
        </w:rPr>
        <w:t>e-mailem na adresu objednatele. Bu</w:t>
      </w:r>
      <w:r w:rsidRPr="007C2936">
        <w:rPr>
          <w:rFonts w:asciiTheme="majorHAnsi" w:hAnsiTheme="majorHAnsi"/>
          <w:sz w:val="22"/>
          <w:szCs w:val="22"/>
        </w:rPr>
        <w:t>de dodržována vyhláška č. 106/2001 Sb.</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V případě připomínek ke stravování či ubytování je nutné, aby o nich objednatel informoval vedoucího provozu a šéfkuchaře neprodleně při průběhu akce.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je povinen zajistit řádné pojištění proti všem rizikům plynoucím z provozování jeho činnosti a zároveň prohlašuje, že má uzavřené pojištění odpovědnosti za škodu způsobenou provozováním své podnikatelské činnosti.</w:t>
      </w:r>
    </w:p>
    <w:p w:rsidR="00B27154"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prohlašuje a je odpovědný za to, že:</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všechny prostory v jeho objektu jsou řádně a dostatečně vybaveny hasicími přístroji</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 všech prostorách, které bude mít škola v užívání, jsou řádně provedeny revize příslušných zařízení a elektrických spotřebičů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evakuační cesty a východy vyhovují požadavkům požární ochrany</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z hlediska výskytu škodlivin v ovzduší v ubytovacích a stravovacích objektech poskytovatele (např. radon, formaldehyd, apod.) tyto vyhovují veškerým hygienickým normám</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přístroje a zdroje pitné vody užívané poskytovatelem vyhovují normám hygienických předpisů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prostory v objektu poskytovatele, které jsou předmětem této smlouvy, jsou větratelné a dostatečně vytápěné</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životu nebezpečné látky a přístroje, zejména chemikálie, žíraviny, jedy, hořlaviny, zábavná pyrotechnika, zbraně, střelivo, elektrické ruční nářadí, apod., jsou řádně uloženy tak, že je vyloučeno jejich zneužití, tzn., že v žádném případě k nim není možný přístup nepovolaným osobám a jsou uskladněny v uzamčeném prostoru.</w:t>
      </w:r>
    </w:p>
    <w:p w:rsidR="00492609"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požaduje, aby byly vyslané osoby po příjezdu do objektu seznámeny s předpisy bezpečnosti práce, požární ochrany a hygieny, které jsou v objektu poskytovatele (např. evakuační plán, požární poplachová směrnice, rozmístění hasicích přístrojů, traumatologický plán) a poskytovatel se zavazuje toto seznámení provést neprodleně po ubytování osob v objektu.</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w:t>
      </w:r>
    </w:p>
    <w:p w:rsidR="00492609" w:rsidRPr="007C2936" w:rsidRDefault="00492609" w:rsidP="001D3321">
      <w:pPr>
        <w:spacing w:after="120"/>
        <w:jc w:val="center"/>
        <w:rPr>
          <w:rFonts w:asciiTheme="majorHAnsi" w:hAnsiTheme="majorHAnsi"/>
          <w:b/>
          <w:bCs/>
        </w:rPr>
      </w:pPr>
      <w:r w:rsidRPr="007C2936">
        <w:rPr>
          <w:rFonts w:asciiTheme="majorHAnsi" w:hAnsiTheme="majorHAnsi"/>
          <w:b/>
          <w:bCs/>
        </w:rPr>
        <w:t>Storno podmínky</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Objednatel může bez povinnosti úhrady nákladů zrušit potvrzenou objednávku nejpozději 60 dnů před nástupem na ubytování. Zrušit objednávku lze pouze písemně. Pokud byla do tohoto termínu uhrazena objednatelem záloha na základě zálohové faktury, bude tato záloha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Zruší-li objednatel objednávku v termínu kratším než 30 dnů před nástupem, je povinen uhradit 50% dohodnuté ceny za pobyt, resp. uhrazená záloha nebude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lastRenderedPageBreak/>
        <w:t>Zruší-li objednavatel objednávku v termínu kratším než 3 dny před nástupem, hradí 100% dohodnuté ceny za pobyt.</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na odstoupení od potvrzené objednávky nejpozději 90 dnů před nástupem na pobyt. Od tohoto dne může být objednávka zrušena jen z důvodu živelné pohromy, technické havárie apod., na což je poskytovatel povinen upozornit objednatele bez zbytečného prodlení.</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Fakturační podmínky</w:t>
      </w:r>
    </w:p>
    <w:p w:rsidR="00492609" w:rsidRPr="00D53175" w:rsidRDefault="005C3A2A" w:rsidP="00A26EE1">
      <w:pPr>
        <w:numPr>
          <w:ilvl w:val="0"/>
          <w:numId w:val="20"/>
        </w:numPr>
        <w:spacing w:before="120"/>
        <w:ind w:left="357" w:right="-86" w:hanging="357"/>
        <w:jc w:val="both"/>
        <w:rPr>
          <w:rFonts w:asciiTheme="majorHAnsi" w:hAnsiTheme="majorHAnsi"/>
          <w:color w:val="FF0000"/>
          <w:sz w:val="22"/>
          <w:szCs w:val="22"/>
        </w:rPr>
      </w:pPr>
      <w:r w:rsidRPr="007C2936">
        <w:rPr>
          <w:rFonts w:asciiTheme="majorHAnsi" w:hAnsiTheme="majorHAnsi"/>
          <w:sz w:val="22"/>
          <w:szCs w:val="22"/>
        </w:rPr>
        <w:t>Celková cena za pobyt</w:t>
      </w:r>
      <w:r w:rsidR="00D57564">
        <w:rPr>
          <w:rFonts w:asciiTheme="majorHAnsi" w:hAnsiTheme="majorHAnsi"/>
          <w:sz w:val="22"/>
          <w:szCs w:val="22"/>
        </w:rPr>
        <w:t xml:space="preserve"> </w:t>
      </w:r>
      <w:r w:rsidR="00D57564" w:rsidRPr="00D57564">
        <w:rPr>
          <w:rFonts w:asciiTheme="majorHAnsi" w:hAnsiTheme="majorHAnsi"/>
          <w:b/>
          <w:sz w:val="22"/>
          <w:szCs w:val="22"/>
        </w:rPr>
        <w:t>57</w:t>
      </w:r>
      <w:r w:rsidR="00D57564">
        <w:rPr>
          <w:rFonts w:asciiTheme="majorHAnsi" w:hAnsiTheme="majorHAnsi"/>
          <w:sz w:val="22"/>
          <w:szCs w:val="22"/>
        </w:rPr>
        <w:t xml:space="preserve"> student</w:t>
      </w:r>
      <w:r w:rsidR="00D53175">
        <w:rPr>
          <w:rFonts w:asciiTheme="majorHAnsi" w:hAnsiTheme="majorHAnsi"/>
          <w:sz w:val="22"/>
          <w:szCs w:val="22"/>
        </w:rPr>
        <w:t>ů a</w:t>
      </w:r>
      <w:r w:rsidR="00D53175" w:rsidRPr="00D53175">
        <w:rPr>
          <w:rFonts w:asciiTheme="majorHAnsi" w:hAnsiTheme="majorHAnsi"/>
          <w:b/>
          <w:color w:val="FF0000"/>
          <w:sz w:val="22"/>
          <w:szCs w:val="22"/>
        </w:rPr>
        <w:t xml:space="preserve"> 2</w:t>
      </w:r>
      <w:r w:rsidR="009B0215" w:rsidRPr="00D53175">
        <w:rPr>
          <w:rFonts w:asciiTheme="majorHAnsi" w:hAnsiTheme="majorHAnsi"/>
          <w:color w:val="FF0000"/>
          <w:sz w:val="22"/>
          <w:szCs w:val="22"/>
        </w:rPr>
        <w:t xml:space="preserve"> </w:t>
      </w:r>
      <w:r w:rsidR="009B0215">
        <w:rPr>
          <w:rFonts w:asciiTheme="majorHAnsi" w:hAnsiTheme="majorHAnsi"/>
          <w:sz w:val="22"/>
          <w:szCs w:val="22"/>
        </w:rPr>
        <w:t>osob pedagogického dozoru</w:t>
      </w:r>
      <w:r w:rsidR="00630590">
        <w:rPr>
          <w:rFonts w:asciiTheme="majorHAnsi" w:hAnsiTheme="majorHAnsi"/>
          <w:sz w:val="22"/>
          <w:szCs w:val="22"/>
        </w:rPr>
        <w:t xml:space="preserve"> </w:t>
      </w:r>
      <w:r w:rsidRPr="007C2936">
        <w:rPr>
          <w:rFonts w:asciiTheme="majorHAnsi" w:hAnsiTheme="majorHAnsi"/>
          <w:sz w:val="22"/>
          <w:szCs w:val="22"/>
        </w:rPr>
        <w:t xml:space="preserve">je </w:t>
      </w:r>
      <w:r w:rsidR="00DD3988">
        <w:rPr>
          <w:rFonts w:asciiTheme="majorHAnsi" w:hAnsiTheme="majorHAnsi"/>
          <w:b/>
          <w:color w:val="FF0000"/>
          <w:sz w:val="22"/>
          <w:szCs w:val="22"/>
        </w:rPr>
        <w:t>169.920</w:t>
      </w:r>
      <w:r w:rsidRPr="00D53175">
        <w:rPr>
          <w:rFonts w:asciiTheme="majorHAnsi" w:hAnsiTheme="majorHAnsi"/>
          <w:b/>
          <w:color w:val="FF0000"/>
          <w:sz w:val="22"/>
          <w:szCs w:val="22"/>
        </w:rPr>
        <w:t>,- Kč</w:t>
      </w:r>
      <w:r w:rsidRPr="00D53175">
        <w:rPr>
          <w:rFonts w:asciiTheme="majorHAnsi" w:hAnsiTheme="majorHAnsi"/>
          <w:color w:val="FF0000"/>
          <w:sz w:val="22"/>
          <w:szCs w:val="22"/>
        </w:rPr>
        <w:t xml:space="preserve"> (</w:t>
      </w:r>
      <w:r w:rsidR="00DD3988">
        <w:rPr>
          <w:rFonts w:asciiTheme="majorHAnsi" w:hAnsiTheme="majorHAnsi"/>
          <w:color w:val="FF0000"/>
          <w:sz w:val="22"/>
          <w:szCs w:val="22"/>
        </w:rPr>
        <w:t>sto šedesát devět tisíc devět set dvacet k</w:t>
      </w:r>
      <w:r w:rsidRPr="00D53175">
        <w:rPr>
          <w:rFonts w:asciiTheme="majorHAnsi" w:hAnsiTheme="majorHAnsi"/>
          <w:color w:val="FF0000"/>
          <w:sz w:val="22"/>
          <w:szCs w:val="22"/>
        </w:rPr>
        <w:t>orun českých).</w:t>
      </w:r>
    </w:p>
    <w:p w:rsidR="00AC41FE" w:rsidRPr="007C2936" w:rsidRDefault="00492609" w:rsidP="00EC36ED">
      <w:pPr>
        <w:numPr>
          <w:ilvl w:val="0"/>
          <w:numId w:val="20"/>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Po ukončení pobytu bude provedeno </w:t>
      </w:r>
      <w:r w:rsidR="00A26EE1">
        <w:rPr>
          <w:rFonts w:asciiTheme="majorHAnsi" w:hAnsiTheme="majorHAnsi"/>
          <w:sz w:val="22"/>
          <w:szCs w:val="22"/>
        </w:rPr>
        <w:t>vy</w:t>
      </w:r>
      <w:r w:rsidRPr="007C2936">
        <w:rPr>
          <w:rFonts w:asciiTheme="majorHAnsi" w:hAnsiTheme="majorHAnsi"/>
          <w:sz w:val="22"/>
          <w:szCs w:val="22"/>
        </w:rPr>
        <w:t>účtování podle skutečného počtu účastníků na základě doplatkové faktury vystavené poskytovatelem na bankovní účet poskytovatele. Podkladem pro tuto fakturu bude přehled skutečného počtu účastníků a čerpaných služeb. Tento přehled bude potvrzen vedoucím kurzu a správcem objektu.</w:t>
      </w:r>
    </w:p>
    <w:p w:rsidR="00492609" w:rsidRPr="007C2936" w:rsidRDefault="00C741C3" w:rsidP="00833026">
      <w:pPr>
        <w:spacing w:before="240"/>
        <w:jc w:val="center"/>
        <w:rPr>
          <w:rFonts w:asciiTheme="majorHAnsi" w:hAnsiTheme="majorHAnsi"/>
          <w:b/>
          <w:bCs/>
        </w:rPr>
      </w:pPr>
      <w:r w:rsidRPr="007C2936">
        <w:rPr>
          <w:rFonts w:asciiTheme="majorHAnsi" w:hAnsiTheme="majorHAnsi"/>
          <w:b/>
          <w:bCs/>
        </w:rPr>
        <w:t xml:space="preserve">Článek </w:t>
      </w:r>
      <w:r w:rsidR="00492609" w:rsidRPr="007C2936">
        <w:rPr>
          <w:rFonts w:asciiTheme="majorHAnsi" w:hAnsiTheme="majorHAnsi"/>
          <w:b/>
          <w:bCs/>
        </w:rPr>
        <w:t>VII.</w:t>
      </w:r>
    </w:p>
    <w:p w:rsidR="00492609" w:rsidRPr="007C2936" w:rsidRDefault="00CA0DEE" w:rsidP="008B1884">
      <w:pPr>
        <w:spacing w:after="120"/>
        <w:jc w:val="center"/>
        <w:rPr>
          <w:rFonts w:asciiTheme="majorHAnsi" w:hAnsiTheme="majorHAnsi"/>
          <w:b/>
          <w:bCs/>
        </w:rPr>
      </w:pPr>
      <w:r w:rsidRPr="007C2936">
        <w:rPr>
          <w:rFonts w:asciiTheme="majorHAnsi" w:hAnsiTheme="majorHAnsi"/>
          <w:b/>
          <w:bCs/>
        </w:rPr>
        <w:t>Závěrečná</w:t>
      </w:r>
      <w:r w:rsidR="00492609" w:rsidRPr="007C2936">
        <w:rPr>
          <w:rFonts w:asciiTheme="majorHAnsi" w:hAnsiTheme="majorHAnsi"/>
          <w:b/>
          <w:bCs/>
        </w:rPr>
        <w:t xml:space="preserve"> ustanovení</w:t>
      </w:r>
    </w:p>
    <w:p w:rsidR="00E16673" w:rsidRPr="007C2936" w:rsidRDefault="00E16673"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se sjednává podle zákona č. 89/2012 Sb., občanský zákoník.</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Veškeré změny nebo dodatky k této smlouvě mimo případy touto smlouvou výslovně</w:t>
      </w:r>
      <w:r w:rsidR="00A80738" w:rsidRPr="007C2936">
        <w:rPr>
          <w:rFonts w:asciiTheme="majorHAnsi" w:hAnsiTheme="majorHAnsi"/>
          <w:sz w:val="22"/>
          <w:szCs w:val="22"/>
        </w:rPr>
        <w:t xml:space="preserve"> </w:t>
      </w:r>
      <w:r w:rsidRPr="007C2936">
        <w:rPr>
          <w:rFonts w:asciiTheme="majorHAnsi" w:hAnsiTheme="majorHAnsi"/>
          <w:sz w:val="22"/>
          <w:szCs w:val="22"/>
        </w:rPr>
        <w:t>uvedené jsou platné pouze tehdy, pokud jsou oboustranně písemně potvrzeny.</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nabývá platnosti podpisem obou smluvních stran.</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Smlouva je sepsána ve dvou identických vyhotoveních,</w:t>
      </w:r>
      <w:r w:rsidR="00C741C3" w:rsidRPr="007C2936">
        <w:rPr>
          <w:rFonts w:asciiTheme="majorHAnsi" w:hAnsiTheme="majorHAnsi"/>
          <w:sz w:val="22"/>
          <w:szCs w:val="22"/>
        </w:rPr>
        <w:t xml:space="preserve"> </w:t>
      </w:r>
      <w:r w:rsidRPr="007C2936">
        <w:rPr>
          <w:rFonts w:asciiTheme="majorHAnsi" w:hAnsiTheme="majorHAnsi"/>
          <w:sz w:val="22"/>
          <w:szCs w:val="22"/>
        </w:rPr>
        <w:t>z nichž každá smluvní strana</w:t>
      </w:r>
      <w:r w:rsidR="00C741C3" w:rsidRPr="007C2936">
        <w:rPr>
          <w:rFonts w:asciiTheme="majorHAnsi" w:hAnsiTheme="majorHAnsi"/>
          <w:sz w:val="22"/>
          <w:szCs w:val="22"/>
        </w:rPr>
        <w:t xml:space="preserve"> </w:t>
      </w:r>
      <w:r w:rsidRPr="007C2936">
        <w:rPr>
          <w:rFonts w:asciiTheme="majorHAnsi" w:hAnsiTheme="majorHAnsi"/>
          <w:sz w:val="22"/>
          <w:szCs w:val="22"/>
        </w:rPr>
        <w:t>obdrží po jednom výtisku.</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Obě smluvní strany prohlašují, že smlouvu podepsaly ze své svobodné vůle.</w:t>
      </w:r>
    </w:p>
    <w:p w:rsidR="00630590" w:rsidRDefault="00492609" w:rsidP="00CA0DEE">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Pro řešení sporů vyplývajících z této smlouvy se sjednává příslušnost obchodního soudu v Praze.</w:t>
      </w:r>
    </w:p>
    <w:p w:rsidR="00492609" w:rsidRPr="00630590" w:rsidRDefault="00630590" w:rsidP="00CA0DEE">
      <w:pPr>
        <w:numPr>
          <w:ilvl w:val="0"/>
          <w:numId w:val="21"/>
        </w:numPr>
        <w:spacing w:before="120"/>
        <w:ind w:left="357" w:hanging="357"/>
        <w:jc w:val="both"/>
        <w:rPr>
          <w:rFonts w:asciiTheme="majorHAnsi" w:hAnsiTheme="majorHAnsi"/>
          <w:sz w:val="22"/>
          <w:szCs w:val="22"/>
        </w:rPr>
      </w:pPr>
      <w:r w:rsidRPr="00630590">
        <w:rPr>
          <w:rFonts w:asciiTheme="majorHAnsi" w:hAnsiTheme="majorHAnsi"/>
          <w:sz w:val="22"/>
          <w:szCs w:val="22"/>
        </w:rPr>
        <w:t>Smluvní strany Smlouvy o poskytnutí ubytovacích, str</w:t>
      </w:r>
      <w:r w:rsidR="00D57564">
        <w:rPr>
          <w:rFonts w:asciiTheme="majorHAnsi" w:hAnsiTheme="majorHAnsi"/>
          <w:sz w:val="22"/>
          <w:szCs w:val="22"/>
        </w:rPr>
        <w:t xml:space="preserve">avovacích a rekreačních služeb, </w:t>
      </w:r>
      <w:r w:rsidRPr="00630590">
        <w:rPr>
          <w:rFonts w:asciiTheme="majorHAnsi" w:hAnsiTheme="majorHAnsi"/>
          <w:sz w:val="22"/>
          <w:szCs w:val="22"/>
        </w:rPr>
        <w:t>výslovně sjednávají, že uveřejnění Smlouvy o poskytnutí služeb v registru smluv dle zákona č. 340/2015., o zvláštních podmínkách účinnosti některých smluv, uveřejňování těchto smluv a o registru smluv (zákon o registru smluv) zajistí Gymnázium, Praha 9, Českolipská 373.</w:t>
      </w:r>
    </w:p>
    <w:p w:rsidR="00B93E43" w:rsidRDefault="00B93E43"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492609" w:rsidRPr="007C2936" w:rsidRDefault="00A26EE1" w:rsidP="00492609">
      <w:pPr>
        <w:ind w:left="360"/>
        <w:rPr>
          <w:rFonts w:asciiTheme="majorHAnsi" w:hAnsiTheme="majorHAnsi"/>
          <w:sz w:val="22"/>
          <w:szCs w:val="22"/>
        </w:rPr>
      </w:pPr>
      <w:r>
        <w:rPr>
          <w:rFonts w:asciiTheme="majorHAnsi" w:hAnsiTheme="majorHAnsi"/>
          <w:sz w:val="22"/>
          <w:szCs w:val="22"/>
        </w:rPr>
        <w:t>Ve Vysokém nad Jizerou</w:t>
      </w:r>
      <w:r w:rsidR="00630590" w:rsidRPr="00630590">
        <w:rPr>
          <w:rFonts w:asciiTheme="majorHAnsi" w:hAnsiTheme="majorHAnsi"/>
          <w:sz w:val="22"/>
          <w:szCs w:val="22"/>
        </w:rPr>
        <w:t>, dne:</w:t>
      </w:r>
      <w:r w:rsidR="00630590" w:rsidRPr="00630590">
        <w:rPr>
          <w:rFonts w:asciiTheme="majorHAnsi" w:hAnsiTheme="majorHAnsi"/>
          <w:sz w:val="22"/>
          <w:szCs w:val="22"/>
        </w:rPr>
        <w:tab/>
      </w:r>
      <w:r w:rsidR="00630590" w:rsidRPr="00630590">
        <w:rPr>
          <w:rFonts w:asciiTheme="majorHAnsi" w:hAnsiTheme="majorHAnsi"/>
          <w:sz w:val="22"/>
          <w:szCs w:val="22"/>
        </w:rPr>
        <w:tab/>
      </w:r>
      <w:r w:rsidR="00630590" w:rsidRPr="00630590">
        <w:rPr>
          <w:rFonts w:asciiTheme="majorHAnsi" w:hAnsiTheme="majorHAnsi"/>
          <w:sz w:val="22"/>
          <w:szCs w:val="22"/>
        </w:rPr>
        <w:tab/>
      </w:r>
      <w:r w:rsidR="00630590" w:rsidRPr="00630590">
        <w:rPr>
          <w:rFonts w:asciiTheme="majorHAnsi" w:hAnsiTheme="majorHAnsi"/>
          <w:sz w:val="22"/>
          <w:szCs w:val="22"/>
        </w:rPr>
        <w:tab/>
        <w:t>V Praze, dne</w:t>
      </w:r>
      <w:r w:rsidR="00DD3988">
        <w:rPr>
          <w:rFonts w:asciiTheme="majorHAnsi" w:hAnsiTheme="majorHAnsi"/>
          <w:sz w:val="22"/>
          <w:szCs w:val="22"/>
        </w:rPr>
        <w:t>:………..</w:t>
      </w:r>
      <w:r w:rsidR="00E83D15">
        <w:rPr>
          <w:rFonts w:asciiTheme="majorHAnsi" w:hAnsiTheme="majorHAnsi"/>
          <w:sz w:val="22"/>
          <w:szCs w:val="22"/>
        </w:rPr>
        <w:t xml:space="preserve"> 2. 2020</w:t>
      </w:r>
    </w:p>
    <w:p w:rsidR="00833026" w:rsidRPr="007C2936" w:rsidRDefault="00833026" w:rsidP="00492609">
      <w:pPr>
        <w:ind w:left="360"/>
        <w:rPr>
          <w:rFonts w:asciiTheme="majorHAnsi" w:hAnsiTheme="majorHAnsi"/>
          <w:sz w:val="22"/>
          <w:szCs w:val="22"/>
        </w:rPr>
      </w:pPr>
    </w:p>
    <w:p w:rsidR="00833026" w:rsidRDefault="00833026"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833026" w:rsidRPr="007C2936" w:rsidRDefault="00833026"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B93E43">
      <w:pPr>
        <w:ind w:left="360"/>
        <w:rPr>
          <w:rFonts w:asciiTheme="majorHAnsi" w:hAnsiTheme="majorHAnsi"/>
          <w:sz w:val="22"/>
          <w:szCs w:val="22"/>
        </w:rPr>
      </w:pPr>
      <w:r w:rsidRPr="007C2936">
        <w:rPr>
          <w:rFonts w:asciiTheme="majorHAnsi" w:hAnsiTheme="majorHAnsi"/>
          <w:sz w:val="22"/>
          <w:szCs w:val="22"/>
        </w:rPr>
        <w:t>…………………………………………….</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w:t>
      </w:r>
    </w:p>
    <w:p w:rsidR="00492609" w:rsidRPr="007C2936" w:rsidRDefault="00492609" w:rsidP="00492609">
      <w:pPr>
        <w:ind w:left="360"/>
        <w:rPr>
          <w:rFonts w:asciiTheme="majorHAnsi" w:hAnsiTheme="majorHAnsi"/>
          <w:sz w:val="22"/>
          <w:szCs w:val="22"/>
        </w:rPr>
      </w:pPr>
      <w:r w:rsidRPr="007C2936">
        <w:rPr>
          <w:rFonts w:asciiTheme="majorHAnsi" w:hAnsiTheme="majorHAnsi"/>
          <w:sz w:val="22"/>
          <w:szCs w:val="22"/>
        </w:rPr>
        <w:t>za poskytovatele</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 xml:space="preserve">za objednatele </w:t>
      </w:r>
    </w:p>
    <w:p w:rsidR="00492609" w:rsidRPr="007C2936" w:rsidRDefault="009D266A" w:rsidP="007D520B">
      <w:pPr>
        <w:ind w:left="360"/>
        <w:rPr>
          <w:rFonts w:asciiTheme="majorHAnsi" w:hAnsiTheme="majorHAnsi"/>
          <w:sz w:val="22"/>
          <w:szCs w:val="22"/>
        </w:rPr>
      </w:pPr>
      <w:r>
        <w:rPr>
          <w:rFonts w:asciiTheme="majorHAnsi" w:hAnsiTheme="majorHAnsi"/>
          <w:sz w:val="22"/>
          <w:szCs w:val="22"/>
        </w:rPr>
        <w:t xml:space="preserve">Benedikt </w:t>
      </w:r>
      <w:proofErr w:type="spellStart"/>
      <w:r>
        <w:rPr>
          <w:rFonts w:asciiTheme="majorHAnsi" w:hAnsiTheme="majorHAnsi"/>
          <w:sz w:val="22"/>
          <w:szCs w:val="22"/>
        </w:rPr>
        <w:t>Lúdl</w:t>
      </w:r>
      <w:proofErr w:type="spellEnd"/>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t>PaedDr. Věra Ježková</w:t>
      </w:r>
    </w:p>
    <w:sectPr w:rsidR="00492609" w:rsidRPr="007C2936" w:rsidSect="00833026">
      <w:pgSz w:w="11906" w:h="16838"/>
      <w:pgMar w:top="709" w:right="1247"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3AFD84"/>
    <w:name w:val="WW8Num10"/>
    <w:lvl w:ilvl="0">
      <w:start w:val="1"/>
      <w:numFmt w:val="decimal"/>
      <w:lvlText w:val="%1)"/>
      <w:lvlJc w:val="left"/>
      <w:pPr>
        <w:tabs>
          <w:tab w:val="num" w:pos="1146"/>
        </w:tabs>
        <w:ind w:left="0" w:firstLine="0"/>
      </w:pPr>
      <w:rPr>
        <w:rFonts w:hint="default"/>
      </w:rPr>
    </w:lvl>
    <w:lvl w:ilvl="1">
      <w:start w:val="1"/>
      <w:numFmt w:val="lowerLetter"/>
      <w:lvlText w:val="%2."/>
      <w:lvlJc w:val="left"/>
      <w:pPr>
        <w:tabs>
          <w:tab w:val="num" w:pos="1440"/>
        </w:tabs>
        <w:ind w:left="0" w:firstLine="0"/>
      </w:pPr>
      <w:rPr>
        <w:rFonts w:hint="default"/>
      </w:rPr>
    </w:lvl>
    <w:lvl w:ilvl="2">
      <w:start w:val="1"/>
      <w:numFmt w:val="decimal"/>
      <w:lvlText w:val="%3."/>
      <w:lvlJc w:val="left"/>
      <w:pPr>
        <w:tabs>
          <w:tab w:val="num" w:pos="2520"/>
        </w:tabs>
        <w:ind w:left="0" w:firstLine="0"/>
      </w:pPr>
      <w:rPr>
        <w:rFonts w:hint="default"/>
      </w:rPr>
    </w:lvl>
    <w:lvl w:ilvl="3">
      <w:start w:val="1"/>
      <w:numFmt w:val="decimal"/>
      <w:lvlText w:val="%4."/>
      <w:lvlJc w:val="left"/>
      <w:pPr>
        <w:tabs>
          <w:tab w:val="num" w:pos="3060"/>
        </w:tabs>
        <w:ind w:left="0" w:firstLine="0"/>
      </w:pPr>
      <w:rPr>
        <w:rFonts w:hint="default"/>
      </w:rPr>
    </w:lvl>
    <w:lvl w:ilvl="4">
      <w:start w:val="1"/>
      <w:numFmt w:val="lowerLetter"/>
      <w:lvlText w:val="%5."/>
      <w:lvlJc w:val="left"/>
      <w:pPr>
        <w:tabs>
          <w:tab w:val="num" w:pos="3780"/>
        </w:tabs>
        <w:ind w:left="0" w:firstLine="0"/>
      </w:pPr>
      <w:rPr>
        <w:rFonts w:hint="default"/>
      </w:rPr>
    </w:lvl>
    <w:lvl w:ilvl="5">
      <w:start w:val="1"/>
      <w:numFmt w:val="lowerRoman"/>
      <w:lvlText w:val="%6."/>
      <w:lvlJc w:val="right"/>
      <w:pPr>
        <w:tabs>
          <w:tab w:val="num" w:pos="4500"/>
        </w:tabs>
        <w:ind w:left="0" w:firstLine="0"/>
      </w:pPr>
      <w:rPr>
        <w:rFonts w:hint="default"/>
      </w:rPr>
    </w:lvl>
    <w:lvl w:ilvl="6">
      <w:start w:val="1"/>
      <w:numFmt w:val="decimal"/>
      <w:lvlText w:val="%7."/>
      <w:lvlJc w:val="left"/>
      <w:pPr>
        <w:tabs>
          <w:tab w:val="num" w:pos="5220"/>
        </w:tabs>
        <w:ind w:left="0" w:firstLine="0"/>
      </w:pPr>
      <w:rPr>
        <w:rFonts w:hint="default"/>
      </w:rPr>
    </w:lvl>
    <w:lvl w:ilvl="7">
      <w:start w:val="1"/>
      <w:numFmt w:val="lowerLetter"/>
      <w:lvlText w:val="%8."/>
      <w:lvlJc w:val="left"/>
      <w:pPr>
        <w:tabs>
          <w:tab w:val="num" w:pos="5940"/>
        </w:tabs>
        <w:ind w:left="0" w:firstLine="0"/>
      </w:pPr>
      <w:rPr>
        <w:rFonts w:hint="default"/>
      </w:rPr>
    </w:lvl>
    <w:lvl w:ilvl="8">
      <w:start w:val="1"/>
      <w:numFmt w:val="lowerRoman"/>
      <w:lvlText w:val="%9."/>
      <w:lvlJc w:val="right"/>
      <w:pPr>
        <w:tabs>
          <w:tab w:val="num" w:pos="6660"/>
        </w:tabs>
        <w:ind w:left="0" w:firstLine="0"/>
      </w:pPr>
      <w:rPr>
        <w:rFonts w:hint="default"/>
      </w:rPr>
    </w:lvl>
  </w:abstractNum>
  <w:abstractNum w:abstractNumId="1" w15:restartNumberingAfterBreak="0">
    <w:nsid w:val="0F0277E4"/>
    <w:multiLevelType w:val="hybridMultilevel"/>
    <w:tmpl w:val="34807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21C94"/>
    <w:multiLevelType w:val="hybridMultilevel"/>
    <w:tmpl w:val="065421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74CEB"/>
    <w:multiLevelType w:val="hybridMultilevel"/>
    <w:tmpl w:val="54780840"/>
    <w:lvl w:ilvl="0" w:tplc="0BE81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72CF2"/>
    <w:multiLevelType w:val="hybridMultilevel"/>
    <w:tmpl w:val="125828DC"/>
    <w:lvl w:ilvl="0" w:tplc="212628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1A531C"/>
    <w:multiLevelType w:val="hybridMultilevel"/>
    <w:tmpl w:val="8DDA8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F057B"/>
    <w:multiLevelType w:val="hybridMultilevel"/>
    <w:tmpl w:val="D342412E"/>
    <w:lvl w:ilvl="0" w:tplc="D5C8E8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974C8D"/>
    <w:multiLevelType w:val="hybridMultilevel"/>
    <w:tmpl w:val="FEF80C4A"/>
    <w:lvl w:ilvl="0" w:tplc="F96083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F51BF8"/>
    <w:multiLevelType w:val="hybridMultilevel"/>
    <w:tmpl w:val="4656E402"/>
    <w:lvl w:ilvl="0" w:tplc="55B208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7831E1"/>
    <w:multiLevelType w:val="hybridMultilevel"/>
    <w:tmpl w:val="9D14B7A4"/>
    <w:lvl w:ilvl="0" w:tplc="1FBA95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FB6C7E"/>
    <w:multiLevelType w:val="hybridMultilevel"/>
    <w:tmpl w:val="D64A6C0A"/>
    <w:lvl w:ilvl="0" w:tplc="E8A0D7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6E55ED"/>
    <w:multiLevelType w:val="hybridMultilevel"/>
    <w:tmpl w:val="E74861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5F1546"/>
    <w:multiLevelType w:val="hybridMultilevel"/>
    <w:tmpl w:val="C9C04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8657FF"/>
    <w:multiLevelType w:val="hybridMultilevel"/>
    <w:tmpl w:val="520AA748"/>
    <w:lvl w:ilvl="0" w:tplc="6C3495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8636D"/>
    <w:multiLevelType w:val="hybridMultilevel"/>
    <w:tmpl w:val="501C9F24"/>
    <w:lvl w:ilvl="0" w:tplc="3794AF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755A81"/>
    <w:multiLevelType w:val="hybridMultilevel"/>
    <w:tmpl w:val="B27CC6F2"/>
    <w:lvl w:ilvl="0" w:tplc="B64AE2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54FEC"/>
    <w:multiLevelType w:val="hybridMultilevel"/>
    <w:tmpl w:val="93468142"/>
    <w:lvl w:ilvl="0" w:tplc="576C1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0577C"/>
    <w:multiLevelType w:val="hybridMultilevel"/>
    <w:tmpl w:val="9E62C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BD4030"/>
    <w:multiLevelType w:val="hybridMultilevel"/>
    <w:tmpl w:val="25105B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D6873DA"/>
    <w:multiLevelType w:val="hybridMultilevel"/>
    <w:tmpl w:val="7C7CFDB0"/>
    <w:lvl w:ilvl="0" w:tplc="EC366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810D3"/>
    <w:multiLevelType w:val="hybridMultilevel"/>
    <w:tmpl w:val="69124554"/>
    <w:lvl w:ilvl="0" w:tplc="5442F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A856AF"/>
    <w:multiLevelType w:val="hybridMultilevel"/>
    <w:tmpl w:val="3552FB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854CB1"/>
    <w:multiLevelType w:val="hybridMultilevel"/>
    <w:tmpl w:val="E9A87980"/>
    <w:lvl w:ilvl="0" w:tplc="B776AF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2"/>
  </w:num>
  <w:num w:numId="5">
    <w:abstractNumId w:val="1"/>
  </w:num>
  <w:num w:numId="6">
    <w:abstractNumId w:val="17"/>
  </w:num>
  <w:num w:numId="7">
    <w:abstractNumId w:val="5"/>
  </w:num>
  <w:num w:numId="8">
    <w:abstractNumId w:val="4"/>
  </w:num>
  <w:num w:numId="9">
    <w:abstractNumId w:val="6"/>
  </w:num>
  <w:num w:numId="10">
    <w:abstractNumId w:val="23"/>
  </w:num>
  <w:num w:numId="11">
    <w:abstractNumId w:val="8"/>
  </w:num>
  <w:num w:numId="12">
    <w:abstractNumId w:val="9"/>
  </w:num>
  <w:num w:numId="13">
    <w:abstractNumId w:val="13"/>
  </w:num>
  <w:num w:numId="14">
    <w:abstractNumId w:val="7"/>
  </w:num>
  <w:num w:numId="15">
    <w:abstractNumId w:val="22"/>
  </w:num>
  <w:num w:numId="16">
    <w:abstractNumId w:val="15"/>
  </w:num>
  <w:num w:numId="17">
    <w:abstractNumId w:val="19"/>
  </w:num>
  <w:num w:numId="18">
    <w:abstractNumId w:val="10"/>
  </w:num>
  <w:num w:numId="19">
    <w:abstractNumId w:val="3"/>
  </w:num>
  <w:num w:numId="20">
    <w:abstractNumId w:val="16"/>
  </w:num>
  <w:num w:numId="21">
    <w:abstractNumId w:val="14"/>
  </w:num>
  <w:num w:numId="22">
    <w:abstractNumId w:val="20"/>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9"/>
    <w:rsid w:val="00011290"/>
    <w:rsid w:val="00016BAF"/>
    <w:rsid w:val="00022BEE"/>
    <w:rsid w:val="00022CC1"/>
    <w:rsid w:val="00022EBD"/>
    <w:rsid w:val="000347D3"/>
    <w:rsid w:val="00036799"/>
    <w:rsid w:val="00050007"/>
    <w:rsid w:val="00057545"/>
    <w:rsid w:val="00063AB8"/>
    <w:rsid w:val="0008579E"/>
    <w:rsid w:val="00085B23"/>
    <w:rsid w:val="000A2157"/>
    <w:rsid w:val="000A2A6F"/>
    <w:rsid w:val="000A54F6"/>
    <w:rsid w:val="000A71C2"/>
    <w:rsid w:val="000C1103"/>
    <w:rsid w:val="000C2BD9"/>
    <w:rsid w:val="000C5248"/>
    <w:rsid w:val="000D263B"/>
    <w:rsid w:val="000D3B50"/>
    <w:rsid w:val="000E1D52"/>
    <w:rsid w:val="000F1D7B"/>
    <w:rsid w:val="000F3A40"/>
    <w:rsid w:val="00101F17"/>
    <w:rsid w:val="00111376"/>
    <w:rsid w:val="00112BAF"/>
    <w:rsid w:val="001179ED"/>
    <w:rsid w:val="00140BE5"/>
    <w:rsid w:val="00151B56"/>
    <w:rsid w:val="00161DB6"/>
    <w:rsid w:val="00163191"/>
    <w:rsid w:val="00170B14"/>
    <w:rsid w:val="00173081"/>
    <w:rsid w:val="00181ACF"/>
    <w:rsid w:val="001875A0"/>
    <w:rsid w:val="001A0562"/>
    <w:rsid w:val="001B6E9F"/>
    <w:rsid w:val="001C00B9"/>
    <w:rsid w:val="001C3D61"/>
    <w:rsid w:val="001D3321"/>
    <w:rsid w:val="001D3FFA"/>
    <w:rsid w:val="001E3C53"/>
    <w:rsid w:val="001E79A8"/>
    <w:rsid w:val="00200566"/>
    <w:rsid w:val="0020562F"/>
    <w:rsid w:val="0023227C"/>
    <w:rsid w:val="00250B8E"/>
    <w:rsid w:val="00252C67"/>
    <w:rsid w:val="002663EC"/>
    <w:rsid w:val="00294279"/>
    <w:rsid w:val="002958A7"/>
    <w:rsid w:val="002A09A0"/>
    <w:rsid w:val="002A1209"/>
    <w:rsid w:val="002A1DFA"/>
    <w:rsid w:val="002A5E42"/>
    <w:rsid w:val="002B185D"/>
    <w:rsid w:val="002B38E3"/>
    <w:rsid w:val="002C7C07"/>
    <w:rsid w:val="002E1363"/>
    <w:rsid w:val="002E3843"/>
    <w:rsid w:val="002F0318"/>
    <w:rsid w:val="002F749E"/>
    <w:rsid w:val="003037F0"/>
    <w:rsid w:val="00305700"/>
    <w:rsid w:val="00306FB9"/>
    <w:rsid w:val="00313309"/>
    <w:rsid w:val="0032457F"/>
    <w:rsid w:val="003270CE"/>
    <w:rsid w:val="003364A2"/>
    <w:rsid w:val="00336C18"/>
    <w:rsid w:val="00341B47"/>
    <w:rsid w:val="003451EB"/>
    <w:rsid w:val="00367BD0"/>
    <w:rsid w:val="00374D51"/>
    <w:rsid w:val="0037586D"/>
    <w:rsid w:val="00386F99"/>
    <w:rsid w:val="00390DE5"/>
    <w:rsid w:val="003A4516"/>
    <w:rsid w:val="003A5D43"/>
    <w:rsid w:val="003A7E98"/>
    <w:rsid w:val="003B43CA"/>
    <w:rsid w:val="003E2A79"/>
    <w:rsid w:val="003E2AAE"/>
    <w:rsid w:val="003E5954"/>
    <w:rsid w:val="003E5F4A"/>
    <w:rsid w:val="003F2407"/>
    <w:rsid w:val="003F361F"/>
    <w:rsid w:val="00410C73"/>
    <w:rsid w:val="00432517"/>
    <w:rsid w:val="004331AE"/>
    <w:rsid w:val="00437320"/>
    <w:rsid w:val="004520E3"/>
    <w:rsid w:val="004551B5"/>
    <w:rsid w:val="00457369"/>
    <w:rsid w:val="00457FA9"/>
    <w:rsid w:val="0046165F"/>
    <w:rsid w:val="004711CB"/>
    <w:rsid w:val="004730EA"/>
    <w:rsid w:val="00476450"/>
    <w:rsid w:val="00476483"/>
    <w:rsid w:val="0047686D"/>
    <w:rsid w:val="00484735"/>
    <w:rsid w:val="00492609"/>
    <w:rsid w:val="004939B9"/>
    <w:rsid w:val="00493B03"/>
    <w:rsid w:val="004978C7"/>
    <w:rsid w:val="004A1CD7"/>
    <w:rsid w:val="004B0314"/>
    <w:rsid w:val="004B69F4"/>
    <w:rsid w:val="004B7720"/>
    <w:rsid w:val="004C1FA2"/>
    <w:rsid w:val="004C7CDD"/>
    <w:rsid w:val="004D3623"/>
    <w:rsid w:val="004D6DC7"/>
    <w:rsid w:val="004E2100"/>
    <w:rsid w:val="004E381C"/>
    <w:rsid w:val="004F1101"/>
    <w:rsid w:val="004F4890"/>
    <w:rsid w:val="00501B3A"/>
    <w:rsid w:val="005029AA"/>
    <w:rsid w:val="00507D58"/>
    <w:rsid w:val="00526CDE"/>
    <w:rsid w:val="005418C6"/>
    <w:rsid w:val="00543D7B"/>
    <w:rsid w:val="00544A07"/>
    <w:rsid w:val="00574BD4"/>
    <w:rsid w:val="00574FDE"/>
    <w:rsid w:val="00587860"/>
    <w:rsid w:val="00590E8C"/>
    <w:rsid w:val="00594391"/>
    <w:rsid w:val="005A2521"/>
    <w:rsid w:val="005A3CF2"/>
    <w:rsid w:val="005C1493"/>
    <w:rsid w:val="005C15E1"/>
    <w:rsid w:val="005C3A2A"/>
    <w:rsid w:val="005C5A5D"/>
    <w:rsid w:val="005D1813"/>
    <w:rsid w:val="005E2B02"/>
    <w:rsid w:val="005E4798"/>
    <w:rsid w:val="005E4E99"/>
    <w:rsid w:val="005E7377"/>
    <w:rsid w:val="005F35A1"/>
    <w:rsid w:val="005F7C12"/>
    <w:rsid w:val="00610747"/>
    <w:rsid w:val="00611544"/>
    <w:rsid w:val="00611F23"/>
    <w:rsid w:val="006134F3"/>
    <w:rsid w:val="00630590"/>
    <w:rsid w:val="006310B4"/>
    <w:rsid w:val="00631533"/>
    <w:rsid w:val="00632B88"/>
    <w:rsid w:val="006465C9"/>
    <w:rsid w:val="00650A48"/>
    <w:rsid w:val="0065759D"/>
    <w:rsid w:val="006678A1"/>
    <w:rsid w:val="00671477"/>
    <w:rsid w:val="006726E2"/>
    <w:rsid w:val="00675A64"/>
    <w:rsid w:val="0068564E"/>
    <w:rsid w:val="006919CE"/>
    <w:rsid w:val="00694EDB"/>
    <w:rsid w:val="006A0D58"/>
    <w:rsid w:val="006A2326"/>
    <w:rsid w:val="006A50FF"/>
    <w:rsid w:val="006A5742"/>
    <w:rsid w:val="006B0606"/>
    <w:rsid w:val="006B0F8B"/>
    <w:rsid w:val="006B19BF"/>
    <w:rsid w:val="006B6A18"/>
    <w:rsid w:val="006B7295"/>
    <w:rsid w:val="006C56BE"/>
    <w:rsid w:val="006D4ABF"/>
    <w:rsid w:val="006D704F"/>
    <w:rsid w:val="006E3BD0"/>
    <w:rsid w:val="006E408B"/>
    <w:rsid w:val="006E73F1"/>
    <w:rsid w:val="0070474C"/>
    <w:rsid w:val="00707AFF"/>
    <w:rsid w:val="007163F5"/>
    <w:rsid w:val="00725550"/>
    <w:rsid w:val="00731104"/>
    <w:rsid w:val="00733706"/>
    <w:rsid w:val="00745AD7"/>
    <w:rsid w:val="00767697"/>
    <w:rsid w:val="007803E9"/>
    <w:rsid w:val="0078232D"/>
    <w:rsid w:val="0078544E"/>
    <w:rsid w:val="0078595A"/>
    <w:rsid w:val="00786184"/>
    <w:rsid w:val="00787777"/>
    <w:rsid w:val="007912D7"/>
    <w:rsid w:val="00792A23"/>
    <w:rsid w:val="007A08D3"/>
    <w:rsid w:val="007A6588"/>
    <w:rsid w:val="007B214C"/>
    <w:rsid w:val="007B5F45"/>
    <w:rsid w:val="007C042C"/>
    <w:rsid w:val="007C0B09"/>
    <w:rsid w:val="007C2936"/>
    <w:rsid w:val="007D04AF"/>
    <w:rsid w:val="007D17A2"/>
    <w:rsid w:val="007D520B"/>
    <w:rsid w:val="007D5F09"/>
    <w:rsid w:val="007E334A"/>
    <w:rsid w:val="007F3B04"/>
    <w:rsid w:val="007F4156"/>
    <w:rsid w:val="007F51F6"/>
    <w:rsid w:val="007F7975"/>
    <w:rsid w:val="008033AB"/>
    <w:rsid w:val="008063C5"/>
    <w:rsid w:val="00811B69"/>
    <w:rsid w:val="00832777"/>
    <w:rsid w:val="00833026"/>
    <w:rsid w:val="00834328"/>
    <w:rsid w:val="00837005"/>
    <w:rsid w:val="00842D60"/>
    <w:rsid w:val="00845050"/>
    <w:rsid w:val="0085700F"/>
    <w:rsid w:val="00865A2F"/>
    <w:rsid w:val="008830B0"/>
    <w:rsid w:val="00887E1F"/>
    <w:rsid w:val="00897467"/>
    <w:rsid w:val="008A79F0"/>
    <w:rsid w:val="008B051D"/>
    <w:rsid w:val="008B1884"/>
    <w:rsid w:val="008B45D6"/>
    <w:rsid w:val="008B55F4"/>
    <w:rsid w:val="008D28F2"/>
    <w:rsid w:val="008D2F88"/>
    <w:rsid w:val="008D49EF"/>
    <w:rsid w:val="008E04FA"/>
    <w:rsid w:val="008E2FC1"/>
    <w:rsid w:val="008E5507"/>
    <w:rsid w:val="008F5179"/>
    <w:rsid w:val="00900311"/>
    <w:rsid w:val="00912E0A"/>
    <w:rsid w:val="0091652F"/>
    <w:rsid w:val="009223C6"/>
    <w:rsid w:val="0092518A"/>
    <w:rsid w:val="0092551F"/>
    <w:rsid w:val="00932EC4"/>
    <w:rsid w:val="0093410B"/>
    <w:rsid w:val="009344E6"/>
    <w:rsid w:val="00937477"/>
    <w:rsid w:val="00950077"/>
    <w:rsid w:val="00953265"/>
    <w:rsid w:val="0095546A"/>
    <w:rsid w:val="00961077"/>
    <w:rsid w:val="009668EA"/>
    <w:rsid w:val="00972630"/>
    <w:rsid w:val="009809CF"/>
    <w:rsid w:val="00982F0A"/>
    <w:rsid w:val="009954BF"/>
    <w:rsid w:val="00995B8B"/>
    <w:rsid w:val="00997F25"/>
    <w:rsid w:val="009A132E"/>
    <w:rsid w:val="009A32FB"/>
    <w:rsid w:val="009A36DE"/>
    <w:rsid w:val="009B0215"/>
    <w:rsid w:val="009B31E6"/>
    <w:rsid w:val="009C1728"/>
    <w:rsid w:val="009C5406"/>
    <w:rsid w:val="009D266A"/>
    <w:rsid w:val="009D741D"/>
    <w:rsid w:val="009E0643"/>
    <w:rsid w:val="009E0B3E"/>
    <w:rsid w:val="009F71BB"/>
    <w:rsid w:val="00A053AA"/>
    <w:rsid w:val="00A141DC"/>
    <w:rsid w:val="00A17135"/>
    <w:rsid w:val="00A1788C"/>
    <w:rsid w:val="00A26DFA"/>
    <w:rsid w:val="00A26EE1"/>
    <w:rsid w:val="00A27FF4"/>
    <w:rsid w:val="00A306C9"/>
    <w:rsid w:val="00A33F24"/>
    <w:rsid w:val="00A3477F"/>
    <w:rsid w:val="00A50D93"/>
    <w:rsid w:val="00A60124"/>
    <w:rsid w:val="00A67835"/>
    <w:rsid w:val="00A70E45"/>
    <w:rsid w:val="00A76F94"/>
    <w:rsid w:val="00A80738"/>
    <w:rsid w:val="00A82C8C"/>
    <w:rsid w:val="00A872F6"/>
    <w:rsid w:val="00A93755"/>
    <w:rsid w:val="00A96B35"/>
    <w:rsid w:val="00AB0B6F"/>
    <w:rsid w:val="00AB2109"/>
    <w:rsid w:val="00AC3641"/>
    <w:rsid w:val="00AC41FE"/>
    <w:rsid w:val="00AD0EA4"/>
    <w:rsid w:val="00AE5929"/>
    <w:rsid w:val="00AE6D3D"/>
    <w:rsid w:val="00AF5221"/>
    <w:rsid w:val="00B03DBC"/>
    <w:rsid w:val="00B05106"/>
    <w:rsid w:val="00B24ABC"/>
    <w:rsid w:val="00B27154"/>
    <w:rsid w:val="00B32969"/>
    <w:rsid w:val="00B33D14"/>
    <w:rsid w:val="00B340C9"/>
    <w:rsid w:val="00B347DD"/>
    <w:rsid w:val="00B40244"/>
    <w:rsid w:val="00B40DC1"/>
    <w:rsid w:val="00B423AF"/>
    <w:rsid w:val="00B514B8"/>
    <w:rsid w:val="00B568B8"/>
    <w:rsid w:val="00B614DF"/>
    <w:rsid w:val="00B72B9D"/>
    <w:rsid w:val="00B77CCE"/>
    <w:rsid w:val="00B77FDB"/>
    <w:rsid w:val="00B90ED6"/>
    <w:rsid w:val="00B920FE"/>
    <w:rsid w:val="00B93E43"/>
    <w:rsid w:val="00B94118"/>
    <w:rsid w:val="00BB74F8"/>
    <w:rsid w:val="00BC3E54"/>
    <w:rsid w:val="00BE787E"/>
    <w:rsid w:val="00BF0AC0"/>
    <w:rsid w:val="00C02C14"/>
    <w:rsid w:val="00C04163"/>
    <w:rsid w:val="00C15D2D"/>
    <w:rsid w:val="00C17EAC"/>
    <w:rsid w:val="00C216C6"/>
    <w:rsid w:val="00C2394B"/>
    <w:rsid w:val="00C353F2"/>
    <w:rsid w:val="00C45846"/>
    <w:rsid w:val="00C459AA"/>
    <w:rsid w:val="00C50EF2"/>
    <w:rsid w:val="00C64B1E"/>
    <w:rsid w:val="00C7054B"/>
    <w:rsid w:val="00C72057"/>
    <w:rsid w:val="00C741C3"/>
    <w:rsid w:val="00C746C5"/>
    <w:rsid w:val="00C85E38"/>
    <w:rsid w:val="00CA0B4F"/>
    <w:rsid w:val="00CA0DEE"/>
    <w:rsid w:val="00CA11CF"/>
    <w:rsid w:val="00CA2AAF"/>
    <w:rsid w:val="00CA689D"/>
    <w:rsid w:val="00CB12BD"/>
    <w:rsid w:val="00CB4A21"/>
    <w:rsid w:val="00CB4FFE"/>
    <w:rsid w:val="00CC5A81"/>
    <w:rsid w:val="00CC71AD"/>
    <w:rsid w:val="00CD18E3"/>
    <w:rsid w:val="00CD2F58"/>
    <w:rsid w:val="00CD4105"/>
    <w:rsid w:val="00CD4809"/>
    <w:rsid w:val="00CD53F0"/>
    <w:rsid w:val="00CE2AAF"/>
    <w:rsid w:val="00CF54A6"/>
    <w:rsid w:val="00CF790B"/>
    <w:rsid w:val="00D215ED"/>
    <w:rsid w:val="00D24735"/>
    <w:rsid w:val="00D32036"/>
    <w:rsid w:val="00D366FF"/>
    <w:rsid w:val="00D53175"/>
    <w:rsid w:val="00D54C34"/>
    <w:rsid w:val="00D57564"/>
    <w:rsid w:val="00D60885"/>
    <w:rsid w:val="00D61EC7"/>
    <w:rsid w:val="00D66056"/>
    <w:rsid w:val="00D774C3"/>
    <w:rsid w:val="00D83186"/>
    <w:rsid w:val="00D90C28"/>
    <w:rsid w:val="00D9221C"/>
    <w:rsid w:val="00D93E78"/>
    <w:rsid w:val="00D96440"/>
    <w:rsid w:val="00DA2A61"/>
    <w:rsid w:val="00DA336F"/>
    <w:rsid w:val="00DA3C7C"/>
    <w:rsid w:val="00DA57EE"/>
    <w:rsid w:val="00DB79E3"/>
    <w:rsid w:val="00DC10DE"/>
    <w:rsid w:val="00DC57B5"/>
    <w:rsid w:val="00DD3988"/>
    <w:rsid w:val="00DE1D65"/>
    <w:rsid w:val="00DE341C"/>
    <w:rsid w:val="00DE4AA9"/>
    <w:rsid w:val="00DF1F28"/>
    <w:rsid w:val="00E055E8"/>
    <w:rsid w:val="00E06B96"/>
    <w:rsid w:val="00E0765E"/>
    <w:rsid w:val="00E16673"/>
    <w:rsid w:val="00E16F47"/>
    <w:rsid w:val="00E20438"/>
    <w:rsid w:val="00E35B34"/>
    <w:rsid w:val="00E370F9"/>
    <w:rsid w:val="00E5007C"/>
    <w:rsid w:val="00E614F9"/>
    <w:rsid w:val="00E62CD2"/>
    <w:rsid w:val="00E720AB"/>
    <w:rsid w:val="00E73EEF"/>
    <w:rsid w:val="00E80F79"/>
    <w:rsid w:val="00E83D15"/>
    <w:rsid w:val="00E862A6"/>
    <w:rsid w:val="00E9207C"/>
    <w:rsid w:val="00E9329F"/>
    <w:rsid w:val="00EA79D6"/>
    <w:rsid w:val="00EB1A53"/>
    <w:rsid w:val="00EB5FB7"/>
    <w:rsid w:val="00EC36ED"/>
    <w:rsid w:val="00EC3E70"/>
    <w:rsid w:val="00ED1B28"/>
    <w:rsid w:val="00ED4A59"/>
    <w:rsid w:val="00ED6738"/>
    <w:rsid w:val="00EE24F0"/>
    <w:rsid w:val="00EE37EF"/>
    <w:rsid w:val="00EE5BFF"/>
    <w:rsid w:val="00EE5CA4"/>
    <w:rsid w:val="00EF2948"/>
    <w:rsid w:val="00EF431E"/>
    <w:rsid w:val="00EF62E5"/>
    <w:rsid w:val="00EF6C4E"/>
    <w:rsid w:val="00F0655F"/>
    <w:rsid w:val="00F101D4"/>
    <w:rsid w:val="00F27566"/>
    <w:rsid w:val="00F413D0"/>
    <w:rsid w:val="00F4585E"/>
    <w:rsid w:val="00F46D72"/>
    <w:rsid w:val="00F54833"/>
    <w:rsid w:val="00F55479"/>
    <w:rsid w:val="00F6206C"/>
    <w:rsid w:val="00F67D17"/>
    <w:rsid w:val="00F86A7E"/>
    <w:rsid w:val="00F90482"/>
    <w:rsid w:val="00F90E1A"/>
    <w:rsid w:val="00F94560"/>
    <w:rsid w:val="00F955D2"/>
    <w:rsid w:val="00F978C8"/>
    <w:rsid w:val="00FA1F07"/>
    <w:rsid w:val="00FB468F"/>
    <w:rsid w:val="00FC340F"/>
    <w:rsid w:val="00FD7CD9"/>
    <w:rsid w:val="00FE3F27"/>
    <w:rsid w:val="00FE5277"/>
    <w:rsid w:val="00FE6F16"/>
    <w:rsid w:val="00FE7A02"/>
    <w:rsid w:val="00FF2E5C"/>
    <w:rsid w:val="00FF5BEF"/>
    <w:rsid w:val="00FF7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EB920"/>
  <w15:docId w15:val="{47B88C5B-39D8-4C82-8AB5-4782A4A1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609"/>
    <w:rPr>
      <w:sz w:val="24"/>
      <w:szCs w:val="24"/>
    </w:rPr>
  </w:style>
  <w:style w:type="paragraph" w:styleId="Nadpis1">
    <w:name w:val="heading 1"/>
    <w:basedOn w:val="Normln"/>
    <w:next w:val="Normln"/>
    <w:qFormat/>
    <w:rsid w:val="00492609"/>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92609"/>
    <w:rPr>
      <w:color w:val="0000FF"/>
      <w:u w:val="single"/>
    </w:rPr>
  </w:style>
  <w:style w:type="paragraph" w:styleId="Normlnweb">
    <w:name w:val="Normal (Web)"/>
    <w:basedOn w:val="Normln"/>
    <w:uiPriority w:val="99"/>
    <w:unhideWhenUsed/>
    <w:rsid w:val="00A70E45"/>
    <w:pPr>
      <w:spacing w:before="100" w:beforeAutospacing="1" w:after="100" w:afterAutospacing="1"/>
    </w:pPr>
  </w:style>
  <w:style w:type="character" w:styleId="Siln">
    <w:name w:val="Strong"/>
    <w:uiPriority w:val="22"/>
    <w:qFormat/>
    <w:rsid w:val="00A70E45"/>
    <w:rPr>
      <w:b/>
      <w:bCs/>
    </w:rPr>
  </w:style>
  <w:style w:type="paragraph" w:styleId="Textbubliny">
    <w:name w:val="Balloon Text"/>
    <w:basedOn w:val="Normln"/>
    <w:link w:val="TextbublinyChar"/>
    <w:rsid w:val="00390DE5"/>
    <w:rPr>
      <w:rFonts w:ascii="Tahoma" w:hAnsi="Tahoma"/>
      <w:sz w:val="16"/>
      <w:szCs w:val="16"/>
      <w:lang w:val="x-none" w:eastAsia="x-none"/>
    </w:rPr>
  </w:style>
  <w:style w:type="character" w:customStyle="1" w:styleId="TextbublinyChar">
    <w:name w:val="Text bubliny Char"/>
    <w:link w:val="Textbubliny"/>
    <w:rsid w:val="0039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682">
      <w:bodyDiv w:val="1"/>
      <w:marLeft w:val="0"/>
      <w:marRight w:val="0"/>
      <w:marTop w:val="0"/>
      <w:marBottom w:val="0"/>
      <w:divBdr>
        <w:top w:val="none" w:sz="0" w:space="0" w:color="auto"/>
        <w:left w:val="none" w:sz="0" w:space="0" w:color="auto"/>
        <w:bottom w:val="none" w:sz="0" w:space="0" w:color="auto"/>
        <w:right w:val="none" w:sz="0" w:space="0" w:color="auto"/>
      </w:divBdr>
      <w:divsChild>
        <w:div w:id="396516095">
          <w:marLeft w:val="0"/>
          <w:marRight w:val="0"/>
          <w:marTop w:val="0"/>
          <w:marBottom w:val="0"/>
          <w:divBdr>
            <w:top w:val="none" w:sz="0" w:space="0" w:color="auto"/>
            <w:left w:val="none" w:sz="0" w:space="0" w:color="auto"/>
            <w:bottom w:val="none" w:sz="0" w:space="0" w:color="auto"/>
            <w:right w:val="none" w:sz="0" w:space="0" w:color="auto"/>
          </w:divBdr>
          <w:divsChild>
            <w:div w:id="1980374389">
              <w:marLeft w:val="0"/>
              <w:marRight w:val="0"/>
              <w:marTop w:val="0"/>
              <w:marBottom w:val="0"/>
              <w:divBdr>
                <w:top w:val="none" w:sz="0" w:space="0" w:color="auto"/>
                <w:left w:val="none" w:sz="0" w:space="0" w:color="auto"/>
                <w:bottom w:val="none" w:sz="0" w:space="0" w:color="auto"/>
                <w:right w:val="none" w:sz="0" w:space="0" w:color="auto"/>
              </w:divBdr>
              <w:divsChild>
                <w:div w:id="1328828371">
                  <w:marLeft w:val="0"/>
                  <w:marRight w:val="0"/>
                  <w:marTop w:val="0"/>
                  <w:marBottom w:val="0"/>
                  <w:divBdr>
                    <w:top w:val="none" w:sz="0" w:space="0" w:color="auto"/>
                    <w:left w:val="none" w:sz="0" w:space="0" w:color="auto"/>
                    <w:bottom w:val="none" w:sz="0" w:space="0" w:color="auto"/>
                    <w:right w:val="none" w:sz="0" w:space="0" w:color="auto"/>
                  </w:divBdr>
                  <w:divsChild>
                    <w:div w:id="587738617">
                      <w:marLeft w:val="0"/>
                      <w:marRight w:val="0"/>
                      <w:marTop w:val="0"/>
                      <w:marBottom w:val="0"/>
                      <w:divBdr>
                        <w:top w:val="none" w:sz="0" w:space="0" w:color="auto"/>
                        <w:left w:val="none" w:sz="0" w:space="0" w:color="auto"/>
                        <w:bottom w:val="none" w:sz="0" w:space="0" w:color="auto"/>
                        <w:right w:val="none" w:sz="0" w:space="0" w:color="auto"/>
                      </w:divBdr>
                      <w:divsChild>
                        <w:div w:id="1595896878">
                          <w:marLeft w:val="0"/>
                          <w:marRight w:val="0"/>
                          <w:marTop w:val="0"/>
                          <w:marBottom w:val="0"/>
                          <w:divBdr>
                            <w:top w:val="none" w:sz="0" w:space="0" w:color="auto"/>
                            <w:left w:val="none" w:sz="0" w:space="0" w:color="auto"/>
                            <w:bottom w:val="none" w:sz="0" w:space="0" w:color="auto"/>
                            <w:right w:val="none" w:sz="0" w:space="0" w:color="auto"/>
                          </w:divBdr>
                          <w:divsChild>
                            <w:div w:id="2120441648">
                              <w:marLeft w:val="0"/>
                              <w:marRight w:val="0"/>
                              <w:marTop w:val="0"/>
                              <w:marBottom w:val="0"/>
                              <w:divBdr>
                                <w:top w:val="none" w:sz="0" w:space="0" w:color="auto"/>
                                <w:left w:val="none" w:sz="0" w:space="0" w:color="auto"/>
                                <w:bottom w:val="none" w:sz="0" w:space="0" w:color="auto"/>
                                <w:right w:val="none" w:sz="0" w:space="0" w:color="auto"/>
                              </w:divBdr>
                              <w:divsChild>
                                <w:div w:id="165441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eskolipsk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772F-6DB9-41E1-9299-30F1FDEF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1114</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vt:lpstr>
    </vt:vector>
  </TitlesOfParts>
  <Company>Gymnázium, Praha 9, Českolipská 373</Company>
  <LinksUpToDate>false</LinksUpToDate>
  <CharactersWithSpaces>7672</CharactersWithSpaces>
  <SharedDoc>false</SharedDoc>
  <HLinks>
    <vt:vector size="6" baseType="variant">
      <vt:variant>
        <vt:i4>44</vt:i4>
      </vt:variant>
      <vt:variant>
        <vt:i4>0</vt:i4>
      </vt:variant>
      <vt:variant>
        <vt:i4>0</vt:i4>
      </vt:variant>
      <vt:variant>
        <vt:i4>5</vt:i4>
      </vt:variant>
      <vt:variant>
        <vt:lpwstr>mailto:info@ceskolipska.cz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jezkovav</dc:creator>
  <cp:lastModifiedBy>Věra Ježková</cp:lastModifiedBy>
  <cp:revision>6</cp:revision>
  <cp:lastPrinted>2018-12-21T10:32:00Z</cp:lastPrinted>
  <dcterms:created xsi:type="dcterms:W3CDTF">2018-12-22T18:58:00Z</dcterms:created>
  <dcterms:modified xsi:type="dcterms:W3CDTF">2020-02-18T12:18:00Z</dcterms:modified>
</cp:coreProperties>
</file>