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59" w:rsidRPr="001C6A97" w:rsidRDefault="00137759" w:rsidP="00137759">
      <w:pPr>
        <w:jc w:val="both"/>
        <w:rPr>
          <w:rFonts w:ascii="Arial" w:eastAsia="Times New Roman" w:hAnsi="Arial" w:cs="Arial"/>
          <w:b/>
          <w:lang w:eastAsia="cs-CZ"/>
        </w:rPr>
      </w:pPr>
      <w:r w:rsidRPr="001C6A97">
        <w:rPr>
          <w:rFonts w:ascii="Arial" w:eastAsia="Times New Roman" w:hAnsi="Arial" w:cs="Arial"/>
          <w:b/>
          <w:lang w:eastAsia="cs-CZ"/>
        </w:rPr>
        <w:t>Příloha</w:t>
      </w:r>
      <w:r w:rsidR="00C25F14">
        <w:rPr>
          <w:rFonts w:ascii="Arial" w:eastAsia="Times New Roman" w:hAnsi="Arial" w:cs="Arial"/>
          <w:b/>
          <w:lang w:eastAsia="cs-CZ"/>
        </w:rPr>
        <w:t xml:space="preserve"> </w:t>
      </w:r>
      <w:proofErr w:type="gramStart"/>
      <w:r w:rsidR="00C25F14">
        <w:rPr>
          <w:rFonts w:ascii="Arial" w:eastAsia="Times New Roman" w:hAnsi="Arial" w:cs="Arial"/>
          <w:b/>
          <w:lang w:eastAsia="cs-CZ"/>
        </w:rPr>
        <w:t xml:space="preserve">č.1 </w:t>
      </w:r>
      <w:r w:rsidRPr="001C6A97">
        <w:rPr>
          <w:rFonts w:ascii="Arial" w:eastAsia="Times New Roman" w:hAnsi="Arial" w:cs="Arial"/>
          <w:b/>
          <w:lang w:eastAsia="cs-CZ"/>
        </w:rPr>
        <w:t>:</w:t>
      </w:r>
      <w:r w:rsidRPr="001C6A97">
        <w:rPr>
          <w:rFonts w:ascii="Arial" w:eastAsia="Times New Roman" w:hAnsi="Arial" w:cs="Arial"/>
          <w:b/>
          <w:lang w:eastAsia="cs-CZ"/>
        </w:rPr>
        <w:tab/>
        <w:t>Technické</w:t>
      </w:r>
      <w:proofErr w:type="gramEnd"/>
      <w:r w:rsidRPr="001C6A97">
        <w:rPr>
          <w:rFonts w:ascii="Arial" w:eastAsia="Times New Roman" w:hAnsi="Arial" w:cs="Arial"/>
          <w:b/>
          <w:lang w:eastAsia="cs-CZ"/>
        </w:rPr>
        <w:t xml:space="preserve"> podmínky </w:t>
      </w:r>
      <w:r w:rsidR="0071663B">
        <w:rPr>
          <w:rFonts w:ascii="Arial" w:eastAsia="Times New Roman" w:hAnsi="Arial" w:cs="Arial"/>
          <w:b/>
          <w:lang w:eastAsia="cs-CZ"/>
        </w:rPr>
        <w:t>Teplice</w:t>
      </w:r>
    </w:p>
    <w:p w:rsidR="00E41EBC" w:rsidRPr="001C6F75" w:rsidRDefault="00E41EBC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Předmětem plnění veřejné zakázky je zajištění a provádění komplexních úklidových služeb vlastními pracovníky, prostředky a na vlastní náklady v prostorách budov objednatele Povodí Ohře, státní podnik: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Komplex budov provozu Teplice, vč. laboratoří, </w:t>
      </w:r>
      <w:proofErr w:type="spellStart"/>
      <w:r w:rsidRPr="001C6F75">
        <w:rPr>
          <w:rFonts w:ascii="Arial" w:hAnsi="Arial" w:cs="Arial"/>
        </w:rPr>
        <w:t>Novosedlická</w:t>
      </w:r>
      <w:proofErr w:type="spellEnd"/>
      <w:r w:rsidRPr="001C6F75">
        <w:rPr>
          <w:rFonts w:ascii="Arial" w:hAnsi="Arial" w:cs="Arial"/>
        </w:rPr>
        <w:t xml:space="preserve"> 758, 415 01 Teplice (administrativní budova A+ B</w:t>
      </w:r>
      <w:r w:rsidR="00381EF0" w:rsidRPr="001C6F75">
        <w:rPr>
          <w:rFonts w:ascii="Arial" w:hAnsi="Arial" w:cs="Arial"/>
        </w:rPr>
        <w:t>+</w:t>
      </w:r>
      <w:r w:rsidRPr="001C6F75">
        <w:rPr>
          <w:rFonts w:ascii="Arial" w:hAnsi="Arial" w:cs="Arial"/>
        </w:rPr>
        <w:t xml:space="preserve"> D + sklady,</w:t>
      </w:r>
      <w:r w:rsidR="00E41EBC" w:rsidRPr="001C6F75">
        <w:rPr>
          <w:rFonts w:ascii="Arial" w:hAnsi="Arial" w:cs="Arial"/>
        </w:rPr>
        <w:t xml:space="preserve"> kuchyňky zámečnické dílny a autodílny,</w:t>
      </w:r>
      <w:r w:rsidRPr="001C6F75">
        <w:rPr>
          <w:rFonts w:ascii="Arial" w:hAnsi="Arial" w:cs="Arial"/>
        </w:rPr>
        <w:t xml:space="preserve"> laboratoře</w:t>
      </w:r>
      <w:r w:rsidR="00381EF0" w:rsidRPr="001C6F75">
        <w:rPr>
          <w:rFonts w:ascii="Arial" w:hAnsi="Arial" w:cs="Arial"/>
        </w:rPr>
        <w:t xml:space="preserve"> v budovách A + B+C</w:t>
      </w:r>
      <w:r w:rsidRPr="001C6F75">
        <w:rPr>
          <w:rFonts w:ascii="Arial" w:hAnsi="Arial" w:cs="Arial"/>
        </w:rPr>
        <w:t xml:space="preserve">)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Součástí předmětu plnění této části zakázky není dodávka a doplňování toaletních a hygienických potřeb a doplňků. Předmětem dodávky jsou černé igelitové pytle o objemu 30 l do odpadkových košů. </w:t>
      </w:r>
    </w:p>
    <w:p w:rsidR="00C61788" w:rsidRDefault="00C61788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Předmět plnění zakázky zahrnuje zejména: </w:t>
      </w:r>
    </w:p>
    <w:p w:rsidR="00C61788" w:rsidRDefault="00C61788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Rozsah služby v administrativní části a laboratořích: </w:t>
      </w:r>
    </w:p>
    <w:p w:rsidR="00CC3C45" w:rsidRPr="001C6F75" w:rsidRDefault="00CC3C45" w:rsidP="000A1532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vytírání podlah mokrým způsobem </w:t>
      </w:r>
      <w:r w:rsidRPr="001C6F75">
        <w:rPr>
          <w:rFonts w:ascii="Arial" w:hAnsi="Arial" w:cs="Arial"/>
        </w:rPr>
        <w:tab/>
        <w:t xml:space="preserve">– denně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vysávání koberců </w:t>
      </w:r>
      <w:r w:rsidRPr="001C6F75">
        <w:rPr>
          <w:rFonts w:ascii="Arial" w:hAnsi="Arial" w:cs="Arial"/>
        </w:rPr>
        <w:tab/>
        <w:t xml:space="preserve">– 2x týdně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utírání prachu </w:t>
      </w:r>
      <w:r w:rsidR="00FF7EC5" w:rsidRPr="001C6F75">
        <w:rPr>
          <w:rFonts w:ascii="Arial" w:hAnsi="Arial" w:cs="Arial"/>
        </w:rPr>
        <w:t>(mimo laboratorní a kancelářské stoly)</w:t>
      </w:r>
      <w:r w:rsidRPr="001C6F75">
        <w:rPr>
          <w:rFonts w:ascii="Arial" w:hAnsi="Arial" w:cs="Arial"/>
        </w:rPr>
        <w:tab/>
        <w:t xml:space="preserve">– 1x týdně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čištění a desinfekce WC, umyvadel </w:t>
      </w:r>
      <w:r w:rsidRPr="001C6F75">
        <w:rPr>
          <w:rFonts w:ascii="Arial" w:hAnsi="Arial" w:cs="Arial"/>
        </w:rPr>
        <w:tab/>
        <w:t xml:space="preserve">– denně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ab/>
        <w:t xml:space="preserve">vč. výpustí, sprch, obkladů, kuchyňského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ab/>
        <w:t xml:space="preserve">dřezu, kuchyňské linky, vodovodních baterií,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ab/>
        <w:t xml:space="preserve">dávkovačů mýdla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umývání, čištění vstupních dveří </w:t>
      </w:r>
      <w:r w:rsidRPr="001C6F75">
        <w:rPr>
          <w:rFonts w:ascii="Arial" w:hAnsi="Arial" w:cs="Arial"/>
        </w:rPr>
        <w:tab/>
        <w:t xml:space="preserve">– denně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vynášení odpadkových košů vč. </w:t>
      </w:r>
      <w:r w:rsidRPr="001C6F75">
        <w:rPr>
          <w:rFonts w:ascii="Arial" w:hAnsi="Arial" w:cs="Arial"/>
        </w:rPr>
        <w:tab/>
        <w:t xml:space="preserve">– denně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ab/>
        <w:t xml:space="preserve">výměny igelitových pytlů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čištění odpadkových košů </w:t>
      </w:r>
      <w:r w:rsidRPr="001C6F75">
        <w:rPr>
          <w:rFonts w:ascii="Arial" w:hAnsi="Arial" w:cs="Arial"/>
        </w:rPr>
        <w:tab/>
        <w:t xml:space="preserve">– 1x týdně nebo po domluvě dle potřeby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čištění rohoží </w:t>
      </w:r>
      <w:r w:rsidRPr="001C6F75">
        <w:rPr>
          <w:rFonts w:ascii="Arial" w:hAnsi="Arial" w:cs="Arial"/>
        </w:rPr>
        <w:tab/>
        <w:t xml:space="preserve">– v zimním období denně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ab/>
        <w:t xml:space="preserve">– v letním 1x týdně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údržba nábytku (leštění) </w:t>
      </w:r>
      <w:r w:rsidRPr="001C6F75">
        <w:rPr>
          <w:rFonts w:ascii="Arial" w:hAnsi="Arial" w:cs="Arial"/>
        </w:rPr>
        <w:tab/>
        <w:t xml:space="preserve">– 1x měsíčně nebo po domluvě dle potřeby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ind w:left="4530" w:hanging="4530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mytí oken, rámů, žaluzií vč. svěšení, </w:t>
      </w:r>
      <w:r w:rsidRPr="001C6F75">
        <w:rPr>
          <w:rFonts w:ascii="Arial" w:hAnsi="Arial" w:cs="Arial"/>
        </w:rPr>
        <w:tab/>
        <w:t>– 2x ročně vyprání a pověšení záclon</w:t>
      </w:r>
      <w:r w:rsidR="00FF7EC5" w:rsidRPr="001C6F75">
        <w:rPr>
          <w:rFonts w:ascii="Arial" w:hAnsi="Arial" w:cs="Arial"/>
        </w:rPr>
        <w:t xml:space="preserve">, okna, která se dají otevřít (nejsou napevno zabudovaná) </w:t>
      </w:r>
      <w:r w:rsidR="007740C2" w:rsidRPr="001C6F75">
        <w:rPr>
          <w:rFonts w:ascii="Arial" w:hAnsi="Arial" w:cs="Arial"/>
        </w:rPr>
        <w:t xml:space="preserve">a rámy </w:t>
      </w:r>
      <w:r w:rsidR="00FF7EC5" w:rsidRPr="001C6F75">
        <w:rPr>
          <w:rFonts w:ascii="Arial" w:hAnsi="Arial" w:cs="Arial"/>
        </w:rPr>
        <w:t xml:space="preserve">se budou mýti z obou </w:t>
      </w:r>
      <w:r w:rsidR="007740C2" w:rsidRPr="001C6F75">
        <w:rPr>
          <w:rFonts w:ascii="Arial" w:hAnsi="Arial" w:cs="Arial"/>
        </w:rPr>
        <w:t xml:space="preserve">stran </w:t>
      </w:r>
      <w:r w:rsidR="00FF7EC5" w:rsidRPr="001C6F75">
        <w:rPr>
          <w:rFonts w:ascii="Arial" w:hAnsi="Arial" w:cs="Arial"/>
        </w:rPr>
        <w:t xml:space="preserve">pracovníkem </w:t>
      </w:r>
      <w:r w:rsidR="007740C2" w:rsidRPr="001C6F75">
        <w:rPr>
          <w:rFonts w:ascii="Arial" w:hAnsi="Arial" w:cs="Arial"/>
        </w:rPr>
        <w:t xml:space="preserve">zhotovitele pouze </w:t>
      </w:r>
      <w:r w:rsidR="00FF7EC5" w:rsidRPr="001C6F75">
        <w:rPr>
          <w:rFonts w:ascii="Arial" w:hAnsi="Arial" w:cs="Arial"/>
        </w:rPr>
        <w:t xml:space="preserve">z vně </w:t>
      </w:r>
      <w:r w:rsidR="007740C2" w:rsidRPr="001C6F75">
        <w:rPr>
          <w:rFonts w:ascii="Arial" w:hAnsi="Arial" w:cs="Arial"/>
        </w:rPr>
        <w:t xml:space="preserve">příslušné </w:t>
      </w:r>
      <w:r w:rsidR="00FF7EC5" w:rsidRPr="001C6F75">
        <w:rPr>
          <w:rFonts w:ascii="Arial" w:hAnsi="Arial" w:cs="Arial"/>
        </w:rPr>
        <w:t>místnosti</w:t>
      </w:r>
      <w:r w:rsidRPr="001C6F75">
        <w:rPr>
          <w:rFonts w:ascii="Arial" w:hAnsi="Arial" w:cs="Arial"/>
        </w:rPr>
        <w:t xml:space="preserve">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mytí dveří a zárubní </w:t>
      </w:r>
      <w:r w:rsidRPr="001C6F75">
        <w:rPr>
          <w:rFonts w:ascii="Arial" w:hAnsi="Arial" w:cs="Arial"/>
        </w:rPr>
        <w:tab/>
        <w:t xml:space="preserve">– 4x ročně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čištění ÚT těles </w:t>
      </w:r>
      <w:r w:rsidRPr="001C6F75">
        <w:rPr>
          <w:rFonts w:ascii="Arial" w:hAnsi="Arial" w:cs="Arial"/>
        </w:rPr>
        <w:tab/>
        <w:t xml:space="preserve">– 2x ročně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čištění zábradlí, vymetání pavučin </w:t>
      </w:r>
      <w:r w:rsidRPr="001C6F75">
        <w:rPr>
          <w:rFonts w:ascii="Arial" w:hAnsi="Arial" w:cs="Arial"/>
        </w:rPr>
        <w:tab/>
        <w:t xml:space="preserve">– dle potřeby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úklid skladů </w:t>
      </w:r>
      <w:r w:rsidRPr="001C6F75">
        <w:rPr>
          <w:rFonts w:ascii="Arial" w:hAnsi="Arial" w:cs="Arial"/>
        </w:rPr>
        <w:tab/>
        <w:t xml:space="preserve">– na výzvu objednatele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vymetání pavučin na chodbách a schodištích </w:t>
      </w:r>
      <w:r w:rsidR="00FF7EC5" w:rsidRPr="001C6F75">
        <w:rPr>
          <w:rFonts w:ascii="Arial" w:hAnsi="Arial" w:cs="Arial"/>
        </w:rPr>
        <w:t>(vč. pod stropy)</w:t>
      </w:r>
      <w:r w:rsidRPr="001C6F75">
        <w:rPr>
          <w:rFonts w:ascii="Arial" w:hAnsi="Arial" w:cs="Arial"/>
        </w:rPr>
        <w:tab/>
        <w:t xml:space="preserve">– 2 x ročně nebo podle potřeby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vysávání čalouněných židlí </w:t>
      </w:r>
      <w:r w:rsidRPr="001C6F75">
        <w:rPr>
          <w:rFonts w:ascii="Arial" w:hAnsi="Arial" w:cs="Arial"/>
        </w:rPr>
        <w:tab/>
        <w:t xml:space="preserve">– 2 x ročně nebo po domluvě dle potřeby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čištění koberců </w:t>
      </w:r>
      <w:r w:rsidRPr="001C6F75">
        <w:rPr>
          <w:rFonts w:ascii="Arial" w:hAnsi="Arial" w:cs="Arial"/>
        </w:rPr>
        <w:tab/>
        <w:t xml:space="preserve">– 1 x průběžné čištění cca 25% celkové kobercové plochy (tzn. ¼ kanceláří dle dohody s oprávněným zástupcem objednatele) za rok. Jedná se o odstranění skvrn, čištění jednokotoučovým strojem na čištění koberců, šamponování prostředkem určeným na čištění koberců a následné odsátí znečištěného roztoku.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0E4216" w:rsidRPr="001C6F75" w:rsidRDefault="000E4216" w:rsidP="000E4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C6F75">
        <w:rPr>
          <w:rFonts w:ascii="Arial" w:hAnsi="Arial" w:cs="Arial"/>
          <w:color w:val="000000"/>
          <w:lang w:eastAsia="cs-CZ"/>
        </w:rPr>
        <w:t>Práce prováděné 2x ročně provede dodavatel nejpozději poslední den daného pololetí. Práce prováděné 4x ročně provede dodavatel nejpozději poslední den daného čtvrtletí.</w:t>
      </w:r>
    </w:p>
    <w:p w:rsidR="000E4216" w:rsidRPr="001C6F75" w:rsidRDefault="000E4216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>Rozlišovat tkaniny na úklid dle typu použití v min. rozsahu pro</w:t>
      </w:r>
      <w:r w:rsidR="00AA7C8D" w:rsidRPr="001C6F75">
        <w:rPr>
          <w:rFonts w:ascii="Arial" w:hAnsi="Arial" w:cs="Arial"/>
        </w:rPr>
        <w:t xml:space="preserve"> (na každý tento typ úklidu je zapotřebí mít barevně/materiálově odlišenou adekvátní tkaninu)</w:t>
      </w:r>
      <w:r w:rsidRPr="001C6F75">
        <w:rPr>
          <w:rFonts w:ascii="Arial" w:hAnsi="Arial" w:cs="Arial"/>
        </w:rPr>
        <w:t xml:space="preserve">: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nábytek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kuchyňské linky, dřezy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dveře, zábradlí, topení, koše parapety, dávkovače, obklady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WC, umyvadla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stírání do sucha (podlahy)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okna, žaluzie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Objednatel si vyhrazuje právo tuto službu případně plně nevyužít. </w:t>
      </w:r>
    </w:p>
    <w:p w:rsidR="00CC3C45" w:rsidRPr="001C6F75" w:rsidRDefault="000E4216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Objednatel zajistí odvoz odpadu. Práce budou prováděny v pracovní dny od 6,00 do 14,00 hodin. </w:t>
      </w:r>
      <w:r w:rsidR="00CC3C45" w:rsidRPr="001C6F75">
        <w:rPr>
          <w:rFonts w:ascii="Arial" w:hAnsi="Arial" w:cs="Arial"/>
        </w:rPr>
        <w:t xml:space="preserve">Ve vodohospodářských laboratořích se smí používat přípravky jen s minimálním aroma (předem odsouhlasené vedoucím VH laboratoří). Po odchodu dodavatele z jednotlivých pracovišť objednatele nesmí zůstat vybavení objednatele mokré, podlahy jen s min. zbytkem vlhkosti. Zaměstnanci dodavatele dbají při provádění úklidu, aby nedošlo ke kontaktu s laboratorním zařízením, přístroji a nádobím.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Doba provádění mytí </w:t>
      </w:r>
      <w:r w:rsidR="009F3C28" w:rsidRPr="001C6F75">
        <w:rPr>
          <w:rFonts w:ascii="Arial" w:hAnsi="Arial" w:cs="Arial"/>
        </w:rPr>
        <w:t xml:space="preserve">oken vč. rámů </w:t>
      </w:r>
      <w:r w:rsidRPr="001C6F75">
        <w:rPr>
          <w:rFonts w:ascii="Arial" w:hAnsi="Arial" w:cs="Arial"/>
        </w:rPr>
        <w:t>a případné čištění koberců bude dohodnuta s odpovědným zástupcem objednatele</w:t>
      </w:r>
      <w:r w:rsidR="00F02737" w:rsidRPr="001C6F75">
        <w:rPr>
          <w:rFonts w:ascii="Arial" w:hAnsi="Arial" w:cs="Arial"/>
        </w:rPr>
        <w:t xml:space="preserve"> také pouze v pracovní dny od 6,00 do 14,00 hodin</w:t>
      </w:r>
      <w:r w:rsidRPr="001C6F75">
        <w:rPr>
          <w:rFonts w:ascii="Arial" w:hAnsi="Arial" w:cs="Arial"/>
        </w:rPr>
        <w:t xml:space="preserve">, vstup do laboratoří se uskuteční pouze v přítomnosti odpovědného zástupce laboratoří, který určí směr pohybu úklidových prací v laboratořích. </w:t>
      </w:r>
    </w:p>
    <w:p w:rsidR="00F02737" w:rsidRPr="001C6F75" w:rsidRDefault="00F02737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B1B06" w:rsidRPr="001C6F75" w:rsidRDefault="00CB1B06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Popis uklízených prostor: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Administrativní budova A+C – </w:t>
      </w:r>
      <w:r w:rsidRPr="001C6F75">
        <w:rPr>
          <w:rFonts w:ascii="Arial" w:hAnsi="Arial" w:cs="Arial"/>
        </w:rPr>
        <w:t xml:space="preserve">3 poschodí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3x WC muži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4x WC ženy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21x kancelář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19x laboratoř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3x kuchyňka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2x zasedací místnost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12x sklady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Administrativní budova B – </w:t>
      </w:r>
      <w:r w:rsidRPr="001C6F75">
        <w:rPr>
          <w:rFonts w:ascii="Arial" w:hAnsi="Arial" w:cs="Arial"/>
        </w:rPr>
        <w:t xml:space="preserve">4 poschodí + suterén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5x WC muži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5x WC ženy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šatna muži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7x kancelář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17x laboratoř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4x kuchyňka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zasedací místnost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kuchyň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jídelna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7x sklady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budova D + sklady – </w:t>
      </w:r>
      <w:r w:rsidRPr="001C6F75">
        <w:rPr>
          <w:rFonts w:ascii="Arial" w:hAnsi="Arial" w:cs="Arial"/>
        </w:rPr>
        <w:t xml:space="preserve">2 poschodí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WC muži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WC ženy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2x kancelář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archiv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2x kuchyňka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1x zasedací místnost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3x sklady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A+C – plocha celkem - </w:t>
      </w:r>
      <w:r w:rsidRPr="001C6F75">
        <w:rPr>
          <w:rFonts w:ascii="Arial" w:hAnsi="Arial" w:cs="Arial"/>
          <w:b/>
          <w:bCs/>
        </w:rPr>
        <w:t xml:space="preserve">1481 m2 </w:t>
      </w:r>
      <w:r w:rsidRPr="001C6F75">
        <w:rPr>
          <w:rFonts w:ascii="Arial" w:hAnsi="Arial" w:cs="Arial"/>
        </w:rPr>
        <w:t xml:space="preserve">z toho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chodby - 282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schody - 86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WC - 31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ostatní - 1082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koberce - 235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dlažby - 926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lina - 320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B - plochy celkem - </w:t>
      </w:r>
      <w:r w:rsidRPr="001C6F75">
        <w:rPr>
          <w:rFonts w:ascii="Arial" w:hAnsi="Arial" w:cs="Arial"/>
          <w:b/>
          <w:bCs/>
        </w:rPr>
        <w:t xml:space="preserve">1040 m2 </w:t>
      </w:r>
      <w:r w:rsidRPr="001C6F75">
        <w:rPr>
          <w:rFonts w:ascii="Arial" w:hAnsi="Arial" w:cs="Arial"/>
        </w:rPr>
        <w:t xml:space="preserve">z toho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chodby - 190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schody - 76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WC - 78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ostatní - 696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lastRenderedPageBreak/>
        <w:t xml:space="preserve">- koberce - 182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dlažby - 174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lina - 684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D - plochy celkem - </w:t>
      </w:r>
      <w:r w:rsidRPr="001C6F75">
        <w:rPr>
          <w:rFonts w:ascii="Arial" w:hAnsi="Arial" w:cs="Arial"/>
          <w:b/>
          <w:bCs/>
        </w:rPr>
        <w:t xml:space="preserve">162 m2 </w:t>
      </w:r>
      <w:r w:rsidRPr="001C6F75">
        <w:rPr>
          <w:rFonts w:ascii="Arial" w:hAnsi="Arial" w:cs="Arial"/>
        </w:rPr>
        <w:t xml:space="preserve">z toho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– chodby - 23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schody - 10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WC - 6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ostatní - 123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koberce - 106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dlažby - 6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lina - 50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OKNA A+B+C+D </w:t>
      </w:r>
      <w:r w:rsidRPr="001C6F75">
        <w:rPr>
          <w:rFonts w:ascii="Arial" w:hAnsi="Arial" w:cs="Arial"/>
        </w:rPr>
        <w:t xml:space="preserve">223 ks o celkové jednostranné ploše </w:t>
      </w:r>
      <w:r w:rsidRPr="001C6F75">
        <w:rPr>
          <w:rFonts w:ascii="Arial" w:hAnsi="Arial" w:cs="Arial"/>
          <w:b/>
          <w:bCs/>
        </w:rPr>
        <w:t xml:space="preserve">519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Z toho: Budova A - 95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B - 241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C -162 m2 (z toho 83 m2 se ztíženou přístupností mytí)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D - 12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Dílny - 9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Okna jsou plastová, mytí oken bude prováděno oboustranně vč. rámů.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i/>
          <w:iCs/>
        </w:rPr>
        <w:t xml:space="preserve">Pozn.: Ztížená přístupnost mytí. Jedná se o okna umístěná ve vyšší poloze. Tyto plochy nelze umýt v normálním stoji na podlaze, schůdcích, nebo štaflích. Technika přístupu k těmto plochám (např. plošina, či. Horolezecká technika, apod.) je na zvážení uchazeče.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Žaluzie: celková plocha – vertikální </w:t>
      </w:r>
      <w:r w:rsidRPr="001C6F75">
        <w:rPr>
          <w:rFonts w:ascii="Arial" w:hAnsi="Arial" w:cs="Arial"/>
          <w:b/>
          <w:bCs/>
        </w:rPr>
        <w:t xml:space="preserve">- 140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z toho: Budova A - 92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B - 34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C - 14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celková plocha - horizontální </w:t>
      </w:r>
      <w:r w:rsidRPr="001C6F75">
        <w:rPr>
          <w:rFonts w:ascii="Arial" w:hAnsi="Arial" w:cs="Arial"/>
          <w:b/>
          <w:bCs/>
        </w:rPr>
        <w:t xml:space="preserve">- 180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z toho: Budova A - 14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B - 126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C - 32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D - 8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Záclony: celková plocha </w:t>
      </w:r>
      <w:r w:rsidRPr="001C6F75">
        <w:rPr>
          <w:rFonts w:ascii="Arial" w:hAnsi="Arial" w:cs="Arial"/>
          <w:b/>
          <w:bCs/>
        </w:rPr>
        <w:t xml:space="preserve">- 46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z toho: Budova A - 6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B - 20 m2 </w:t>
      </w:r>
    </w:p>
    <w:p w:rsidR="00CC3C45" w:rsidRPr="001C6F75" w:rsidRDefault="00CC3C45" w:rsidP="000A153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Budova C - 20 m2 </w:t>
      </w:r>
    </w:p>
    <w:p w:rsid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  <w:b/>
          <w:bCs/>
        </w:rPr>
        <w:t xml:space="preserve">Požadavky na čisticí a desinfekční prostředky a zařízení: </w:t>
      </w: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profesionální úklidové prostředky a úklidová chemie v souladu s příslušnými požadavky na daném pracovišti, veškeré používané prostředky a úklidová chemie opatřeny prohlášením o shodě, bezpečnostními a technickými listy, řádné proškolení a instruování pracovníků úklidové služby v rámci správného a vyhovujícího použití na daném úseku úklidu, </w:t>
      </w: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prohlášení o shodě podle § 13 odst. 2 zákona č. 22/1997 Sb. o technických požadavcích na výrobky a o změně a doplnění některých zákonů ve znění pozdějších zákonů, prohlášení o shodě vypracovává výrobce a potvrzuje, že daný výrobek je v souladu se směrnicemi EU a normami České republiky, </w:t>
      </w: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bezpečnostní list dle zákona č. 356/2003 Sb. o chemických látkách a chemických přípravcích a o změně některých zákonů a směrnic EU, jedná se o soubor údajů týkajících se výrobce, dovozce a příslušné chemické látky, musí zahrnovat pokyny k bezpečnému používání a ochraně zdraví lidí a životního prostředí, </w:t>
      </w: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v souladu se základními hygienickými standardy (barevně oddělené nádoby na vytírání soc. zařízení a kanceláří, oddělené hadry na utírání plochy podlah a nábytku apod.), </w:t>
      </w: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1C6F75">
        <w:rPr>
          <w:rFonts w:ascii="Arial" w:hAnsi="Arial" w:cs="Arial"/>
        </w:rPr>
        <w:t xml:space="preserve">- </w:t>
      </w:r>
      <w:r w:rsidRPr="001C6F75">
        <w:rPr>
          <w:rFonts w:ascii="Arial" w:hAnsi="Arial" w:cs="Arial"/>
          <w:b/>
          <w:bCs/>
        </w:rPr>
        <w:t xml:space="preserve">v místnostech označených č. 8xx (budova C, 2.NP) používat pouze přípravky bez chloru a jakéhokoliv aroma, a to i při mytí oken a čištění žaluzií! </w:t>
      </w:r>
    </w:p>
    <w:p w:rsidR="00015EC0" w:rsidRPr="001C6F75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6F75">
        <w:rPr>
          <w:rFonts w:ascii="Arial" w:hAnsi="Arial" w:cs="Arial"/>
          <w:b/>
          <w:bCs/>
        </w:rPr>
        <w:lastRenderedPageBreak/>
        <w:t xml:space="preserve">Objednatel povede dva Provozní deníky úklidu (1 pro </w:t>
      </w:r>
      <w:r>
        <w:rPr>
          <w:rFonts w:ascii="Arial" w:hAnsi="Arial" w:cs="Arial"/>
          <w:b/>
          <w:bCs/>
        </w:rPr>
        <w:t>provoz</w:t>
      </w:r>
      <w:r w:rsidRPr="001C6F75">
        <w:rPr>
          <w:rFonts w:ascii="Arial" w:hAnsi="Arial" w:cs="Arial"/>
          <w:b/>
          <w:bCs/>
        </w:rPr>
        <w:t xml:space="preserve"> Teplice</w:t>
      </w:r>
      <w:r>
        <w:rPr>
          <w:rFonts w:ascii="Arial" w:hAnsi="Arial" w:cs="Arial"/>
          <w:b/>
          <w:bCs/>
        </w:rPr>
        <w:t xml:space="preserve"> + </w:t>
      </w:r>
      <w:proofErr w:type="spellStart"/>
      <w:r>
        <w:rPr>
          <w:rFonts w:ascii="Arial" w:hAnsi="Arial" w:cs="Arial"/>
          <w:b/>
          <w:bCs/>
        </w:rPr>
        <w:t>inženýring</w:t>
      </w:r>
      <w:proofErr w:type="spellEnd"/>
      <w:r w:rsidRPr="001C6F75">
        <w:rPr>
          <w:rFonts w:ascii="Arial" w:hAnsi="Arial" w:cs="Arial"/>
          <w:b/>
          <w:bCs/>
        </w:rPr>
        <w:t xml:space="preserve">, 1 pro laboratoře) pro zapisování nedostatků/vad úklidu vůči těmto technickým podmínkám. Zde se bude zapisovat: datum, číslo místnosti/prostoru, předmět nesouladu/stížnosti a hůlkově jméno zapisujícího. Pracovník dodavatele pak </w:t>
      </w:r>
      <w:r>
        <w:rPr>
          <w:rFonts w:ascii="Arial" w:hAnsi="Arial" w:cs="Arial"/>
          <w:b/>
          <w:bCs/>
        </w:rPr>
        <w:t xml:space="preserve">vypíše datum </w:t>
      </w:r>
      <w:r w:rsidRPr="001C6F75">
        <w:rPr>
          <w:rFonts w:ascii="Arial" w:hAnsi="Arial" w:cs="Arial"/>
          <w:b/>
          <w:bCs/>
        </w:rPr>
        <w:t>odstranění</w:t>
      </w:r>
      <w:r>
        <w:rPr>
          <w:rFonts w:ascii="Arial" w:hAnsi="Arial" w:cs="Arial"/>
          <w:b/>
          <w:bCs/>
        </w:rPr>
        <w:t xml:space="preserve"> závady</w:t>
      </w:r>
      <w:r w:rsidRPr="001C6F75">
        <w:rPr>
          <w:rFonts w:ascii="Arial" w:hAnsi="Arial" w:cs="Arial"/>
          <w:b/>
          <w:bCs/>
        </w:rPr>
        <w:t xml:space="preserve"> + svůj podpis, příp. komentář. Objednatel požaduje, aby pracovník dodavatele zajišťující kontrolu jakosti a kvality, vykonával osobní kontrolu poskytovaných služeb minimálně 2 krát týdně a to min. v rozsahu nedostatků/vad z uvedeného Provozního deníku úklidu vč. zajištění jejich odstranění. Zástupce dodavatele při každé návštěvě potvrdí svým zápisem + podpisem zjištění kvality poskytnutých služeb do uvedeného Provozního deníku úklidu, jako stvrzení pro případné krácení faktury z důvodu nesouladu vůči plnění technických podmínek této smlouvy.</w:t>
      </w:r>
    </w:p>
    <w:p w:rsid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5A435D" w:rsidRPr="00926E7C" w:rsidRDefault="005A435D" w:rsidP="00A524B4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26E7C">
        <w:rPr>
          <w:rFonts w:ascii="Arial" w:hAnsi="Arial" w:cs="Arial"/>
          <w:b/>
          <w:bCs/>
        </w:rPr>
        <w:t>Dodavatel vyvěsí v každém objektu na veřejně přístupném místě „Harmonogram prováděných prací“ na jednotlivá podlaží objektů a uvede odpovědnou osobu dodavatele.</w:t>
      </w:r>
    </w:p>
    <w:p w:rsidR="005A435D" w:rsidRPr="00A524B4" w:rsidRDefault="005A435D" w:rsidP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524B4">
        <w:rPr>
          <w:rFonts w:ascii="Arial" w:hAnsi="Arial" w:cs="Arial"/>
          <w:b/>
          <w:bCs/>
        </w:rPr>
        <w:t>V případě rozporů provedení služby bude zpracována fotodokumentace.</w:t>
      </w:r>
    </w:p>
    <w:p w:rsidR="005A435D" w:rsidRPr="00A524B4" w:rsidRDefault="005A435D" w:rsidP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524B4">
        <w:rPr>
          <w:rFonts w:ascii="Arial" w:hAnsi="Arial" w:cs="Arial"/>
          <w:b/>
          <w:bCs/>
        </w:rPr>
        <w:t xml:space="preserve">Kontrolní činnost se zaměřuje na vedení předepsané dokumentace, rozsah smluvně stanovených úkonů a plnění specifických požadavků, což je sociálně a environmentálně odpovědný přístup dodavatele služeb (zejména z. č. 134/2016 §48 odst. 5 písm. a), §113 odst. 4 písm. a), směrnice Evropského parlamentu a Rady 2014/24/EU čl. 18, </w:t>
      </w:r>
      <w:proofErr w:type="gramStart"/>
      <w:r w:rsidRPr="00A524B4">
        <w:rPr>
          <w:rFonts w:ascii="Arial" w:hAnsi="Arial" w:cs="Arial"/>
          <w:b/>
          <w:bCs/>
        </w:rPr>
        <w:t>odst.2), dodavatel</w:t>
      </w:r>
      <w:proofErr w:type="gramEnd"/>
      <w:r w:rsidRPr="00A524B4">
        <w:rPr>
          <w:rFonts w:ascii="Arial" w:hAnsi="Arial" w:cs="Arial"/>
          <w:b/>
          <w:bCs/>
        </w:rPr>
        <w:t xml:space="preserve"> neumožní výkon nelegální práce.</w:t>
      </w:r>
    </w:p>
    <w:p w:rsid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015EC0" w:rsidRPr="00015EC0" w:rsidRDefault="00015EC0" w:rsidP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926E7C" w:rsidRPr="00A524B4" w:rsidRDefault="00A524B4" w:rsidP="00926E7C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926E7C" w:rsidRPr="00A524B4">
        <w:rPr>
          <w:rFonts w:ascii="Arial" w:eastAsia="Times New Roman" w:hAnsi="Arial" w:cs="Arial"/>
          <w:lang w:eastAsia="cs-CZ"/>
        </w:rPr>
        <w:t xml:space="preserve">dpovědná osoba dodavatele pověřená řízením a organizací úklidových prací a zajišťováním odstranění případných vad z Provozních </w:t>
      </w:r>
      <w:r>
        <w:rPr>
          <w:rFonts w:ascii="Arial" w:eastAsia="Times New Roman" w:hAnsi="Arial" w:cs="Arial"/>
          <w:lang w:eastAsia="cs-CZ"/>
        </w:rPr>
        <w:t>deníků</w:t>
      </w:r>
      <w:r w:rsidR="00926E7C" w:rsidRPr="00A524B4">
        <w:rPr>
          <w:rFonts w:ascii="Arial" w:eastAsia="Times New Roman" w:hAnsi="Arial" w:cs="Arial"/>
          <w:lang w:eastAsia="cs-CZ"/>
        </w:rPr>
        <w:t xml:space="preserve"> úklidu v objektech </w:t>
      </w:r>
      <w:proofErr w:type="gramStart"/>
      <w:r w:rsidR="00926E7C" w:rsidRPr="00A524B4">
        <w:rPr>
          <w:rFonts w:ascii="Arial" w:eastAsia="Times New Roman" w:hAnsi="Arial" w:cs="Arial"/>
          <w:lang w:eastAsia="cs-CZ"/>
        </w:rPr>
        <w:t>objednatele :</w:t>
      </w:r>
      <w:proofErr w:type="gramEnd"/>
    </w:p>
    <w:p w:rsidR="00926E7C" w:rsidRPr="00A524B4" w:rsidRDefault="00926E7C" w:rsidP="00926E7C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A524B4">
        <w:rPr>
          <w:rFonts w:ascii="Arial" w:eastAsia="Times New Roman" w:hAnsi="Arial" w:cs="Arial"/>
          <w:lang w:eastAsia="cs-CZ"/>
        </w:rPr>
        <w:t xml:space="preserve"> jednatel ATUT TUTI, s.r.o.</w:t>
      </w:r>
      <w:r w:rsidR="00A524B4">
        <w:rPr>
          <w:rFonts w:ascii="Arial" w:eastAsia="Times New Roman" w:hAnsi="Arial" w:cs="Arial"/>
          <w:lang w:eastAsia="cs-CZ"/>
        </w:rPr>
        <w:t xml:space="preserve">  </w:t>
      </w:r>
      <w:proofErr w:type="gramStart"/>
      <w:r w:rsidR="00A524B4">
        <w:rPr>
          <w:rFonts w:ascii="Arial" w:eastAsia="Times New Roman" w:hAnsi="Arial" w:cs="Arial"/>
          <w:lang w:eastAsia="cs-CZ"/>
        </w:rPr>
        <w:t>,</w:t>
      </w:r>
      <w:proofErr w:type="gramEnd"/>
      <w:r w:rsidR="00A524B4">
        <w:rPr>
          <w:rFonts w:ascii="Arial" w:eastAsia="Times New Roman" w:hAnsi="Arial" w:cs="Arial"/>
          <w:lang w:eastAsia="cs-CZ"/>
        </w:rPr>
        <w:t xml:space="preserve">  </w:t>
      </w:r>
    </w:p>
    <w:p w:rsidR="00015EC0" w:rsidRPr="00A524B4" w:rsidRDefault="00015E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A524B4" w:rsidRPr="00A524B4" w:rsidRDefault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A524B4" w:rsidRDefault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524B4">
        <w:rPr>
          <w:rFonts w:ascii="Arial" w:hAnsi="Arial" w:cs="Arial"/>
        </w:rPr>
        <w:t xml:space="preserve">dpovědná osoba </w:t>
      </w:r>
      <w:proofErr w:type="gramStart"/>
      <w:r>
        <w:rPr>
          <w:rFonts w:ascii="Arial" w:hAnsi="Arial" w:cs="Arial"/>
        </w:rPr>
        <w:t>objednatele :</w:t>
      </w:r>
      <w:proofErr w:type="gramEnd"/>
      <w:r>
        <w:rPr>
          <w:rFonts w:ascii="Arial" w:hAnsi="Arial" w:cs="Arial"/>
        </w:rPr>
        <w:t xml:space="preserve"> </w:t>
      </w:r>
    </w:p>
    <w:p w:rsidR="00A524B4" w:rsidRDefault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A524B4" w:rsidRDefault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objekt provoz + </w:t>
      </w:r>
      <w:proofErr w:type="spellStart"/>
      <w:r>
        <w:rPr>
          <w:rFonts w:ascii="Arial" w:hAnsi="Arial" w:cs="Arial"/>
        </w:rPr>
        <w:t>inženýring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Teplice :</w:t>
      </w:r>
      <w:proofErr w:type="gramEnd"/>
    </w:p>
    <w:p w:rsidR="00A524B4" w:rsidRDefault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:rsidR="00A524B4" w:rsidRDefault="00A524B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objekt vodohospodářských laboratoří </w:t>
      </w:r>
      <w:proofErr w:type="gramStart"/>
      <w:r>
        <w:rPr>
          <w:rFonts w:ascii="Arial" w:hAnsi="Arial" w:cs="Arial"/>
        </w:rPr>
        <w:t>Teplice :</w:t>
      </w:r>
      <w:proofErr w:type="gramEnd"/>
    </w:p>
    <w:sectPr w:rsidR="00A524B4" w:rsidSect="0075739D">
      <w:footerReference w:type="default" r:id="rId8"/>
      <w:pgSz w:w="11906" w:h="16838"/>
      <w:pgMar w:top="1304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DA" w:rsidRDefault="007E02DA" w:rsidP="00C64964">
      <w:pPr>
        <w:spacing w:after="0" w:line="240" w:lineRule="auto"/>
      </w:pPr>
      <w:r>
        <w:separator/>
      </w:r>
    </w:p>
  </w:endnote>
  <w:endnote w:type="continuationSeparator" w:id="0">
    <w:p w:rsidR="007E02DA" w:rsidRDefault="007E02DA" w:rsidP="00C6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3460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4964" w:rsidRDefault="00C64964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C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C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4964" w:rsidRDefault="00C649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DA" w:rsidRDefault="007E02DA" w:rsidP="00C64964">
      <w:pPr>
        <w:spacing w:after="0" w:line="240" w:lineRule="auto"/>
      </w:pPr>
      <w:r>
        <w:separator/>
      </w:r>
    </w:p>
  </w:footnote>
  <w:footnote w:type="continuationSeparator" w:id="0">
    <w:p w:rsidR="007E02DA" w:rsidRDefault="007E02DA" w:rsidP="00C6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7D34"/>
    <w:multiLevelType w:val="hybridMultilevel"/>
    <w:tmpl w:val="F91EB6E0"/>
    <w:lvl w:ilvl="0" w:tplc="7486AFC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D96463"/>
    <w:multiLevelType w:val="hybridMultilevel"/>
    <w:tmpl w:val="F1945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45"/>
    <w:rsid w:val="00015EC0"/>
    <w:rsid w:val="000A0F9D"/>
    <w:rsid w:val="000A1532"/>
    <w:rsid w:val="000E4216"/>
    <w:rsid w:val="000E64DF"/>
    <w:rsid w:val="00137759"/>
    <w:rsid w:val="00174618"/>
    <w:rsid w:val="001A1C26"/>
    <w:rsid w:val="001C6F75"/>
    <w:rsid w:val="00242F9B"/>
    <w:rsid w:val="00381EF0"/>
    <w:rsid w:val="003D6AF3"/>
    <w:rsid w:val="004304F4"/>
    <w:rsid w:val="00500D27"/>
    <w:rsid w:val="00502C6B"/>
    <w:rsid w:val="00552EB5"/>
    <w:rsid w:val="0057566A"/>
    <w:rsid w:val="005A435D"/>
    <w:rsid w:val="0071663B"/>
    <w:rsid w:val="0075739D"/>
    <w:rsid w:val="007740C2"/>
    <w:rsid w:val="00784052"/>
    <w:rsid w:val="007E02DA"/>
    <w:rsid w:val="00926E7C"/>
    <w:rsid w:val="0093052A"/>
    <w:rsid w:val="009307C0"/>
    <w:rsid w:val="009F3C28"/>
    <w:rsid w:val="00A019F4"/>
    <w:rsid w:val="00A524B4"/>
    <w:rsid w:val="00A531A4"/>
    <w:rsid w:val="00A64D3D"/>
    <w:rsid w:val="00AA7C8D"/>
    <w:rsid w:val="00AC5171"/>
    <w:rsid w:val="00C25F14"/>
    <w:rsid w:val="00C61788"/>
    <w:rsid w:val="00C64964"/>
    <w:rsid w:val="00CB1B06"/>
    <w:rsid w:val="00CC3C45"/>
    <w:rsid w:val="00D844D0"/>
    <w:rsid w:val="00DD4CF0"/>
    <w:rsid w:val="00DD7799"/>
    <w:rsid w:val="00E24C93"/>
    <w:rsid w:val="00E41EBC"/>
    <w:rsid w:val="00E827B8"/>
    <w:rsid w:val="00F02737"/>
    <w:rsid w:val="00FF1187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0C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B1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B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B1B0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B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1B06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9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96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A43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3D6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0C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B1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B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B1B0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B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1B06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9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96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A43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3D6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Piskacova Vera</dc:creator>
  <cp:lastModifiedBy>Janda Pavel</cp:lastModifiedBy>
  <cp:revision>3</cp:revision>
  <dcterms:created xsi:type="dcterms:W3CDTF">2020-02-18T08:25:00Z</dcterms:created>
  <dcterms:modified xsi:type="dcterms:W3CDTF">2020-02-18T08:28:00Z</dcterms:modified>
</cp:coreProperties>
</file>