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9B9B3" w14:textId="77777777" w:rsidR="009C6C47" w:rsidRPr="00337F96" w:rsidRDefault="009C6C47" w:rsidP="009C6C47">
      <w:pPr>
        <w:pStyle w:val="Nzev"/>
        <w:rPr>
          <w:sz w:val="20"/>
          <w:lang w:val="cs-CZ"/>
        </w:rPr>
      </w:pPr>
      <w:r w:rsidRPr="00337F96">
        <w:rPr>
          <w:sz w:val="20"/>
          <w:lang w:val="cs-CZ"/>
        </w:rPr>
        <w:t xml:space="preserve">SMLOUVA O ÚČASTI NA ŘEŠENÍ PROJEKTU </w:t>
      </w:r>
    </w:p>
    <w:p w14:paraId="1AE5B297" w14:textId="77777777" w:rsidR="009C6C47" w:rsidRPr="00337F96" w:rsidRDefault="009C6C47" w:rsidP="009C6C47">
      <w:pPr>
        <w:pStyle w:val="Nzev"/>
        <w:rPr>
          <w:sz w:val="20"/>
          <w:lang w:val="cs-CZ"/>
        </w:rPr>
      </w:pPr>
    </w:p>
    <w:p w14:paraId="790104EC" w14:textId="77777777" w:rsidR="009C6C47" w:rsidRPr="00337F96" w:rsidRDefault="009C6C47" w:rsidP="009C6C47">
      <w:pPr>
        <w:pStyle w:val="Zkladntext"/>
        <w:jc w:val="center"/>
        <w:rPr>
          <w:rFonts w:ascii="Times New Roman" w:hAnsi="Times New Roman"/>
          <w:b/>
          <w:bCs/>
          <w:sz w:val="20"/>
          <w:szCs w:val="20"/>
          <w:lang w:val="cs-CZ"/>
        </w:rPr>
      </w:pPr>
      <w:r w:rsidRPr="00337F96">
        <w:rPr>
          <w:rFonts w:ascii="Times New Roman" w:hAnsi="Times New Roman"/>
          <w:b/>
          <w:bCs/>
          <w:sz w:val="20"/>
          <w:szCs w:val="20"/>
          <w:lang w:val="cs-CZ"/>
        </w:rPr>
        <w:t>(dle § 1746 odst. 2 zákona č. 89/2012 Sb., občanský zákoník, ve znění pozdějších předpisů, (dále jen „OZ“¨), a zákona č. 130/2002 Sb., zákon o podpoře výzkumu experimentálního vývoje a inovací, ve znění pozdějších předpisů (dále jen „ZPVV“))</w:t>
      </w:r>
    </w:p>
    <w:p w14:paraId="3726C92C" w14:textId="77777777" w:rsidR="009C6C47" w:rsidRPr="00337F96" w:rsidRDefault="009C6C47" w:rsidP="009C6C47">
      <w:pPr>
        <w:pStyle w:val="Zkladntext"/>
        <w:jc w:val="center"/>
        <w:rPr>
          <w:rFonts w:ascii="Times New Roman" w:hAnsi="Times New Roman"/>
          <w:sz w:val="20"/>
          <w:szCs w:val="20"/>
          <w:lang w:val="cs-CZ"/>
        </w:rPr>
      </w:pPr>
    </w:p>
    <w:p w14:paraId="66006523" w14:textId="77777777" w:rsidR="009C6C47" w:rsidRPr="00337F96" w:rsidRDefault="009C6C47" w:rsidP="009C6C47">
      <w:pPr>
        <w:autoSpaceDE/>
        <w:autoSpaceDN/>
        <w:jc w:val="center"/>
        <w:rPr>
          <w:rFonts w:ascii="Times New Roman" w:hAnsi="Times New Roman" w:cs="Times New Roman"/>
          <w:lang w:val="cs-CZ"/>
        </w:rPr>
      </w:pPr>
      <w:r w:rsidRPr="00337F96">
        <w:rPr>
          <w:rFonts w:ascii="Times New Roman" w:hAnsi="Times New Roman" w:cs="Times New Roman"/>
          <w:lang w:val="cs-CZ"/>
        </w:rPr>
        <w:t>Smluvní strany:</w:t>
      </w:r>
    </w:p>
    <w:p w14:paraId="3834ECD9" w14:textId="77777777" w:rsidR="009C6C47" w:rsidRPr="00337F96" w:rsidRDefault="009C6C47" w:rsidP="009C6C47">
      <w:pPr>
        <w:autoSpaceDE/>
        <w:autoSpaceDN/>
        <w:rPr>
          <w:rFonts w:ascii="Times New Roman" w:hAnsi="Times New Roman" w:cs="Times New Roman"/>
          <w:lang w:val="cs-CZ"/>
        </w:rPr>
      </w:pPr>
    </w:p>
    <w:p w14:paraId="616F0158" w14:textId="77777777" w:rsidR="009C6C47" w:rsidRPr="00337F96" w:rsidRDefault="009C6C47" w:rsidP="009C6C47">
      <w:pPr>
        <w:pStyle w:val="Zkladntext"/>
        <w:rPr>
          <w:rFonts w:ascii="Times New Roman" w:hAnsi="Times New Roman"/>
          <w:b/>
          <w:bCs/>
          <w:sz w:val="20"/>
          <w:szCs w:val="20"/>
          <w:lang w:val="cs-CZ"/>
        </w:rPr>
      </w:pPr>
      <w:r w:rsidRPr="00337F96">
        <w:rPr>
          <w:rFonts w:ascii="Times New Roman" w:hAnsi="Times New Roman"/>
          <w:b/>
          <w:bCs/>
          <w:sz w:val="20"/>
          <w:szCs w:val="20"/>
          <w:lang w:val="cs-CZ"/>
        </w:rPr>
        <w:t>1.</w:t>
      </w:r>
      <w:r w:rsidRPr="00337F96">
        <w:rPr>
          <w:rFonts w:ascii="Times New Roman" w:hAnsi="Times New Roman"/>
          <w:b/>
          <w:bCs/>
          <w:sz w:val="20"/>
          <w:szCs w:val="20"/>
          <w:lang w:val="cs-CZ"/>
        </w:rPr>
        <w:tab/>
        <w:t xml:space="preserve">MEGA, a.s. </w:t>
      </w:r>
    </w:p>
    <w:p w14:paraId="7A9375DD"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Se sídlem v: Drahobejlova 1452/54, 190 00 Praha 9 - Vysočany</w:t>
      </w:r>
    </w:p>
    <w:p w14:paraId="061DAAE1"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IČ: 44567146</w:t>
      </w:r>
    </w:p>
    <w:p w14:paraId="3B313C80"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DIČ: CZ699005394</w:t>
      </w:r>
    </w:p>
    <w:p w14:paraId="6AEACE44"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Zapsána: v obchodním rejstříku vedeném Městským soudem v Praze, oddíl B, č. vložky 9113</w:t>
      </w:r>
    </w:p>
    <w:p w14:paraId="4CF809C1" w14:textId="77777777" w:rsidR="009C6C47" w:rsidRPr="00337F96" w:rsidRDefault="009C6C47" w:rsidP="009C6C47">
      <w:pPr>
        <w:pStyle w:val="Zkladntext"/>
        <w:ind w:left="720"/>
        <w:rPr>
          <w:rFonts w:ascii="Times New Roman" w:hAnsi="Times New Roman"/>
          <w:sz w:val="20"/>
          <w:szCs w:val="20"/>
          <w:lang w:val="cs-CZ"/>
        </w:rPr>
      </w:pPr>
      <w:bookmarkStart w:id="0" w:name="_GoBack"/>
      <w:bookmarkEnd w:id="0"/>
      <w:r w:rsidRPr="00337F96">
        <w:rPr>
          <w:rFonts w:ascii="Times New Roman" w:hAnsi="Times New Roman"/>
          <w:sz w:val="20"/>
          <w:szCs w:val="20"/>
          <w:lang w:val="cs-CZ"/>
        </w:rPr>
        <w:t xml:space="preserve">Zastoupena: Ing. Lubošem Novákem CSc., předsedou představenstva </w:t>
      </w:r>
    </w:p>
    <w:p w14:paraId="629AFF1D" w14:textId="005366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 xml:space="preserve">Účet číslo: </w:t>
      </w:r>
      <w:proofErr w:type="spellStart"/>
      <w:r w:rsidR="00264154">
        <w:rPr>
          <w:rFonts w:ascii="Times New Roman" w:hAnsi="Times New Roman"/>
          <w:sz w:val="20"/>
          <w:szCs w:val="20"/>
          <w:lang w:val="cs-CZ"/>
        </w:rPr>
        <w:t>xxx</w:t>
      </w:r>
      <w:proofErr w:type="spellEnd"/>
    </w:p>
    <w:p w14:paraId="6F39D8BE" w14:textId="77777777" w:rsidR="009C6C47" w:rsidRPr="00337F96" w:rsidRDefault="009C6C47" w:rsidP="009C6C47">
      <w:pPr>
        <w:pStyle w:val="Zkladntext"/>
        <w:ind w:left="720"/>
        <w:rPr>
          <w:rFonts w:ascii="Times New Roman" w:hAnsi="Times New Roman"/>
          <w:sz w:val="20"/>
          <w:szCs w:val="20"/>
          <w:lang w:val="cs-CZ"/>
        </w:rPr>
      </w:pPr>
      <w:r w:rsidRPr="00337F96" w:rsidDel="006A1840">
        <w:rPr>
          <w:rFonts w:ascii="Times New Roman" w:hAnsi="Times New Roman"/>
          <w:b/>
          <w:bCs/>
          <w:sz w:val="20"/>
          <w:szCs w:val="20"/>
          <w:lang w:val="cs-CZ"/>
        </w:rPr>
        <w:t xml:space="preserve"> </w:t>
      </w:r>
      <w:r w:rsidRPr="00337F96">
        <w:rPr>
          <w:rFonts w:ascii="Times New Roman" w:hAnsi="Times New Roman"/>
          <w:sz w:val="20"/>
          <w:szCs w:val="20"/>
          <w:lang w:val="cs-CZ"/>
        </w:rPr>
        <w:t xml:space="preserve">(dále jen jako </w:t>
      </w:r>
      <w:r w:rsidRPr="00337F96">
        <w:rPr>
          <w:rFonts w:ascii="Times New Roman" w:hAnsi="Times New Roman"/>
          <w:b/>
          <w:sz w:val="20"/>
          <w:szCs w:val="20"/>
          <w:lang w:val="cs-CZ"/>
        </w:rPr>
        <w:t>„</w:t>
      </w:r>
      <w:r w:rsidRPr="00337F96">
        <w:rPr>
          <w:rFonts w:ascii="Times New Roman" w:hAnsi="Times New Roman"/>
          <w:b/>
          <w:sz w:val="20"/>
          <w:szCs w:val="20"/>
          <w:lang w:val="cs-CZ"/>
        </w:rPr>
        <w:fldChar w:fldCharType="begin">
          <w:ffData>
            <w:name w:val=""/>
            <w:enabled/>
            <w:calcOnExit w:val="0"/>
            <w:textInput>
              <w:default w:val="Příjemce"/>
            </w:textInput>
          </w:ffData>
        </w:fldChar>
      </w:r>
      <w:r w:rsidRPr="00337F96">
        <w:rPr>
          <w:rFonts w:ascii="Times New Roman" w:hAnsi="Times New Roman"/>
          <w:b/>
          <w:sz w:val="20"/>
          <w:szCs w:val="20"/>
          <w:lang w:val="cs-CZ"/>
        </w:rPr>
        <w:instrText xml:space="preserve"> FORMTEXT </w:instrText>
      </w:r>
      <w:r w:rsidRPr="00337F96">
        <w:rPr>
          <w:rFonts w:ascii="Times New Roman" w:hAnsi="Times New Roman"/>
          <w:b/>
          <w:sz w:val="20"/>
          <w:szCs w:val="20"/>
          <w:lang w:val="cs-CZ"/>
        </w:rPr>
      </w:r>
      <w:r w:rsidRPr="00337F96">
        <w:rPr>
          <w:rFonts w:ascii="Times New Roman" w:hAnsi="Times New Roman"/>
          <w:b/>
          <w:sz w:val="20"/>
          <w:szCs w:val="20"/>
          <w:lang w:val="cs-CZ"/>
        </w:rPr>
        <w:fldChar w:fldCharType="separate"/>
      </w:r>
      <w:r w:rsidRPr="00337F96">
        <w:rPr>
          <w:rFonts w:ascii="Times New Roman" w:hAnsi="Times New Roman"/>
          <w:b/>
          <w:noProof/>
          <w:sz w:val="20"/>
          <w:szCs w:val="20"/>
          <w:lang w:val="cs-CZ"/>
        </w:rPr>
        <w:t>Příjemce</w:t>
      </w:r>
      <w:r w:rsidRPr="00337F96">
        <w:rPr>
          <w:rFonts w:ascii="Times New Roman" w:hAnsi="Times New Roman"/>
          <w:b/>
          <w:sz w:val="20"/>
          <w:szCs w:val="20"/>
          <w:lang w:val="cs-CZ"/>
        </w:rPr>
        <w:fldChar w:fldCharType="end"/>
      </w:r>
      <w:r w:rsidRPr="00337F96">
        <w:rPr>
          <w:rFonts w:ascii="Times New Roman" w:hAnsi="Times New Roman"/>
          <w:b/>
          <w:bCs/>
          <w:sz w:val="20"/>
          <w:szCs w:val="20"/>
          <w:lang w:val="cs-CZ"/>
        </w:rPr>
        <w:t>“)</w:t>
      </w:r>
    </w:p>
    <w:p w14:paraId="193CEFBB" w14:textId="77777777" w:rsidR="009C6C47" w:rsidRPr="00337F96" w:rsidRDefault="009C6C47" w:rsidP="009C6C47">
      <w:pPr>
        <w:pStyle w:val="Zkladntext"/>
        <w:ind w:left="720"/>
        <w:rPr>
          <w:rFonts w:ascii="Times New Roman" w:hAnsi="Times New Roman"/>
          <w:b/>
          <w:bCs/>
          <w:sz w:val="20"/>
          <w:szCs w:val="20"/>
          <w:lang w:val="cs-CZ"/>
        </w:rPr>
      </w:pPr>
    </w:p>
    <w:p w14:paraId="51C59267" w14:textId="77777777" w:rsidR="009C6C47" w:rsidRPr="00337F96" w:rsidRDefault="009C6C47" w:rsidP="009C6C47">
      <w:pPr>
        <w:pStyle w:val="Zkladntext"/>
        <w:ind w:left="720"/>
        <w:rPr>
          <w:rFonts w:ascii="Times New Roman" w:hAnsi="Times New Roman"/>
          <w:b/>
          <w:bCs/>
          <w:sz w:val="20"/>
          <w:szCs w:val="20"/>
          <w:lang w:val="cs-CZ"/>
        </w:rPr>
      </w:pPr>
    </w:p>
    <w:p w14:paraId="238E5F79" w14:textId="77777777" w:rsidR="009C6C47" w:rsidRPr="00337F96" w:rsidRDefault="009C6C47" w:rsidP="009C6C47">
      <w:pPr>
        <w:pStyle w:val="Zkladntext"/>
        <w:rPr>
          <w:rFonts w:ascii="Times New Roman" w:hAnsi="Times New Roman"/>
          <w:b/>
          <w:bCs/>
          <w:sz w:val="20"/>
          <w:szCs w:val="20"/>
          <w:lang w:val="cs-CZ"/>
        </w:rPr>
      </w:pPr>
      <w:r w:rsidRPr="00337F96">
        <w:rPr>
          <w:rFonts w:ascii="Times New Roman" w:hAnsi="Times New Roman"/>
          <w:b/>
          <w:bCs/>
          <w:sz w:val="20"/>
          <w:szCs w:val="20"/>
          <w:lang w:val="cs-CZ"/>
        </w:rPr>
        <w:t>2.</w:t>
      </w:r>
      <w:r w:rsidRPr="00337F96">
        <w:rPr>
          <w:rFonts w:ascii="Times New Roman" w:hAnsi="Times New Roman"/>
          <w:b/>
          <w:bCs/>
          <w:sz w:val="20"/>
          <w:szCs w:val="20"/>
          <w:lang w:val="cs-CZ"/>
        </w:rPr>
        <w:tab/>
        <w:t>MemBrain, s.r.o.</w:t>
      </w:r>
    </w:p>
    <w:p w14:paraId="27F16792"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 xml:space="preserve">Se sídlem v: Pod Vinicí 87, 471 27 Stráž pod Ralskem </w:t>
      </w:r>
    </w:p>
    <w:p w14:paraId="731F11DF"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IČ: 28676092</w:t>
      </w:r>
    </w:p>
    <w:p w14:paraId="09FD7CF2"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DIČ: CZ699005394</w:t>
      </w:r>
    </w:p>
    <w:p w14:paraId="5CAEF6CD"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Zapsána: v obchodním rejstříku vedeném Krajským soudem v Ústí nad Labem C 26344</w:t>
      </w:r>
    </w:p>
    <w:p w14:paraId="3F3EFABA" w14:textId="7777777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Zastoupena: Ing. Petrem Křižánkem, PhD. a Ing. Jiřím Truhlářem, jednateli</w:t>
      </w:r>
    </w:p>
    <w:p w14:paraId="6E258CC1" w14:textId="525FC187"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 xml:space="preserve">Účet číslo: </w:t>
      </w:r>
      <w:proofErr w:type="spellStart"/>
      <w:r w:rsidR="00264154">
        <w:rPr>
          <w:rFonts w:ascii="Times New Roman" w:hAnsi="Times New Roman"/>
          <w:sz w:val="20"/>
          <w:szCs w:val="20"/>
          <w:lang w:val="cs-CZ"/>
        </w:rPr>
        <w:t>xxx</w:t>
      </w:r>
      <w:proofErr w:type="spellEnd"/>
    </w:p>
    <w:p w14:paraId="3195CA7D" w14:textId="77777777" w:rsidR="009C6C47" w:rsidRPr="00337F96" w:rsidRDefault="009C6C47" w:rsidP="009C6C47">
      <w:pPr>
        <w:pStyle w:val="Zkladntext"/>
        <w:ind w:firstLine="708"/>
        <w:rPr>
          <w:rFonts w:ascii="Times New Roman" w:hAnsi="Times New Roman"/>
          <w:sz w:val="20"/>
          <w:szCs w:val="20"/>
          <w:lang w:val="cs-CZ"/>
        </w:rPr>
      </w:pPr>
      <w:r w:rsidRPr="00337F96">
        <w:rPr>
          <w:rFonts w:ascii="Times New Roman" w:hAnsi="Times New Roman"/>
          <w:sz w:val="20"/>
          <w:szCs w:val="20"/>
          <w:lang w:val="cs-CZ"/>
        </w:rPr>
        <w:t xml:space="preserve">(dále jen jako </w:t>
      </w:r>
      <w:r w:rsidRPr="00337F96">
        <w:rPr>
          <w:rFonts w:ascii="Times New Roman" w:hAnsi="Times New Roman"/>
          <w:b/>
          <w:sz w:val="20"/>
          <w:szCs w:val="20"/>
          <w:lang w:val="cs-CZ"/>
        </w:rPr>
        <w:t>„</w:t>
      </w:r>
      <w:r w:rsidRPr="00337F96">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Pr="00337F96">
        <w:rPr>
          <w:rFonts w:ascii="Times New Roman" w:hAnsi="Times New Roman"/>
          <w:b/>
          <w:bCs/>
          <w:sz w:val="20"/>
          <w:szCs w:val="20"/>
          <w:lang w:val="cs-CZ"/>
        </w:rPr>
        <w:instrText xml:space="preserve"> FORMTEXT </w:instrText>
      </w:r>
      <w:r w:rsidRPr="00337F96">
        <w:rPr>
          <w:rFonts w:ascii="Times New Roman" w:hAnsi="Times New Roman"/>
          <w:b/>
          <w:bCs/>
          <w:sz w:val="20"/>
          <w:szCs w:val="20"/>
          <w:lang w:val="cs-CZ"/>
        </w:rPr>
      </w:r>
      <w:r w:rsidRPr="00337F96">
        <w:rPr>
          <w:rFonts w:ascii="Times New Roman" w:hAnsi="Times New Roman"/>
          <w:b/>
          <w:bCs/>
          <w:sz w:val="20"/>
          <w:szCs w:val="20"/>
          <w:lang w:val="cs-CZ"/>
        </w:rPr>
        <w:fldChar w:fldCharType="separate"/>
      </w:r>
      <w:r w:rsidRPr="00337F96">
        <w:rPr>
          <w:rFonts w:ascii="Times New Roman" w:hAnsi="Times New Roman"/>
          <w:b/>
          <w:bCs/>
          <w:noProof/>
          <w:sz w:val="20"/>
          <w:szCs w:val="20"/>
          <w:lang w:val="cs-CZ"/>
        </w:rPr>
        <w:t>Další účastník</w:t>
      </w:r>
      <w:r w:rsidRPr="00337F96">
        <w:rPr>
          <w:rFonts w:ascii="Times New Roman" w:hAnsi="Times New Roman"/>
          <w:b/>
          <w:bCs/>
          <w:sz w:val="20"/>
          <w:szCs w:val="20"/>
          <w:lang w:val="cs-CZ"/>
        </w:rPr>
        <w:fldChar w:fldCharType="end"/>
      </w:r>
      <w:bookmarkEnd w:id="1"/>
      <w:r w:rsidRPr="00337F96">
        <w:rPr>
          <w:rFonts w:ascii="Times New Roman" w:hAnsi="Times New Roman"/>
          <w:b/>
          <w:bCs/>
          <w:sz w:val="20"/>
          <w:szCs w:val="20"/>
          <w:lang w:val="cs-CZ"/>
        </w:rPr>
        <w:t>“)</w:t>
      </w:r>
    </w:p>
    <w:p w14:paraId="5A85F959" w14:textId="77777777" w:rsidR="009C6C47" w:rsidRPr="00337F96" w:rsidRDefault="009C6C47" w:rsidP="009C6C47">
      <w:pPr>
        <w:pStyle w:val="Zkladntext"/>
        <w:rPr>
          <w:rFonts w:ascii="Times New Roman" w:hAnsi="Times New Roman"/>
          <w:sz w:val="20"/>
          <w:szCs w:val="20"/>
          <w:lang w:val="cs-CZ"/>
        </w:rPr>
      </w:pPr>
    </w:p>
    <w:p w14:paraId="60BBA04D" w14:textId="77777777" w:rsidR="009C6C47" w:rsidRPr="00337F96" w:rsidRDefault="009C6C47" w:rsidP="009C6C47">
      <w:pPr>
        <w:pStyle w:val="Zkladntext"/>
        <w:rPr>
          <w:rFonts w:ascii="Times New Roman" w:hAnsi="Times New Roman"/>
          <w:sz w:val="20"/>
          <w:szCs w:val="20"/>
          <w:lang w:val="cs-CZ"/>
        </w:rPr>
      </w:pPr>
    </w:p>
    <w:p w14:paraId="19018311" w14:textId="77777777" w:rsidR="009C6C47" w:rsidRPr="00337F96" w:rsidRDefault="009C6C47" w:rsidP="009C6C47">
      <w:pPr>
        <w:pStyle w:val="Zkladntext"/>
        <w:rPr>
          <w:rFonts w:ascii="Times New Roman" w:hAnsi="Times New Roman"/>
          <w:b/>
          <w:bCs/>
          <w:sz w:val="20"/>
          <w:szCs w:val="20"/>
          <w:lang w:val="cs-CZ"/>
        </w:rPr>
      </w:pPr>
      <w:r w:rsidRPr="00337F96">
        <w:rPr>
          <w:rFonts w:ascii="Times New Roman" w:hAnsi="Times New Roman"/>
          <w:b/>
          <w:sz w:val="20"/>
          <w:szCs w:val="20"/>
          <w:lang w:val="cs-CZ"/>
        </w:rPr>
        <w:t>3.</w:t>
      </w:r>
      <w:r w:rsidRPr="00337F96">
        <w:rPr>
          <w:rFonts w:ascii="Times New Roman" w:hAnsi="Times New Roman"/>
          <w:b/>
          <w:bCs/>
          <w:sz w:val="20"/>
          <w:szCs w:val="20"/>
          <w:lang w:val="cs-CZ"/>
        </w:rPr>
        <w:tab/>
        <w:t>Technická univerzita v Liberci</w:t>
      </w:r>
    </w:p>
    <w:p w14:paraId="6A0DD586" w14:textId="77777777" w:rsidR="009C6C47" w:rsidRPr="00337F96" w:rsidRDefault="009C6C47" w:rsidP="009C6C47">
      <w:pPr>
        <w:pStyle w:val="Seznamsodrkami"/>
        <w:numPr>
          <w:ilvl w:val="0"/>
          <w:numId w:val="0"/>
        </w:numPr>
        <w:ind w:left="360" w:firstLine="348"/>
        <w:rPr>
          <w:lang w:val="cs-CZ"/>
        </w:rPr>
      </w:pPr>
      <w:r w:rsidRPr="00337F96">
        <w:rPr>
          <w:lang w:val="cs-CZ"/>
        </w:rPr>
        <w:t>Se sídlem v: Studentská 1402/2, 460 01 Liberec</w:t>
      </w:r>
    </w:p>
    <w:p w14:paraId="2FC57848"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IČ: 46747885</w:t>
      </w:r>
    </w:p>
    <w:p w14:paraId="45A42CA3"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DIČ: CZ46747885</w:t>
      </w:r>
    </w:p>
    <w:p w14:paraId="465131D2" w14:textId="1B7EA624" w:rsidR="009C6C47" w:rsidRPr="00337F96" w:rsidRDefault="009C6C47" w:rsidP="009C6C47">
      <w:pPr>
        <w:pStyle w:val="Seznamsodrkami"/>
        <w:numPr>
          <w:ilvl w:val="0"/>
          <w:numId w:val="0"/>
        </w:numPr>
        <w:ind w:left="360" w:firstLine="348"/>
        <w:rPr>
          <w:lang w:val="cs-CZ"/>
        </w:rPr>
      </w:pPr>
      <w:r w:rsidRPr="00337F96">
        <w:rPr>
          <w:rFonts w:ascii="Times New Roman" w:hAnsi="Times New Roman"/>
          <w:lang w:val="cs-CZ"/>
        </w:rPr>
        <w:t xml:space="preserve">Zastoupena: </w:t>
      </w:r>
      <w:proofErr w:type="spellStart"/>
      <w:r w:rsidR="00AC6749">
        <w:rPr>
          <w:rFonts w:ascii="Times New Roman" w:hAnsi="Times New Roman"/>
          <w:lang w:val="cs-CZ"/>
        </w:rPr>
        <w:t>xxx</w:t>
      </w:r>
      <w:proofErr w:type="spellEnd"/>
    </w:p>
    <w:p w14:paraId="33F11F81" w14:textId="0F40BDF4" w:rsidR="009C6C47" w:rsidRPr="00337F96" w:rsidRDefault="009C6C47" w:rsidP="00AC6749">
      <w:pPr>
        <w:pStyle w:val="Seznamsodrkami"/>
        <w:numPr>
          <w:ilvl w:val="0"/>
          <w:numId w:val="0"/>
        </w:numPr>
        <w:ind w:left="360" w:hanging="360"/>
        <w:rPr>
          <w:lang w:val="cs-CZ"/>
        </w:rPr>
      </w:pPr>
    </w:p>
    <w:p w14:paraId="44526603" w14:textId="5783967A" w:rsidR="009C6C47" w:rsidRPr="00337F96" w:rsidRDefault="009C6C47" w:rsidP="009C6C47">
      <w:pPr>
        <w:ind w:firstLine="708"/>
        <w:rPr>
          <w:rFonts w:ascii="Calibri" w:hAnsi="Calibri" w:cs="Calibri"/>
          <w:lang w:val="cs-CZ"/>
        </w:rPr>
      </w:pPr>
      <w:r w:rsidRPr="00337F96">
        <w:rPr>
          <w:lang w:val="cs-CZ"/>
        </w:rPr>
        <w:t xml:space="preserve">Účet číslo: : </w:t>
      </w:r>
      <w:proofErr w:type="spellStart"/>
      <w:r w:rsidR="00264154">
        <w:rPr>
          <w:lang w:val="cs-CZ"/>
        </w:rPr>
        <w:t>xxx</w:t>
      </w:r>
      <w:proofErr w:type="spellEnd"/>
    </w:p>
    <w:p w14:paraId="28206C3D" w14:textId="77777777" w:rsidR="009C6C47" w:rsidRPr="00337F96" w:rsidRDefault="009C6C47" w:rsidP="009C6C47">
      <w:pPr>
        <w:pStyle w:val="Zkladntext"/>
        <w:ind w:firstLine="720"/>
        <w:rPr>
          <w:rFonts w:ascii="Times New Roman" w:hAnsi="Times New Roman"/>
          <w:b/>
          <w:bCs/>
          <w:sz w:val="20"/>
          <w:szCs w:val="20"/>
          <w:lang w:val="cs-CZ"/>
        </w:rPr>
      </w:pPr>
      <w:r w:rsidRPr="00337F96">
        <w:rPr>
          <w:rFonts w:ascii="Times New Roman" w:hAnsi="Times New Roman"/>
          <w:sz w:val="20"/>
          <w:szCs w:val="20"/>
          <w:lang w:val="cs-CZ"/>
        </w:rPr>
        <w:t xml:space="preserve">(dále jen jako </w:t>
      </w:r>
      <w:r w:rsidRPr="00337F96">
        <w:rPr>
          <w:rFonts w:ascii="Times New Roman" w:hAnsi="Times New Roman"/>
          <w:b/>
          <w:sz w:val="20"/>
          <w:szCs w:val="20"/>
          <w:lang w:val="cs-CZ"/>
        </w:rPr>
        <w:t>„</w:t>
      </w:r>
      <w:r w:rsidRPr="00337F96">
        <w:rPr>
          <w:rFonts w:ascii="Times New Roman" w:hAnsi="Times New Roman"/>
          <w:b/>
          <w:bCs/>
          <w:sz w:val="20"/>
          <w:szCs w:val="20"/>
          <w:lang w:val="cs-CZ"/>
        </w:rPr>
        <w:fldChar w:fldCharType="begin">
          <w:ffData>
            <w:name w:val="Text33"/>
            <w:enabled/>
            <w:calcOnExit w:val="0"/>
            <w:textInput>
              <w:default w:val="Další účastník"/>
            </w:textInput>
          </w:ffData>
        </w:fldChar>
      </w:r>
      <w:r w:rsidRPr="00337F96">
        <w:rPr>
          <w:rFonts w:ascii="Times New Roman" w:hAnsi="Times New Roman"/>
          <w:b/>
          <w:bCs/>
          <w:sz w:val="20"/>
          <w:szCs w:val="20"/>
          <w:lang w:val="cs-CZ"/>
        </w:rPr>
        <w:instrText xml:space="preserve"> FORMTEXT </w:instrText>
      </w:r>
      <w:r w:rsidRPr="00337F96">
        <w:rPr>
          <w:rFonts w:ascii="Times New Roman" w:hAnsi="Times New Roman"/>
          <w:b/>
          <w:bCs/>
          <w:sz w:val="20"/>
          <w:szCs w:val="20"/>
          <w:lang w:val="cs-CZ"/>
        </w:rPr>
      </w:r>
      <w:r w:rsidRPr="00337F96">
        <w:rPr>
          <w:rFonts w:ascii="Times New Roman" w:hAnsi="Times New Roman"/>
          <w:b/>
          <w:bCs/>
          <w:sz w:val="20"/>
          <w:szCs w:val="20"/>
          <w:lang w:val="cs-CZ"/>
        </w:rPr>
        <w:fldChar w:fldCharType="separate"/>
      </w:r>
      <w:r w:rsidRPr="00337F96">
        <w:rPr>
          <w:rFonts w:ascii="Times New Roman" w:hAnsi="Times New Roman"/>
          <w:b/>
          <w:bCs/>
          <w:noProof/>
          <w:sz w:val="20"/>
          <w:szCs w:val="20"/>
          <w:lang w:val="cs-CZ"/>
        </w:rPr>
        <w:t>Další účastník</w:t>
      </w:r>
      <w:r w:rsidRPr="00337F96">
        <w:rPr>
          <w:rFonts w:ascii="Times New Roman" w:hAnsi="Times New Roman"/>
          <w:b/>
          <w:bCs/>
          <w:sz w:val="20"/>
          <w:szCs w:val="20"/>
          <w:lang w:val="cs-CZ"/>
        </w:rPr>
        <w:fldChar w:fldCharType="end"/>
      </w:r>
      <w:r w:rsidRPr="00337F96">
        <w:rPr>
          <w:rFonts w:ascii="Times New Roman" w:hAnsi="Times New Roman"/>
          <w:b/>
          <w:bCs/>
          <w:sz w:val="20"/>
          <w:szCs w:val="20"/>
          <w:lang w:val="cs-CZ"/>
        </w:rPr>
        <w:t>“)</w:t>
      </w:r>
    </w:p>
    <w:p w14:paraId="7EE53041" w14:textId="77777777" w:rsidR="009C6C47" w:rsidRPr="00337F96" w:rsidRDefault="009C6C47" w:rsidP="009C6C47">
      <w:pPr>
        <w:pStyle w:val="Zkladntext"/>
        <w:ind w:firstLine="720"/>
        <w:rPr>
          <w:rFonts w:ascii="Times New Roman" w:hAnsi="Times New Roman"/>
          <w:b/>
          <w:bCs/>
          <w:sz w:val="20"/>
          <w:szCs w:val="20"/>
          <w:lang w:val="cs-CZ"/>
        </w:rPr>
      </w:pPr>
    </w:p>
    <w:p w14:paraId="3979347C" w14:textId="77777777" w:rsidR="009C6C47" w:rsidRPr="00337F96" w:rsidRDefault="009C6C47" w:rsidP="009C6C47">
      <w:pPr>
        <w:pStyle w:val="Zkladntext"/>
        <w:ind w:firstLine="720"/>
        <w:rPr>
          <w:rFonts w:ascii="Times New Roman" w:hAnsi="Times New Roman"/>
          <w:b/>
          <w:bCs/>
          <w:sz w:val="20"/>
          <w:szCs w:val="20"/>
          <w:lang w:val="cs-CZ"/>
        </w:rPr>
      </w:pPr>
    </w:p>
    <w:p w14:paraId="79DF5116" w14:textId="77777777" w:rsidR="009C6C47" w:rsidRPr="00337F96" w:rsidRDefault="009C6C47" w:rsidP="009C6C47">
      <w:pPr>
        <w:pStyle w:val="Zkladntext"/>
        <w:rPr>
          <w:rFonts w:ascii="Times New Roman" w:hAnsi="Times New Roman"/>
          <w:b/>
          <w:bCs/>
          <w:sz w:val="20"/>
          <w:szCs w:val="20"/>
          <w:lang w:val="cs-CZ"/>
        </w:rPr>
      </w:pPr>
      <w:r w:rsidRPr="00337F96">
        <w:rPr>
          <w:rFonts w:ascii="Times New Roman" w:hAnsi="Times New Roman"/>
          <w:b/>
          <w:bCs/>
          <w:sz w:val="20"/>
          <w:szCs w:val="20"/>
          <w:lang w:val="cs-CZ"/>
        </w:rPr>
        <w:t xml:space="preserve">4. </w:t>
      </w:r>
      <w:r w:rsidRPr="00337F96">
        <w:rPr>
          <w:rFonts w:ascii="Times New Roman" w:hAnsi="Times New Roman"/>
          <w:b/>
          <w:bCs/>
          <w:sz w:val="20"/>
          <w:szCs w:val="20"/>
          <w:lang w:val="cs-CZ"/>
        </w:rPr>
        <w:tab/>
        <w:t xml:space="preserve">Vysoká škola polytechnická Jihlava </w:t>
      </w:r>
    </w:p>
    <w:p w14:paraId="0736A33F"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Se sídlem v: Tolstého 1556/16, 586 01 Jihlava</w:t>
      </w:r>
    </w:p>
    <w:p w14:paraId="56214AE1"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IČ: 71226401</w:t>
      </w:r>
    </w:p>
    <w:p w14:paraId="56426CE8"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DIČ: CZ71226401</w:t>
      </w:r>
    </w:p>
    <w:p w14:paraId="4D58F1F2"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Zastoupena: prof. MUDr. Václavem Báčou, Ph.D., rektorem</w:t>
      </w:r>
    </w:p>
    <w:p w14:paraId="6846BFCE" w14:textId="300F00DB" w:rsidR="009C6C47" w:rsidRPr="00337F96" w:rsidRDefault="009C6C47" w:rsidP="009C6C47">
      <w:pPr>
        <w:pStyle w:val="Zkladntext"/>
        <w:ind w:left="720"/>
        <w:rPr>
          <w:rFonts w:ascii="Times New Roman" w:hAnsi="Times New Roman"/>
          <w:sz w:val="20"/>
          <w:szCs w:val="20"/>
          <w:lang w:val="cs-CZ"/>
        </w:rPr>
      </w:pPr>
      <w:r w:rsidRPr="00337F96">
        <w:rPr>
          <w:rFonts w:ascii="Times New Roman" w:hAnsi="Times New Roman"/>
          <w:sz w:val="20"/>
          <w:szCs w:val="20"/>
          <w:lang w:val="cs-CZ"/>
        </w:rPr>
        <w:t>Účet číslo</w:t>
      </w:r>
      <w:r w:rsidR="00264154">
        <w:rPr>
          <w:rFonts w:ascii="Times New Roman" w:hAnsi="Times New Roman"/>
          <w:sz w:val="20"/>
          <w:szCs w:val="20"/>
          <w:lang w:val="cs-CZ"/>
        </w:rPr>
        <w:t>: xxx</w:t>
      </w:r>
    </w:p>
    <w:p w14:paraId="7D393B71" w14:textId="77777777" w:rsidR="009C6C47" w:rsidRPr="00337F96" w:rsidRDefault="009C6C47" w:rsidP="009C6C47">
      <w:pPr>
        <w:pStyle w:val="Zkladntext"/>
        <w:ind w:firstLine="720"/>
        <w:rPr>
          <w:rFonts w:ascii="Times New Roman" w:hAnsi="Times New Roman"/>
          <w:b/>
          <w:bCs/>
          <w:sz w:val="20"/>
          <w:szCs w:val="20"/>
          <w:lang w:val="cs-CZ"/>
        </w:rPr>
      </w:pPr>
      <w:r w:rsidRPr="00337F96">
        <w:rPr>
          <w:rFonts w:ascii="Times New Roman" w:hAnsi="Times New Roman"/>
          <w:sz w:val="20"/>
          <w:szCs w:val="20"/>
          <w:lang w:val="cs-CZ"/>
        </w:rPr>
        <w:t xml:space="preserve">(dále jen jako </w:t>
      </w:r>
      <w:r w:rsidRPr="00337F96">
        <w:rPr>
          <w:rFonts w:ascii="Times New Roman" w:hAnsi="Times New Roman"/>
          <w:b/>
          <w:sz w:val="20"/>
          <w:szCs w:val="20"/>
          <w:lang w:val="cs-CZ"/>
        </w:rPr>
        <w:t>„</w:t>
      </w:r>
      <w:r w:rsidRPr="00337F96">
        <w:rPr>
          <w:rFonts w:ascii="Times New Roman" w:hAnsi="Times New Roman"/>
          <w:b/>
          <w:bCs/>
          <w:sz w:val="20"/>
          <w:szCs w:val="20"/>
          <w:lang w:val="cs-CZ"/>
        </w:rPr>
        <w:fldChar w:fldCharType="begin">
          <w:ffData>
            <w:name w:val="Text33"/>
            <w:enabled/>
            <w:calcOnExit w:val="0"/>
            <w:textInput>
              <w:default w:val="Další účastník"/>
            </w:textInput>
          </w:ffData>
        </w:fldChar>
      </w:r>
      <w:r w:rsidRPr="00337F96">
        <w:rPr>
          <w:rFonts w:ascii="Times New Roman" w:hAnsi="Times New Roman"/>
          <w:b/>
          <w:bCs/>
          <w:sz w:val="20"/>
          <w:szCs w:val="20"/>
          <w:lang w:val="cs-CZ"/>
        </w:rPr>
        <w:instrText xml:space="preserve"> FORMTEXT </w:instrText>
      </w:r>
      <w:r w:rsidRPr="00337F96">
        <w:rPr>
          <w:rFonts w:ascii="Times New Roman" w:hAnsi="Times New Roman"/>
          <w:b/>
          <w:bCs/>
          <w:sz w:val="20"/>
          <w:szCs w:val="20"/>
          <w:lang w:val="cs-CZ"/>
        </w:rPr>
      </w:r>
      <w:r w:rsidRPr="00337F96">
        <w:rPr>
          <w:rFonts w:ascii="Times New Roman" w:hAnsi="Times New Roman"/>
          <w:b/>
          <w:bCs/>
          <w:sz w:val="20"/>
          <w:szCs w:val="20"/>
          <w:lang w:val="cs-CZ"/>
        </w:rPr>
        <w:fldChar w:fldCharType="separate"/>
      </w:r>
      <w:r w:rsidRPr="00337F96">
        <w:rPr>
          <w:rFonts w:ascii="Times New Roman" w:hAnsi="Times New Roman"/>
          <w:b/>
          <w:bCs/>
          <w:noProof/>
          <w:sz w:val="20"/>
          <w:szCs w:val="20"/>
          <w:lang w:val="cs-CZ"/>
        </w:rPr>
        <w:t>Další účastník</w:t>
      </w:r>
      <w:r w:rsidRPr="00337F96">
        <w:rPr>
          <w:rFonts w:ascii="Times New Roman" w:hAnsi="Times New Roman"/>
          <w:b/>
          <w:bCs/>
          <w:sz w:val="20"/>
          <w:szCs w:val="20"/>
          <w:lang w:val="cs-CZ"/>
        </w:rPr>
        <w:fldChar w:fldCharType="end"/>
      </w:r>
      <w:r w:rsidRPr="00337F96">
        <w:rPr>
          <w:rFonts w:ascii="Times New Roman" w:hAnsi="Times New Roman"/>
          <w:b/>
          <w:bCs/>
          <w:sz w:val="20"/>
          <w:szCs w:val="20"/>
          <w:lang w:val="cs-CZ"/>
        </w:rPr>
        <w:t>“)</w:t>
      </w:r>
    </w:p>
    <w:p w14:paraId="17AA56B0" w14:textId="77777777" w:rsidR="009C6C47" w:rsidRPr="00337F96" w:rsidRDefault="009C6C47" w:rsidP="009C6C47">
      <w:pPr>
        <w:pStyle w:val="Zkladntext"/>
        <w:rPr>
          <w:rFonts w:ascii="Times New Roman" w:hAnsi="Times New Roman"/>
          <w:sz w:val="20"/>
          <w:szCs w:val="20"/>
          <w:lang w:val="cs-CZ"/>
        </w:rPr>
      </w:pPr>
    </w:p>
    <w:p w14:paraId="7CCC627E" w14:textId="77777777" w:rsidR="009C6C47" w:rsidRPr="00337F96" w:rsidRDefault="009C6C47" w:rsidP="009C6C47">
      <w:pPr>
        <w:pStyle w:val="Zkladntext"/>
        <w:rPr>
          <w:rFonts w:ascii="Times New Roman" w:hAnsi="Times New Roman"/>
          <w:sz w:val="20"/>
          <w:szCs w:val="20"/>
          <w:lang w:val="cs-CZ"/>
        </w:rPr>
      </w:pPr>
    </w:p>
    <w:p w14:paraId="47EB83B1"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(dále také společně jako „</w:t>
      </w:r>
      <w:r w:rsidRPr="00337F96">
        <w:rPr>
          <w:rFonts w:ascii="Times New Roman" w:hAnsi="Times New Roman"/>
          <w:b/>
          <w:sz w:val="20"/>
          <w:szCs w:val="20"/>
          <w:lang w:val="cs-CZ"/>
        </w:rPr>
        <w:t>smluvní strany</w:t>
      </w:r>
      <w:r w:rsidRPr="00337F96">
        <w:rPr>
          <w:rFonts w:ascii="Times New Roman" w:hAnsi="Times New Roman"/>
          <w:sz w:val="20"/>
          <w:szCs w:val="20"/>
          <w:lang w:val="cs-CZ"/>
        </w:rPr>
        <w:t>“)</w:t>
      </w:r>
    </w:p>
    <w:p w14:paraId="31280A53" w14:textId="77777777" w:rsidR="009C6C47" w:rsidRPr="00337F96" w:rsidRDefault="009C6C47" w:rsidP="009C6C47">
      <w:pPr>
        <w:pStyle w:val="Zkladntext"/>
        <w:ind w:firstLine="720"/>
        <w:rPr>
          <w:rFonts w:ascii="Times New Roman" w:hAnsi="Times New Roman"/>
          <w:sz w:val="20"/>
          <w:szCs w:val="20"/>
          <w:lang w:val="cs-CZ"/>
        </w:rPr>
      </w:pPr>
      <w:r w:rsidRPr="00337F96">
        <w:rPr>
          <w:rFonts w:ascii="Times New Roman" w:hAnsi="Times New Roman"/>
          <w:sz w:val="20"/>
          <w:szCs w:val="20"/>
          <w:lang w:val="cs-CZ"/>
        </w:rPr>
        <w:t>mezi sebou uzavírají následující smlouvu o účasti na řešení projektu (dále jen „</w:t>
      </w:r>
      <w:r w:rsidRPr="00337F96">
        <w:rPr>
          <w:rFonts w:ascii="Times New Roman" w:hAnsi="Times New Roman"/>
          <w:b/>
          <w:sz w:val="20"/>
          <w:szCs w:val="20"/>
          <w:lang w:val="cs-CZ"/>
        </w:rPr>
        <w:t>smlouva</w:t>
      </w:r>
      <w:r w:rsidRPr="00337F96">
        <w:rPr>
          <w:rFonts w:ascii="Times New Roman" w:hAnsi="Times New Roman"/>
          <w:sz w:val="20"/>
          <w:szCs w:val="20"/>
          <w:lang w:val="cs-CZ"/>
        </w:rPr>
        <w:t>“):</w:t>
      </w:r>
    </w:p>
    <w:p w14:paraId="6820D0A4" w14:textId="77777777" w:rsidR="009C6C47" w:rsidRPr="00337F96" w:rsidRDefault="009C6C47" w:rsidP="009C6C47">
      <w:pPr>
        <w:pStyle w:val="Zkladntext"/>
        <w:ind w:firstLine="720"/>
        <w:rPr>
          <w:rFonts w:ascii="Times New Roman" w:hAnsi="Times New Roman"/>
          <w:sz w:val="20"/>
          <w:szCs w:val="20"/>
          <w:lang w:val="cs-CZ"/>
        </w:rPr>
      </w:pPr>
    </w:p>
    <w:p w14:paraId="4DF11026" w14:textId="77777777" w:rsidR="009C6C47" w:rsidRPr="00337F96" w:rsidRDefault="009C6C47" w:rsidP="009C6C47">
      <w:pPr>
        <w:pStyle w:val="Zkladntext"/>
        <w:jc w:val="center"/>
        <w:rPr>
          <w:rFonts w:ascii="Times New Roman" w:hAnsi="Times New Roman"/>
          <w:sz w:val="20"/>
          <w:szCs w:val="20"/>
          <w:lang w:val="cs-CZ"/>
        </w:rPr>
      </w:pPr>
      <w:r w:rsidRPr="00337F96">
        <w:rPr>
          <w:rFonts w:ascii="Times New Roman" w:hAnsi="Times New Roman"/>
          <w:sz w:val="20"/>
          <w:szCs w:val="20"/>
          <w:lang w:val="cs-CZ"/>
        </w:rPr>
        <w:t>I.</w:t>
      </w:r>
    </w:p>
    <w:p w14:paraId="34056336" w14:textId="77777777" w:rsidR="009C6C47" w:rsidRPr="00337F96" w:rsidRDefault="009C6C47" w:rsidP="009C6C47">
      <w:pPr>
        <w:pStyle w:val="Nadpis1"/>
        <w:autoSpaceDE/>
        <w:autoSpaceDN/>
        <w:jc w:val="center"/>
        <w:rPr>
          <w:rFonts w:ascii="Times New Roman" w:hAnsi="Times New Roman" w:cs="Times New Roman"/>
          <w:bCs w:val="0"/>
          <w:sz w:val="20"/>
          <w:szCs w:val="20"/>
        </w:rPr>
      </w:pPr>
      <w:r w:rsidRPr="00337F96">
        <w:rPr>
          <w:rFonts w:ascii="Times New Roman" w:hAnsi="Times New Roman" w:cs="Times New Roman"/>
          <w:bCs w:val="0"/>
          <w:sz w:val="20"/>
          <w:szCs w:val="20"/>
        </w:rPr>
        <w:t>Předmět smlouvy</w:t>
      </w:r>
    </w:p>
    <w:p w14:paraId="4DBBED8D" w14:textId="77777777" w:rsidR="009C6C47" w:rsidRPr="00337F96" w:rsidRDefault="009C6C47" w:rsidP="009C6C47">
      <w:pPr>
        <w:jc w:val="both"/>
        <w:rPr>
          <w:rFonts w:ascii="Times New Roman" w:hAnsi="Times New Roman" w:cs="Times New Roman"/>
          <w:lang w:val="cs-CZ"/>
        </w:rPr>
      </w:pPr>
    </w:p>
    <w:p w14:paraId="3D951962"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hAnsi="Times New Roman"/>
          <w:sz w:val="20"/>
          <w:szCs w:val="20"/>
          <w:lang w:val="cs-CZ"/>
        </w:rPr>
        <w:t>Předmětem této smlouvy je spolupráce smluvních stran za účelem zajištění realizace projektu s názvem „Vývoj inovativních komponent elektromembránových modulů pomocí aditivních technologií“, registrační číslo FW01010292 (dále jen „</w:t>
      </w:r>
      <w:r w:rsidRPr="00337F96">
        <w:rPr>
          <w:rFonts w:ascii="Times New Roman" w:hAnsi="Times New Roman"/>
          <w:b/>
          <w:sz w:val="20"/>
          <w:szCs w:val="20"/>
          <w:lang w:val="cs-CZ"/>
        </w:rPr>
        <w:t>projekt</w:t>
      </w:r>
      <w:r w:rsidRPr="00337F96">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337F96">
        <w:rPr>
          <w:rFonts w:ascii="Times New Roman" w:hAnsi="Times New Roman"/>
          <w:b/>
          <w:sz w:val="20"/>
          <w:szCs w:val="20"/>
          <w:lang w:val="cs-CZ"/>
        </w:rPr>
        <w:t>účelová podpora</w:t>
      </w:r>
      <w:r w:rsidRPr="00337F96">
        <w:rPr>
          <w:rFonts w:ascii="Times New Roman" w:hAnsi="Times New Roman"/>
          <w:sz w:val="20"/>
          <w:szCs w:val="20"/>
          <w:lang w:val="cs-CZ"/>
        </w:rPr>
        <w:t>“) prostřednictvím Smlouvy o poskytnutí podpory (dále jen „</w:t>
      </w:r>
      <w:r w:rsidRPr="00337F96">
        <w:rPr>
          <w:rFonts w:ascii="Times New Roman" w:hAnsi="Times New Roman"/>
          <w:b/>
          <w:sz w:val="20"/>
          <w:szCs w:val="20"/>
          <w:lang w:val="cs-CZ"/>
        </w:rPr>
        <w:t>poskytovatelská smlouva</w:t>
      </w:r>
      <w:r w:rsidRPr="00337F96">
        <w:rPr>
          <w:rFonts w:ascii="Times New Roman" w:hAnsi="Times New Roman"/>
          <w:sz w:val="20"/>
          <w:szCs w:val="20"/>
          <w:lang w:val="cs-CZ"/>
        </w:rPr>
        <w:t>“), která je uzavřena mezi příjemcem a Českou republikou - Technologickou agenturou České republiky (dále jen „</w:t>
      </w:r>
      <w:r w:rsidRPr="00337F96">
        <w:rPr>
          <w:rFonts w:ascii="Times New Roman" w:hAnsi="Times New Roman"/>
          <w:b/>
          <w:sz w:val="20"/>
          <w:szCs w:val="20"/>
          <w:lang w:val="cs-CZ"/>
        </w:rPr>
        <w:t>poskytovatel</w:t>
      </w:r>
      <w:r w:rsidRPr="00337F96">
        <w:rPr>
          <w:rFonts w:ascii="Times New Roman" w:hAnsi="Times New Roman"/>
          <w:sz w:val="20"/>
          <w:szCs w:val="20"/>
          <w:lang w:val="cs-CZ"/>
        </w:rPr>
        <w:t>“).</w:t>
      </w:r>
    </w:p>
    <w:p w14:paraId="1BFB924E"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hAnsi="Times New Roman"/>
          <w:sz w:val="20"/>
          <w:szCs w:val="20"/>
          <w:lang w:val="cs-CZ"/>
        </w:rPr>
        <w:lastRenderedPageBreak/>
        <w:t>Cílem je optimalizace a intenzifikace výkonu elektromembránových modulů na základě fyzikálního modelování a ověření vytvořených modelů s využitím aditivních technologií (3D tisku). Vymezení Závazných parametrů řešení projektu je uvedeno v </w:t>
      </w:r>
      <w:r w:rsidRPr="00337F96">
        <w:rPr>
          <w:rFonts w:ascii="Times New Roman" w:hAnsi="Times New Roman"/>
          <w:b/>
          <w:sz w:val="20"/>
          <w:szCs w:val="20"/>
          <w:lang w:val="cs-CZ"/>
        </w:rPr>
        <w:t>Příloze 2</w:t>
      </w:r>
      <w:r w:rsidRPr="00337F96">
        <w:rPr>
          <w:rFonts w:ascii="Times New Roman" w:hAnsi="Times New Roman"/>
          <w:sz w:val="20"/>
          <w:szCs w:val="20"/>
          <w:lang w:val="cs-CZ"/>
        </w:rPr>
        <w:t xml:space="preserve"> této smlouvy. </w:t>
      </w:r>
    </w:p>
    <w:p w14:paraId="1D287BAD" w14:textId="77777777" w:rsidR="009C6C47" w:rsidRPr="00337F96" w:rsidRDefault="009C6C47" w:rsidP="009C6C47">
      <w:pPr>
        <w:pStyle w:val="Zkladntext"/>
        <w:numPr>
          <w:ilvl w:val="0"/>
          <w:numId w:val="1"/>
        </w:numPr>
        <w:ind w:hanging="720"/>
        <w:rPr>
          <w:rFonts w:ascii="Times New Roman" w:eastAsia="Calibri" w:hAnsi="Times New Roman"/>
          <w:sz w:val="20"/>
          <w:szCs w:val="20"/>
          <w:lang w:val="cs-CZ"/>
        </w:rPr>
      </w:pPr>
      <w:r w:rsidRPr="00337F96">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337F96">
        <w:rPr>
          <w:rFonts w:ascii="Times New Roman" w:hAnsi="Times New Roman"/>
          <w:sz w:val="20"/>
          <w:szCs w:val="20"/>
          <w:lang w:val="cs-CZ"/>
        </w:rPr>
        <w:t xml:space="preserve"> Projekt bude realizován podle schváleného návrhu projektu a dle poskytovatelské smlouvy.</w:t>
      </w:r>
    </w:p>
    <w:p w14:paraId="351D5E4F"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337F96">
        <w:rPr>
          <w:rFonts w:ascii="Times New Roman" w:eastAsia="Calibri" w:hAnsi="Times New Roman"/>
          <w:b/>
          <w:sz w:val="20"/>
          <w:szCs w:val="20"/>
          <w:lang w:val="cs-CZ"/>
        </w:rPr>
        <w:t>Smlouvě o využití výsledků</w:t>
      </w:r>
      <w:r w:rsidRPr="00337F96">
        <w:rPr>
          <w:rFonts w:ascii="Times New Roman" w:eastAsia="Calibri" w:hAnsi="Times New Roman"/>
          <w:sz w:val="20"/>
          <w:szCs w:val="20"/>
          <w:lang w:val="cs-CZ"/>
        </w:rPr>
        <w:t>, jejíž návrh bude schválen nejméně třicet (30) dní před ukončením řešení projektu. Smlouva bude respektovat ustanovení o právech k duševnímu vlastnictví dle čl. IX této smlouvy.</w:t>
      </w:r>
    </w:p>
    <w:p w14:paraId="42B7DAF6"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eastAsia="Calibri" w:hAnsi="Times New Roman"/>
          <w:sz w:val="20"/>
          <w:szCs w:val="20"/>
          <w:lang w:val="cs-CZ"/>
        </w:rPr>
        <w:t xml:space="preserve">Nedílnou součástí této smlouvy jsou </w:t>
      </w:r>
      <w:r w:rsidRPr="00337F96">
        <w:rPr>
          <w:rFonts w:ascii="Times New Roman" w:eastAsia="Calibri" w:hAnsi="Times New Roman"/>
          <w:b/>
          <w:sz w:val="20"/>
          <w:szCs w:val="20"/>
          <w:lang w:val="cs-CZ"/>
        </w:rPr>
        <w:t xml:space="preserve">Smlouva o poskytnutí podpory </w:t>
      </w:r>
      <w:r w:rsidRPr="00337F96">
        <w:rPr>
          <w:rFonts w:ascii="Times New Roman" w:eastAsia="Calibri" w:hAnsi="Times New Roman"/>
          <w:sz w:val="20"/>
          <w:szCs w:val="20"/>
          <w:lang w:val="cs-CZ"/>
        </w:rPr>
        <w:t>(</w:t>
      </w:r>
      <w:r w:rsidRPr="00337F96">
        <w:rPr>
          <w:rFonts w:ascii="Times New Roman" w:eastAsia="Calibri" w:hAnsi="Times New Roman"/>
          <w:b/>
          <w:sz w:val="20"/>
          <w:szCs w:val="20"/>
          <w:lang w:val="cs-CZ"/>
        </w:rPr>
        <w:t>Příloha č. 1</w:t>
      </w:r>
      <w:r w:rsidRPr="00337F96">
        <w:rPr>
          <w:rFonts w:ascii="Times New Roman" w:eastAsia="Calibri" w:hAnsi="Times New Roman"/>
          <w:sz w:val="20"/>
          <w:szCs w:val="20"/>
          <w:lang w:val="cs-CZ"/>
        </w:rPr>
        <w:t xml:space="preserve">), </w:t>
      </w:r>
      <w:r w:rsidRPr="00337F96">
        <w:rPr>
          <w:rFonts w:ascii="Times New Roman" w:eastAsia="Calibri" w:hAnsi="Times New Roman"/>
          <w:b/>
          <w:sz w:val="20"/>
          <w:szCs w:val="20"/>
          <w:lang w:val="cs-CZ"/>
        </w:rPr>
        <w:t>Závazné parametry řešení projektu</w:t>
      </w:r>
      <w:r w:rsidRPr="00337F96">
        <w:rPr>
          <w:rFonts w:ascii="Times New Roman" w:eastAsia="Calibri" w:hAnsi="Times New Roman"/>
          <w:sz w:val="20"/>
          <w:szCs w:val="20"/>
          <w:lang w:val="cs-CZ"/>
        </w:rPr>
        <w:t xml:space="preserve"> (</w:t>
      </w:r>
      <w:r w:rsidRPr="00337F96">
        <w:rPr>
          <w:rFonts w:ascii="Times New Roman" w:eastAsia="Calibri" w:hAnsi="Times New Roman"/>
          <w:b/>
          <w:sz w:val="20"/>
          <w:szCs w:val="20"/>
          <w:lang w:val="cs-CZ"/>
        </w:rPr>
        <w:t>Příloha č. 2</w:t>
      </w:r>
      <w:r w:rsidRPr="00337F96">
        <w:rPr>
          <w:rFonts w:ascii="Times New Roman" w:eastAsia="Calibri" w:hAnsi="Times New Roman"/>
          <w:sz w:val="20"/>
          <w:szCs w:val="20"/>
          <w:lang w:val="cs-CZ"/>
        </w:rPr>
        <w:t xml:space="preserve">) a </w:t>
      </w:r>
      <w:r w:rsidRPr="00337F96">
        <w:rPr>
          <w:rFonts w:ascii="Times New Roman" w:eastAsia="Calibri" w:hAnsi="Times New Roman"/>
          <w:b/>
          <w:sz w:val="20"/>
          <w:szCs w:val="20"/>
          <w:lang w:val="cs-CZ"/>
        </w:rPr>
        <w:t>Všeobecné podmínky</w:t>
      </w:r>
      <w:r w:rsidRPr="00337F96">
        <w:rPr>
          <w:rFonts w:ascii="Times New Roman" w:eastAsia="Calibri" w:hAnsi="Times New Roman"/>
          <w:sz w:val="20"/>
          <w:szCs w:val="20"/>
          <w:lang w:val="cs-CZ"/>
        </w:rPr>
        <w:t xml:space="preserve"> (</w:t>
      </w:r>
      <w:r w:rsidRPr="00337F96">
        <w:rPr>
          <w:rFonts w:ascii="Times New Roman" w:eastAsia="Calibri" w:hAnsi="Times New Roman"/>
          <w:b/>
          <w:sz w:val="20"/>
          <w:szCs w:val="20"/>
          <w:lang w:val="cs-CZ"/>
        </w:rPr>
        <w:t>Příloha č. 3</w:t>
      </w:r>
      <w:r w:rsidRPr="00337F96">
        <w:rPr>
          <w:rFonts w:ascii="Times New Roman" w:eastAsia="Calibri" w:hAnsi="Times New Roman"/>
          <w:sz w:val="20"/>
          <w:szCs w:val="20"/>
          <w:lang w:val="cs-CZ"/>
        </w:rPr>
        <w:t xml:space="preserve">). Povinnosti příjemce uvedené v těchto dokumentech se vztahují i na Dalšího účastníka. Výše uvedené dokumenty jsou pro dalšího účastníka závazné a je povinen se jimi řídit. Obsahuje-li tato smlouva úpravu odlišnou od Závazných parametrů řešení projektu nebo Všeobecných podmínek, použijí se přednostně ustanovení Smlouvy o poskytnutí podpory. </w:t>
      </w:r>
    </w:p>
    <w:p w14:paraId="2257D62D"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hAnsi="Times New Roman"/>
          <w:sz w:val="20"/>
          <w:szCs w:val="20"/>
          <w:lang w:val="cs-CZ"/>
        </w:rPr>
        <w:t>Účastní-li se spolupráce více než jeden další účastník, platí uvedená práva a povinnosti pro dalšího účastníka vůči všem smluvním stranám, tj. vůči příjemci i dalším účastníkům.</w:t>
      </w:r>
    </w:p>
    <w:p w14:paraId="1EC048C7" w14:textId="77777777" w:rsidR="009C6C47" w:rsidRPr="00337F96" w:rsidRDefault="009C6C47" w:rsidP="009C6C47">
      <w:pPr>
        <w:pStyle w:val="Zkladntext"/>
        <w:numPr>
          <w:ilvl w:val="0"/>
          <w:numId w:val="1"/>
        </w:numPr>
        <w:ind w:hanging="720"/>
        <w:rPr>
          <w:rFonts w:ascii="Times New Roman" w:hAnsi="Times New Roman"/>
          <w:sz w:val="20"/>
          <w:szCs w:val="20"/>
          <w:lang w:val="cs-CZ"/>
        </w:rPr>
      </w:pPr>
      <w:r w:rsidRPr="00337F96">
        <w:rPr>
          <w:rFonts w:ascii="Times New Roman" w:hAnsi="Times New Roman"/>
          <w:sz w:val="20"/>
          <w:szCs w:val="20"/>
          <w:lang w:val="cs-CZ"/>
        </w:rPr>
        <w:t>Hovoří-li tato smlouva o dalším účastníkovi a spolupráce se účastní více než jeden další účastník, vztahují se práva a povinnosti na všechny další účastníky stejně.</w:t>
      </w:r>
    </w:p>
    <w:p w14:paraId="51B4B842" w14:textId="77777777" w:rsidR="009C6C47" w:rsidRPr="00337F96" w:rsidRDefault="009C6C47" w:rsidP="009C6C47">
      <w:pPr>
        <w:pStyle w:val="Zkladntext"/>
        <w:rPr>
          <w:rFonts w:ascii="Times New Roman" w:hAnsi="Times New Roman"/>
          <w:sz w:val="20"/>
          <w:szCs w:val="20"/>
          <w:lang w:val="cs-CZ"/>
        </w:rPr>
      </w:pPr>
    </w:p>
    <w:p w14:paraId="1D0D9E23" w14:textId="77777777" w:rsidR="009C6C47" w:rsidRPr="00337F96" w:rsidRDefault="009C6C47" w:rsidP="009C6C47">
      <w:pPr>
        <w:pStyle w:val="Zkladntext"/>
        <w:jc w:val="center"/>
        <w:rPr>
          <w:rFonts w:ascii="Times New Roman" w:hAnsi="Times New Roman"/>
          <w:sz w:val="20"/>
          <w:szCs w:val="20"/>
          <w:lang w:val="cs-CZ"/>
        </w:rPr>
      </w:pPr>
      <w:r w:rsidRPr="00337F96">
        <w:rPr>
          <w:rFonts w:ascii="Times New Roman" w:hAnsi="Times New Roman"/>
          <w:sz w:val="20"/>
          <w:szCs w:val="20"/>
          <w:lang w:val="cs-CZ"/>
        </w:rPr>
        <w:t>II.</w:t>
      </w:r>
    </w:p>
    <w:p w14:paraId="2E78563E" w14:textId="77777777" w:rsidR="009C6C47" w:rsidRPr="00337F96" w:rsidRDefault="009C6C47" w:rsidP="009C6C47">
      <w:pPr>
        <w:pStyle w:val="Zkladntext"/>
        <w:jc w:val="center"/>
        <w:rPr>
          <w:rFonts w:ascii="Times New Roman" w:hAnsi="Times New Roman"/>
          <w:b/>
          <w:sz w:val="20"/>
          <w:szCs w:val="20"/>
          <w:lang w:val="cs-CZ"/>
        </w:rPr>
      </w:pPr>
      <w:r w:rsidRPr="00337F96">
        <w:rPr>
          <w:rFonts w:ascii="Times New Roman" w:hAnsi="Times New Roman"/>
          <w:b/>
          <w:sz w:val="20"/>
          <w:szCs w:val="20"/>
          <w:lang w:val="cs-CZ"/>
        </w:rPr>
        <w:t>Řízení a realizace spolupráce</w:t>
      </w:r>
    </w:p>
    <w:p w14:paraId="599164D5" w14:textId="77777777" w:rsidR="009C6C47" w:rsidRPr="00337F96" w:rsidRDefault="009C6C47" w:rsidP="009C6C47">
      <w:pPr>
        <w:pStyle w:val="Zkladntext"/>
        <w:rPr>
          <w:rFonts w:ascii="Times New Roman" w:hAnsi="Times New Roman"/>
          <w:b/>
          <w:sz w:val="20"/>
          <w:szCs w:val="20"/>
          <w:lang w:val="cs-CZ"/>
        </w:rPr>
      </w:pPr>
    </w:p>
    <w:p w14:paraId="39D63731" w14:textId="77777777" w:rsidR="009C6C47" w:rsidRPr="00337F96" w:rsidRDefault="009C6C47" w:rsidP="009C6C47">
      <w:pPr>
        <w:pStyle w:val="Zkladntext"/>
        <w:numPr>
          <w:ilvl w:val="0"/>
          <w:numId w:val="2"/>
        </w:numPr>
        <w:ind w:hanging="720"/>
        <w:rPr>
          <w:rFonts w:ascii="Times New Roman" w:hAnsi="Times New Roman"/>
          <w:sz w:val="20"/>
          <w:szCs w:val="20"/>
          <w:lang w:val="cs-CZ"/>
        </w:rPr>
      </w:pPr>
      <w:r w:rsidRPr="00337F96">
        <w:rPr>
          <w:rFonts w:ascii="Times New Roman" w:hAnsi="Times New Roman"/>
          <w:sz w:val="20"/>
          <w:szCs w:val="20"/>
          <w:lang w:val="cs-CZ"/>
        </w:rPr>
        <w:t>Odpovědnost za řešení projektu ponese a celkovou koordinaci a řízení prací bude provádět hlavní řešitel projektu na straně příjemce MEGA, a.s. (dále jen „</w:t>
      </w:r>
      <w:r w:rsidRPr="00337F96">
        <w:rPr>
          <w:rFonts w:ascii="Times New Roman" w:hAnsi="Times New Roman"/>
          <w:b/>
          <w:sz w:val="20"/>
          <w:szCs w:val="20"/>
          <w:lang w:val="cs-CZ"/>
        </w:rPr>
        <w:t>hlavní řešitel</w:t>
      </w:r>
      <w:r w:rsidRPr="00337F96">
        <w:rPr>
          <w:rFonts w:ascii="Times New Roman" w:hAnsi="Times New Roman"/>
          <w:sz w:val="20"/>
          <w:szCs w:val="20"/>
          <w:lang w:val="cs-CZ"/>
        </w:rPr>
        <w:t>“). Hlavnímu řešiteli projektu budou přímo podřízeni řešitelé na straně dalších účastníků (dále jen „</w:t>
      </w:r>
      <w:r w:rsidRPr="00337F96">
        <w:rPr>
          <w:rFonts w:ascii="Times New Roman" w:hAnsi="Times New Roman"/>
          <w:b/>
          <w:sz w:val="20"/>
          <w:szCs w:val="20"/>
          <w:lang w:val="cs-CZ"/>
        </w:rPr>
        <w:t>další řešitel</w:t>
      </w:r>
      <w:r w:rsidRPr="00337F96">
        <w:rPr>
          <w:rFonts w:ascii="Times New Roman" w:hAnsi="Times New Roman"/>
          <w:sz w:val="20"/>
          <w:szCs w:val="20"/>
          <w:lang w:val="cs-CZ"/>
        </w:rPr>
        <w:t xml:space="preserve">“). </w:t>
      </w:r>
    </w:p>
    <w:p w14:paraId="6A101748" w14:textId="77777777" w:rsidR="009C6C47" w:rsidRPr="00337F96" w:rsidRDefault="009C6C47" w:rsidP="009C6C47">
      <w:pPr>
        <w:pStyle w:val="Zkladntext"/>
        <w:numPr>
          <w:ilvl w:val="0"/>
          <w:numId w:val="2"/>
        </w:numPr>
        <w:ind w:hanging="720"/>
        <w:rPr>
          <w:rFonts w:ascii="Times New Roman" w:hAnsi="Times New Roman"/>
          <w:sz w:val="20"/>
          <w:szCs w:val="20"/>
          <w:lang w:val="cs-CZ"/>
        </w:rPr>
      </w:pPr>
      <w:r w:rsidRPr="00337F96">
        <w:rPr>
          <w:rFonts w:ascii="Times New Roman" w:hAnsi="Times New Roman"/>
          <w:sz w:val="20"/>
          <w:szCs w:val="20"/>
          <w:lang w:val="cs-CZ"/>
        </w:rPr>
        <w:t>Hlavní řešitel zajistí koordinaci projektu tak, aby plnění jednotlivých úkolů probíhalo v souladu se schváleným návrhem projektu</w:t>
      </w:r>
      <w:r w:rsidRPr="00337F96">
        <w:rPr>
          <w:rFonts w:ascii="Times New Roman" w:eastAsia="Calibri" w:hAnsi="Times New Roman"/>
          <w:sz w:val="20"/>
          <w:szCs w:val="20"/>
          <w:lang w:val="cs-CZ"/>
        </w:rPr>
        <w:t>.</w:t>
      </w:r>
    </w:p>
    <w:p w14:paraId="065A261D" w14:textId="77777777" w:rsidR="009C6C47" w:rsidRPr="00337F96" w:rsidRDefault="009C6C47" w:rsidP="009C6C47">
      <w:pPr>
        <w:pStyle w:val="Zkladntext"/>
        <w:numPr>
          <w:ilvl w:val="0"/>
          <w:numId w:val="2"/>
        </w:numPr>
        <w:ind w:hanging="720"/>
        <w:rPr>
          <w:rFonts w:ascii="Times New Roman" w:hAnsi="Times New Roman"/>
          <w:sz w:val="20"/>
          <w:szCs w:val="20"/>
          <w:lang w:val="cs-CZ"/>
        </w:rPr>
      </w:pPr>
      <w:r w:rsidRPr="00337F96">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4B74CACD" w14:textId="77777777" w:rsidR="009C6C47" w:rsidRPr="00337F96" w:rsidRDefault="009C6C47" w:rsidP="009C6C47">
      <w:pPr>
        <w:pStyle w:val="Zkladntext"/>
        <w:numPr>
          <w:ilvl w:val="0"/>
          <w:numId w:val="2"/>
        </w:numPr>
        <w:ind w:hanging="720"/>
        <w:rPr>
          <w:rFonts w:ascii="Times New Roman" w:hAnsi="Times New Roman"/>
          <w:sz w:val="20"/>
          <w:szCs w:val="20"/>
          <w:lang w:val="cs-CZ"/>
        </w:rPr>
      </w:pPr>
      <w:r w:rsidRPr="00337F96">
        <w:rPr>
          <w:rFonts w:ascii="Times New Roman" w:hAnsi="Times New Roman"/>
          <w:iCs/>
          <w:sz w:val="20"/>
          <w:szCs w:val="20"/>
          <w:lang w:val="cs-CZ"/>
        </w:rPr>
        <w:t>Smluvní strany jsou povinny vzájemně si oznamovat veškeré změny týkající se jejich osob, zejména o tom, že některá smluvní strana přestala splňovat podmínky kvalifikace, dále změny veškerých skutečností uvedených závazných parametrech řešení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 poskytovatelské smlouvě.</w:t>
      </w:r>
    </w:p>
    <w:p w14:paraId="5A94F103" w14:textId="77777777" w:rsidR="009C6C47" w:rsidRPr="00337F96" w:rsidRDefault="009C6C47" w:rsidP="009C6C47">
      <w:pPr>
        <w:pStyle w:val="Zkladntext"/>
        <w:numPr>
          <w:ilvl w:val="0"/>
          <w:numId w:val="2"/>
        </w:numPr>
        <w:ind w:hanging="720"/>
        <w:rPr>
          <w:rFonts w:ascii="Times New Roman" w:hAnsi="Times New Roman"/>
          <w:sz w:val="20"/>
          <w:szCs w:val="20"/>
          <w:lang w:val="cs-CZ"/>
        </w:rPr>
      </w:pPr>
      <w:r w:rsidRPr="00337F96">
        <w:rPr>
          <w:rFonts w:ascii="Times New Roman" w:hAnsi="Times New Roman"/>
          <w:sz w:val="20"/>
          <w:szCs w:val="20"/>
          <w:lang w:val="cs-CZ"/>
        </w:rPr>
        <w:t>Smluvní strany jsou povinny spolupracovat na implementačním plánu k výsledkům řešení.</w:t>
      </w:r>
    </w:p>
    <w:p w14:paraId="1EEEF86D" w14:textId="77777777" w:rsidR="009C6C47" w:rsidRPr="00337F96" w:rsidRDefault="009C6C47" w:rsidP="009C6C47">
      <w:pPr>
        <w:rPr>
          <w:rFonts w:ascii="Times New Roman" w:hAnsi="Times New Roman" w:cs="Times New Roman"/>
          <w:lang w:val="cs-CZ"/>
        </w:rPr>
      </w:pPr>
    </w:p>
    <w:p w14:paraId="50BD3C7F" w14:textId="77777777" w:rsidR="009C6C47" w:rsidRPr="00337F96" w:rsidRDefault="009C6C47" w:rsidP="009C6C47">
      <w:pPr>
        <w:pStyle w:val="Zkladntext"/>
        <w:jc w:val="center"/>
        <w:rPr>
          <w:rFonts w:ascii="Times New Roman" w:hAnsi="Times New Roman"/>
          <w:bCs/>
          <w:sz w:val="20"/>
          <w:szCs w:val="20"/>
          <w:lang w:val="cs-CZ"/>
        </w:rPr>
      </w:pPr>
      <w:r w:rsidRPr="00337F96">
        <w:rPr>
          <w:rFonts w:ascii="Times New Roman" w:hAnsi="Times New Roman"/>
          <w:bCs/>
          <w:sz w:val="20"/>
          <w:szCs w:val="20"/>
          <w:lang w:val="cs-CZ"/>
        </w:rPr>
        <w:t>III.</w:t>
      </w:r>
    </w:p>
    <w:p w14:paraId="06C6B83F" w14:textId="77777777" w:rsidR="009C6C47" w:rsidRPr="00337F96" w:rsidRDefault="009C6C47" w:rsidP="009C6C47">
      <w:pPr>
        <w:pStyle w:val="Zkladntext"/>
        <w:jc w:val="center"/>
        <w:rPr>
          <w:rFonts w:ascii="Times New Roman" w:hAnsi="Times New Roman"/>
          <w:b/>
          <w:bCs/>
          <w:sz w:val="20"/>
          <w:szCs w:val="20"/>
          <w:lang w:val="cs-CZ"/>
        </w:rPr>
      </w:pPr>
      <w:r w:rsidRPr="00337F96">
        <w:rPr>
          <w:rFonts w:ascii="Times New Roman" w:hAnsi="Times New Roman"/>
          <w:b/>
          <w:bCs/>
          <w:sz w:val="20"/>
          <w:szCs w:val="20"/>
          <w:lang w:val="cs-CZ"/>
        </w:rPr>
        <w:t xml:space="preserve">Náklady na řešení projektu </w:t>
      </w:r>
    </w:p>
    <w:p w14:paraId="1096EFC7" w14:textId="77777777" w:rsidR="009C6C47" w:rsidRPr="00337F96" w:rsidRDefault="009C6C47" w:rsidP="009C6C47">
      <w:pPr>
        <w:pStyle w:val="Zkladntext"/>
        <w:rPr>
          <w:rFonts w:ascii="Times New Roman" w:hAnsi="Times New Roman"/>
          <w:b/>
          <w:sz w:val="20"/>
          <w:szCs w:val="20"/>
          <w:lang w:val="cs-CZ"/>
        </w:rPr>
      </w:pPr>
    </w:p>
    <w:p w14:paraId="09796330"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Projekt bude financován dle Závazných parametrů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závazným parametrům projektu navrhuje příjemce a schvaluje poskytovatel. Změny lze provádět pouze v souladu s ustanoveními poskytovatelské smlouvy a jejích dodatků a v souladu s Všeobecnými podmínkami.</w:t>
      </w:r>
    </w:p>
    <w:p w14:paraId="10DEDD44"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337F96">
        <w:rPr>
          <w:rFonts w:ascii="Times New Roman" w:hAnsi="Times New Roman"/>
          <w:b/>
          <w:sz w:val="20"/>
          <w:szCs w:val="20"/>
          <w:lang w:val="cs-CZ"/>
        </w:rPr>
        <w:t>Přílohy č. 2</w:t>
      </w:r>
      <w:r w:rsidRPr="00337F96">
        <w:rPr>
          <w:rFonts w:ascii="Times New Roman" w:hAnsi="Times New Roman"/>
          <w:sz w:val="20"/>
          <w:szCs w:val="20"/>
          <w:lang w:val="cs-CZ"/>
        </w:rPr>
        <w:t>.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je předepsáno vnitřními předpisy poskytovatele, které stanoví postup smluvních stran v případě žádosti příjemce o změnu ohledně přesunu nebo změny uznaných nákladů projektu a výše podpory. Změny se provedou písemným dodatkem k této smlouvě.</w:t>
      </w:r>
    </w:p>
    <w:p w14:paraId="50DB2F5A"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lastRenderedPageBreak/>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337F96">
        <w:rPr>
          <w:rFonts w:ascii="Times New Roman" w:hAnsi="Times New Roman"/>
          <w:b/>
          <w:sz w:val="20"/>
          <w:szCs w:val="20"/>
          <w:lang w:val="cs-CZ"/>
        </w:rPr>
        <w:t>Příloze 2</w:t>
      </w:r>
      <w:r w:rsidRPr="00337F96">
        <w:rPr>
          <w:rFonts w:ascii="Times New Roman" w:hAnsi="Times New Roman"/>
          <w:sz w:val="20"/>
          <w:szCs w:val="20"/>
          <w:lang w:val="cs-CZ"/>
        </w:rPr>
        <w:t xml:space="preserve"> této smlouvy.</w:t>
      </w:r>
      <w:r w:rsidRPr="00337F96">
        <w:rPr>
          <w:rFonts w:ascii="Times New Roman" w:eastAsia="Calibri" w:hAnsi="Times New Roman"/>
          <w:color w:val="000000"/>
          <w:sz w:val="20"/>
          <w:szCs w:val="20"/>
          <w:lang w:val="cs-CZ" w:eastAsia="en-US"/>
        </w:rPr>
        <w:t xml:space="preserve"> </w:t>
      </w:r>
    </w:p>
    <w:p w14:paraId="03B46BA3"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Veškeré náklady musí prokazatelně souviset s předmětem projektu, dále musí být přiřazeny ke konkrétní činnosti v rámci projektu, a na vyžádání příjemce se je další účastník zavazuje doložit.</w:t>
      </w:r>
    </w:p>
    <w:p w14:paraId="3B91FAD2"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 xml:space="preserve">Sníží-li se výše uznaných nákladů, sníží se úměrně i maximální výše podpory při zachování stanovené míry podpory. </w:t>
      </w:r>
    </w:p>
    <w:p w14:paraId="6A502360"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337F96">
        <w:rPr>
          <w:rFonts w:ascii="Times New Roman" w:hAnsi="Times New Roman"/>
          <w:b/>
          <w:sz w:val="20"/>
          <w:szCs w:val="20"/>
          <w:lang w:val="cs-CZ"/>
        </w:rPr>
        <w:t>ZVZ</w:t>
      </w:r>
      <w:r w:rsidRPr="00337F96">
        <w:rPr>
          <w:rFonts w:ascii="Times New Roman" w:hAnsi="Times New Roman"/>
          <w:sz w:val="20"/>
          <w:szCs w:val="20"/>
          <w:lang w:val="cs-CZ"/>
        </w:rPr>
        <w:t xml:space="preserve">“). </w:t>
      </w:r>
    </w:p>
    <w:p w14:paraId="1F6A18F5" w14:textId="77777777" w:rsidR="009C6C47" w:rsidRPr="00337F96" w:rsidRDefault="009C6C47" w:rsidP="009C6C47">
      <w:pPr>
        <w:pStyle w:val="Zkladntext"/>
        <w:numPr>
          <w:ilvl w:val="0"/>
          <w:numId w:val="3"/>
        </w:numPr>
        <w:ind w:hanging="720"/>
        <w:rPr>
          <w:rFonts w:ascii="Times New Roman" w:hAnsi="Times New Roman"/>
          <w:sz w:val="20"/>
          <w:szCs w:val="20"/>
          <w:lang w:val="cs-CZ"/>
        </w:rPr>
      </w:pPr>
      <w:r w:rsidRPr="00337F96">
        <w:rPr>
          <w:rFonts w:ascii="Times New Roman" w:hAnsi="Times New Roman"/>
          <w:sz w:val="20"/>
          <w:szCs w:val="20"/>
          <w:lang w:val="cs-CZ"/>
        </w:rPr>
        <w:t>Uznané náklady projektu, kategorie způsobilých nákladů a podmínky uznatelnosti jsou definovány v čl. 16 a 17 Všeobecných podmínek (</w:t>
      </w:r>
      <w:r w:rsidRPr="00337F96">
        <w:rPr>
          <w:rFonts w:ascii="Times New Roman" w:hAnsi="Times New Roman"/>
          <w:b/>
          <w:sz w:val="20"/>
          <w:szCs w:val="20"/>
          <w:lang w:val="cs-CZ"/>
        </w:rPr>
        <w:t>Příloha č. 3</w:t>
      </w:r>
      <w:r w:rsidRPr="00337F96">
        <w:rPr>
          <w:rFonts w:ascii="Times New Roman" w:hAnsi="Times New Roman"/>
          <w:sz w:val="20"/>
          <w:szCs w:val="20"/>
          <w:lang w:val="cs-CZ"/>
        </w:rPr>
        <w:t xml:space="preserve">). </w:t>
      </w:r>
    </w:p>
    <w:p w14:paraId="444C24E1" w14:textId="77777777" w:rsidR="009C6C47" w:rsidRPr="00337F96" w:rsidRDefault="009C6C47" w:rsidP="009C6C47">
      <w:pPr>
        <w:pStyle w:val="Odstavecseseznamem"/>
        <w:numPr>
          <w:ilvl w:val="0"/>
          <w:numId w:val="3"/>
        </w:numPr>
        <w:ind w:hanging="720"/>
        <w:jc w:val="both"/>
        <w:rPr>
          <w:sz w:val="20"/>
        </w:rPr>
      </w:pPr>
      <w:r w:rsidRPr="00337F96">
        <w:rPr>
          <w:sz w:val="20"/>
        </w:rPr>
        <w:t>Pokud dojde k nabytí účinnosti poskytovatelské smlouvy a této smlouvy ke dni pozdějšímu, než je den uvedený jako začátek řešení projektu v Závazných parametrech řešení projektu, bude na náklady vzniklé na řešení projektu mezi těmito dny pohlíženo, jako by se jednalo o náklady vzniklé po nabytí účinnosti těchto smluv.</w:t>
      </w:r>
    </w:p>
    <w:p w14:paraId="382F9638" w14:textId="77777777" w:rsidR="009C6C47" w:rsidRPr="00337F96" w:rsidRDefault="009C6C47" w:rsidP="009C6C47">
      <w:pPr>
        <w:pStyle w:val="Odstavecseseznamem"/>
        <w:numPr>
          <w:ilvl w:val="0"/>
          <w:numId w:val="3"/>
        </w:numPr>
        <w:ind w:hanging="720"/>
        <w:jc w:val="both"/>
        <w:rPr>
          <w:sz w:val="20"/>
        </w:rPr>
      </w:pPr>
      <w:r w:rsidRPr="00337F96">
        <w:rPr>
          <w:sz w:val="20"/>
        </w:rPr>
        <w:t>Na každý náklad vynaložený dalším účastníkem se pohlíží tak, jako by byl financován z poskytnuté podpory a neveřejného zdroje v poměru podle míry poskytnuté podpory uvedené v </w:t>
      </w:r>
      <w:r w:rsidRPr="00337F96">
        <w:rPr>
          <w:b/>
          <w:sz w:val="20"/>
        </w:rPr>
        <w:t>Příloze č. 2</w:t>
      </w:r>
      <w:r w:rsidRPr="00337F96">
        <w:rPr>
          <w:sz w:val="20"/>
        </w:rPr>
        <w:t xml:space="preserve"> této smlouvy na celou dobu řešení projektu. </w:t>
      </w:r>
    </w:p>
    <w:p w14:paraId="14A2AAF4" w14:textId="77777777" w:rsidR="009C6C47" w:rsidRPr="00337F96" w:rsidRDefault="009C6C47" w:rsidP="009C6C47">
      <w:pPr>
        <w:pStyle w:val="Odstavecseseznamem"/>
        <w:numPr>
          <w:ilvl w:val="0"/>
          <w:numId w:val="3"/>
        </w:numPr>
        <w:ind w:hanging="720"/>
        <w:jc w:val="both"/>
        <w:rPr>
          <w:sz w:val="20"/>
        </w:rPr>
      </w:pPr>
      <w:r w:rsidRPr="00337F96">
        <w:rPr>
          <w:sz w:val="20"/>
        </w:rPr>
        <w:t>Další účastník je povinen o všech vynaložených nákladech projektu vést oddělenou účetní evidenci v souladu se zákonem č. 563/1991 Sb., o účetnictví, v platném znění, a v případě daňové evidence oddělenou evidenci příjmů a výdajů projektu.</w:t>
      </w:r>
    </w:p>
    <w:p w14:paraId="3F85067E" w14:textId="77777777" w:rsidR="009C6C47" w:rsidRPr="00337F96" w:rsidRDefault="009C6C47" w:rsidP="009C6C47">
      <w:pPr>
        <w:pStyle w:val="Odstavecseseznamem"/>
        <w:numPr>
          <w:ilvl w:val="0"/>
          <w:numId w:val="3"/>
        </w:numPr>
        <w:ind w:hanging="720"/>
        <w:jc w:val="both"/>
        <w:rPr>
          <w:sz w:val="20"/>
        </w:rPr>
      </w:pPr>
      <w:r w:rsidRPr="00337F96">
        <w:rPr>
          <w:sz w:val="20"/>
        </w:rPr>
        <w:t>Jednotlivé kategorie způsobilých nákladů:</w:t>
      </w:r>
    </w:p>
    <w:p w14:paraId="6D56DDEC" w14:textId="77777777" w:rsidR="009C6C47" w:rsidRPr="00337F96" w:rsidRDefault="009C6C47" w:rsidP="009C6C47">
      <w:pPr>
        <w:pStyle w:val="Odstavecseseznamem"/>
        <w:numPr>
          <w:ilvl w:val="0"/>
          <w:numId w:val="12"/>
        </w:numPr>
        <w:jc w:val="both"/>
        <w:rPr>
          <w:sz w:val="20"/>
        </w:rPr>
      </w:pPr>
      <w:r w:rsidRPr="00337F96">
        <w:rPr>
          <w:sz w:val="20"/>
        </w:rPr>
        <w:t>osobní náklady,</w:t>
      </w:r>
    </w:p>
    <w:p w14:paraId="388C91E2" w14:textId="77777777" w:rsidR="009C6C47" w:rsidRPr="00337F96" w:rsidRDefault="009C6C47" w:rsidP="009C6C47">
      <w:pPr>
        <w:pStyle w:val="Odstavecseseznamem"/>
        <w:numPr>
          <w:ilvl w:val="0"/>
          <w:numId w:val="12"/>
        </w:numPr>
        <w:jc w:val="both"/>
        <w:rPr>
          <w:sz w:val="20"/>
        </w:rPr>
      </w:pPr>
      <w:r w:rsidRPr="00337F96">
        <w:rPr>
          <w:sz w:val="20"/>
        </w:rPr>
        <w:t>náklady na subdodávky,</w:t>
      </w:r>
    </w:p>
    <w:p w14:paraId="03C55B5B" w14:textId="77777777" w:rsidR="009C6C47" w:rsidRPr="00337F96" w:rsidRDefault="009C6C47" w:rsidP="009C6C47">
      <w:pPr>
        <w:pStyle w:val="Odstavecseseznamem"/>
        <w:numPr>
          <w:ilvl w:val="0"/>
          <w:numId w:val="12"/>
        </w:numPr>
        <w:jc w:val="both"/>
        <w:rPr>
          <w:sz w:val="20"/>
        </w:rPr>
      </w:pPr>
      <w:r w:rsidRPr="00337F96">
        <w:rPr>
          <w:sz w:val="20"/>
        </w:rPr>
        <w:t>ostatní přímé náklady kromě stipendií,</w:t>
      </w:r>
    </w:p>
    <w:p w14:paraId="454E53C7" w14:textId="77777777" w:rsidR="009C6C47" w:rsidRPr="00337F96" w:rsidRDefault="009C6C47" w:rsidP="009C6C47">
      <w:pPr>
        <w:pStyle w:val="Odstavecseseznamem"/>
        <w:numPr>
          <w:ilvl w:val="0"/>
          <w:numId w:val="12"/>
        </w:numPr>
        <w:jc w:val="both"/>
        <w:rPr>
          <w:sz w:val="20"/>
        </w:rPr>
      </w:pPr>
      <w:r w:rsidRPr="00337F96">
        <w:rPr>
          <w:sz w:val="20"/>
        </w:rPr>
        <w:t>nepřímé náklady.</w:t>
      </w:r>
    </w:p>
    <w:p w14:paraId="68F0C917" w14:textId="77777777" w:rsidR="009C6C47" w:rsidRPr="00337F96" w:rsidRDefault="009C6C47" w:rsidP="009C6C47">
      <w:pPr>
        <w:adjustRightInd w:val="0"/>
        <w:rPr>
          <w:rFonts w:ascii="Times New Roman" w:hAnsi="Times New Roman" w:cs="Times New Roman"/>
          <w:bCs/>
          <w:color w:val="000000"/>
          <w:lang w:val="cs-CZ"/>
        </w:rPr>
      </w:pPr>
    </w:p>
    <w:p w14:paraId="785F625A" w14:textId="77777777" w:rsidR="009C6C47" w:rsidRPr="00337F96" w:rsidRDefault="009C6C47" w:rsidP="009C6C47">
      <w:pPr>
        <w:adjustRightInd w:val="0"/>
        <w:jc w:val="center"/>
        <w:rPr>
          <w:rFonts w:ascii="Times New Roman" w:hAnsi="Times New Roman" w:cs="Times New Roman"/>
          <w:bCs/>
          <w:color w:val="000000"/>
          <w:lang w:val="cs-CZ"/>
        </w:rPr>
      </w:pPr>
      <w:r w:rsidRPr="00337F96">
        <w:rPr>
          <w:rFonts w:ascii="Times New Roman" w:hAnsi="Times New Roman" w:cs="Times New Roman"/>
          <w:bCs/>
          <w:color w:val="000000"/>
          <w:lang w:val="cs-CZ"/>
        </w:rPr>
        <w:t>IV.</w:t>
      </w:r>
    </w:p>
    <w:p w14:paraId="7E4CFF38" w14:textId="77777777" w:rsidR="009C6C47" w:rsidRPr="00337F96" w:rsidRDefault="009C6C47" w:rsidP="009C6C47">
      <w:pPr>
        <w:adjustRightInd w:val="0"/>
        <w:jc w:val="center"/>
        <w:rPr>
          <w:rFonts w:ascii="Times New Roman" w:hAnsi="Times New Roman" w:cs="Times New Roman"/>
          <w:b/>
          <w:bCs/>
          <w:color w:val="000000"/>
          <w:lang w:val="cs-CZ"/>
        </w:rPr>
      </w:pPr>
      <w:r w:rsidRPr="00337F96">
        <w:rPr>
          <w:rFonts w:ascii="Times New Roman" w:hAnsi="Times New Roman" w:cs="Times New Roman"/>
          <w:b/>
          <w:bCs/>
          <w:color w:val="000000"/>
          <w:lang w:val="cs-CZ"/>
        </w:rPr>
        <w:t>Poskytování účelové podpory</w:t>
      </w:r>
    </w:p>
    <w:p w14:paraId="6AE7F02B" w14:textId="77777777" w:rsidR="009C6C47" w:rsidRPr="00337F96" w:rsidRDefault="009C6C47" w:rsidP="009C6C47">
      <w:pPr>
        <w:adjustRightInd w:val="0"/>
        <w:jc w:val="both"/>
        <w:rPr>
          <w:rFonts w:ascii="Times New Roman" w:hAnsi="Times New Roman" w:cs="Times New Roman"/>
          <w:b/>
          <w:bCs/>
          <w:color w:val="000000"/>
          <w:lang w:val="cs-CZ"/>
        </w:rPr>
      </w:pPr>
    </w:p>
    <w:p w14:paraId="5EF57FF4" w14:textId="77777777" w:rsidR="009C6C47" w:rsidRPr="00337F96" w:rsidRDefault="009C6C47" w:rsidP="009C6C47">
      <w:pPr>
        <w:numPr>
          <w:ilvl w:val="0"/>
          <w:numId w:val="4"/>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337F96">
        <w:rPr>
          <w:rFonts w:ascii="Times New Roman" w:hAnsi="Times New Roman" w:cs="Times New Roman"/>
          <w:b/>
          <w:color w:val="000000"/>
          <w:lang w:val="cs-CZ"/>
        </w:rPr>
        <w:t>Příloze č. 2</w:t>
      </w:r>
      <w:r w:rsidRPr="00337F96">
        <w:rPr>
          <w:rFonts w:ascii="Times New Roman" w:hAnsi="Times New Roman" w:cs="Times New Roman"/>
          <w:color w:val="000000"/>
          <w:lang w:val="cs-CZ"/>
        </w:rPr>
        <w:t xml:space="preserve"> této smlouvy bezodkladně, nejpozději do třiceti (30) kalendářních dnů od jejího poskytnutí poskytovatelem příjemci. Pro příjem a čerpání účelové podpory je další účastník povinen zřídit si samostatný bankovní účet. </w:t>
      </w:r>
    </w:p>
    <w:p w14:paraId="0B3AA7DC" w14:textId="77777777" w:rsidR="009C6C47" w:rsidRPr="00337F96" w:rsidRDefault="009C6C47" w:rsidP="009C6C47">
      <w:pPr>
        <w:numPr>
          <w:ilvl w:val="0"/>
          <w:numId w:val="4"/>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337F96">
        <w:rPr>
          <w:rFonts w:ascii="Times New Roman" w:hAnsi="Times New Roman" w:cs="Times New Roman"/>
          <w:b/>
          <w:color w:val="000000"/>
          <w:lang w:val="cs-CZ"/>
        </w:rPr>
        <w:t xml:space="preserve">Příloze č. 2 </w:t>
      </w:r>
      <w:r w:rsidRPr="00337F96">
        <w:rPr>
          <w:rFonts w:ascii="Times New Roman" w:hAnsi="Times New Roman" w:cs="Times New Roman"/>
          <w:color w:val="000000"/>
          <w:lang w:val="cs-CZ"/>
        </w:rPr>
        <w:t xml:space="preserve">této smlouvy </w:t>
      </w:r>
      <w:r w:rsidRPr="00337F96">
        <w:rPr>
          <w:rFonts w:ascii="Times New Roman" w:hAnsi="Times New Roman" w:cs="Times New Roman"/>
          <w:lang w:val="cs-CZ"/>
        </w:rPr>
        <w:t xml:space="preserve">bezodkladně, nejpozději do třiceti (30) </w:t>
      </w:r>
      <w:r w:rsidRPr="00337F96">
        <w:rPr>
          <w:rFonts w:ascii="Times New Roman" w:hAnsi="Times New Roman" w:cs="Times New Roman"/>
          <w:color w:val="000000"/>
          <w:lang w:val="cs-CZ"/>
        </w:rPr>
        <w:t>kalendářních dnů od jejího poskytnutí poskytovatelem příjemci. Současně musí být splněny závazky dalšího účastníka vyplývající z této smlouvy.</w:t>
      </w:r>
    </w:p>
    <w:p w14:paraId="64464BD5" w14:textId="77777777" w:rsidR="009C6C47" w:rsidRPr="00337F96" w:rsidRDefault="009C6C47" w:rsidP="009C6C47">
      <w:pPr>
        <w:numPr>
          <w:ilvl w:val="0"/>
          <w:numId w:val="4"/>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Další účastník bere na vědomí, že podpora mu nebude poskytnuta v důsledku rozpočtového provizoria nebo krácení prostředků ze státního rozpočtu k regulaci čerpání státního rozpočtu nebo pokud bylo rozhodnuto o pozastavení poskytování podpory ze strany poskytovatele.</w:t>
      </w:r>
    </w:p>
    <w:p w14:paraId="77D80AF5" w14:textId="77777777" w:rsidR="009C6C47" w:rsidRPr="00337F96" w:rsidRDefault="009C6C47" w:rsidP="009C6C47">
      <w:pPr>
        <w:numPr>
          <w:ilvl w:val="0"/>
          <w:numId w:val="4"/>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Pokud nedojde k čerpání poskytnuté podpory, postupuje další účastník obdobně dle čl. 3 odst. 10 Všeobecných podmínek.</w:t>
      </w:r>
    </w:p>
    <w:p w14:paraId="36295E61" w14:textId="77777777" w:rsidR="009C6C47" w:rsidRPr="00337F96" w:rsidRDefault="009C6C47" w:rsidP="009C6C47">
      <w:pPr>
        <w:numPr>
          <w:ilvl w:val="0"/>
          <w:numId w:val="4"/>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Příjemce se zavazuje stanovenou část poskytnuté účelové podpory, jejíž výše pro dané období je uvedena v </w:t>
      </w:r>
      <w:r w:rsidRPr="00337F96">
        <w:rPr>
          <w:rFonts w:ascii="Times New Roman" w:hAnsi="Times New Roman" w:cs="Times New Roman"/>
          <w:b/>
          <w:color w:val="000000"/>
          <w:lang w:val="cs-CZ"/>
        </w:rPr>
        <w:t xml:space="preserve">Příloze č. 2 </w:t>
      </w:r>
      <w:r w:rsidRPr="00337F96">
        <w:rPr>
          <w:rFonts w:ascii="Times New Roman" w:hAnsi="Times New Roman" w:cs="Times New Roman"/>
          <w:color w:val="000000"/>
          <w:lang w:val="cs-CZ"/>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6C166F00" w14:textId="77777777" w:rsidR="009C6C47" w:rsidRPr="00337F96" w:rsidRDefault="009C6C47" w:rsidP="009C6C47">
      <w:pPr>
        <w:rPr>
          <w:rFonts w:ascii="Times New Roman" w:hAnsi="Times New Roman" w:cs="Times New Roman"/>
          <w:lang w:val="cs-CZ"/>
        </w:rPr>
      </w:pPr>
    </w:p>
    <w:p w14:paraId="33AD42F2" w14:textId="77777777" w:rsidR="009C6C47" w:rsidRPr="00337F96" w:rsidRDefault="009C6C47" w:rsidP="009C6C47">
      <w:pPr>
        <w:adjustRightInd w:val="0"/>
        <w:jc w:val="center"/>
        <w:rPr>
          <w:rFonts w:ascii="Times New Roman" w:hAnsi="Times New Roman" w:cs="Times New Roman"/>
          <w:bCs/>
          <w:color w:val="000000"/>
          <w:lang w:val="cs-CZ"/>
        </w:rPr>
      </w:pPr>
      <w:r w:rsidRPr="00337F96">
        <w:rPr>
          <w:rFonts w:ascii="Times New Roman" w:hAnsi="Times New Roman" w:cs="Times New Roman"/>
          <w:bCs/>
          <w:color w:val="000000"/>
          <w:lang w:val="cs-CZ"/>
        </w:rPr>
        <w:t>V.</w:t>
      </w:r>
    </w:p>
    <w:p w14:paraId="18EDFFC7" w14:textId="77777777" w:rsidR="009C6C47" w:rsidRPr="00337F96" w:rsidRDefault="009C6C47" w:rsidP="009C6C47">
      <w:pPr>
        <w:adjustRightInd w:val="0"/>
        <w:jc w:val="center"/>
        <w:rPr>
          <w:rFonts w:ascii="Times New Roman" w:hAnsi="Times New Roman" w:cs="Times New Roman"/>
          <w:b/>
          <w:bCs/>
          <w:color w:val="000000"/>
          <w:lang w:val="cs-CZ"/>
        </w:rPr>
      </w:pPr>
      <w:r w:rsidRPr="00337F96">
        <w:rPr>
          <w:rFonts w:ascii="Times New Roman" w:hAnsi="Times New Roman" w:cs="Times New Roman"/>
          <w:b/>
          <w:bCs/>
          <w:color w:val="000000"/>
          <w:lang w:val="cs-CZ"/>
        </w:rPr>
        <w:t>Závazky dalšího účastníka</w:t>
      </w:r>
    </w:p>
    <w:p w14:paraId="7D7A422A" w14:textId="77777777" w:rsidR="009C6C47" w:rsidRPr="00337F96" w:rsidRDefault="009C6C47" w:rsidP="009C6C47">
      <w:pPr>
        <w:adjustRightInd w:val="0"/>
        <w:jc w:val="both"/>
        <w:rPr>
          <w:rFonts w:ascii="Times New Roman" w:hAnsi="Times New Roman" w:cs="Times New Roman"/>
          <w:b/>
          <w:bCs/>
          <w:color w:val="000000"/>
          <w:lang w:val="cs-CZ"/>
        </w:rPr>
      </w:pPr>
    </w:p>
    <w:p w14:paraId="56495365" w14:textId="77777777" w:rsidR="009C6C47" w:rsidRPr="00337F96" w:rsidRDefault="009C6C47" w:rsidP="009C6C47">
      <w:pPr>
        <w:adjustRightInd w:val="0"/>
        <w:jc w:val="both"/>
        <w:rPr>
          <w:rFonts w:ascii="Times New Roman" w:hAnsi="Times New Roman" w:cs="Times New Roman"/>
          <w:iCs/>
          <w:color w:val="000000"/>
          <w:lang w:val="cs-CZ"/>
        </w:rPr>
      </w:pPr>
      <w:r w:rsidRPr="00337F96">
        <w:rPr>
          <w:rFonts w:ascii="Times New Roman" w:hAnsi="Times New Roman" w:cs="Times New Roman"/>
          <w:color w:val="000000"/>
          <w:lang w:val="cs-CZ"/>
        </w:rPr>
        <w:t xml:space="preserve">5.1.  </w:t>
      </w:r>
      <w:r w:rsidRPr="00337F96">
        <w:rPr>
          <w:rFonts w:ascii="Times New Roman" w:hAnsi="Times New Roman" w:cs="Times New Roman"/>
          <w:color w:val="000000"/>
          <w:lang w:val="cs-CZ"/>
        </w:rPr>
        <w:tab/>
      </w:r>
      <w:r w:rsidRPr="00337F96">
        <w:rPr>
          <w:rFonts w:ascii="Times New Roman" w:hAnsi="Times New Roman" w:cs="Times New Roman"/>
          <w:iCs/>
          <w:color w:val="000000"/>
          <w:lang w:val="cs-CZ"/>
        </w:rPr>
        <w:t xml:space="preserve">Další účastník se zavazuje k poskytování součinnosti příjemci tak, aby příjemce mohl plnit své povinnosti </w:t>
      </w:r>
    </w:p>
    <w:p w14:paraId="5611398F" w14:textId="77777777" w:rsidR="009C6C47" w:rsidRPr="00337F96" w:rsidRDefault="009C6C47" w:rsidP="009C6C47">
      <w:pPr>
        <w:adjustRightInd w:val="0"/>
        <w:ind w:left="708"/>
        <w:jc w:val="both"/>
        <w:rPr>
          <w:rFonts w:ascii="Times New Roman" w:hAnsi="Times New Roman" w:cs="Times New Roman"/>
          <w:iCs/>
          <w:color w:val="000000"/>
          <w:lang w:val="cs-CZ"/>
        </w:rPr>
      </w:pPr>
      <w:r w:rsidRPr="00337F96">
        <w:rPr>
          <w:rFonts w:ascii="Times New Roman" w:hAnsi="Times New Roman" w:cs="Times New Roman"/>
          <w:iCs/>
          <w:color w:val="000000"/>
          <w:lang w:val="cs-CZ"/>
        </w:rPr>
        <w:t>dané mu poskytovatelskou smlouvou a zavazuje se jej informovat o všech podstatných skutečnostech, které mohou mít vliv na řešení projektu.</w:t>
      </w:r>
    </w:p>
    <w:p w14:paraId="6DDA040E" w14:textId="77777777" w:rsidR="009C6C47" w:rsidRPr="00337F96" w:rsidRDefault="009C6C47" w:rsidP="009C6C47">
      <w:pPr>
        <w:adjustRightInd w:val="0"/>
        <w:ind w:left="708" w:hanging="708"/>
        <w:jc w:val="both"/>
        <w:rPr>
          <w:rFonts w:ascii="Times New Roman" w:hAnsi="Times New Roman" w:cs="Times New Roman"/>
          <w:iCs/>
          <w:color w:val="000000"/>
          <w:lang w:val="cs-CZ"/>
        </w:rPr>
      </w:pPr>
      <w:r w:rsidRPr="00337F96">
        <w:rPr>
          <w:rFonts w:ascii="Times New Roman" w:hAnsi="Times New Roman" w:cs="Times New Roman"/>
          <w:color w:val="000000"/>
          <w:lang w:val="cs-CZ"/>
        </w:rPr>
        <w:t xml:space="preserve">5.2.  </w:t>
      </w:r>
      <w:r w:rsidRPr="00337F96">
        <w:rPr>
          <w:rFonts w:ascii="Times New Roman" w:hAnsi="Times New Roman" w:cs="Times New Roman"/>
          <w:color w:val="000000"/>
          <w:lang w:val="cs-CZ"/>
        </w:rPr>
        <w:tab/>
        <w:t>Další účastník je povinen dodržovat veškeré povinnosti stanovené ve Všeobecných podmínkách (</w:t>
      </w:r>
      <w:r w:rsidRPr="00337F96">
        <w:rPr>
          <w:rFonts w:ascii="Times New Roman" w:hAnsi="Times New Roman" w:cs="Times New Roman"/>
          <w:b/>
          <w:color w:val="000000"/>
          <w:lang w:val="cs-CZ"/>
        </w:rPr>
        <w:t>Příloha č. 3</w:t>
      </w:r>
      <w:r w:rsidRPr="00337F96">
        <w:rPr>
          <w:rFonts w:ascii="Times New Roman" w:hAnsi="Times New Roman" w:cs="Times New Roman"/>
          <w:color w:val="000000"/>
          <w:lang w:val="cs-CZ"/>
        </w:rPr>
        <w:t>) resp. všechny povinnosti stanovené projektem a poskytovatelskou smlouvou, a to v termínech a v rozsahu dle uvedených dokumentů, resp. s dostatečným časovým předstihem tak, aby příjemce byl schopen dostát svým povinnostem vůči poskytovateli.</w:t>
      </w:r>
    </w:p>
    <w:p w14:paraId="5FDA7682" w14:textId="77777777" w:rsidR="009C6C47" w:rsidRPr="00337F96" w:rsidRDefault="009C6C47" w:rsidP="009C6C47">
      <w:pPr>
        <w:adjustRightInd w:val="0"/>
        <w:ind w:left="709" w:hanging="709"/>
        <w:jc w:val="both"/>
        <w:rPr>
          <w:rFonts w:ascii="Times New Roman" w:hAnsi="Times New Roman" w:cs="Times New Roman"/>
          <w:color w:val="000000"/>
          <w:lang w:val="cs-CZ"/>
        </w:rPr>
      </w:pPr>
      <w:r w:rsidRPr="00337F96">
        <w:rPr>
          <w:rFonts w:ascii="Times New Roman" w:hAnsi="Times New Roman" w:cs="Times New Roman"/>
          <w:color w:val="000000"/>
          <w:lang w:val="cs-CZ"/>
        </w:rPr>
        <w:lastRenderedPageBreak/>
        <w:t xml:space="preserve">5.3. </w:t>
      </w:r>
      <w:r w:rsidRPr="00337F96">
        <w:rPr>
          <w:rFonts w:ascii="Times New Roman" w:hAnsi="Times New Roman" w:cs="Times New Roman"/>
          <w:color w:val="000000"/>
          <w:lang w:val="cs-CZ"/>
        </w:rPr>
        <w:tab/>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14:paraId="5B0148F1" w14:textId="77777777" w:rsidR="009C6C47" w:rsidRPr="00337F96" w:rsidRDefault="009C6C47" w:rsidP="009C6C47">
      <w:pPr>
        <w:adjustRightInd w:val="0"/>
        <w:ind w:left="709" w:hanging="709"/>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5.4. </w:t>
      </w:r>
      <w:r w:rsidRPr="00337F96">
        <w:rPr>
          <w:rFonts w:ascii="Times New Roman" w:hAnsi="Times New Roman" w:cs="Times New Roman"/>
          <w:color w:val="000000"/>
          <w:lang w:val="cs-CZ"/>
        </w:rPr>
        <w:tab/>
        <w:t xml:space="preserve">Poskytovatel, resp. příjemce nebo osoba pověřená je oprávněn provádět u dalšího účastníka po dobu 10 let po ukončení řešení projektu kontrolu plnění cílů projektu, včetně kontroly čerpání a využívání podpory a účelnosti vynaložených nákladů projektu a dále finanční kontrolu. </w:t>
      </w:r>
    </w:p>
    <w:p w14:paraId="5B583F15" w14:textId="77777777" w:rsidR="009C6C47" w:rsidRPr="00337F96" w:rsidRDefault="009C6C47" w:rsidP="009C6C47">
      <w:pPr>
        <w:adjustRightInd w:val="0"/>
        <w:rPr>
          <w:rFonts w:ascii="Times New Roman" w:eastAsia="Calibri" w:hAnsi="Times New Roman" w:cs="Times New Roman"/>
          <w:lang w:val="cs-CZ" w:eastAsia="en-US"/>
        </w:rPr>
      </w:pPr>
    </w:p>
    <w:p w14:paraId="6378FA4B" w14:textId="77777777" w:rsidR="009C6C47" w:rsidRPr="00337F96" w:rsidRDefault="009C6C47" w:rsidP="009C6C47">
      <w:pPr>
        <w:adjustRightInd w:val="0"/>
        <w:ind w:left="709" w:hanging="425"/>
        <w:jc w:val="center"/>
        <w:rPr>
          <w:rFonts w:ascii="Times New Roman" w:eastAsia="Calibri" w:hAnsi="Times New Roman" w:cs="Times New Roman"/>
          <w:lang w:val="cs-CZ" w:eastAsia="en-US"/>
        </w:rPr>
      </w:pPr>
    </w:p>
    <w:p w14:paraId="3326FE24" w14:textId="77777777" w:rsidR="009C6C47" w:rsidRPr="00337F96" w:rsidRDefault="009C6C47" w:rsidP="009C6C47">
      <w:pPr>
        <w:adjustRightInd w:val="0"/>
        <w:ind w:left="709" w:hanging="425"/>
        <w:jc w:val="center"/>
        <w:rPr>
          <w:rFonts w:ascii="Times New Roman" w:eastAsia="Calibri" w:hAnsi="Times New Roman" w:cs="Times New Roman"/>
          <w:lang w:val="cs-CZ" w:eastAsia="en-US"/>
        </w:rPr>
      </w:pPr>
    </w:p>
    <w:p w14:paraId="79F07E52" w14:textId="77777777" w:rsidR="009C6C47" w:rsidRPr="00337F96" w:rsidRDefault="009C6C47" w:rsidP="009C6C47">
      <w:pPr>
        <w:adjustRightInd w:val="0"/>
        <w:ind w:left="709" w:hanging="425"/>
        <w:jc w:val="center"/>
        <w:rPr>
          <w:rFonts w:ascii="Times New Roman" w:eastAsia="Calibri" w:hAnsi="Times New Roman" w:cs="Times New Roman"/>
          <w:lang w:val="cs-CZ" w:eastAsia="en-US"/>
        </w:rPr>
      </w:pPr>
      <w:r w:rsidRPr="00337F96">
        <w:rPr>
          <w:rFonts w:ascii="Times New Roman" w:eastAsia="Calibri" w:hAnsi="Times New Roman" w:cs="Times New Roman"/>
          <w:lang w:val="cs-CZ" w:eastAsia="en-US"/>
        </w:rPr>
        <w:t>VI.</w:t>
      </w:r>
    </w:p>
    <w:p w14:paraId="1A2B086D" w14:textId="77777777" w:rsidR="009C6C47" w:rsidRPr="00337F96" w:rsidRDefault="009C6C47" w:rsidP="009C6C47">
      <w:pPr>
        <w:adjustRightInd w:val="0"/>
        <w:ind w:left="709" w:hanging="425"/>
        <w:jc w:val="center"/>
        <w:rPr>
          <w:rFonts w:ascii="Times New Roman" w:eastAsia="Calibri" w:hAnsi="Times New Roman" w:cs="Times New Roman"/>
          <w:b/>
          <w:lang w:val="cs-CZ" w:eastAsia="en-US"/>
        </w:rPr>
      </w:pPr>
      <w:r w:rsidRPr="00337F96">
        <w:rPr>
          <w:rFonts w:ascii="Times New Roman" w:eastAsia="Calibri" w:hAnsi="Times New Roman" w:cs="Times New Roman"/>
          <w:b/>
          <w:lang w:val="cs-CZ" w:eastAsia="en-US"/>
        </w:rPr>
        <w:t>Důsledky porušení podmínek poskytnutí podpory, odpovědnost</w:t>
      </w:r>
    </w:p>
    <w:p w14:paraId="7FEF0227" w14:textId="77777777" w:rsidR="009C6C47" w:rsidRPr="00337F96" w:rsidRDefault="009C6C47" w:rsidP="009C6C47">
      <w:pPr>
        <w:adjustRightInd w:val="0"/>
        <w:ind w:left="709" w:hanging="425"/>
        <w:jc w:val="both"/>
        <w:rPr>
          <w:rFonts w:ascii="Times New Roman" w:eastAsia="Calibri" w:hAnsi="Times New Roman" w:cs="Times New Roman"/>
          <w:lang w:val="cs-CZ" w:eastAsia="en-US"/>
        </w:rPr>
      </w:pPr>
    </w:p>
    <w:p w14:paraId="0F329A17"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V případě jakéhokoliv porušení povinností dalším účastníkem je příjemce oprávněn pozastavit poskytování podpory a neposkytnout příslušnou část podpory ve stanovených lhůtách.</w:t>
      </w:r>
    </w:p>
    <w:p w14:paraId="234E2B04"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 xml:space="preserve">V případě, že dojde k porušení povinnosti dalším účastníkem stanovené v této smlouvě, poskytovatelské smlouvě, Všeobecných podmínkách nebo Závazných parametrech projektu, které má za následek uplatnění příslušných ustanovení podle článku 5 Všeobecných podmínek vůči příjemci, včetně ustanovení o porušení rozpočtové kázně, je další účastník povinen takto vzniklou škodu příjemci nahradit v plné výši. </w:t>
      </w:r>
    </w:p>
    <w:p w14:paraId="08D4F6F2"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 xml:space="preserve">Tímto článkem není dotčen nárok příjemce na náhradu škody, která mu vznikne důsledkem a nad rámec škody vzniklé ve smyslu odst. 6.2. </w:t>
      </w:r>
    </w:p>
    <w:p w14:paraId="6D12681F"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Odstoupení od této smlouvy nemá vliv na povinnost dalšího účastníka nahradit škodu.</w:t>
      </w:r>
    </w:p>
    <w:p w14:paraId="76314EAA"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Pokud další účastník porušil některou z povinností 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14:paraId="5CA3D50E"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 xml:space="preserve">Je-li porušena povinnost více smluvními stranami, jsou odpovědny v poměru dle míry jejich podílu na porušení povinnosti. Stejnou měrou se podílejí smluvní strany na odvodech, smluvních pokutách nebo škodě.  </w:t>
      </w:r>
    </w:p>
    <w:p w14:paraId="14315953" w14:textId="77777777" w:rsidR="009C6C47" w:rsidRPr="00337F96" w:rsidRDefault="009C6C47" w:rsidP="009C6C47">
      <w:pPr>
        <w:pStyle w:val="Odstavecseseznamem"/>
        <w:numPr>
          <w:ilvl w:val="0"/>
          <w:numId w:val="8"/>
        </w:numPr>
        <w:adjustRightInd w:val="0"/>
        <w:ind w:hanging="720"/>
        <w:jc w:val="both"/>
        <w:rPr>
          <w:rFonts w:eastAsia="Calibri"/>
          <w:sz w:val="20"/>
          <w:lang w:eastAsia="en-US"/>
        </w:rPr>
      </w:pPr>
      <w:r w:rsidRPr="00337F96">
        <w:rPr>
          <w:rFonts w:eastAsia="Calibri"/>
          <w:sz w:val="20"/>
          <w:lang w:eastAsia="en-US"/>
        </w:rPr>
        <w:t>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právní prostředky obrany. Příjemce nemůže neodůvodněně tento postup nedodržet.</w:t>
      </w:r>
    </w:p>
    <w:p w14:paraId="443C7375" w14:textId="77777777" w:rsidR="009C6C47" w:rsidRPr="00337F96" w:rsidRDefault="009C6C47" w:rsidP="009C6C47">
      <w:pPr>
        <w:pStyle w:val="Odstavecseseznamem"/>
        <w:adjustRightInd w:val="0"/>
        <w:jc w:val="both"/>
        <w:rPr>
          <w:rFonts w:eastAsia="Calibri"/>
          <w:sz w:val="20"/>
          <w:lang w:eastAsia="en-US"/>
        </w:rPr>
      </w:pPr>
    </w:p>
    <w:p w14:paraId="5E263315" w14:textId="77777777" w:rsidR="009C6C47" w:rsidRPr="00337F96" w:rsidRDefault="009C6C47" w:rsidP="009C6C47">
      <w:pPr>
        <w:adjustRightInd w:val="0"/>
        <w:rPr>
          <w:rFonts w:ascii="Times New Roman" w:eastAsia="Calibri" w:hAnsi="Times New Roman" w:cs="Times New Roman"/>
          <w:lang w:val="cs-CZ" w:eastAsia="en-US"/>
        </w:rPr>
      </w:pPr>
    </w:p>
    <w:p w14:paraId="7A8295D3" w14:textId="77777777" w:rsidR="009C6C47" w:rsidRPr="00337F96" w:rsidRDefault="009C6C47" w:rsidP="009C6C47">
      <w:pPr>
        <w:adjustRightInd w:val="0"/>
        <w:ind w:left="567" w:hanging="567"/>
        <w:jc w:val="center"/>
        <w:rPr>
          <w:rFonts w:ascii="Times New Roman" w:eastAsia="Calibri" w:hAnsi="Times New Roman" w:cs="Times New Roman"/>
          <w:lang w:val="cs-CZ" w:eastAsia="en-US"/>
        </w:rPr>
      </w:pPr>
      <w:r w:rsidRPr="00337F96">
        <w:rPr>
          <w:rFonts w:ascii="Times New Roman" w:eastAsia="Calibri" w:hAnsi="Times New Roman" w:cs="Times New Roman"/>
          <w:lang w:val="cs-CZ" w:eastAsia="en-US"/>
        </w:rPr>
        <w:t>VII.</w:t>
      </w:r>
    </w:p>
    <w:p w14:paraId="7EBAC0C0" w14:textId="77777777" w:rsidR="009C6C47" w:rsidRPr="00337F96" w:rsidRDefault="009C6C47" w:rsidP="009C6C47">
      <w:pPr>
        <w:adjustRightInd w:val="0"/>
        <w:ind w:left="567" w:hanging="567"/>
        <w:jc w:val="center"/>
        <w:rPr>
          <w:rFonts w:ascii="Times New Roman" w:eastAsia="Calibri" w:hAnsi="Times New Roman" w:cs="Times New Roman"/>
          <w:b/>
          <w:lang w:val="cs-CZ" w:eastAsia="en-US"/>
        </w:rPr>
      </w:pPr>
      <w:r w:rsidRPr="00337F96">
        <w:rPr>
          <w:rFonts w:ascii="Times New Roman" w:eastAsia="Calibri" w:hAnsi="Times New Roman" w:cs="Times New Roman"/>
          <w:b/>
          <w:lang w:val="cs-CZ" w:eastAsia="en-US"/>
        </w:rPr>
        <w:t>Výpověď a odstoupení od smlouvy</w:t>
      </w:r>
    </w:p>
    <w:p w14:paraId="5D8184C1" w14:textId="77777777" w:rsidR="009C6C47" w:rsidRPr="00337F96" w:rsidRDefault="009C6C47" w:rsidP="009C6C47">
      <w:pPr>
        <w:adjustRightInd w:val="0"/>
        <w:ind w:left="567" w:hanging="567"/>
        <w:jc w:val="both"/>
        <w:rPr>
          <w:rFonts w:ascii="Times New Roman" w:eastAsia="Calibri" w:hAnsi="Times New Roman" w:cs="Times New Roman"/>
          <w:b/>
          <w:lang w:val="cs-CZ" w:eastAsia="en-US"/>
        </w:rPr>
      </w:pPr>
    </w:p>
    <w:p w14:paraId="4CCEB575" w14:textId="77777777" w:rsidR="009C6C47" w:rsidRPr="00337F96" w:rsidRDefault="009C6C47" w:rsidP="009C6C47">
      <w:pPr>
        <w:pStyle w:val="Odstavecseseznamem"/>
        <w:numPr>
          <w:ilvl w:val="0"/>
          <w:numId w:val="9"/>
        </w:numPr>
        <w:adjustRightInd w:val="0"/>
        <w:ind w:hanging="720"/>
        <w:jc w:val="both"/>
        <w:rPr>
          <w:rFonts w:eastAsia="Calibri"/>
          <w:sz w:val="20"/>
          <w:lang w:eastAsia="en-US"/>
        </w:rPr>
      </w:pPr>
      <w:r w:rsidRPr="00337F96">
        <w:rPr>
          <w:rFonts w:eastAsia="Calibri"/>
          <w:sz w:val="20"/>
          <w:lang w:eastAsia="en-US"/>
        </w:rPr>
        <w:t xml:space="preserve">Příjemce je oprávněn vypovědět Smlouvu v případech a za podmínek uvedených v čl. 7 Všeobecných podmínek, pokud je možno tyto případy a podmínky přiměřeně aplikovat na tuto smlouvu. </w:t>
      </w:r>
    </w:p>
    <w:p w14:paraId="31141F13" w14:textId="77777777" w:rsidR="009C6C47" w:rsidRPr="00337F96" w:rsidRDefault="009C6C47" w:rsidP="009C6C47">
      <w:pPr>
        <w:pStyle w:val="Odstavecseseznamem"/>
        <w:numPr>
          <w:ilvl w:val="0"/>
          <w:numId w:val="9"/>
        </w:numPr>
        <w:adjustRightInd w:val="0"/>
        <w:ind w:hanging="720"/>
        <w:jc w:val="both"/>
        <w:rPr>
          <w:rFonts w:eastAsia="Calibri"/>
          <w:sz w:val="20"/>
          <w:lang w:eastAsia="en-US"/>
        </w:rPr>
      </w:pPr>
      <w:r w:rsidRPr="00337F96">
        <w:rPr>
          <w:rFonts w:eastAsia="Calibri"/>
          <w:sz w:val="20"/>
          <w:lang w:eastAsia="en-US"/>
        </w:rPr>
        <w:t>Příjemce je oprávněn odstoupit od Smlouvy v případech a za podmínek uvedených v čl. 8 Všeobecných podmínek, pokud je možno tyto případy a podmínky přiměřeně aplikovat na tuto smlouvu.</w:t>
      </w:r>
    </w:p>
    <w:p w14:paraId="6BF8E003" w14:textId="77777777" w:rsidR="009C6C47" w:rsidRPr="00337F96" w:rsidRDefault="009C6C47" w:rsidP="009C6C47">
      <w:pPr>
        <w:pStyle w:val="Odstavecseseznamem"/>
        <w:numPr>
          <w:ilvl w:val="0"/>
          <w:numId w:val="9"/>
        </w:numPr>
        <w:adjustRightInd w:val="0"/>
        <w:ind w:hanging="720"/>
        <w:jc w:val="both"/>
        <w:rPr>
          <w:rFonts w:eastAsia="Calibri"/>
          <w:sz w:val="20"/>
          <w:lang w:eastAsia="en-US"/>
        </w:rPr>
      </w:pPr>
      <w:r w:rsidRPr="00337F96">
        <w:rPr>
          <w:rFonts w:eastAsia="Calibri"/>
          <w:sz w:val="20"/>
          <w:lang w:eastAsia="en-US"/>
        </w:rPr>
        <w:t xml:space="preserve">Další účastník je oprávněn odstoupit od této Smlouvy v případě, kdy příjemce nesplní povinnosti dané mu touto smlouvou. </w:t>
      </w:r>
    </w:p>
    <w:p w14:paraId="45B6B133" w14:textId="77777777" w:rsidR="009C6C47" w:rsidRPr="00337F96" w:rsidRDefault="009C6C47" w:rsidP="009C6C47">
      <w:pPr>
        <w:pStyle w:val="Odstavecseseznamem"/>
        <w:numPr>
          <w:ilvl w:val="0"/>
          <w:numId w:val="9"/>
        </w:numPr>
        <w:adjustRightInd w:val="0"/>
        <w:ind w:hanging="720"/>
        <w:jc w:val="both"/>
        <w:rPr>
          <w:rFonts w:eastAsia="Calibri"/>
          <w:sz w:val="20"/>
          <w:lang w:eastAsia="en-US"/>
        </w:rPr>
      </w:pPr>
      <w:r w:rsidRPr="00337F96">
        <w:rPr>
          <w:rFonts w:eastAsia="Calibri"/>
          <w:sz w:val="20"/>
          <w:lang w:eastAsia="en-US"/>
        </w:rPr>
        <w:t xml:space="preserve">Smluvní strany se zavazují počínat si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0CB8D0C4" w14:textId="77777777" w:rsidR="009C6C47" w:rsidRPr="00337F96" w:rsidRDefault="009C6C47" w:rsidP="009C6C47">
      <w:pPr>
        <w:pStyle w:val="Odstavecseseznamem"/>
        <w:numPr>
          <w:ilvl w:val="0"/>
          <w:numId w:val="9"/>
        </w:numPr>
        <w:adjustRightInd w:val="0"/>
        <w:ind w:hanging="720"/>
        <w:jc w:val="both"/>
        <w:rPr>
          <w:rFonts w:eastAsia="Calibri"/>
          <w:sz w:val="20"/>
          <w:lang w:eastAsia="en-US"/>
        </w:rPr>
      </w:pPr>
      <w:r w:rsidRPr="00337F96">
        <w:rPr>
          <w:rFonts w:eastAsia="Calibri"/>
          <w:sz w:val="20"/>
          <w:lang w:eastAsia="en-US"/>
        </w:rPr>
        <w:t xml:space="preserve">Smluvní strany jsou oprávněny tuto smlouvu ukončit výpovědí bez výpovědní doby v případě, že bude ukončena poskytovatelská smlouva. </w:t>
      </w:r>
    </w:p>
    <w:p w14:paraId="292D9D83" w14:textId="77777777" w:rsidR="009C6C47" w:rsidRPr="00337F96" w:rsidRDefault="009C6C47" w:rsidP="009C6C47">
      <w:pPr>
        <w:rPr>
          <w:rFonts w:ascii="Times New Roman" w:hAnsi="Times New Roman" w:cs="Times New Roman"/>
          <w:lang w:val="cs-CZ"/>
        </w:rPr>
      </w:pPr>
    </w:p>
    <w:p w14:paraId="560067CE" w14:textId="77777777" w:rsidR="009C6C47" w:rsidRPr="00337F96" w:rsidRDefault="009C6C47" w:rsidP="009C6C47">
      <w:pPr>
        <w:ind w:left="567" w:hanging="567"/>
        <w:jc w:val="center"/>
        <w:rPr>
          <w:rFonts w:ascii="Times New Roman" w:hAnsi="Times New Roman" w:cs="Times New Roman"/>
          <w:lang w:val="cs-CZ"/>
        </w:rPr>
      </w:pPr>
      <w:r w:rsidRPr="00337F96">
        <w:rPr>
          <w:rFonts w:ascii="Times New Roman" w:hAnsi="Times New Roman" w:cs="Times New Roman"/>
          <w:lang w:val="cs-CZ"/>
        </w:rPr>
        <w:t xml:space="preserve">VIII. </w:t>
      </w:r>
    </w:p>
    <w:p w14:paraId="689B3308" w14:textId="77777777" w:rsidR="009C6C47" w:rsidRPr="00337F96" w:rsidRDefault="009C6C47" w:rsidP="009C6C47">
      <w:pPr>
        <w:ind w:left="567" w:hanging="567"/>
        <w:jc w:val="center"/>
        <w:rPr>
          <w:rFonts w:ascii="Times New Roman" w:hAnsi="Times New Roman" w:cs="Times New Roman"/>
          <w:b/>
          <w:lang w:val="cs-CZ"/>
        </w:rPr>
      </w:pPr>
      <w:r w:rsidRPr="00337F96">
        <w:rPr>
          <w:rFonts w:ascii="Times New Roman" w:hAnsi="Times New Roman" w:cs="Times New Roman"/>
          <w:b/>
          <w:lang w:val="cs-CZ"/>
        </w:rPr>
        <w:t>Práva k hmotnému majetku</w:t>
      </w:r>
    </w:p>
    <w:p w14:paraId="2501BB02" w14:textId="77777777" w:rsidR="009C6C47" w:rsidRPr="00337F96" w:rsidRDefault="009C6C47" w:rsidP="009C6C47">
      <w:pPr>
        <w:ind w:left="567" w:hanging="567"/>
        <w:jc w:val="center"/>
        <w:rPr>
          <w:rFonts w:ascii="Times New Roman" w:hAnsi="Times New Roman" w:cs="Times New Roman"/>
          <w:lang w:val="cs-CZ"/>
        </w:rPr>
      </w:pPr>
    </w:p>
    <w:p w14:paraId="4E70144B" w14:textId="77777777" w:rsidR="009C6C47" w:rsidRPr="00337F96" w:rsidRDefault="009C6C47" w:rsidP="009C6C47">
      <w:pPr>
        <w:pStyle w:val="Zkladntext"/>
        <w:numPr>
          <w:ilvl w:val="0"/>
          <w:numId w:val="5"/>
        </w:numPr>
        <w:ind w:hanging="720"/>
        <w:rPr>
          <w:rFonts w:ascii="Times New Roman" w:hAnsi="Times New Roman"/>
          <w:sz w:val="20"/>
          <w:szCs w:val="20"/>
          <w:lang w:val="cs-CZ"/>
        </w:rPr>
      </w:pPr>
      <w:r w:rsidRPr="00337F96">
        <w:rPr>
          <w:rFonts w:ascii="Times New Roman" w:hAnsi="Times New Roman"/>
          <w:sz w:val="20"/>
          <w:szCs w:val="20"/>
          <w:lang w:val="cs-CZ"/>
        </w:rPr>
        <w:t xml:space="preserve">Vlastníkem hmotného majetku nutného k řešení projektu a pořízeného či vytvořeného z podpory je příjemce nebo další účastník, který si uvedený majetek pořídil nebo jej vytvořil. Došlo-li k vytvoření nebo pořízení majetku společným působením příjemce a dalšího účastníka nebo několika dalších účastníků, je </w:t>
      </w:r>
      <w:r w:rsidRPr="00337F96">
        <w:rPr>
          <w:rFonts w:ascii="Times New Roman" w:hAnsi="Times New Roman"/>
          <w:sz w:val="20"/>
          <w:szCs w:val="20"/>
          <w:lang w:val="cs-CZ"/>
        </w:rPr>
        <w:lastRenderedPageBreak/>
        <w:t>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3CC74F8C" w14:textId="77777777" w:rsidR="009C6C47" w:rsidRPr="00337F96" w:rsidRDefault="009C6C47" w:rsidP="009C6C47">
      <w:pPr>
        <w:pStyle w:val="Zkladntext"/>
        <w:numPr>
          <w:ilvl w:val="0"/>
          <w:numId w:val="5"/>
        </w:numPr>
        <w:ind w:hanging="720"/>
        <w:rPr>
          <w:rFonts w:ascii="Times New Roman" w:hAnsi="Times New Roman"/>
          <w:sz w:val="20"/>
          <w:szCs w:val="20"/>
          <w:lang w:val="cs-CZ"/>
        </w:rPr>
      </w:pPr>
      <w:r w:rsidRPr="00337F96">
        <w:rPr>
          <w:rFonts w:ascii="Times New Roman" w:hAnsi="Times New Roman"/>
          <w:sz w:val="20"/>
          <w:szCs w:val="20"/>
          <w:lang w:val="cs-CZ"/>
        </w:rPr>
        <w:t>Po dobu účinnosti této smlouvy není smluvní strana bez souhlasu druhé smluvní strany s hmotným majetkem disponovat ve prospěch třetí osoby, zejména pak není oprávněn tento hmotný majetek zcizit, převést, zatížit, pronajmout, půjčit či vypůjčit.</w:t>
      </w:r>
    </w:p>
    <w:p w14:paraId="45438095" w14:textId="77777777" w:rsidR="009C6C47" w:rsidRPr="00337F96" w:rsidRDefault="009C6C47" w:rsidP="009C6C47">
      <w:pPr>
        <w:pStyle w:val="Zkladntext"/>
        <w:jc w:val="center"/>
        <w:rPr>
          <w:rFonts w:ascii="Times New Roman" w:hAnsi="Times New Roman"/>
          <w:sz w:val="20"/>
          <w:szCs w:val="20"/>
          <w:lang w:val="cs-CZ"/>
        </w:rPr>
      </w:pPr>
    </w:p>
    <w:p w14:paraId="49A89BFC" w14:textId="77777777" w:rsidR="009C6C47" w:rsidRPr="00337F96" w:rsidRDefault="009C6C47" w:rsidP="009C6C47">
      <w:pPr>
        <w:pStyle w:val="Zkladntext"/>
        <w:jc w:val="center"/>
        <w:rPr>
          <w:rFonts w:ascii="Times New Roman" w:hAnsi="Times New Roman"/>
          <w:sz w:val="20"/>
          <w:szCs w:val="20"/>
          <w:lang w:val="cs-CZ"/>
        </w:rPr>
      </w:pPr>
      <w:r w:rsidRPr="00337F96">
        <w:rPr>
          <w:rFonts w:ascii="Times New Roman" w:hAnsi="Times New Roman"/>
          <w:sz w:val="20"/>
          <w:szCs w:val="20"/>
          <w:lang w:val="cs-CZ"/>
        </w:rPr>
        <w:t>IX.</w:t>
      </w:r>
    </w:p>
    <w:p w14:paraId="6474F3CD" w14:textId="77777777" w:rsidR="009C6C47" w:rsidRPr="00337F96" w:rsidRDefault="009C6C47" w:rsidP="009C6C47">
      <w:pPr>
        <w:pStyle w:val="Zkladntext"/>
        <w:ind w:left="2844"/>
        <w:jc w:val="left"/>
        <w:rPr>
          <w:rFonts w:ascii="Times New Roman" w:hAnsi="Times New Roman"/>
          <w:b/>
          <w:sz w:val="20"/>
          <w:szCs w:val="20"/>
          <w:lang w:val="cs-CZ"/>
        </w:rPr>
      </w:pPr>
      <w:r w:rsidRPr="00337F96">
        <w:rPr>
          <w:rFonts w:ascii="Times New Roman" w:hAnsi="Times New Roman"/>
          <w:b/>
          <w:sz w:val="20"/>
          <w:szCs w:val="20"/>
          <w:lang w:val="cs-CZ"/>
        </w:rPr>
        <w:t xml:space="preserve">          Práva k duševnímu vlastnictví</w:t>
      </w:r>
    </w:p>
    <w:p w14:paraId="75B9F6D5" w14:textId="77777777" w:rsidR="009C6C47" w:rsidRPr="00337F96" w:rsidRDefault="009C6C47" w:rsidP="009C6C47">
      <w:pPr>
        <w:pStyle w:val="Zkladntext"/>
        <w:ind w:left="720"/>
        <w:rPr>
          <w:rFonts w:ascii="Times New Roman" w:hAnsi="Times New Roman"/>
          <w:b/>
          <w:sz w:val="20"/>
          <w:szCs w:val="20"/>
          <w:lang w:val="cs-CZ"/>
        </w:rPr>
      </w:pPr>
    </w:p>
    <w:p w14:paraId="7A3F30C7" w14:textId="77777777" w:rsidR="009C6C47" w:rsidRPr="00337F96" w:rsidRDefault="009C6C47" w:rsidP="009C6C47">
      <w:pPr>
        <w:numPr>
          <w:ilvl w:val="0"/>
          <w:numId w:val="14"/>
        </w:numPr>
        <w:autoSpaceDE/>
        <w:ind w:hanging="720"/>
        <w:jc w:val="both"/>
        <w:rPr>
          <w:rFonts w:ascii="Times New Roman" w:hAnsi="Times New Roman" w:cs="Times New Roman"/>
          <w:lang w:val="cs-CZ"/>
        </w:rPr>
      </w:pPr>
      <w:r w:rsidRPr="00337F96">
        <w:rPr>
          <w:rFonts w:ascii="Times New Roman" w:hAnsi="Times New Roman" w:cs="Times New Roman"/>
          <w:lang w:val="cs-CZ"/>
        </w:rPr>
        <w:t xml:space="preserve">Smluvní strany se zavazují, že duševní vlastnictví zpřístupněné nebo vložené do spolupráce ostatními smluvními stranami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653F359B" w14:textId="77777777" w:rsidR="009C6C47" w:rsidRPr="00337F96" w:rsidRDefault="009C6C47" w:rsidP="009C6C47">
      <w:pPr>
        <w:numPr>
          <w:ilvl w:val="0"/>
          <w:numId w:val="14"/>
        </w:numPr>
        <w:autoSpaceDE/>
        <w:ind w:hanging="720"/>
        <w:jc w:val="both"/>
        <w:rPr>
          <w:rFonts w:ascii="Times New Roman" w:hAnsi="Times New Roman" w:cs="Times New Roman"/>
          <w:lang w:val="cs-CZ"/>
        </w:rPr>
      </w:pPr>
      <w:r w:rsidRPr="00337F96">
        <w:rPr>
          <w:rFonts w:ascii="Times New Roman" w:hAnsi="Times New Roman" w:cs="Times New Roman"/>
          <w:lang w:val="cs-CZ"/>
        </w:rPr>
        <w:t>Právem duševního vlastnictví se rozumí zejména:</w:t>
      </w:r>
    </w:p>
    <w:p w14:paraId="44F86A21" w14:textId="77777777" w:rsidR="009C6C47" w:rsidRPr="00337F96" w:rsidRDefault="009C6C47" w:rsidP="009C6C47">
      <w:pPr>
        <w:numPr>
          <w:ilvl w:val="0"/>
          <w:numId w:val="11"/>
        </w:numPr>
        <w:autoSpaceDE/>
        <w:ind w:left="1134"/>
        <w:jc w:val="both"/>
        <w:rPr>
          <w:rFonts w:ascii="Times New Roman" w:hAnsi="Times New Roman" w:cs="Times New Roman"/>
          <w:lang w:val="cs-CZ"/>
        </w:rPr>
      </w:pPr>
      <w:r w:rsidRPr="00337F96">
        <w:rPr>
          <w:rFonts w:ascii="Times New Roman" w:hAnsi="Times New Roman" w:cs="Times New Roman"/>
          <w:lang w:val="cs-CZ"/>
        </w:rPr>
        <w:t>autorské právo, práva související s právem autorským, právo pořizovatele databáze a know-how,</w:t>
      </w:r>
    </w:p>
    <w:p w14:paraId="090C4045" w14:textId="77777777" w:rsidR="009C6C47" w:rsidRPr="00337F96" w:rsidRDefault="009C6C47" w:rsidP="009C6C47">
      <w:pPr>
        <w:numPr>
          <w:ilvl w:val="0"/>
          <w:numId w:val="11"/>
        </w:numPr>
        <w:autoSpaceDE/>
        <w:ind w:left="1134"/>
        <w:jc w:val="both"/>
        <w:rPr>
          <w:rFonts w:ascii="Times New Roman" w:hAnsi="Times New Roman" w:cs="Times New Roman"/>
          <w:lang w:val="cs-CZ"/>
        </w:rPr>
      </w:pPr>
      <w:r w:rsidRPr="00337F96">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60A4719" w14:textId="77777777" w:rsidR="009C6C47" w:rsidRPr="00337F96" w:rsidRDefault="009C6C47" w:rsidP="009C6C47">
      <w:pPr>
        <w:numPr>
          <w:ilvl w:val="0"/>
          <w:numId w:val="11"/>
        </w:numPr>
        <w:autoSpaceDE/>
        <w:ind w:left="1134"/>
        <w:jc w:val="both"/>
        <w:rPr>
          <w:rFonts w:ascii="Times New Roman" w:hAnsi="Times New Roman" w:cs="Times New Roman"/>
          <w:lang w:val="cs-CZ"/>
        </w:rPr>
      </w:pPr>
      <w:r w:rsidRPr="00337F96">
        <w:rPr>
          <w:rFonts w:ascii="Times New Roman" w:hAnsi="Times New Roman" w:cs="Times New Roman"/>
          <w:lang w:val="cs-CZ"/>
        </w:rPr>
        <w:t>obchodní tajemství.</w:t>
      </w:r>
    </w:p>
    <w:p w14:paraId="43564E1E" w14:textId="77777777" w:rsidR="009C6C47" w:rsidRPr="00337F96" w:rsidRDefault="009C6C47" w:rsidP="009C6C47">
      <w:pPr>
        <w:numPr>
          <w:ilvl w:val="0"/>
          <w:numId w:val="14"/>
        </w:numPr>
        <w:autoSpaceDE/>
        <w:ind w:hanging="720"/>
        <w:jc w:val="both"/>
        <w:rPr>
          <w:rFonts w:ascii="Times New Roman" w:hAnsi="Times New Roman" w:cs="Times New Roman"/>
          <w:lang w:val="cs-CZ"/>
        </w:rPr>
      </w:pPr>
      <w:r w:rsidRPr="00337F96">
        <w:rPr>
          <w:rFonts w:ascii="Times New Roman" w:hAnsi="Times New Roman" w:cs="Times New Roman"/>
          <w:lang w:val="cs-CZ"/>
        </w:rPr>
        <w:t>Smluvní strany vstupují do spolupráce s následujícím právem duševního vlastnictví:</w:t>
      </w:r>
    </w:p>
    <w:p w14:paraId="60FFAC0A" w14:textId="77777777" w:rsidR="009C6C47" w:rsidRPr="00337F96" w:rsidRDefault="009C6C47" w:rsidP="009C6C47">
      <w:pPr>
        <w:pStyle w:val="Odstavecseseznamem"/>
        <w:numPr>
          <w:ilvl w:val="1"/>
          <w:numId w:val="15"/>
        </w:numPr>
        <w:suppressAutoHyphens/>
        <w:jc w:val="both"/>
        <w:rPr>
          <w:sz w:val="20"/>
        </w:rPr>
      </w:pPr>
      <w:r w:rsidRPr="00337F96">
        <w:rPr>
          <w:sz w:val="20"/>
        </w:rPr>
        <w:t>Příjemce: MEGA a.s.</w:t>
      </w:r>
    </w:p>
    <w:p w14:paraId="4B77DEFD" w14:textId="77777777" w:rsidR="009C6C47" w:rsidRPr="00337F96" w:rsidRDefault="009C6C47" w:rsidP="009C6C47">
      <w:pPr>
        <w:pStyle w:val="Odstavecseseznamem"/>
        <w:numPr>
          <w:ilvl w:val="1"/>
          <w:numId w:val="15"/>
        </w:numPr>
        <w:suppressAutoHyphens/>
        <w:jc w:val="both"/>
        <w:rPr>
          <w:sz w:val="20"/>
        </w:rPr>
      </w:pPr>
      <w:r w:rsidRPr="00337F96">
        <w:rPr>
          <w:sz w:val="20"/>
        </w:rPr>
        <w:t>Další účastník: Technická univerzita v Liberci</w:t>
      </w:r>
    </w:p>
    <w:p w14:paraId="50B26434" w14:textId="77777777" w:rsidR="009C6C47" w:rsidRPr="00337F96" w:rsidRDefault="009C6C47" w:rsidP="009C6C47">
      <w:pPr>
        <w:pStyle w:val="Odstavecseseznamem"/>
        <w:numPr>
          <w:ilvl w:val="1"/>
          <w:numId w:val="15"/>
        </w:numPr>
        <w:suppressAutoHyphens/>
        <w:jc w:val="both"/>
        <w:rPr>
          <w:sz w:val="20"/>
        </w:rPr>
      </w:pPr>
      <w:r w:rsidRPr="00337F96">
        <w:rPr>
          <w:sz w:val="20"/>
        </w:rPr>
        <w:t>Další účastník: Vysoká škola polytechnická Jihlava</w:t>
      </w:r>
    </w:p>
    <w:p w14:paraId="66BB05FD" w14:textId="77777777" w:rsidR="009C6C47" w:rsidRPr="00337F96" w:rsidRDefault="009C6C47" w:rsidP="009C6C47">
      <w:pPr>
        <w:pStyle w:val="Odstavecseseznamem"/>
        <w:numPr>
          <w:ilvl w:val="1"/>
          <w:numId w:val="15"/>
        </w:numPr>
        <w:suppressAutoHyphens/>
        <w:jc w:val="both"/>
        <w:rPr>
          <w:sz w:val="20"/>
        </w:rPr>
      </w:pPr>
      <w:r w:rsidRPr="00337F96">
        <w:rPr>
          <w:sz w:val="20"/>
        </w:rPr>
        <w:t xml:space="preserve">Další účastník: Membrain s.r.o. </w:t>
      </w:r>
    </w:p>
    <w:p w14:paraId="2FE1B8B7" w14:textId="77777777" w:rsidR="009C6C47" w:rsidRPr="00337F96" w:rsidRDefault="009C6C47" w:rsidP="009C6C47">
      <w:pPr>
        <w:suppressAutoHyphens/>
        <w:ind w:firstLine="708"/>
        <w:jc w:val="both"/>
        <w:rPr>
          <w:lang w:val="cs-CZ"/>
        </w:rPr>
      </w:pPr>
      <w:r w:rsidRPr="00337F96">
        <w:rPr>
          <w:lang w:val="cs-CZ"/>
        </w:rPr>
        <w:t>Práva k rozdělení duševního vlastnictví budou určena dodatkem k této smlouvě po ukončení projektu.</w:t>
      </w:r>
    </w:p>
    <w:p w14:paraId="01781D59" w14:textId="77777777" w:rsidR="009C6C47" w:rsidRPr="00337F96" w:rsidRDefault="009C6C47" w:rsidP="009C6C47">
      <w:pPr>
        <w:numPr>
          <w:ilvl w:val="0"/>
          <w:numId w:val="14"/>
        </w:numPr>
        <w:autoSpaceDE/>
        <w:ind w:hanging="720"/>
        <w:jc w:val="both"/>
        <w:rPr>
          <w:rFonts w:eastAsia="Calibri"/>
          <w:lang w:val="cs-CZ" w:eastAsia="en-US"/>
        </w:rPr>
      </w:pPr>
      <w:r w:rsidRPr="00337F96">
        <w:rPr>
          <w:rFonts w:eastAsia="Calibri"/>
          <w:lang w:val="cs-CZ" w:eastAsia="en-US"/>
        </w:rPr>
        <w:t xml:space="preserve">Všechna práva k výsledkům projektu, který není veřejnou zakázkou ve výzkumu, vývoji a inovacích, patří příjemci a dalšímu účastníkovi. Každému z těchto subjektů patří příslušná část výsledku dle níže uvedeného rozdělení, které respektuje zákaz nepřímé státní podpory. </w:t>
      </w:r>
    </w:p>
    <w:p w14:paraId="780AA324" w14:textId="77777777" w:rsidR="009C6C47" w:rsidRPr="00337F96" w:rsidRDefault="009C6C47" w:rsidP="009C6C47">
      <w:pPr>
        <w:numPr>
          <w:ilvl w:val="0"/>
          <w:numId w:val="14"/>
        </w:numPr>
        <w:autoSpaceDE/>
        <w:ind w:hanging="720"/>
        <w:jc w:val="both"/>
        <w:rPr>
          <w:rFonts w:eastAsia="Calibri"/>
          <w:lang w:val="cs-CZ" w:eastAsia="en-US"/>
        </w:rPr>
      </w:pPr>
      <w:r w:rsidRPr="00337F96">
        <w:rPr>
          <w:rFonts w:eastAsia="Calibri"/>
          <w:bCs/>
          <w:lang w:val="cs-CZ" w:eastAsia="en-US"/>
        </w:rPr>
        <w:t xml:space="preserve">Příjemce a </w:t>
      </w:r>
      <w:r w:rsidRPr="00337F96">
        <w:rPr>
          <w:rFonts w:eastAsia="Calibri"/>
          <w:lang w:val="cs-CZ"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4B2184AE" w14:textId="77777777" w:rsidR="009C6C47" w:rsidRPr="00337F96" w:rsidRDefault="009C6C47" w:rsidP="009C6C47">
      <w:pPr>
        <w:numPr>
          <w:ilvl w:val="0"/>
          <w:numId w:val="14"/>
        </w:numPr>
        <w:autoSpaceDE/>
        <w:ind w:hanging="720"/>
        <w:jc w:val="both"/>
        <w:rPr>
          <w:rFonts w:eastAsia="Calibri"/>
          <w:lang w:val="cs-CZ" w:eastAsia="en-US"/>
        </w:rPr>
      </w:pPr>
      <w:r w:rsidRPr="00337F96">
        <w:rPr>
          <w:rFonts w:eastAsia="Calibri"/>
          <w:bCs/>
          <w:lang w:val="cs-CZ" w:eastAsia="en-US"/>
        </w:rPr>
        <w:t xml:space="preserve">Příjemce a </w:t>
      </w:r>
      <w:r w:rsidRPr="00337F96">
        <w:rPr>
          <w:rFonts w:eastAsia="Calibri"/>
          <w:lang w:val="cs-CZ" w:eastAsia="en-US"/>
        </w:rPr>
        <w:t xml:space="preserve">další účastník může zveřejnit informace o výsledcích projektu, pokud jejich zveřejněním není dotčena jejich ochrana, </w:t>
      </w:r>
      <w:r w:rsidRPr="00337F96">
        <w:rPr>
          <w:rFonts w:eastAsia="Calibri"/>
          <w:bCs/>
          <w:lang w:val="cs-CZ" w:eastAsia="en-US"/>
        </w:rPr>
        <w:t>přičemž</w:t>
      </w:r>
      <w:r w:rsidRPr="00337F96">
        <w:rPr>
          <w:rFonts w:eastAsia="Calibri"/>
          <w:b/>
          <w:bCs/>
          <w:lang w:val="cs-CZ" w:eastAsia="en-US"/>
        </w:rPr>
        <w:t xml:space="preserve"> </w:t>
      </w:r>
      <w:r w:rsidRPr="00337F96">
        <w:rPr>
          <w:rFonts w:eastAsia="Calibri"/>
          <w:lang w:val="cs-CZ" w:eastAsia="en-US"/>
        </w:rPr>
        <w:t xml:space="preserve">další účastník je k tomuto oprávněn až po předchozím písemném souhlasu příjemce. </w:t>
      </w:r>
    </w:p>
    <w:p w14:paraId="5FEBDC1A" w14:textId="77777777" w:rsidR="009C6C47" w:rsidRPr="00337F96" w:rsidRDefault="009C6C47" w:rsidP="009C6C47">
      <w:pPr>
        <w:numPr>
          <w:ilvl w:val="0"/>
          <w:numId w:val="14"/>
        </w:numPr>
        <w:autoSpaceDE/>
        <w:ind w:hanging="720"/>
        <w:jc w:val="both"/>
        <w:rPr>
          <w:rFonts w:eastAsia="Calibri"/>
          <w:lang w:val="cs-CZ" w:eastAsia="en-US"/>
        </w:rPr>
      </w:pPr>
      <w:r w:rsidRPr="00337F96">
        <w:rPr>
          <w:rFonts w:eastAsia="Calibri"/>
          <w:noProof/>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7667C9ED" w14:textId="77777777" w:rsidR="009C6C47" w:rsidRPr="00337F96" w:rsidRDefault="009C6C47" w:rsidP="009C6C47">
      <w:pPr>
        <w:numPr>
          <w:ilvl w:val="0"/>
          <w:numId w:val="14"/>
        </w:numPr>
        <w:autoSpaceDE/>
        <w:ind w:hanging="720"/>
        <w:jc w:val="both"/>
        <w:rPr>
          <w:rFonts w:eastAsia="Calibri"/>
          <w:lang w:val="cs-CZ" w:eastAsia="en-US"/>
        </w:rPr>
      </w:pPr>
      <w:r w:rsidRPr="00337F96">
        <w:rPr>
          <w:rFonts w:eastAsia="Calibri"/>
          <w:noProof/>
          <w:lang w:val="cs-CZ"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dohodou a odvíjí se od výše podílu smluvních stran, resp. jejich zaměstnanců na vytvoření práva duševního vlastnictví, kdy lze přihlížet na na materální, finanční nebo personální vklady smluvních stran na vytvoření výsledku.</w:t>
      </w:r>
    </w:p>
    <w:p w14:paraId="06BA8C4D"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DA51B8C"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021E9ED5"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6BC0041A"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lastRenderedPageBreak/>
        <w:t>Smluvní strany se výslovně dohodly, že chráněné nové duševní vlastnictví nebo spoluvlastnictví může být smluvní stranou využito pro výzkumné a vzdělávací účely bezúplatně způsobem, který neohrozí jeho ochranu.</w:t>
      </w:r>
    </w:p>
    <w:p w14:paraId="406A5887"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Smluvní strany se zavazují upravit zvláštní smlouvou (Smlouvou o využití výsledků)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4AD2FFFE"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1BB3A205"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555B5F20" w14:textId="77777777" w:rsidR="009C6C47" w:rsidRPr="00337F96" w:rsidRDefault="009C6C47" w:rsidP="009C6C47">
      <w:pPr>
        <w:numPr>
          <w:ilvl w:val="0"/>
          <w:numId w:val="14"/>
        </w:numPr>
        <w:autoSpaceDE/>
        <w:ind w:hanging="720"/>
        <w:jc w:val="both"/>
        <w:rPr>
          <w:rFonts w:eastAsia="Calibri"/>
          <w:noProof/>
          <w:lang w:val="cs-CZ" w:eastAsia="en-US"/>
        </w:rPr>
      </w:pPr>
      <w:r w:rsidRPr="00337F96">
        <w:rPr>
          <w:rFonts w:eastAsia="Calibri"/>
          <w:noProof/>
          <w:lang w:val="cs-CZ" w:eastAsia="en-US"/>
        </w:rPr>
        <w:t>Má-li smluvní strana v úmyslu převést své vlastnické právo k novému duševnímu vlastnictví nebo svůj spoluvlastnický podíl k duševnímu spoluvlastnictví na třetí osobu, je povinna přednostně nabídnout své vlastnické právo/spoluvlastnický podíl na právu duševního vlastnictví ostatním smluvním stranám,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vyplývající z této smlouvy. K převodu spoluvlastnického podílu k duševnímu spoluvlastnictví na třetí osobu je zapotřebí předchozího písemného souhlasu všech spoluvlastníků.</w:t>
      </w:r>
    </w:p>
    <w:p w14:paraId="2D5D2924" w14:textId="77777777" w:rsidR="009C6C47" w:rsidRPr="00337F96" w:rsidRDefault="009C6C47" w:rsidP="009C6C47">
      <w:pPr>
        <w:autoSpaceDE/>
        <w:jc w:val="both"/>
        <w:rPr>
          <w:rFonts w:eastAsia="Calibri"/>
          <w:noProof/>
          <w:lang w:val="cs-CZ" w:eastAsia="en-US"/>
        </w:rPr>
      </w:pPr>
    </w:p>
    <w:p w14:paraId="6A000DBC" w14:textId="77777777" w:rsidR="009C6C47" w:rsidRPr="00337F96" w:rsidRDefault="009C6C47" w:rsidP="009C6C47">
      <w:pPr>
        <w:autoSpaceDE/>
        <w:autoSpaceDN/>
        <w:rPr>
          <w:rFonts w:ascii="Times New Roman" w:hAnsi="Times New Roman" w:cs="Times New Roman"/>
          <w:lang w:val="cs-CZ"/>
        </w:rPr>
      </w:pPr>
    </w:p>
    <w:p w14:paraId="1F1BE653" w14:textId="77777777" w:rsidR="009C6C47" w:rsidRPr="00337F96" w:rsidRDefault="009C6C47" w:rsidP="009C6C47">
      <w:pPr>
        <w:jc w:val="center"/>
        <w:rPr>
          <w:rFonts w:ascii="Times New Roman" w:hAnsi="Times New Roman" w:cs="Times New Roman"/>
          <w:lang w:val="cs-CZ"/>
        </w:rPr>
      </w:pPr>
      <w:r w:rsidRPr="00337F96">
        <w:rPr>
          <w:rFonts w:ascii="Times New Roman" w:hAnsi="Times New Roman" w:cs="Times New Roman"/>
          <w:lang w:val="cs-CZ"/>
        </w:rPr>
        <w:t>X.</w:t>
      </w:r>
    </w:p>
    <w:p w14:paraId="0C5FCFC1" w14:textId="77777777" w:rsidR="009C6C47" w:rsidRPr="00337F96" w:rsidRDefault="009C6C47" w:rsidP="009C6C47">
      <w:pPr>
        <w:jc w:val="center"/>
        <w:rPr>
          <w:rFonts w:ascii="Times New Roman" w:hAnsi="Times New Roman" w:cs="Times New Roman"/>
          <w:b/>
          <w:lang w:val="cs-CZ"/>
        </w:rPr>
      </w:pPr>
      <w:r w:rsidRPr="00337F96">
        <w:rPr>
          <w:rFonts w:ascii="Times New Roman" w:hAnsi="Times New Roman" w:cs="Times New Roman"/>
          <w:b/>
          <w:lang w:val="cs-CZ"/>
        </w:rPr>
        <w:t>Poskytování informací a mlčenlivost</w:t>
      </w:r>
    </w:p>
    <w:p w14:paraId="52B1CB2C" w14:textId="77777777" w:rsidR="009C6C47" w:rsidRPr="00337F96" w:rsidRDefault="009C6C47" w:rsidP="009C6C47">
      <w:pPr>
        <w:pStyle w:val="Odstavecseseznamem"/>
        <w:numPr>
          <w:ilvl w:val="0"/>
          <w:numId w:val="10"/>
        </w:numPr>
        <w:adjustRightInd w:val="0"/>
        <w:ind w:hanging="720"/>
        <w:jc w:val="both"/>
        <w:rPr>
          <w:sz w:val="20"/>
        </w:rPr>
      </w:pPr>
      <w:r w:rsidRPr="00337F96">
        <w:rPr>
          <w:sz w:val="20"/>
        </w:rPr>
        <w:t xml:space="preserve">Smluvní strany se zavazují dodržovat mlčenlivost </w:t>
      </w:r>
    </w:p>
    <w:p w14:paraId="09CC2956" w14:textId="77777777" w:rsidR="009C6C47" w:rsidRPr="00337F96" w:rsidRDefault="009C6C47" w:rsidP="009C6C47">
      <w:pPr>
        <w:numPr>
          <w:ilvl w:val="0"/>
          <w:numId w:val="11"/>
        </w:numPr>
        <w:autoSpaceDE/>
        <w:autoSpaceDN/>
        <w:ind w:left="1134"/>
        <w:jc w:val="both"/>
        <w:rPr>
          <w:rFonts w:ascii="Times New Roman" w:hAnsi="Times New Roman" w:cs="Times New Roman"/>
          <w:lang w:val="cs-CZ"/>
        </w:rPr>
      </w:pPr>
      <w:r w:rsidRPr="00337F96">
        <w:rPr>
          <w:rFonts w:ascii="Times New Roman" w:hAnsi="Times New Roman" w:cs="Times New Roman"/>
          <w:lang w:val="cs-CZ"/>
        </w:rPr>
        <w:t xml:space="preserve">o skutečnostech, které se týkají obchodního tajemství druhé smluvní strany, </w:t>
      </w:r>
    </w:p>
    <w:p w14:paraId="785A6D41" w14:textId="77777777" w:rsidR="009C6C47" w:rsidRPr="00337F96" w:rsidRDefault="009C6C47" w:rsidP="009C6C47">
      <w:pPr>
        <w:numPr>
          <w:ilvl w:val="0"/>
          <w:numId w:val="11"/>
        </w:numPr>
        <w:autoSpaceDE/>
        <w:autoSpaceDN/>
        <w:ind w:left="1134"/>
        <w:jc w:val="both"/>
        <w:rPr>
          <w:rFonts w:ascii="Times New Roman" w:hAnsi="Times New Roman" w:cs="Times New Roman"/>
          <w:lang w:val="cs-CZ"/>
        </w:rPr>
      </w:pPr>
      <w:r w:rsidRPr="00337F96">
        <w:rPr>
          <w:rFonts w:ascii="Times New Roman" w:hAnsi="Times New Roman" w:cs="Times New Roman"/>
          <w:lang w:val="cs-CZ"/>
        </w:rPr>
        <w:t xml:space="preserve">o důvěrných informacích (takové informace, které druhá strana za důvěrné označí), </w:t>
      </w:r>
    </w:p>
    <w:p w14:paraId="401E4C7A" w14:textId="77777777" w:rsidR="009C6C47" w:rsidRPr="00337F96" w:rsidRDefault="009C6C47" w:rsidP="009C6C47">
      <w:pPr>
        <w:numPr>
          <w:ilvl w:val="0"/>
          <w:numId w:val="11"/>
        </w:numPr>
        <w:autoSpaceDE/>
        <w:autoSpaceDN/>
        <w:ind w:left="1134"/>
        <w:jc w:val="both"/>
        <w:rPr>
          <w:rFonts w:ascii="Times New Roman" w:hAnsi="Times New Roman" w:cs="Times New Roman"/>
          <w:lang w:val="cs-CZ"/>
        </w:rPr>
      </w:pPr>
      <w:r w:rsidRPr="00337F96">
        <w:rPr>
          <w:rFonts w:ascii="Times New Roman" w:hAnsi="Times New Roman" w:cs="Times New Roman"/>
          <w:lang w:val="cs-CZ"/>
        </w:rPr>
        <w:t xml:space="preserve">o dalších informacích, o kterých se v rámci této spolupráce dozví, zvláště pak týkajících se duševního vlastnictví a </w:t>
      </w:r>
    </w:p>
    <w:p w14:paraId="6568B384" w14:textId="77777777" w:rsidR="009C6C47" w:rsidRPr="00337F96" w:rsidRDefault="009C6C47" w:rsidP="009C6C47">
      <w:pPr>
        <w:numPr>
          <w:ilvl w:val="0"/>
          <w:numId w:val="11"/>
        </w:numPr>
        <w:autoSpaceDE/>
        <w:autoSpaceDN/>
        <w:ind w:left="1134"/>
        <w:jc w:val="both"/>
        <w:rPr>
          <w:rFonts w:ascii="Times New Roman" w:hAnsi="Times New Roman" w:cs="Times New Roman"/>
          <w:lang w:val="cs-CZ"/>
        </w:rPr>
      </w:pPr>
      <w:r w:rsidRPr="00337F96">
        <w:rPr>
          <w:rFonts w:ascii="Times New Roman" w:hAnsi="Times New Roman" w:cs="Times New Roman"/>
          <w:lang w:val="cs-CZ"/>
        </w:rPr>
        <w:t>o veškerých informacích vztahujících se k řešení projektu včetně jeho návrhu tak, aby nebyly ohroženy výsledky a cíle jeho řešení,</w:t>
      </w:r>
    </w:p>
    <w:p w14:paraId="7CBBCEED" w14:textId="77777777" w:rsidR="009C6C47" w:rsidRPr="00337F96" w:rsidRDefault="009C6C47" w:rsidP="009C6C47">
      <w:pPr>
        <w:autoSpaceDE/>
        <w:autoSpaceDN/>
        <w:ind w:left="709"/>
        <w:jc w:val="both"/>
        <w:rPr>
          <w:rFonts w:ascii="Times New Roman" w:hAnsi="Times New Roman" w:cs="Times New Roman"/>
          <w:lang w:val="cs-CZ"/>
        </w:rPr>
      </w:pPr>
      <w:r w:rsidRPr="00337F96">
        <w:rPr>
          <w:rFonts w:ascii="Times New Roman" w:hAnsi="Times New Roman" w:cs="Times New Roman"/>
          <w:lang w:val="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4BFE6397"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793F7DAE"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Všechny informace vztahující se k řešení projektu a k výsledkům projektu jsou považovány za důvěrné s výjimkou informací poskytovaných do IS VaVaI nebo informací, které je příjemce/poskytovatel povinen poskytnout jiným orgánům státní správy, soudním orgánům nebo orgánům činným v trestním řízení. Poskytovatel má právo poskytnout relevantní informace jiným poskytovatelům nebo jiným orgánům státní správy za účelem efektivního výkonu činností v souvislosti s poskytováním podpory ve výzkumu, vývoji a inovacích a smluvní strany se zavazují uvedené strpět.</w:t>
      </w:r>
    </w:p>
    <w:p w14:paraId="13C576A6"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iCs/>
          <w:sz w:val="20"/>
          <w:lang w:eastAsia="en-US"/>
        </w:rPr>
        <w:lastRenderedPageBreak/>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19656A4A"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iCs/>
          <w:sz w:val="20"/>
          <w:lang w:eastAsia="en-US"/>
        </w:rPr>
        <w:t>Smluvní strany budou přistupovat k informacím jako důvěrným a takto je chránit alespoň po dobu 3 let po ukončení řešení projektu, ledaže tyto informace přestanou být důvěrnými z jiného důvodu.</w:t>
      </w:r>
    </w:p>
    <w:p w14:paraId="62AB6442"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Povinnost mlčenlivosti se nevztahuje na informování veřejnosti o tom, že projekt, resp. jeho výstupy a výsledky byl nebo je spolufinancován z prostředků poskytovatele a příjemce zároveň postupuje v souladu s p</w:t>
      </w:r>
      <w:r w:rsidRPr="00337F96">
        <w:rPr>
          <w:rFonts w:eastAsia="Calibri"/>
          <w:bCs/>
          <w:sz w:val="20"/>
          <w:lang w:eastAsia="en-US"/>
        </w:rPr>
        <w:t>ravidly pro publicitu</w:t>
      </w:r>
      <w:r w:rsidRPr="00337F96">
        <w:rPr>
          <w:rFonts w:eastAsia="Calibri"/>
          <w:sz w:val="20"/>
          <w:lang w:eastAsia="en-US"/>
        </w:rPr>
        <w:t>.</w:t>
      </w:r>
    </w:p>
    <w:p w14:paraId="64322DD6"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7415603A"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73198A14" w14:textId="77777777" w:rsidR="009C6C47" w:rsidRPr="00337F96" w:rsidRDefault="009C6C47" w:rsidP="009C6C47">
      <w:pPr>
        <w:pStyle w:val="Odstavecseseznamem"/>
        <w:numPr>
          <w:ilvl w:val="0"/>
          <w:numId w:val="10"/>
        </w:numPr>
        <w:adjustRightInd w:val="0"/>
        <w:ind w:hanging="720"/>
        <w:jc w:val="both"/>
        <w:rPr>
          <w:rFonts w:eastAsia="Calibri"/>
          <w:sz w:val="20"/>
          <w:lang w:eastAsia="en-US"/>
        </w:rPr>
      </w:pPr>
      <w:r w:rsidRPr="00337F96">
        <w:rPr>
          <w:rFonts w:eastAsia="Calibri"/>
          <w:sz w:val="20"/>
          <w:lang w:eastAsia="en-US"/>
        </w:rPr>
        <w:t>Smluvní strany jsou povinnosti zachovávat mlčenlivost zproštěny,</w:t>
      </w:r>
    </w:p>
    <w:p w14:paraId="35D30898" w14:textId="77777777" w:rsidR="009C6C47" w:rsidRPr="00337F96" w:rsidRDefault="009C6C47" w:rsidP="009C6C47">
      <w:pPr>
        <w:pStyle w:val="Odstavecseseznamem"/>
        <w:numPr>
          <w:ilvl w:val="0"/>
          <w:numId w:val="16"/>
        </w:numPr>
        <w:adjustRightInd w:val="0"/>
        <w:jc w:val="both"/>
        <w:rPr>
          <w:rFonts w:eastAsia="Calibri"/>
          <w:sz w:val="20"/>
          <w:lang w:eastAsia="en-US"/>
        </w:rPr>
      </w:pPr>
      <w:r w:rsidRPr="00337F96">
        <w:rPr>
          <w:rFonts w:eastAsia="Calibri"/>
          <w:sz w:val="20"/>
          <w:lang w:eastAsia="en-US"/>
        </w:rPr>
        <w:t>pokud se obsah informací, které jim byly poskytnuty jako důvěrné, stane veřejně přístupným, a to na základě jiných činností prováděných mimo rámec smlouvy nebo na základě opatření, která nesouvisí s řešením projektu, nebo</w:t>
      </w:r>
    </w:p>
    <w:p w14:paraId="7BFD7546" w14:textId="77777777" w:rsidR="009C6C47" w:rsidRPr="00337F96" w:rsidRDefault="009C6C47" w:rsidP="009C6C47">
      <w:pPr>
        <w:pStyle w:val="Odstavecseseznamem"/>
        <w:numPr>
          <w:ilvl w:val="0"/>
          <w:numId w:val="16"/>
        </w:numPr>
        <w:adjustRightInd w:val="0"/>
        <w:jc w:val="both"/>
        <w:rPr>
          <w:rFonts w:eastAsia="Calibri"/>
          <w:sz w:val="20"/>
          <w:lang w:eastAsia="en-US"/>
        </w:rPr>
      </w:pPr>
      <w:r w:rsidRPr="00337F96">
        <w:rPr>
          <w:rFonts w:eastAsia="Calibri"/>
          <w:sz w:val="20"/>
          <w:lang w:eastAsia="en-US"/>
        </w:rPr>
        <w:t>pokud byl požadavek zachovávat mlčenlivost odvolán těmi, v jejichž prospěch byla tato povinnost stanovena.</w:t>
      </w:r>
    </w:p>
    <w:p w14:paraId="4588F843" w14:textId="77777777" w:rsidR="009C6C47" w:rsidRPr="00337F96" w:rsidRDefault="009C6C47" w:rsidP="009C6C47">
      <w:pPr>
        <w:adjustRightInd w:val="0"/>
        <w:rPr>
          <w:rFonts w:ascii="Times New Roman" w:hAnsi="Times New Roman" w:cs="Times New Roman"/>
          <w:b/>
          <w:bCs/>
          <w:color w:val="000000"/>
          <w:lang w:val="cs-CZ"/>
        </w:rPr>
      </w:pPr>
    </w:p>
    <w:p w14:paraId="32A909AB" w14:textId="77777777" w:rsidR="009C6C47" w:rsidRPr="00337F96" w:rsidRDefault="009C6C47" w:rsidP="009C6C47">
      <w:pPr>
        <w:adjustRightInd w:val="0"/>
        <w:rPr>
          <w:rFonts w:ascii="Times New Roman" w:hAnsi="Times New Roman" w:cs="Times New Roman"/>
          <w:b/>
          <w:bCs/>
          <w:color w:val="000000"/>
          <w:lang w:val="cs-CZ"/>
        </w:rPr>
      </w:pPr>
    </w:p>
    <w:p w14:paraId="19E4AB1B" w14:textId="77777777" w:rsidR="009C6C47" w:rsidRPr="00337F96" w:rsidRDefault="009C6C47" w:rsidP="009C6C47">
      <w:pPr>
        <w:adjustRightInd w:val="0"/>
        <w:jc w:val="center"/>
        <w:rPr>
          <w:rFonts w:ascii="Times New Roman" w:hAnsi="Times New Roman" w:cs="Times New Roman"/>
          <w:bCs/>
          <w:color w:val="000000"/>
          <w:lang w:val="cs-CZ"/>
        </w:rPr>
      </w:pPr>
      <w:r w:rsidRPr="00337F96">
        <w:rPr>
          <w:rFonts w:ascii="Times New Roman" w:hAnsi="Times New Roman" w:cs="Times New Roman"/>
          <w:bCs/>
          <w:color w:val="000000"/>
          <w:lang w:val="cs-CZ"/>
        </w:rPr>
        <w:t>XI.</w:t>
      </w:r>
    </w:p>
    <w:p w14:paraId="7484F74F" w14:textId="77777777" w:rsidR="009C6C47" w:rsidRPr="00337F96" w:rsidRDefault="009C6C47" w:rsidP="009C6C47">
      <w:pPr>
        <w:adjustRightInd w:val="0"/>
        <w:jc w:val="center"/>
        <w:rPr>
          <w:rFonts w:ascii="Times New Roman" w:hAnsi="Times New Roman" w:cs="Times New Roman"/>
          <w:b/>
          <w:bCs/>
          <w:color w:val="000000"/>
          <w:lang w:val="cs-CZ"/>
        </w:rPr>
      </w:pPr>
      <w:r w:rsidRPr="00337F96">
        <w:rPr>
          <w:rFonts w:ascii="Times New Roman" w:hAnsi="Times New Roman" w:cs="Times New Roman"/>
          <w:b/>
          <w:bCs/>
          <w:color w:val="000000"/>
          <w:lang w:val="cs-CZ"/>
        </w:rPr>
        <w:t>Řešení sporů</w:t>
      </w:r>
    </w:p>
    <w:p w14:paraId="2C107D00" w14:textId="77777777" w:rsidR="009C6C47" w:rsidRPr="00337F96" w:rsidRDefault="009C6C47" w:rsidP="009C6C47">
      <w:pPr>
        <w:adjustRightInd w:val="0"/>
        <w:rPr>
          <w:rFonts w:ascii="Times New Roman" w:hAnsi="Times New Roman" w:cs="Times New Roman"/>
          <w:b/>
          <w:bCs/>
          <w:color w:val="000000"/>
          <w:lang w:val="cs-CZ"/>
        </w:rPr>
      </w:pPr>
    </w:p>
    <w:p w14:paraId="0F9820AD" w14:textId="77777777" w:rsidR="009C6C47" w:rsidRPr="00337F96" w:rsidRDefault="009C6C47" w:rsidP="009C6C47">
      <w:pPr>
        <w:numPr>
          <w:ilvl w:val="0"/>
          <w:numId w:val="6"/>
        </w:numPr>
        <w:adjustRightInd w:val="0"/>
        <w:ind w:hanging="720"/>
        <w:jc w:val="both"/>
        <w:rPr>
          <w:rFonts w:ascii="Times New Roman" w:hAnsi="Times New Roman" w:cs="Times New Roman"/>
          <w:b/>
          <w:bCs/>
          <w:color w:val="000000"/>
          <w:lang w:val="cs-CZ"/>
        </w:rPr>
      </w:pPr>
      <w:r w:rsidRPr="00337F96">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A2A3EC0" w14:textId="77777777" w:rsidR="009C6C47" w:rsidRPr="00337F96" w:rsidRDefault="009C6C47" w:rsidP="009C6C47">
      <w:pPr>
        <w:adjustRightInd w:val="0"/>
        <w:rPr>
          <w:rFonts w:ascii="Times New Roman" w:hAnsi="Times New Roman" w:cs="Times New Roman"/>
          <w:b/>
          <w:bCs/>
          <w:color w:val="000000"/>
          <w:lang w:val="cs-CZ"/>
        </w:rPr>
      </w:pPr>
    </w:p>
    <w:p w14:paraId="21B6248B" w14:textId="77777777" w:rsidR="009C6C47" w:rsidRPr="00337F96" w:rsidRDefault="009C6C47" w:rsidP="009C6C47">
      <w:pPr>
        <w:adjustRightInd w:val="0"/>
        <w:rPr>
          <w:rFonts w:ascii="Times New Roman" w:hAnsi="Times New Roman" w:cs="Times New Roman"/>
          <w:b/>
          <w:bCs/>
          <w:color w:val="000000"/>
          <w:lang w:val="cs-CZ"/>
        </w:rPr>
      </w:pPr>
    </w:p>
    <w:p w14:paraId="63A4A556" w14:textId="77777777" w:rsidR="009C6C47" w:rsidRPr="00337F96" w:rsidRDefault="009C6C47" w:rsidP="009C6C47">
      <w:pPr>
        <w:adjustRightInd w:val="0"/>
        <w:jc w:val="center"/>
        <w:rPr>
          <w:rFonts w:ascii="Times New Roman" w:hAnsi="Times New Roman" w:cs="Times New Roman"/>
          <w:bCs/>
          <w:color w:val="000000"/>
          <w:lang w:val="cs-CZ"/>
        </w:rPr>
      </w:pPr>
      <w:r w:rsidRPr="00337F96">
        <w:rPr>
          <w:rFonts w:ascii="Times New Roman" w:hAnsi="Times New Roman" w:cs="Times New Roman"/>
          <w:bCs/>
          <w:color w:val="000000"/>
          <w:lang w:val="cs-CZ"/>
        </w:rPr>
        <w:t>XII.</w:t>
      </w:r>
    </w:p>
    <w:p w14:paraId="3E67C0F7" w14:textId="77777777" w:rsidR="009C6C47" w:rsidRPr="00337F96" w:rsidRDefault="009C6C47" w:rsidP="009C6C47">
      <w:pPr>
        <w:adjustRightInd w:val="0"/>
        <w:jc w:val="center"/>
        <w:rPr>
          <w:rFonts w:ascii="Times New Roman" w:hAnsi="Times New Roman" w:cs="Times New Roman"/>
          <w:b/>
          <w:bCs/>
          <w:color w:val="000000"/>
          <w:lang w:val="cs-CZ"/>
        </w:rPr>
      </w:pPr>
      <w:r w:rsidRPr="00337F96">
        <w:rPr>
          <w:rFonts w:ascii="Times New Roman" w:hAnsi="Times New Roman" w:cs="Times New Roman"/>
          <w:b/>
          <w:bCs/>
          <w:color w:val="000000"/>
          <w:lang w:val="cs-CZ"/>
        </w:rPr>
        <w:t>Závěrečná ustanovení</w:t>
      </w:r>
    </w:p>
    <w:p w14:paraId="2D628CB6" w14:textId="77777777" w:rsidR="009C6C47" w:rsidRPr="00337F96" w:rsidRDefault="009C6C47" w:rsidP="009C6C47">
      <w:pPr>
        <w:adjustRightInd w:val="0"/>
        <w:rPr>
          <w:rFonts w:ascii="Times New Roman" w:hAnsi="Times New Roman" w:cs="Times New Roman"/>
          <w:b/>
          <w:bCs/>
          <w:color w:val="000000"/>
          <w:lang w:val="cs-CZ"/>
        </w:rPr>
      </w:pPr>
    </w:p>
    <w:p w14:paraId="38BCF8CF" w14:textId="77777777" w:rsidR="009C6C47" w:rsidRPr="00337F96" w:rsidRDefault="009C6C47" w:rsidP="009C6C47">
      <w:pPr>
        <w:pStyle w:val="Zkladntext"/>
        <w:numPr>
          <w:ilvl w:val="0"/>
          <w:numId w:val="7"/>
        </w:numPr>
        <w:adjustRightInd w:val="0"/>
        <w:ind w:hanging="720"/>
        <w:rPr>
          <w:rFonts w:ascii="Times New Roman" w:eastAsia="Calibri" w:hAnsi="Times New Roman"/>
          <w:sz w:val="20"/>
          <w:szCs w:val="20"/>
          <w:lang w:val="cs-CZ"/>
        </w:rPr>
      </w:pPr>
      <w:r w:rsidRPr="00337F96">
        <w:rPr>
          <w:rFonts w:ascii="Times New Roman" w:eastAsia="Calibri" w:hAnsi="Times New Roman"/>
          <w:sz w:val="20"/>
          <w:szCs w:val="20"/>
          <w:lang w:val="cs-CZ"/>
        </w:rPr>
        <w:t>Další účastníci prohlašují, že se s žádostí o projekt, závaznými parametry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44A1FD1C" w14:textId="77777777" w:rsidR="009C6C47" w:rsidRPr="00337F96" w:rsidRDefault="009C6C47" w:rsidP="009C6C47">
      <w:pPr>
        <w:pStyle w:val="Zkladntext"/>
        <w:numPr>
          <w:ilvl w:val="0"/>
          <w:numId w:val="7"/>
        </w:numPr>
        <w:adjustRightInd w:val="0"/>
        <w:ind w:hanging="720"/>
        <w:rPr>
          <w:rFonts w:ascii="Times New Roman" w:eastAsia="Calibri" w:hAnsi="Times New Roman"/>
          <w:sz w:val="20"/>
          <w:szCs w:val="20"/>
          <w:lang w:val="cs-CZ"/>
        </w:rPr>
      </w:pPr>
      <w:r w:rsidRPr="00337F96">
        <w:rPr>
          <w:rFonts w:ascii="Times New Roman" w:eastAsia="Calibri" w:hAnsi="Times New Roman"/>
          <w:sz w:val="20"/>
          <w:szCs w:val="20"/>
          <w:lang w:val="cs-CZ"/>
        </w:rPr>
        <w:t>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1577E1D5"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Tato smlouva nabývá platnosti dnem podpisu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vrácení podpory, sankcí, náhrady škody, poskytování informací, dodržování mlčenlivosti a ochrany duševního vlastnictví. Tato smlouva může dále zaniknout odstoupením od smlouvy nebo výpovědí dle ustanovení této smlouvy.</w:t>
      </w:r>
    </w:p>
    <w:p w14:paraId="331F66DF"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lang w:val="cs-CZ"/>
        </w:rPr>
        <w:t>Smlouva bude uveřejněna v Registru smluv, bude uveřejněna dle zákona č. 340/2015 Sb. (o registru smluv) v Registru smluv vedeném Ministerstvem vnitra ČR.</w:t>
      </w:r>
    </w:p>
    <w:p w14:paraId="56BA3F38"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Další účastníci souhlasí s tím, že údaje o projektu, příjemci, další účastníci a řešitelé budou uloženy v Informačním systému výzkumu a vývoje. </w:t>
      </w:r>
    </w:p>
    <w:p w14:paraId="421828C0"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Další účastníci nesou v plném rozsahu odpovědnost za porušení závazků dle této smlouvy, ustanovení upravující smluvní pokutu nebo vlastní plnění ze smluvní pokuty nemá vliv na náhradu škody. </w:t>
      </w:r>
    </w:p>
    <w:p w14:paraId="33E02CAF" w14:textId="10E23BB9"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 xml:space="preserve">Veškeré změny nebo doplňky této smlouvy mohou být uzavřeny pouze formou písemného dodatku k této smlouvě podepsaného zástupci smluvních stran. </w:t>
      </w:r>
    </w:p>
    <w:p w14:paraId="5219F11D" w14:textId="77777777" w:rsidR="009C6C47" w:rsidRPr="00337F96" w:rsidRDefault="009C6C47">
      <w:pPr>
        <w:autoSpaceDE/>
        <w:autoSpaceDN/>
        <w:spacing w:after="160" w:line="259" w:lineRule="auto"/>
        <w:rPr>
          <w:rFonts w:ascii="Times New Roman" w:hAnsi="Times New Roman" w:cs="Times New Roman"/>
          <w:color w:val="000000"/>
          <w:lang w:val="cs-CZ"/>
        </w:rPr>
      </w:pPr>
      <w:r w:rsidRPr="00337F96">
        <w:rPr>
          <w:rFonts w:ascii="Times New Roman" w:hAnsi="Times New Roman" w:cs="Times New Roman"/>
          <w:color w:val="000000"/>
          <w:lang w:val="cs-CZ"/>
        </w:rPr>
        <w:br w:type="page"/>
      </w:r>
    </w:p>
    <w:p w14:paraId="3A1F14BC"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lastRenderedPageBreak/>
        <w:t>Součástí této smlouvy se stávají:</w:t>
      </w:r>
    </w:p>
    <w:p w14:paraId="556B3DFF" w14:textId="77777777" w:rsidR="009C6C47" w:rsidRPr="00337F96" w:rsidRDefault="009C6C47" w:rsidP="009C6C47">
      <w:pPr>
        <w:adjustRightInd w:val="0"/>
        <w:ind w:left="720"/>
        <w:jc w:val="both"/>
        <w:rPr>
          <w:rFonts w:ascii="Times New Roman" w:hAnsi="Times New Roman" w:cs="Times New Roman"/>
          <w:color w:val="000000"/>
          <w:lang w:val="cs-CZ"/>
        </w:rPr>
      </w:pPr>
      <w:r w:rsidRPr="00337F96">
        <w:rPr>
          <w:rFonts w:ascii="Times New Roman" w:hAnsi="Times New Roman" w:cs="Times New Roman"/>
          <w:color w:val="000000"/>
          <w:lang w:val="cs-CZ"/>
        </w:rPr>
        <w:t>Příloha č. 1 – Smlouva o poskytnutí podpory</w:t>
      </w:r>
    </w:p>
    <w:p w14:paraId="0E364757" w14:textId="77777777" w:rsidR="009C6C47" w:rsidRPr="00337F96" w:rsidRDefault="009C6C47" w:rsidP="009C6C47">
      <w:pPr>
        <w:adjustRightInd w:val="0"/>
        <w:ind w:left="720"/>
        <w:jc w:val="both"/>
        <w:rPr>
          <w:rFonts w:ascii="Times New Roman" w:hAnsi="Times New Roman" w:cs="Times New Roman"/>
          <w:color w:val="000000"/>
          <w:lang w:val="cs-CZ"/>
        </w:rPr>
      </w:pPr>
      <w:r w:rsidRPr="00337F96">
        <w:rPr>
          <w:rFonts w:ascii="Times New Roman" w:hAnsi="Times New Roman" w:cs="Times New Roman"/>
          <w:color w:val="000000"/>
          <w:lang w:val="cs-CZ"/>
        </w:rPr>
        <w:t>Příloha č. 2 – Závazné parametry řešení projektu</w:t>
      </w:r>
    </w:p>
    <w:p w14:paraId="535B9711" w14:textId="77777777" w:rsidR="009C6C47" w:rsidRPr="00337F96" w:rsidRDefault="009C6C47" w:rsidP="009C6C47">
      <w:pPr>
        <w:adjustRightInd w:val="0"/>
        <w:ind w:left="720"/>
        <w:jc w:val="both"/>
        <w:rPr>
          <w:rFonts w:ascii="Times New Roman" w:hAnsi="Times New Roman" w:cs="Times New Roman"/>
          <w:color w:val="000000"/>
          <w:lang w:val="cs-CZ"/>
        </w:rPr>
      </w:pPr>
      <w:r w:rsidRPr="00337F96">
        <w:rPr>
          <w:rFonts w:ascii="Times New Roman" w:hAnsi="Times New Roman" w:cs="Times New Roman"/>
          <w:color w:val="000000"/>
          <w:lang w:val="cs-CZ"/>
        </w:rPr>
        <w:t>Příloha č. 3 – Všeobecné podmínky</w:t>
      </w:r>
    </w:p>
    <w:p w14:paraId="7BBF456F" w14:textId="77777777" w:rsidR="009C6C47" w:rsidRPr="00337F96" w:rsidRDefault="009C6C47" w:rsidP="009C6C47">
      <w:pPr>
        <w:numPr>
          <w:ilvl w:val="0"/>
          <w:numId w:val="7"/>
        </w:numPr>
        <w:adjustRightInd w:val="0"/>
        <w:ind w:hanging="720"/>
        <w:jc w:val="both"/>
        <w:rPr>
          <w:rFonts w:ascii="Times New Roman" w:hAnsi="Times New Roman" w:cs="Times New Roman"/>
          <w:color w:val="000000"/>
          <w:lang w:val="cs-CZ"/>
        </w:rPr>
      </w:pPr>
      <w:r w:rsidRPr="00337F96">
        <w:rPr>
          <w:rFonts w:ascii="Times New Roman" w:hAnsi="Times New Roman" w:cs="Times New Roman"/>
          <w:color w:val="000000"/>
          <w:lang w:val="cs-CZ"/>
        </w:rPr>
        <w:t>Tato smlouva je vyhotovena v 5 stejnopisech,</w:t>
      </w:r>
      <w:r w:rsidRPr="00337F96">
        <w:rPr>
          <w:rFonts w:ascii="Times New Roman" w:hAnsi="Times New Roman" w:cs="Times New Roman"/>
          <w:lang w:val="cs-CZ"/>
        </w:rPr>
        <w:t xml:space="preserve"> z nichž každý má platnost originálu. Jedno vyhotovení je určeno pro poskytovatele a každá smluvní strana obdrží po jednom vyhotovení.</w:t>
      </w:r>
    </w:p>
    <w:p w14:paraId="73D7A07E" w14:textId="77777777" w:rsidR="009C6C47" w:rsidRPr="00337F96" w:rsidRDefault="009C6C47" w:rsidP="009C6C47">
      <w:pPr>
        <w:adjustRightInd w:val="0"/>
        <w:jc w:val="both"/>
        <w:rPr>
          <w:rFonts w:ascii="Times New Roman" w:hAnsi="Times New Roman" w:cs="Times New Roman"/>
          <w:color w:val="000000"/>
          <w:lang w:val="cs-CZ"/>
        </w:rPr>
      </w:pPr>
    </w:p>
    <w:p w14:paraId="3234F4A4" w14:textId="77777777" w:rsidR="009C6C47" w:rsidRPr="00337F96" w:rsidRDefault="009C6C47" w:rsidP="009C6C47">
      <w:pPr>
        <w:adjustRightInd w:val="0"/>
        <w:jc w:val="both"/>
        <w:rPr>
          <w:rFonts w:ascii="Times New Roman" w:hAnsi="Times New Roman" w:cs="Times New Roman"/>
          <w:color w:val="000000"/>
          <w:lang w:val="cs-CZ"/>
        </w:rPr>
      </w:pPr>
    </w:p>
    <w:p w14:paraId="3499FC97" w14:textId="77777777" w:rsidR="009C6C47" w:rsidRPr="00337F96" w:rsidRDefault="009C6C47" w:rsidP="009C6C47">
      <w:pPr>
        <w:jc w:val="both"/>
        <w:rPr>
          <w:rFonts w:ascii="Times New Roman" w:hAnsi="Times New Roman" w:cs="Times New Roman"/>
          <w:lang w:val="cs-CZ"/>
        </w:rPr>
      </w:pPr>
    </w:p>
    <w:p w14:paraId="19964075" w14:textId="6D884523" w:rsidR="00B47638" w:rsidRDefault="00B47638" w:rsidP="009C6C47">
      <w:pPr>
        <w:spacing w:after="60"/>
        <w:jc w:val="both"/>
        <w:rPr>
          <w:rFonts w:ascii="Times New Roman" w:hAnsi="Times New Roman" w:cs="Times New Roman"/>
          <w:lang w:val="cs-CZ"/>
        </w:rPr>
      </w:pPr>
    </w:p>
    <w:p w14:paraId="1FD13EE9" w14:textId="39673967" w:rsidR="00B47638" w:rsidRDefault="00B47638" w:rsidP="009C6C47">
      <w:pPr>
        <w:spacing w:after="60"/>
        <w:jc w:val="both"/>
        <w:rPr>
          <w:rFonts w:ascii="Times New Roman" w:hAnsi="Times New Roman" w:cs="Times New Roman"/>
          <w:lang w:val="cs-CZ"/>
        </w:rPr>
      </w:pPr>
    </w:p>
    <w:p w14:paraId="4811E634" w14:textId="77777777" w:rsidR="00B47638" w:rsidRDefault="00B47638" w:rsidP="009C6C47">
      <w:pPr>
        <w:spacing w:after="60"/>
        <w:jc w:val="both"/>
        <w:rPr>
          <w:rFonts w:ascii="Times New Roman" w:hAnsi="Times New Roman" w:cs="Times New Roman"/>
          <w:lang w:val="cs-CZ"/>
        </w:rPr>
      </w:pPr>
    </w:p>
    <w:p w14:paraId="387E02F5" w14:textId="77777777" w:rsidR="00B47638" w:rsidRDefault="00B47638" w:rsidP="009C6C47">
      <w:pPr>
        <w:spacing w:after="60"/>
        <w:jc w:val="both"/>
        <w:rPr>
          <w:rFonts w:ascii="Times New Roman" w:hAnsi="Times New Roman" w:cs="Times New Roman"/>
          <w:lang w:val="cs-CZ"/>
        </w:rPr>
      </w:pPr>
    </w:p>
    <w:p w14:paraId="35ECE9AE" w14:textId="77777777" w:rsidR="00B47638" w:rsidRDefault="00B47638" w:rsidP="009C6C47">
      <w:pPr>
        <w:spacing w:after="60"/>
        <w:jc w:val="both"/>
        <w:rPr>
          <w:rFonts w:ascii="Times New Roman" w:hAnsi="Times New Roman" w:cs="Times New Roman"/>
          <w:lang w:val="cs-CZ"/>
        </w:rPr>
      </w:pPr>
    </w:p>
    <w:p w14:paraId="127BEB80" w14:textId="6BB4A06F"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Ve Stráži pod Ralskem dne:</w:t>
      </w:r>
      <w:r w:rsidR="00264154">
        <w:rPr>
          <w:rFonts w:ascii="Times New Roman" w:hAnsi="Times New Roman" w:cs="Times New Roman"/>
          <w:lang w:val="cs-CZ"/>
        </w:rPr>
        <w:t xml:space="preserve"> 13.2.2020</w:t>
      </w:r>
    </w:p>
    <w:p w14:paraId="37063B48" w14:textId="77777777" w:rsidR="009C6C47" w:rsidRPr="00337F96" w:rsidRDefault="009C6C47" w:rsidP="009C6C47">
      <w:pPr>
        <w:spacing w:after="60"/>
        <w:jc w:val="both"/>
        <w:rPr>
          <w:rFonts w:ascii="Times New Roman" w:hAnsi="Times New Roman" w:cs="Times New Roman"/>
          <w:lang w:val="cs-CZ"/>
        </w:rPr>
      </w:pPr>
    </w:p>
    <w:p w14:paraId="051D1253" w14:textId="688AA272" w:rsidR="009C6C47" w:rsidRDefault="009C6C47" w:rsidP="009C6C47">
      <w:pPr>
        <w:spacing w:after="60"/>
        <w:jc w:val="both"/>
        <w:rPr>
          <w:rFonts w:ascii="Times New Roman" w:hAnsi="Times New Roman" w:cs="Times New Roman"/>
          <w:lang w:val="cs-CZ"/>
        </w:rPr>
      </w:pPr>
    </w:p>
    <w:p w14:paraId="2986E1FB" w14:textId="77777777" w:rsidR="00B47638" w:rsidRPr="00337F96" w:rsidRDefault="00B47638" w:rsidP="009C6C47">
      <w:pPr>
        <w:spacing w:after="60"/>
        <w:jc w:val="both"/>
        <w:rPr>
          <w:rFonts w:ascii="Times New Roman" w:hAnsi="Times New Roman" w:cs="Times New Roman"/>
          <w:lang w:val="cs-CZ"/>
        </w:rPr>
      </w:pPr>
    </w:p>
    <w:p w14:paraId="4754B379"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w:t>
      </w:r>
    </w:p>
    <w:p w14:paraId="17760113"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Ing. Luboš Novák, CSc.</w:t>
      </w:r>
    </w:p>
    <w:p w14:paraId="251400C2"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MEGA, a.s.</w:t>
      </w:r>
    </w:p>
    <w:p w14:paraId="0B6DD790"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ab/>
      </w:r>
    </w:p>
    <w:p w14:paraId="0FF374ED" w14:textId="71B94529" w:rsidR="009C6C47" w:rsidRDefault="009C6C47" w:rsidP="009C6C47">
      <w:pPr>
        <w:spacing w:after="60"/>
        <w:jc w:val="both"/>
        <w:rPr>
          <w:rFonts w:ascii="Times New Roman" w:hAnsi="Times New Roman" w:cs="Times New Roman"/>
          <w:lang w:val="cs-CZ"/>
        </w:rPr>
      </w:pPr>
    </w:p>
    <w:p w14:paraId="6B9F21CA" w14:textId="52E031CD" w:rsidR="00B47638" w:rsidRDefault="00B47638" w:rsidP="009C6C47">
      <w:pPr>
        <w:spacing w:after="60"/>
        <w:jc w:val="both"/>
        <w:rPr>
          <w:rFonts w:ascii="Times New Roman" w:hAnsi="Times New Roman" w:cs="Times New Roman"/>
          <w:lang w:val="cs-CZ"/>
        </w:rPr>
      </w:pPr>
    </w:p>
    <w:p w14:paraId="7DE36334" w14:textId="1761CB03" w:rsidR="00B47638" w:rsidRDefault="00B47638" w:rsidP="009C6C47">
      <w:pPr>
        <w:spacing w:after="60"/>
        <w:jc w:val="both"/>
        <w:rPr>
          <w:rFonts w:ascii="Times New Roman" w:hAnsi="Times New Roman" w:cs="Times New Roman"/>
          <w:lang w:val="cs-CZ"/>
        </w:rPr>
      </w:pPr>
    </w:p>
    <w:p w14:paraId="1DB5F527" w14:textId="77777777" w:rsidR="00B47638" w:rsidRPr="00337F96" w:rsidRDefault="00B47638" w:rsidP="009C6C47">
      <w:pPr>
        <w:spacing w:after="60"/>
        <w:jc w:val="both"/>
        <w:rPr>
          <w:rFonts w:ascii="Times New Roman" w:hAnsi="Times New Roman" w:cs="Times New Roman"/>
          <w:lang w:val="cs-CZ"/>
        </w:rPr>
      </w:pPr>
    </w:p>
    <w:p w14:paraId="09D951C3"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ab/>
      </w:r>
      <w:r w:rsidRPr="00337F96">
        <w:rPr>
          <w:rFonts w:ascii="Times New Roman" w:hAnsi="Times New Roman" w:cs="Times New Roman"/>
          <w:lang w:val="cs-CZ"/>
        </w:rPr>
        <w:tab/>
      </w:r>
    </w:p>
    <w:p w14:paraId="0E3E7359" w14:textId="77777777" w:rsidR="009C6C47" w:rsidRPr="00337F96" w:rsidRDefault="009C6C47" w:rsidP="009C6C47">
      <w:pPr>
        <w:spacing w:after="60"/>
        <w:jc w:val="both"/>
        <w:rPr>
          <w:rFonts w:ascii="Times New Roman" w:hAnsi="Times New Roman" w:cs="Times New Roman"/>
          <w:lang w:val="cs-CZ"/>
        </w:rPr>
      </w:pPr>
    </w:p>
    <w:p w14:paraId="0CDBE006" w14:textId="77777777" w:rsidR="009C6C47" w:rsidRPr="00337F96" w:rsidRDefault="009C6C47" w:rsidP="009C6C47">
      <w:pPr>
        <w:spacing w:after="60"/>
        <w:jc w:val="both"/>
        <w:rPr>
          <w:rFonts w:ascii="Times New Roman" w:hAnsi="Times New Roman" w:cs="Times New Roman"/>
          <w:lang w:val="cs-CZ"/>
        </w:rPr>
      </w:pPr>
    </w:p>
    <w:p w14:paraId="6A2DEC9E" w14:textId="6F3A5D9E"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V Jihlavě dne:</w:t>
      </w:r>
      <w:r w:rsidR="00264154">
        <w:rPr>
          <w:rFonts w:ascii="Times New Roman" w:hAnsi="Times New Roman" w:cs="Times New Roman"/>
          <w:lang w:val="cs-CZ"/>
        </w:rPr>
        <w:t xml:space="preserve"> 12.2.2020</w:t>
      </w:r>
    </w:p>
    <w:p w14:paraId="7EDB4A34" w14:textId="77777777" w:rsidR="009C6C47" w:rsidRPr="00337F96" w:rsidRDefault="009C6C47" w:rsidP="009C6C47">
      <w:pPr>
        <w:spacing w:after="60"/>
        <w:jc w:val="both"/>
        <w:rPr>
          <w:rFonts w:ascii="Times New Roman" w:hAnsi="Times New Roman" w:cs="Times New Roman"/>
          <w:lang w:val="cs-CZ"/>
        </w:rPr>
      </w:pPr>
    </w:p>
    <w:p w14:paraId="3DBAA0CE" w14:textId="3698299C" w:rsidR="009C6C47" w:rsidRDefault="009C6C47" w:rsidP="009C6C47">
      <w:pPr>
        <w:spacing w:after="60"/>
        <w:jc w:val="both"/>
        <w:rPr>
          <w:rFonts w:ascii="Times New Roman" w:hAnsi="Times New Roman" w:cs="Times New Roman"/>
          <w:lang w:val="cs-CZ"/>
        </w:rPr>
      </w:pPr>
    </w:p>
    <w:p w14:paraId="06810DD5" w14:textId="77777777" w:rsidR="00B47638" w:rsidRPr="00337F96" w:rsidRDefault="00B47638" w:rsidP="009C6C47">
      <w:pPr>
        <w:spacing w:after="60"/>
        <w:jc w:val="both"/>
        <w:rPr>
          <w:rFonts w:ascii="Times New Roman" w:hAnsi="Times New Roman" w:cs="Times New Roman"/>
          <w:lang w:val="cs-CZ"/>
        </w:rPr>
      </w:pPr>
    </w:p>
    <w:p w14:paraId="3BB7D8AD"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w:t>
      </w:r>
    </w:p>
    <w:p w14:paraId="17003686"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lang w:val="cs-CZ"/>
        </w:rPr>
        <w:t>prof. MUDr. Václav Báča, Ph.D.</w:t>
      </w:r>
    </w:p>
    <w:p w14:paraId="7E3865B4" w14:textId="77777777" w:rsidR="009C6C47" w:rsidRPr="00337F96" w:rsidRDefault="009C6C47" w:rsidP="009C6C47">
      <w:pPr>
        <w:spacing w:after="60"/>
        <w:jc w:val="both"/>
        <w:rPr>
          <w:rFonts w:ascii="Times New Roman" w:hAnsi="Times New Roman" w:cs="Times New Roman"/>
          <w:lang w:val="cs-CZ"/>
        </w:rPr>
      </w:pPr>
      <w:r w:rsidRPr="00337F96">
        <w:rPr>
          <w:rFonts w:ascii="Times New Roman" w:hAnsi="Times New Roman" w:cs="Times New Roman"/>
          <w:lang w:val="cs-CZ"/>
        </w:rPr>
        <w:t>Vysoká škola polytechnická Jihlava</w:t>
      </w:r>
    </w:p>
    <w:p w14:paraId="54A29EFA" w14:textId="77777777" w:rsidR="009C6C47" w:rsidRPr="00337F96" w:rsidRDefault="009C6C47" w:rsidP="009C6C47">
      <w:pPr>
        <w:spacing w:after="60"/>
        <w:jc w:val="both"/>
        <w:rPr>
          <w:rFonts w:ascii="Times New Roman" w:hAnsi="Times New Roman" w:cs="Times New Roman"/>
          <w:lang w:val="cs-CZ"/>
        </w:rPr>
      </w:pPr>
    </w:p>
    <w:p w14:paraId="0D69C761" w14:textId="40F28208" w:rsidR="00B47638" w:rsidRDefault="00B47638">
      <w:pPr>
        <w:autoSpaceDE/>
        <w:autoSpaceDN/>
        <w:spacing w:after="160" w:line="259" w:lineRule="auto"/>
        <w:rPr>
          <w:lang w:val="cs-CZ"/>
        </w:rPr>
      </w:pPr>
      <w:r>
        <w:rPr>
          <w:lang w:val="cs-CZ"/>
        </w:rPr>
        <w:br w:type="page"/>
      </w:r>
    </w:p>
    <w:p w14:paraId="2E4D6389" w14:textId="2336AF35" w:rsidR="00B47638"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lastRenderedPageBreak/>
        <w:t>Ve Stráži pod Ralskem dne:</w:t>
      </w:r>
      <w:r w:rsidR="00264154" w:rsidRPr="00264154">
        <w:rPr>
          <w:rFonts w:ascii="Times New Roman" w:hAnsi="Times New Roman" w:cs="Times New Roman"/>
          <w:lang w:val="cs-CZ"/>
        </w:rPr>
        <w:t xml:space="preserve"> </w:t>
      </w:r>
      <w:r w:rsidR="00264154">
        <w:rPr>
          <w:rFonts w:ascii="Times New Roman" w:hAnsi="Times New Roman" w:cs="Times New Roman"/>
          <w:lang w:val="cs-CZ"/>
        </w:rPr>
        <w:t>12.2.2020</w:t>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t>Ve Stráži pod Ralskem dne:</w:t>
      </w:r>
      <w:r w:rsidR="00264154" w:rsidRPr="00264154">
        <w:rPr>
          <w:rFonts w:ascii="Times New Roman" w:hAnsi="Times New Roman" w:cs="Times New Roman"/>
          <w:lang w:val="cs-CZ"/>
        </w:rPr>
        <w:t xml:space="preserve"> </w:t>
      </w:r>
      <w:r w:rsidR="00264154">
        <w:rPr>
          <w:rFonts w:ascii="Times New Roman" w:hAnsi="Times New Roman" w:cs="Times New Roman"/>
          <w:lang w:val="cs-CZ"/>
        </w:rPr>
        <w:t>12.2.2020</w:t>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p>
    <w:p w14:paraId="0B81FE28" w14:textId="1FFC54C9"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ab/>
      </w:r>
      <w:r w:rsidRPr="00337F96">
        <w:rPr>
          <w:rFonts w:ascii="Times New Roman" w:hAnsi="Times New Roman" w:cs="Times New Roman"/>
          <w:lang w:val="cs-CZ"/>
        </w:rPr>
        <w:tab/>
      </w:r>
    </w:p>
    <w:p w14:paraId="15000114" w14:textId="77777777" w:rsidR="00B47638" w:rsidRPr="00337F96" w:rsidRDefault="00B47638" w:rsidP="00B47638">
      <w:pPr>
        <w:spacing w:after="60"/>
        <w:jc w:val="both"/>
        <w:rPr>
          <w:rFonts w:ascii="Times New Roman" w:hAnsi="Times New Roman" w:cs="Times New Roman"/>
          <w:lang w:val="cs-CZ"/>
        </w:rPr>
      </w:pPr>
    </w:p>
    <w:p w14:paraId="3C3606C0" w14:textId="77777777"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w:t>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t>………………………………………….</w:t>
      </w:r>
    </w:p>
    <w:p w14:paraId="7FADCD36" w14:textId="77777777"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Ing. Petr Křižánek, Ph.D.</w:t>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t>Ing. Jiří Truhlář</w:t>
      </w:r>
    </w:p>
    <w:p w14:paraId="49A68C2C" w14:textId="77777777" w:rsidR="00B47638" w:rsidRPr="00337F96" w:rsidRDefault="00B47638" w:rsidP="00B47638">
      <w:pPr>
        <w:jc w:val="both"/>
        <w:rPr>
          <w:rFonts w:ascii="Times New Roman" w:hAnsi="Times New Roman" w:cs="Times New Roman"/>
          <w:lang w:val="cs-CZ"/>
        </w:rPr>
      </w:pPr>
      <w:proofErr w:type="spellStart"/>
      <w:r w:rsidRPr="00337F96">
        <w:rPr>
          <w:rFonts w:ascii="Times New Roman" w:hAnsi="Times New Roman" w:cs="Times New Roman"/>
          <w:lang w:val="cs-CZ"/>
        </w:rPr>
        <w:t>MemBrain</w:t>
      </w:r>
      <w:proofErr w:type="spellEnd"/>
      <w:r w:rsidRPr="00337F96">
        <w:rPr>
          <w:rFonts w:ascii="Times New Roman" w:hAnsi="Times New Roman" w:cs="Times New Roman"/>
          <w:lang w:val="cs-CZ"/>
        </w:rPr>
        <w:t>, s.r.o.</w:t>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r w:rsidRPr="00337F96">
        <w:rPr>
          <w:rFonts w:ascii="Times New Roman" w:hAnsi="Times New Roman" w:cs="Times New Roman"/>
          <w:lang w:val="cs-CZ"/>
        </w:rPr>
        <w:tab/>
      </w:r>
      <w:proofErr w:type="spellStart"/>
      <w:r w:rsidRPr="00337F96">
        <w:rPr>
          <w:rFonts w:ascii="Times New Roman" w:hAnsi="Times New Roman" w:cs="Times New Roman"/>
          <w:lang w:val="cs-CZ"/>
        </w:rPr>
        <w:t>MemBrain</w:t>
      </w:r>
      <w:proofErr w:type="spellEnd"/>
      <w:r w:rsidRPr="00337F96">
        <w:rPr>
          <w:rFonts w:ascii="Times New Roman" w:hAnsi="Times New Roman" w:cs="Times New Roman"/>
          <w:lang w:val="cs-CZ"/>
        </w:rPr>
        <w:t>, s.r.o.</w:t>
      </w:r>
    </w:p>
    <w:p w14:paraId="155C620F" w14:textId="77777777" w:rsidR="00B47638" w:rsidRPr="00337F96" w:rsidRDefault="00B47638" w:rsidP="00B47638">
      <w:pPr>
        <w:spacing w:after="60"/>
        <w:jc w:val="both"/>
        <w:rPr>
          <w:rFonts w:ascii="Times New Roman" w:hAnsi="Times New Roman" w:cs="Times New Roman"/>
          <w:lang w:val="cs-CZ"/>
        </w:rPr>
      </w:pPr>
    </w:p>
    <w:p w14:paraId="142A8669" w14:textId="69F0414E" w:rsidR="00B47638" w:rsidRDefault="00B47638" w:rsidP="00B47638">
      <w:pPr>
        <w:spacing w:after="60"/>
        <w:jc w:val="both"/>
        <w:rPr>
          <w:rFonts w:ascii="Times New Roman" w:hAnsi="Times New Roman" w:cs="Times New Roman"/>
          <w:lang w:val="cs-CZ"/>
        </w:rPr>
      </w:pPr>
    </w:p>
    <w:p w14:paraId="41063290" w14:textId="25CEA75D" w:rsidR="00B47638" w:rsidRDefault="00B47638" w:rsidP="00B47638">
      <w:pPr>
        <w:spacing w:after="60"/>
        <w:jc w:val="both"/>
        <w:rPr>
          <w:rFonts w:ascii="Times New Roman" w:hAnsi="Times New Roman" w:cs="Times New Roman"/>
          <w:lang w:val="cs-CZ"/>
        </w:rPr>
      </w:pPr>
    </w:p>
    <w:p w14:paraId="03F76797" w14:textId="77777777" w:rsidR="00B47638" w:rsidRPr="00337F96" w:rsidRDefault="00B47638" w:rsidP="00B47638">
      <w:pPr>
        <w:spacing w:after="60"/>
        <w:jc w:val="both"/>
        <w:rPr>
          <w:rFonts w:ascii="Times New Roman" w:hAnsi="Times New Roman" w:cs="Times New Roman"/>
          <w:lang w:val="cs-CZ"/>
        </w:rPr>
      </w:pPr>
    </w:p>
    <w:p w14:paraId="3E731D05" w14:textId="759295FC" w:rsidR="00B47638" w:rsidRDefault="00B47638" w:rsidP="00B47638">
      <w:pPr>
        <w:spacing w:after="60"/>
        <w:jc w:val="both"/>
        <w:rPr>
          <w:rFonts w:ascii="Times New Roman" w:hAnsi="Times New Roman" w:cs="Times New Roman"/>
          <w:lang w:val="cs-CZ"/>
        </w:rPr>
      </w:pPr>
    </w:p>
    <w:p w14:paraId="1390CC1A" w14:textId="77777777" w:rsidR="00B47638" w:rsidRDefault="00B47638" w:rsidP="00B47638">
      <w:pPr>
        <w:spacing w:after="60"/>
        <w:jc w:val="both"/>
        <w:rPr>
          <w:rFonts w:ascii="Times New Roman" w:hAnsi="Times New Roman" w:cs="Times New Roman"/>
          <w:lang w:val="cs-CZ"/>
        </w:rPr>
      </w:pPr>
    </w:p>
    <w:p w14:paraId="4FF4831E" w14:textId="7256F368" w:rsidR="00B47638" w:rsidRDefault="00B47638" w:rsidP="00B47638">
      <w:pPr>
        <w:spacing w:after="60"/>
        <w:jc w:val="both"/>
        <w:rPr>
          <w:rFonts w:ascii="Times New Roman" w:hAnsi="Times New Roman" w:cs="Times New Roman"/>
          <w:lang w:val="cs-CZ"/>
        </w:rPr>
      </w:pPr>
    </w:p>
    <w:p w14:paraId="0CC4D100" w14:textId="77777777" w:rsidR="00B47638" w:rsidRPr="00337F96" w:rsidRDefault="00B47638" w:rsidP="00B47638">
      <w:pPr>
        <w:spacing w:after="60"/>
        <w:jc w:val="both"/>
        <w:rPr>
          <w:rFonts w:ascii="Times New Roman" w:hAnsi="Times New Roman" w:cs="Times New Roman"/>
          <w:lang w:val="cs-CZ"/>
        </w:rPr>
      </w:pPr>
    </w:p>
    <w:p w14:paraId="612D2F77" w14:textId="6FC2D7FB"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V</w:t>
      </w:r>
      <w:r w:rsidR="00264154">
        <w:rPr>
          <w:rFonts w:ascii="Times New Roman" w:hAnsi="Times New Roman" w:cs="Times New Roman"/>
          <w:lang w:val="cs-CZ"/>
        </w:rPr>
        <w:t> Liberci</w:t>
      </w:r>
      <w:r w:rsidRPr="00337F96">
        <w:rPr>
          <w:rFonts w:ascii="Times New Roman" w:hAnsi="Times New Roman" w:cs="Times New Roman"/>
          <w:lang w:val="cs-CZ"/>
        </w:rPr>
        <w:t xml:space="preserve"> dne:</w:t>
      </w:r>
      <w:r w:rsidR="00264154">
        <w:rPr>
          <w:rFonts w:ascii="Times New Roman" w:hAnsi="Times New Roman" w:cs="Times New Roman"/>
          <w:lang w:val="cs-CZ"/>
        </w:rPr>
        <w:t xml:space="preserve"> 10.2.2020</w:t>
      </w:r>
    </w:p>
    <w:p w14:paraId="1D82E297" w14:textId="77777777" w:rsidR="00B47638" w:rsidRPr="00337F96" w:rsidRDefault="00B47638" w:rsidP="00B47638">
      <w:pPr>
        <w:spacing w:after="60"/>
        <w:jc w:val="both"/>
        <w:rPr>
          <w:rFonts w:ascii="Times New Roman" w:hAnsi="Times New Roman" w:cs="Times New Roman"/>
          <w:lang w:val="cs-CZ"/>
        </w:rPr>
      </w:pPr>
    </w:p>
    <w:p w14:paraId="413B8615" w14:textId="454DC64D" w:rsidR="00B47638" w:rsidRDefault="00B47638" w:rsidP="00B47638">
      <w:pPr>
        <w:spacing w:after="60"/>
        <w:jc w:val="both"/>
        <w:rPr>
          <w:rFonts w:ascii="Times New Roman" w:hAnsi="Times New Roman" w:cs="Times New Roman"/>
          <w:lang w:val="cs-CZ"/>
        </w:rPr>
      </w:pPr>
    </w:p>
    <w:p w14:paraId="53BD4586" w14:textId="77777777" w:rsidR="00B47638" w:rsidRPr="00337F96" w:rsidRDefault="00B47638" w:rsidP="00B47638">
      <w:pPr>
        <w:spacing w:after="60"/>
        <w:jc w:val="both"/>
        <w:rPr>
          <w:rFonts w:ascii="Times New Roman" w:hAnsi="Times New Roman" w:cs="Times New Roman"/>
          <w:lang w:val="cs-CZ"/>
        </w:rPr>
      </w:pPr>
    </w:p>
    <w:p w14:paraId="2393BB8E" w14:textId="77777777"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w:t>
      </w:r>
    </w:p>
    <w:p w14:paraId="758F0DF3" w14:textId="3E9FF828" w:rsidR="00B47638" w:rsidRPr="00337F96" w:rsidRDefault="00AC6749" w:rsidP="00B47638">
      <w:pPr>
        <w:spacing w:after="60"/>
        <w:jc w:val="both"/>
        <w:rPr>
          <w:rFonts w:ascii="Times New Roman" w:hAnsi="Times New Roman" w:cs="Times New Roman"/>
          <w:lang w:val="cs-CZ"/>
        </w:rPr>
      </w:pPr>
      <w:proofErr w:type="spellStart"/>
      <w:r>
        <w:rPr>
          <w:rFonts w:ascii="Times New Roman" w:hAnsi="Times New Roman"/>
          <w:lang w:val="cs-CZ"/>
        </w:rPr>
        <w:t>xxx</w:t>
      </w:r>
      <w:proofErr w:type="spellEnd"/>
    </w:p>
    <w:p w14:paraId="0C171B8A" w14:textId="77777777" w:rsidR="00B47638" w:rsidRPr="00337F96" w:rsidRDefault="00B47638" w:rsidP="00B47638">
      <w:pPr>
        <w:spacing w:after="60"/>
        <w:jc w:val="both"/>
        <w:rPr>
          <w:rFonts w:ascii="Times New Roman" w:hAnsi="Times New Roman" w:cs="Times New Roman"/>
          <w:lang w:val="cs-CZ"/>
        </w:rPr>
      </w:pPr>
      <w:r w:rsidRPr="00337F96">
        <w:rPr>
          <w:rFonts w:ascii="Times New Roman" w:hAnsi="Times New Roman" w:cs="Times New Roman"/>
          <w:lang w:val="cs-CZ"/>
        </w:rPr>
        <w:t xml:space="preserve">Technická univerzita v Liberci </w:t>
      </w:r>
    </w:p>
    <w:p w14:paraId="32734745" w14:textId="77777777" w:rsidR="00C1747B" w:rsidRPr="00337F96" w:rsidRDefault="00C1747B">
      <w:pPr>
        <w:rPr>
          <w:lang w:val="cs-CZ"/>
        </w:rPr>
      </w:pPr>
    </w:p>
    <w:sectPr w:rsidR="00C1747B" w:rsidRPr="0033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A0796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C7A33"/>
    <w:multiLevelType w:val="hybridMultilevel"/>
    <w:tmpl w:val="7688A120"/>
    <w:lvl w:ilvl="0" w:tplc="02BE92DE">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416754"/>
    <w:multiLevelType w:val="hybridMultilevel"/>
    <w:tmpl w:val="EAD4516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0"/>
  </w:num>
  <w:num w:numId="5">
    <w:abstractNumId w:val="1"/>
  </w:num>
  <w:num w:numId="6">
    <w:abstractNumId w:val="13"/>
  </w:num>
  <w:num w:numId="7">
    <w:abstractNumId w:val="15"/>
  </w:num>
  <w:num w:numId="8">
    <w:abstractNumId w:val="6"/>
  </w:num>
  <w:num w:numId="9">
    <w:abstractNumId w:val="8"/>
  </w:num>
  <w:num w:numId="10">
    <w:abstractNumId w:val="12"/>
  </w:num>
  <w:num w:numId="11">
    <w:abstractNumId w:val="9"/>
  </w:num>
  <w:num w:numId="12">
    <w:abstractNumId w:val="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99"/>
    <w:rsid w:val="00121899"/>
    <w:rsid w:val="00264154"/>
    <w:rsid w:val="00337F96"/>
    <w:rsid w:val="00804384"/>
    <w:rsid w:val="009C6C47"/>
    <w:rsid w:val="00AC6749"/>
    <w:rsid w:val="00B47638"/>
    <w:rsid w:val="00C1747B"/>
    <w:rsid w:val="00E53CBD"/>
    <w:rsid w:val="00FA1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B542"/>
  <w15:chartTrackingRefBased/>
  <w15:docId w15:val="{1B290E6F-3E8D-4398-823E-431EF6EF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6C47"/>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9C6C47"/>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6C47"/>
    <w:rPr>
      <w:rFonts w:ascii="Tms Rmn" w:eastAsia="Times New Roman" w:hAnsi="Tms Rmn" w:cs="Tms Rmn"/>
      <w:b/>
      <w:bCs/>
      <w:sz w:val="24"/>
      <w:szCs w:val="24"/>
      <w:lang w:eastAsia="cs-CZ"/>
    </w:rPr>
  </w:style>
  <w:style w:type="paragraph" w:styleId="Zkladntext">
    <w:name w:val="Body Text"/>
    <w:basedOn w:val="Normln"/>
    <w:link w:val="ZkladntextChar"/>
    <w:rsid w:val="009C6C47"/>
    <w:pPr>
      <w:jc w:val="both"/>
    </w:pPr>
    <w:rPr>
      <w:rFonts w:cs="Times New Roman"/>
      <w:sz w:val="24"/>
      <w:szCs w:val="24"/>
    </w:rPr>
  </w:style>
  <w:style w:type="character" w:customStyle="1" w:styleId="ZkladntextChar">
    <w:name w:val="Základní text Char"/>
    <w:basedOn w:val="Standardnpsmoodstavce"/>
    <w:link w:val="Zkladntext"/>
    <w:rsid w:val="009C6C47"/>
    <w:rPr>
      <w:rFonts w:ascii="Tms Rmn" w:eastAsia="Times New Roman" w:hAnsi="Tms Rmn" w:cs="Times New Roman"/>
      <w:sz w:val="24"/>
      <w:szCs w:val="24"/>
      <w:lang w:val="en-US" w:eastAsia="cs-CZ"/>
    </w:rPr>
  </w:style>
  <w:style w:type="paragraph" w:styleId="Nzev">
    <w:name w:val="Title"/>
    <w:basedOn w:val="Normln"/>
    <w:link w:val="NzevChar"/>
    <w:qFormat/>
    <w:rsid w:val="009C6C47"/>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C6C47"/>
    <w:rPr>
      <w:rFonts w:ascii="Times New Roman" w:eastAsia="Times New Roman" w:hAnsi="Times New Roman" w:cs="Times New Roman"/>
      <w:b/>
      <w:sz w:val="28"/>
      <w:szCs w:val="20"/>
      <w:lang w:val="en-US" w:eastAsia="cs-CZ"/>
    </w:rPr>
  </w:style>
  <w:style w:type="character" w:styleId="Odkaznakoment">
    <w:name w:val="annotation reference"/>
    <w:unhideWhenUsed/>
    <w:rsid w:val="009C6C47"/>
    <w:rPr>
      <w:sz w:val="16"/>
      <w:szCs w:val="16"/>
    </w:rPr>
  </w:style>
  <w:style w:type="paragraph" w:styleId="Textkomente">
    <w:name w:val="annotation text"/>
    <w:basedOn w:val="Normln"/>
    <w:link w:val="TextkomenteChar"/>
    <w:unhideWhenUsed/>
    <w:rsid w:val="009C6C47"/>
    <w:rPr>
      <w:rFonts w:cs="Times New Roman"/>
    </w:rPr>
  </w:style>
  <w:style w:type="character" w:customStyle="1" w:styleId="TextkomenteChar">
    <w:name w:val="Text komentáře Char"/>
    <w:basedOn w:val="Standardnpsmoodstavce"/>
    <w:link w:val="Textkomente"/>
    <w:rsid w:val="009C6C47"/>
    <w:rPr>
      <w:rFonts w:ascii="Tms Rmn" w:eastAsia="Times New Roman" w:hAnsi="Tms Rmn" w:cs="Times New Roman"/>
      <w:sz w:val="20"/>
      <w:szCs w:val="20"/>
      <w:lang w:val="en-US" w:eastAsia="cs-CZ"/>
    </w:rPr>
  </w:style>
  <w:style w:type="paragraph" w:styleId="Odstavecseseznamem">
    <w:name w:val="List Paragraph"/>
    <w:basedOn w:val="Normln"/>
    <w:uiPriority w:val="34"/>
    <w:qFormat/>
    <w:rsid w:val="009C6C47"/>
    <w:pPr>
      <w:autoSpaceDE/>
      <w:autoSpaceDN/>
      <w:ind w:left="720"/>
      <w:contextualSpacing/>
    </w:pPr>
    <w:rPr>
      <w:rFonts w:ascii="Times New Roman" w:hAnsi="Times New Roman" w:cs="Times New Roman"/>
      <w:sz w:val="24"/>
      <w:lang w:val="cs-CZ"/>
    </w:rPr>
  </w:style>
  <w:style w:type="paragraph" w:styleId="Seznamsodrkami">
    <w:name w:val="List Bullet"/>
    <w:basedOn w:val="Normln"/>
    <w:uiPriority w:val="99"/>
    <w:unhideWhenUsed/>
    <w:rsid w:val="009C6C47"/>
    <w:pPr>
      <w:numPr>
        <w:numId w:val="13"/>
      </w:numPr>
      <w:contextualSpacing/>
    </w:pPr>
  </w:style>
  <w:style w:type="paragraph" w:styleId="Textbubliny">
    <w:name w:val="Balloon Text"/>
    <w:basedOn w:val="Normln"/>
    <w:link w:val="TextbublinyChar"/>
    <w:uiPriority w:val="99"/>
    <w:semiHidden/>
    <w:unhideWhenUsed/>
    <w:rsid w:val="009C6C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C47"/>
    <w:rPr>
      <w:rFonts w:ascii="Segoe UI" w:eastAsia="Times New Roman" w:hAnsi="Segoe UI" w:cs="Segoe UI"/>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4203</Words>
  <Characters>24804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Františka Kařízková</dc:creator>
  <cp:keywords/>
  <dc:description/>
  <cp:lastModifiedBy>Petra</cp:lastModifiedBy>
  <cp:revision>2</cp:revision>
  <cp:lastPrinted>2020-02-18T08:03:00Z</cp:lastPrinted>
  <dcterms:created xsi:type="dcterms:W3CDTF">2020-02-18T08:41:00Z</dcterms:created>
  <dcterms:modified xsi:type="dcterms:W3CDTF">2020-02-18T08:41:00Z</dcterms:modified>
</cp:coreProperties>
</file>