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7014671729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Nikolajeva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Taťjana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69</w:t>
      </w:r>
      <w:r w:rsidR="00A94EFF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A94EFF">
        <w:rPr>
          <w:rFonts w:ascii="Arial" w:hAnsi="Arial" w:cs="Arial"/>
          <w:color w:val="000000"/>
          <w:sz w:val="22"/>
          <w:szCs w:val="22"/>
        </w:rPr>
        <w:t>XXXXXXXXX</w:t>
      </w:r>
      <w:bookmarkStart w:id="0" w:name="_GoBack"/>
      <w:bookmarkEnd w:id="0"/>
      <w:r w:rsidRPr="00D87E4D">
        <w:rPr>
          <w:rFonts w:ascii="Arial" w:hAnsi="Arial" w:cs="Arial"/>
          <w:color w:val="000000"/>
          <w:sz w:val="22"/>
          <w:szCs w:val="22"/>
        </w:rPr>
        <w:t>, Karlovy Vary, PSČ 36005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1/20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7014671729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5.2.2018 kupní smlouvu č. 7014671729 (dále jen "smlouva").</w:t>
      </w:r>
    </w:p>
    <w:p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 xml:space="preserve">§ </w:t>
      </w:r>
      <w:proofErr w:type="gramStart"/>
      <w:r w:rsidR="00B762CE">
        <w:rPr>
          <w:rFonts w:ascii="Arial" w:hAnsi="Arial" w:cs="Arial"/>
          <w:sz w:val="22"/>
          <w:szCs w:val="22"/>
        </w:rPr>
        <w:t>10b</w:t>
      </w:r>
      <w:proofErr w:type="gramEnd"/>
      <w:r w:rsidR="00B762CE">
        <w:rPr>
          <w:rFonts w:ascii="Arial" w:hAnsi="Arial" w:cs="Arial"/>
          <w:sz w:val="22"/>
          <w:szCs w:val="22"/>
        </w:rPr>
        <w:t xml:space="preserve"> zákona č. 503/2012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7.2.2023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81 934,00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osmdesát jeden tisíc devět set třicet čtyři koruny české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včetně stanoveného úroku ve výši </w:t>
      </w:r>
      <w:r w:rsidR="00B63D93">
        <w:rPr>
          <w:rFonts w:ascii="Arial" w:hAnsi="Arial" w:cs="Arial"/>
          <w:sz w:val="22"/>
          <w:szCs w:val="22"/>
        </w:rPr>
        <w:t>25 108,00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dvacet pět tisíc jedno sto osm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Zbývající část kupní ceny</w:t>
      </w:r>
      <w:r w:rsidR="00194CD7" w:rsidRPr="00194CD7">
        <w:rPr>
          <w:rFonts w:ascii="Arial" w:hAnsi="Arial" w:cs="Arial"/>
          <w:sz w:val="22"/>
          <w:szCs w:val="22"/>
        </w:rPr>
        <w:t xml:space="preserve"> </w:t>
      </w:r>
      <w:r w:rsidR="00194CD7" w:rsidRPr="00194CD7">
        <w:rPr>
          <w:rFonts w:ascii="Arial" w:hAnsi="Arial" w:cs="Arial"/>
          <w:b w:val="0"/>
          <w:sz w:val="22"/>
          <w:szCs w:val="22"/>
        </w:rPr>
        <w:t>včetně stanoveného úroku</w:t>
      </w:r>
      <w:r w:rsidRPr="003511C8">
        <w:rPr>
          <w:rFonts w:ascii="Arial" w:hAnsi="Arial" w:cs="Arial"/>
          <w:b w:val="0"/>
          <w:sz w:val="22"/>
          <w:szCs w:val="22"/>
        </w:rPr>
        <w:t xml:space="preserve"> ve výši </w:t>
      </w:r>
      <w:r>
        <w:rPr>
          <w:rFonts w:ascii="Arial" w:hAnsi="Arial" w:cs="Arial"/>
          <w:b w:val="0"/>
          <w:sz w:val="22"/>
          <w:szCs w:val="22"/>
        </w:rPr>
        <w:t>61 160,00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šedesát jeden tisíc jedno sto šedesát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>tohoto dodatku 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:rsidR="004A15EF" w:rsidRPr="004A15EF" w:rsidRDefault="004A15EF" w:rsidP="00B63D93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:rsidR="00EC4453" w:rsidRDefault="00EC445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proofErr w:type="gramStart"/>
      <w:r w:rsidRPr="00507A18">
        <w:rPr>
          <w:rFonts w:ascii="Arial" w:hAnsi="Arial" w:cs="Arial"/>
          <w:sz w:val="22"/>
          <w:szCs w:val="22"/>
        </w:rPr>
        <w:t>údajů,  a</w:t>
      </w:r>
      <w:proofErr w:type="gramEnd"/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A46BAE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EC4453" w:rsidRPr="00D87E4D" w:rsidRDefault="00EC4453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114731">
        <w:rPr>
          <w:rFonts w:ascii="Arial" w:hAnsi="Arial" w:cs="Arial"/>
          <w:sz w:val="22"/>
          <w:szCs w:val="22"/>
        </w:rPr>
        <w:t>12.2.2020</w:t>
      </w:r>
      <w:r w:rsidRPr="00D87E4D">
        <w:rPr>
          <w:rFonts w:ascii="Arial" w:hAnsi="Arial" w:cs="Arial"/>
          <w:sz w:val="22"/>
          <w:szCs w:val="22"/>
        </w:rPr>
        <w:tab/>
      </w:r>
      <w:r w:rsidR="00EC4453" w:rsidRPr="00D87E4D">
        <w:rPr>
          <w:rFonts w:ascii="Arial" w:hAnsi="Arial" w:cs="Arial"/>
          <w:sz w:val="22"/>
          <w:szCs w:val="22"/>
        </w:rPr>
        <w:t>V Karlových Varech dne</w:t>
      </w:r>
      <w:r w:rsidR="00114731">
        <w:rPr>
          <w:rFonts w:ascii="Arial" w:hAnsi="Arial" w:cs="Arial"/>
          <w:sz w:val="22"/>
          <w:szCs w:val="22"/>
        </w:rPr>
        <w:t xml:space="preserve"> 12.2.2020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4453" w:rsidRDefault="00EC445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4453" w:rsidRDefault="00EC445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4453" w:rsidRPr="00D87E4D" w:rsidRDefault="00EC445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Nikolajeva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Taťjana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Loufek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4453" w:rsidRPr="00D87E4D" w:rsidRDefault="00EC445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Lenka Havlová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C4453" w:rsidRDefault="00EC445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C4453" w:rsidRDefault="00EC445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C4453" w:rsidRDefault="00EC445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C4453" w:rsidRDefault="00EC445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C4453" w:rsidRDefault="00EC445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C4453" w:rsidRDefault="00EC445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C4453" w:rsidRDefault="00EC445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C4453" w:rsidRDefault="00EC445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C4453" w:rsidRDefault="00EC445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C4453" w:rsidRPr="00D87E4D" w:rsidRDefault="00EC445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453" w:rsidRDefault="00EC4453">
      <w:r>
        <w:separator/>
      </w:r>
    </w:p>
  </w:endnote>
  <w:endnote w:type="continuationSeparator" w:id="0">
    <w:p w:rsidR="00EC4453" w:rsidRDefault="00EC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453" w:rsidRDefault="00EC4453">
      <w:r>
        <w:separator/>
      </w:r>
    </w:p>
  </w:footnote>
  <w:footnote w:type="continuationSeparator" w:id="0">
    <w:p w:rsidR="00EC4453" w:rsidRDefault="00EC4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14731"/>
    <w:rsid w:val="00194CD7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1470E"/>
    <w:rsid w:val="00A46BAE"/>
    <w:rsid w:val="00A46C19"/>
    <w:rsid w:val="00A94EFF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EC4453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07AE3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04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2020-02-18T08:01:00Z</dcterms:created>
  <dcterms:modified xsi:type="dcterms:W3CDTF">2020-02-18T08:01:00Z</dcterms:modified>
</cp:coreProperties>
</file>