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3C" w:rsidRDefault="00DA0CCB">
      <w:pPr>
        <w:pStyle w:val="Zkladntext20"/>
        <w:shd w:val="clear" w:color="auto" w:fill="auto"/>
      </w:pPr>
      <w:r>
        <w:t>Příloha č. 1 ke smlouvě o dílo č. PPK-2b/53/19</w:t>
      </w:r>
    </w:p>
    <w:p w:rsidR="00102E3C" w:rsidRDefault="00DA0CCB">
      <w:pPr>
        <w:pStyle w:val="Zkladntext30"/>
        <w:shd w:val="clear" w:color="auto" w:fill="auto"/>
      </w:pPr>
      <w:r>
        <w:t>Položkový rozpočet</w:t>
      </w:r>
    </w:p>
    <w:p w:rsidR="00102E3C" w:rsidRDefault="00DA0CCB">
      <w:pPr>
        <w:pStyle w:val="Zkladntext1"/>
        <w:shd w:val="clear" w:color="auto" w:fill="auto"/>
        <w:spacing w:after="260" w:line="240" w:lineRule="auto"/>
        <w:jc w:val="center"/>
      </w:pPr>
      <w:r>
        <w:t>Opatření na podporu sysla obecného na části EVL Raná-Hrádek - kosení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248"/>
        <w:gridCol w:w="1392"/>
        <w:gridCol w:w="1406"/>
        <w:gridCol w:w="1973"/>
        <w:gridCol w:w="1848"/>
      </w:tblGrid>
      <w:tr w:rsidR="00102E3C">
        <w:trPr>
          <w:trHeight w:hRule="exact" w:val="8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D5E1BA"/>
          </w:tcPr>
          <w:p w:rsidR="00102E3C" w:rsidRDefault="00DA0CCB">
            <w:pPr>
              <w:pStyle w:val="Jin0"/>
              <w:shd w:val="clear" w:color="auto" w:fill="auto"/>
            </w:pPr>
            <w:r>
              <w:t>Plocha č.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5E1BA"/>
            <w:vAlign w:val="bottom"/>
          </w:tcPr>
          <w:p w:rsidR="00102E3C" w:rsidRDefault="00DA0CCB">
            <w:pPr>
              <w:pStyle w:val="Jin0"/>
              <w:shd w:val="clear" w:color="auto" w:fill="auto"/>
            </w:pPr>
            <w:r>
              <w:t>Vymezená výměra ploch (ha)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D5E1BA"/>
            <w:vAlign w:val="bottom"/>
          </w:tcPr>
          <w:p w:rsidR="00102E3C" w:rsidRDefault="00DA0CCB">
            <w:pPr>
              <w:pStyle w:val="Jin0"/>
              <w:shd w:val="clear" w:color="auto" w:fill="auto"/>
            </w:pPr>
            <w:r>
              <w:t>Kosená výměra ploch (ha)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5E1BA"/>
            <w:vAlign w:val="bottom"/>
          </w:tcPr>
          <w:p w:rsidR="00102E3C" w:rsidRDefault="00DA0CCB">
            <w:pPr>
              <w:pStyle w:val="Jin0"/>
              <w:shd w:val="clear" w:color="auto" w:fill="auto"/>
            </w:pPr>
            <w:r>
              <w:t>Cena za 1 ha kosení (Kč)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D5E1BA"/>
            <w:vAlign w:val="bottom"/>
          </w:tcPr>
          <w:p w:rsidR="00102E3C" w:rsidRDefault="00DA0CCB">
            <w:pPr>
              <w:pStyle w:val="Jin0"/>
              <w:shd w:val="clear" w:color="auto" w:fill="auto"/>
            </w:pPr>
            <w:r>
              <w:t>Cena za celkové kosení bez DPH (Kč)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E1BA"/>
            <w:vAlign w:val="bottom"/>
          </w:tcPr>
          <w:p w:rsidR="00102E3C" w:rsidRDefault="00DA0CCB">
            <w:pPr>
              <w:pStyle w:val="Jin0"/>
              <w:shd w:val="clear" w:color="auto" w:fill="auto"/>
            </w:pPr>
            <w:r>
              <w:t>Cena za celkové kosení včetně DPH (Kč)</w:t>
            </w:r>
          </w:p>
        </w:tc>
      </w:tr>
      <w:tr w:rsidR="00102E3C">
        <w:trPr>
          <w:trHeight w:hRule="exact"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0,3766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0,3766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380"/>
              <w:jc w:val="both"/>
            </w:pPr>
            <w:r>
              <w:t>18 000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700"/>
            </w:pPr>
            <w:r>
              <w:t>6 779,-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620"/>
            </w:pPr>
            <w:r>
              <w:t>6 779,-</w:t>
            </w:r>
          </w:p>
        </w:tc>
      </w:tr>
      <w:tr w:rsidR="00102E3C">
        <w:trPr>
          <w:trHeight w:hRule="exact" w:val="40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0,6918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0,6631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380"/>
              <w:jc w:val="both"/>
            </w:pPr>
            <w:r>
              <w:t>18 000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11 936,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11 936,</w:t>
            </w:r>
          </w:p>
        </w:tc>
      </w:tr>
      <w:tr w:rsidR="00102E3C">
        <w:trPr>
          <w:trHeight w:hRule="exact" w:val="4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420"/>
            </w:pPr>
            <w: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0,5205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0,5205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380"/>
              <w:jc w:val="both"/>
            </w:pPr>
            <w:r>
              <w:t>18 000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700"/>
            </w:pPr>
            <w:r>
              <w:t>9 369,-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620"/>
            </w:pPr>
            <w:r>
              <w:t>9 369,-</w:t>
            </w:r>
          </w:p>
        </w:tc>
      </w:tr>
      <w:tr w:rsidR="00102E3C">
        <w:trPr>
          <w:trHeight w:hRule="exact" w:val="40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420"/>
            </w:pPr>
            <w: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0,0324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0,0324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ind w:firstLine="380"/>
              <w:jc w:val="both"/>
            </w:pPr>
            <w:r>
              <w:t>18 000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583,-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583,-</w:t>
            </w:r>
          </w:p>
        </w:tc>
      </w:tr>
      <w:tr w:rsidR="00102E3C">
        <w:trPr>
          <w:trHeight w:hRule="exact" w:val="4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3C" w:rsidRDefault="00DA0CCB">
            <w:pPr>
              <w:pStyle w:val="Jin0"/>
              <w:shd w:val="clear" w:color="auto" w:fill="auto"/>
              <w:ind w:firstLine="420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1,4153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1,4153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3C" w:rsidRDefault="00DA0CCB">
            <w:pPr>
              <w:pStyle w:val="Jin0"/>
              <w:shd w:val="clear" w:color="auto" w:fill="auto"/>
              <w:ind w:firstLine="380"/>
              <w:jc w:val="both"/>
            </w:pPr>
            <w:r>
              <w:t>17 500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24 768,-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24 768,-</w:t>
            </w:r>
          </w:p>
        </w:tc>
      </w:tr>
      <w:tr w:rsidR="00102E3C">
        <w:trPr>
          <w:trHeight w:hRule="exact" w:val="43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3,0366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3,0079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3C" w:rsidRDefault="00102E3C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53 435,-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E3C" w:rsidRDefault="00DA0CCB">
            <w:pPr>
              <w:pStyle w:val="Jin0"/>
              <w:shd w:val="clear" w:color="auto" w:fill="auto"/>
              <w:jc w:val="center"/>
            </w:pPr>
            <w:r>
              <w:t>53 435,-</w:t>
            </w:r>
          </w:p>
        </w:tc>
      </w:tr>
    </w:tbl>
    <w:p w:rsidR="00102E3C" w:rsidRDefault="00102E3C">
      <w:pPr>
        <w:spacing w:after="499" w:line="1" w:lineRule="exact"/>
      </w:pPr>
    </w:p>
    <w:p w:rsidR="00102E3C" w:rsidRDefault="00DA0CCB">
      <w:pPr>
        <w:pStyle w:val="Zkladntext1"/>
        <w:shd w:val="clear" w:color="auto" w:fill="auto"/>
        <w:spacing w:after="680"/>
      </w:pPr>
      <w:r>
        <w:t>Celková cena za opatření na podporu sysla obecného na části EVL Raná-Hrádek pomocí kosení je 53 435,- Kč</w:t>
      </w:r>
    </w:p>
    <w:p w:rsidR="00102E3C" w:rsidRDefault="00102E3C">
      <w:pPr>
        <w:framePr w:w="1459" w:h="1541" w:hSpace="1958" w:wrap="notBeside" w:vAnchor="text" w:hAnchor="text" w:x="7723" w:y="1"/>
        <w:rPr>
          <w:sz w:val="2"/>
          <w:szCs w:val="2"/>
        </w:rPr>
      </w:pPr>
    </w:p>
    <w:p w:rsidR="00102E3C" w:rsidRDefault="00102E3C">
      <w:pPr>
        <w:spacing w:line="1" w:lineRule="exact"/>
      </w:pPr>
      <w:bookmarkStart w:id="0" w:name="_GoBack"/>
      <w:bookmarkEnd w:id="0"/>
    </w:p>
    <w:sectPr w:rsidR="00102E3C">
      <w:pgSz w:w="11900" w:h="16840"/>
      <w:pgMar w:top="795" w:right="1421" w:bottom="795" w:left="1296" w:header="367" w:footer="3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CB" w:rsidRDefault="00DA0CCB">
      <w:r>
        <w:separator/>
      </w:r>
    </w:p>
  </w:endnote>
  <w:endnote w:type="continuationSeparator" w:id="0">
    <w:p w:rsidR="00DA0CCB" w:rsidRDefault="00DA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CB" w:rsidRDefault="00DA0CCB"/>
  </w:footnote>
  <w:footnote w:type="continuationSeparator" w:id="0">
    <w:p w:rsidR="00DA0CCB" w:rsidRDefault="00DA0C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3C"/>
    <w:rsid w:val="00102E3C"/>
    <w:rsid w:val="009411FD"/>
    <w:rsid w:val="00CA26FF"/>
    <w:rsid w:val="00D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0686E-FBE7-413F-ACF5-8667DC2E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62" w:lineRule="auto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2020-01-09T14:36:00Z</dcterms:created>
  <dcterms:modified xsi:type="dcterms:W3CDTF">2020-02-11T08:45:00Z</dcterms:modified>
</cp:coreProperties>
</file>