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8DAF1" w14:textId="77777777" w:rsidR="004E639D" w:rsidRPr="001262E3" w:rsidRDefault="00086BC6" w:rsidP="004E639D">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471AF1AE" wp14:editId="6FB68C8E">
                <wp:simplePos x="0" y="0"/>
                <wp:positionH relativeFrom="margin">
                  <wp:posOffset>4086225</wp:posOffset>
                </wp:positionH>
                <wp:positionV relativeFrom="paragraph">
                  <wp:posOffset>-548640</wp:posOffset>
                </wp:positionV>
                <wp:extent cx="1743075" cy="1212850"/>
                <wp:effectExtent l="0" t="0" r="0" b="635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DEFB4"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611996C"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6C376D38"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2565E4E6"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510B003B"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AF1AE" id="_x0000_t202" coordsize="21600,21600" o:spt="202" path="m,l,21600r21600,l21600,xe">
                <v:stroke joinstyle="miter"/>
                <v:path gradientshapeok="t" o:connecttype="rect"/>
              </v:shapetype>
              <v:shape id="Textové pole 4" o:spid="_x0000_s1026" type="#_x0000_t202" style="position:absolute;margin-left:321.75pt;margin-top:-43.2pt;width:137.25pt;height: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" filled="f" stroked="f">
                <v:textbox>
                  <w:txbxContent>
                    <w:p w14:paraId="1FEDEFB4"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0611996C"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6C376D38"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2565E4E6"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510B003B"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4E639D" w:rsidRPr="001262E3">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493B1673" wp14:editId="7AD92525">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7572375" cy="1268095"/>
                    </a:xfrm>
                    <a:prstGeom prst="rect">
                      <a:avLst/>
                    </a:prstGeom>
                    <a:noFill/>
                  </pic:spPr>
                </pic:pic>
              </a:graphicData>
            </a:graphic>
          </wp:anchor>
        </w:drawing>
      </w:r>
    </w:p>
    <w:p w14:paraId="20745B72" w14:textId="77777777" w:rsidR="004E639D" w:rsidRPr="001262E3" w:rsidRDefault="004E639D" w:rsidP="004E639D">
      <w:pPr>
        <w:rPr>
          <w:rFonts w:ascii="Times New Roman" w:hAnsi="Times New Roman" w:cs="Times New Roman"/>
          <w:sz w:val="24"/>
          <w:szCs w:val="24"/>
        </w:rPr>
      </w:pPr>
    </w:p>
    <w:p w14:paraId="2AE4DCB0" w14:textId="77777777" w:rsidR="004E639D" w:rsidRPr="001262E3" w:rsidRDefault="004E639D" w:rsidP="004E639D">
      <w:pPr>
        <w:pStyle w:val="Bezmezer"/>
        <w:jc w:val="both"/>
        <w:rPr>
          <w:b/>
          <w:bCs/>
          <w:iCs/>
        </w:rPr>
      </w:pPr>
    </w:p>
    <w:p w14:paraId="28F30F3A" w14:textId="77777777" w:rsidR="004E639D" w:rsidRPr="001262E3" w:rsidRDefault="004E639D" w:rsidP="004E639D">
      <w:pPr>
        <w:pStyle w:val="Bezmezer"/>
        <w:jc w:val="both"/>
        <w:rPr>
          <w:b/>
          <w:bCs/>
          <w:iCs/>
        </w:rPr>
      </w:pPr>
    </w:p>
    <w:p w14:paraId="182ADC2E" w14:textId="77777777" w:rsidR="00A25A4C" w:rsidRPr="00615C19" w:rsidRDefault="00A25A4C" w:rsidP="00A25A4C">
      <w:pPr>
        <w:pStyle w:val="Bezmezer"/>
        <w:jc w:val="both"/>
        <w:rPr>
          <w:rFonts w:ascii="Arial" w:hAnsi="Arial" w:cs="Arial"/>
          <w:b/>
          <w:bCs/>
          <w:iCs/>
          <w:sz w:val="22"/>
          <w:szCs w:val="22"/>
        </w:rPr>
      </w:pPr>
      <w:r w:rsidRPr="00615C19">
        <w:rPr>
          <w:rFonts w:ascii="Arial" w:hAnsi="Arial" w:cs="Arial"/>
          <w:b/>
          <w:bCs/>
          <w:iCs/>
          <w:sz w:val="22"/>
          <w:szCs w:val="22"/>
        </w:rPr>
        <w:t>Česká republika - Agentura ochrany přírody a krajiny České republiky</w:t>
      </w:r>
    </w:p>
    <w:p w14:paraId="3F4D805E" w14:textId="77777777" w:rsidR="00A25A4C" w:rsidRPr="00615C19" w:rsidRDefault="00A25A4C" w:rsidP="00A25A4C">
      <w:pPr>
        <w:pStyle w:val="Bezmezer"/>
        <w:jc w:val="both"/>
        <w:rPr>
          <w:rFonts w:ascii="Arial" w:hAnsi="Arial" w:cs="Arial"/>
          <w:bCs/>
          <w:iCs/>
          <w:sz w:val="22"/>
          <w:szCs w:val="22"/>
        </w:rPr>
      </w:pPr>
      <w:r w:rsidRPr="00615C19">
        <w:rPr>
          <w:rFonts w:ascii="Arial" w:hAnsi="Arial" w:cs="Arial"/>
          <w:bCs/>
          <w:iCs/>
          <w:sz w:val="22"/>
          <w:szCs w:val="22"/>
        </w:rPr>
        <w:t>se sídlem: Kaplanova 1931/1, 148 00 Praha</w:t>
      </w:r>
    </w:p>
    <w:p w14:paraId="1B425DB5" w14:textId="77777777" w:rsidR="00A25A4C" w:rsidRPr="00615C19" w:rsidRDefault="00A25A4C" w:rsidP="00A25A4C">
      <w:pPr>
        <w:pStyle w:val="Bezmezer"/>
        <w:jc w:val="both"/>
        <w:rPr>
          <w:rFonts w:ascii="Arial" w:hAnsi="Arial" w:cs="Arial"/>
          <w:bCs/>
          <w:iCs/>
          <w:sz w:val="22"/>
          <w:szCs w:val="22"/>
        </w:rPr>
      </w:pPr>
      <w:r w:rsidRPr="00615C19">
        <w:rPr>
          <w:rFonts w:ascii="Arial" w:hAnsi="Arial" w:cs="Arial"/>
          <w:bCs/>
          <w:iCs/>
          <w:sz w:val="22"/>
          <w:szCs w:val="22"/>
        </w:rPr>
        <w:t>IČO: 62933591</w:t>
      </w:r>
    </w:p>
    <w:p w14:paraId="5C11AE23" w14:textId="52E41326" w:rsidR="00A25A4C" w:rsidRPr="00615C19" w:rsidRDefault="00A25A4C" w:rsidP="00A25A4C">
      <w:pPr>
        <w:pStyle w:val="Bezmezer"/>
        <w:jc w:val="both"/>
        <w:rPr>
          <w:rFonts w:ascii="Arial" w:hAnsi="Arial" w:cs="Arial"/>
          <w:bCs/>
          <w:iCs/>
          <w:sz w:val="22"/>
          <w:szCs w:val="22"/>
        </w:rPr>
      </w:pPr>
      <w:r w:rsidRPr="00615C19">
        <w:rPr>
          <w:rFonts w:ascii="Arial" w:hAnsi="Arial" w:cs="Arial"/>
          <w:bCs/>
          <w:iCs/>
          <w:sz w:val="22"/>
          <w:szCs w:val="22"/>
        </w:rPr>
        <w:t>Zastoupená</w:t>
      </w:r>
      <w:r>
        <w:rPr>
          <w:rFonts w:ascii="Arial" w:hAnsi="Arial" w:cs="Arial"/>
          <w:bCs/>
          <w:iCs/>
          <w:sz w:val="22"/>
          <w:szCs w:val="22"/>
        </w:rPr>
        <w:t>:</w:t>
      </w:r>
      <w:r w:rsidRPr="00615C19">
        <w:rPr>
          <w:rFonts w:ascii="Arial" w:hAnsi="Arial" w:cs="Arial"/>
          <w:bCs/>
          <w:iCs/>
          <w:sz w:val="22"/>
          <w:szCs w:val="22"/>
        </w:rPr>
        <w:t xml:space="preserve"> </w:t>
      </w:r>
      <w:r w:rsidR="009D7937">
        <w:rPr>
          <w:rFonts w:ascii="Arial" w:hAnsi="Arial" w:cs="Arial"/>
          <w:sz w:val="22"/>
          <w:szCs w:val="22"/>
        </w:rPr>
        <w:t xml:space="preserve">Ing. Petrem Křížem, </w:t>
      </w:r>
      <w:r w:rsidRPr="00615C19">
        <w:rPr>
          <w:rFonts w:ascii="Arial" w:hAnsi="Arial" w:cs="Arial"/>
          <w:sz w:val="22"/>
          <w:szCs w:val="22"/>
        </w:rPr>
        <w:t>ředitelem</w:t>
      </w:r>
      <w:r w:rsidR="00A607B7">
        <w:rPr>
          <w:rFonts w:ascii="Arial" w:hAnsi="Arial" w:cs="Arial"/>
          <w:sz w:val="22"/>
          <w:szCs w:val="22"/>
        </w:rPr>
        <w:t xml:space="preserve"> RP Správa CHKO České středohoří</w:t>
      </w:r>
    </w:p>
    <w:p w14:paraId="3F9C5DE0" w14:textId="77777777" w:rsidR="004E639D" w:rsidRPr="00434361" w:rsidRDefault="004E639D" w:rsidP="004E639D">
      <w:pPr>
        <w:pStyle w:val="Bezmezer"/>
        <w:jc w:val="both"/>
        <w:rPr>
          <w:rFonts w:ascii="Arial" w:hAnsi="Arial" w:cs="Arial"/>
          <w:sz w:val="22"/>
          <w:szCs w:val="22"/>
        </w:rPr>
      </w:pPr>
    </w:p>
    <w:p w14:paraId="6CCA3D6E" w14:textId="77777777"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 xml:space="preserve">na straně jedné (dále jen „Účastník 1“) </w:t>
      </w:r>
    </w:p>
    <w:p w14:paraId="25A383BF" w14:textId="77777777" w:rsidR="004E639D" w:rsidRPr="00434361" w:rsidRDefault="004E639D" w:rsidP="004E639D">
      <w:pPr>
        <w:pStyle w:val="Bezmezer"/>
        <w:jc w:val="both"/>
        <w:rPr>
          <w:rFonts w:ascii="Arial" w:hAnsi="Arial" w:cs="Arial"/>
          <w:i/>
          <w:iCs/>
          <w:sz w:val="22"/>
          <w:szCs w:val="22"/>
        </w:rPr>
      </w:pPr>
    </w:p>
    <w:p w14:paraId="0D0207B0" w14:textId="77777777"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a</w:t>
      </w:r>
    </w:p>
    <w:p w14:paraId="21EDA17D" w14:textId="77777777" w:rsidR="004E639D" w:rsidRPr="00434361" w:rsidRDefault="004E639D" w:rsidP="004E639D">
      <w:pPr>
        <w:pStyle w:val="Bezmezer"/>
        <w:jc w:val="both"/>
        <w:rPr>
          <w:rFonts w:ascii="Arial" w:hAnsi="Arial" w:cs="Arial"/>
          <w:sz w:val="22"/>
          <w:szCs w:val="22"/>
        </w:rPr>
      </w:pPr>
    </w:p>
    <w:p w14:paraId="3458F4E1" w14:textId="77777777" w:rsidR="004218A3" w:rsidRPr="007F35CF" w:rsidRDefault="00500203" w:rsidP="007F35CF">
      <w:pPr>
        <w:spacing w:before="100" w:beforeAutospacing="1" w:after="0" w:line="240" w:lineRule="auto"/>
        <w:rPr>
          <w:rFonts w:ascii="Times New Roman" w:eastAsia="Times New Roman" w:hAnsi="Times New Roman" w:cs="Times New Roman"/>
          <w:sz w:val="22"/>
          <w:szCs w:val="22"/>
          <w:lang w:eastAsia="cs-CZ"/>
        </w:rPr>
      </w:pPr>
      <w:r>
        <w:rPr>
          <w:rFonts w:eastAsia="Times New Roman"/>
          <w:b/>
          <w:bCs/>
          <w:sz w:val="22"/>
          <w:szCs w:val="22"/>
          <w:lang w:eastAsia="cs-CZ"/>
        </w:rPr>
        <w:t>e</w:t>
      </w:r>
      <w:r w:rsidR="004218A3" w:rsidRPr="007F35CF">
        <w:rPr>
          <w:rFonts w:eastAsia="Times New Roman"/>
          <w:b/>
          <w:bCs/>
          <w:sz w:val="22"/>
          <w:szCs w:val="22"/>
          <w:lang w:eastAsia="cs-CZ"/>
        </w:rPr>
        <w:t xml:space="preserve">chium s.r.o. </w:t>
      </w:r>
    </w:p>
    <w:p w14:paraId="53B7259E" w14:textId="77777777" w:rsidR="004218A3" w:rsidRPr="007F35CF" w:rsidRDefault="004218A3" w:rsidP="007F35CF">
      <w:pPr>
        <w:spacing w:before="0" w:after="0" w:line="240" w:lineRule="auto"/>
        <w:rPr>
          <w:rFonts w:ascii="Times New Roman" w:eastAsia="Times New Roman" w:hAnsi="Times New Roman" w:cs="Times New Roman"/>
          <w:sz w:val="22"/>
          <w:szCs w:val="22"/>
          <w:lang w:eastAsia="cs-CZ"/>
        </w:rPr>
      </w:pPr>
      <w:r w:rsidRPr="007F35CF">
        <w:rPr>
          <w:rFonts w:eastAsia="Times New Roman"/>
          <w:sz w:val="22"/>
          <w:szCs w:val="22"/>
          <w:lang w:eastAsia="cs-CZ"/>
        </w:rPr>
        <w:t>Sídlo: Bořivojova 878/35, Praha 3 Žižkov</w:t>
      </w:r>
      <w:r w:rsidRPr="007F35CF">
        <w:rPr>
          <w:rFonts w:eastAsia="Times New Roman"/>
          <w:sz w:val="22"/>
          <w:szCs w:val="22"/>
          <w:lang w:eastAsia="cs-CZ"/>
        </w:rPr>
        <w:br/>
        <w:t>IČO: 01655078</w:t>
      </w:r>
      <w:r w:rsidR="00500203">
        <w:rPr>
          <w:rFonts w:eastAsia="Times New Roman"/>
          <w:sz w:val="22"/>
          <w:szCs w:val="22"/>
          <w:lang w:eastAsia="cs-CZ"/>
        </w:rPr>
        <w:t>, neplátce DPH</w:t>
      </w:r>
    </w:p>
    <w:p w14:paraId="342AFBFC" w14:textId="77777777" w:rsidR="004E639D" w:rsidRPr="007F35CF" w:rsidRDefault="007D0BC3" w:rsidP="004E639D">
      <w:pPr>
        <w:pStyle w:val="Bezmezer"/>
        <w:jc w:val="both"/>
        <w:rPr>
          <w:rFonts w:ascii="Arial" w:hAnsi="Arial" w:cs="Arial"/>
          <w:sz w:val="22"/>
          <w:szCs w:val="22"/>
        </w:rPr>
      </w:pPr>
      <w:r w:rsidRPr="007F35CF">
        <w:rPr>
          <w:rFonts w:ascii="Arial" w:hAnsi="Arial" w:cs="Arial"/>
          <w:sz w:val="22"/>
          <w:szCs w:val="22"/>
        </w:rPr>
        <w:t>zastoupený:</w:t>
      </w:r>
      <w:r w:rsidR="004E639D" w:rsidRPr="007F35CF">
        <w:rPr>
          <w:rFonts w:ascii="Arial" w:hAnsi="Arial" w:cs="Arial"/>
          <w:sz w:val="22"/>
          <w:szCs w:val="22"/>
        </w:rPr>
        <w:t xml:space="preserve"> </w:t>
      </w:r>
      <w:r w:rsidRPr="007F35CF">
        <w:rPr>
          <w:rFonts w:ascii="Arial" w:hAnsi="Arial" w:cs="Arial"/>
          <w:sz w:val="22"/>
          <w:szCs w:val="22"/>
        </w:rPr>
        <w:t>Jaroslavem Kučerou</w:t>
      </w:r>
      <w:r w:rsidR="00935610" w:rsidRPr="007F35CF">
        <w:rPr>
          <w:rFonts w:ascii="Arial" w:hAnsi="Arial" w:cs="Arial"/>
          <w:sz w:val="22"/>
          <w:szCs w:val="22"/>
        </w:rPr>
        <w:t>, jednatelem</w:t>
      </w:r>
      <w:r w:rsidRPr="007F35CF">
        <w:rPr>
          <w:rFonts w:ascii="Arial" w:hAnsi="Arial" w:cs="Arial"/>
          <w:sz w:val="22"/>
          <w:szCs w:val="22"/>
        </w:rPr>
        <w:t xml:space="preserve"> </w:t>
      </w:r>
    </w:p>
    <w:p w14:paraId="7011C75D" w14:textId="77777777" w:rsidR="004E639D" w:rsidRPr="00434361" w:rsidRDefault="004E639D" w:rsidP="004E639D">
      <w:pPr>
        <w:pStyle w:val="Zhlav"/>
        <w:tabs>
          <w:tab w:val="left" w:pos="708"/>
        </w:tabs>
        <w:jc w:val="both"/>
        <w:rPr>
          <w:rFonts w:ascii="Arial" w:hAnsi="Arial" w:cs="Arial"/>
          <w:i/>
          <w:iCs/>
          <w:sz w:val="22"/>
          <w:szCs w:val="22"/>
        </w:rPr>
      </w:pPr>
    </w:p>
    <w:p w14:paraId="751A2C4C" w14:textId="77777777" w:rsidR="004E639D" w:rsidRPr="00434361" w:rsidRDefault="004E639D" w:rsidP="008D5FF3">
      <w:pPr>
        <w:pStyle w:val="Zhlav"/>
        <w:tabs>
          <w:tab w:val="left" w:pos="708"/>
        </w:tabs>
        <w:jc w:val="both"/>
        <w:rPr>
          <w:rFonts w:ascii="Arial" w:hAnsi="Arial" w:cs="Arial"/>
          <w:i/>
          <w:iCs/>
          <w:sz w:val="22"/>
          <w:szCs w:val="22"/>
        </w:rPr>
      </w:pPr>
      <w:r w:rsidRPr="00434361">
        <w:rPr>
          <w:rFonts w:ascii="Arial" w:hAnsi="Arial" w:cs="Arial"/>
          <w:iCs/>
          <w:sz w:val="22"/>
          <w:szCs w:val="22"/>
        </w:rPr>
        <w:t xml:space="preserve">na straně druhé (dále jen „Účastník 2“) </w:t>
      </w:r>
    </w:p>
    <w:p w14:paraId="08226702" w14:textId="77777777" w:rsidR="004E639D" w:rsidRPr="00434361" w:rsidRDefault="004E639D" w:rsidP="008D5FF3">
      <w:pPr>
        <w:spacing w:before="0" w:after="0"/>
        <w:jc w:val="both"/>
        <w:rPr>
          <w:b/>
          <w:sz w:val="22"/>
          <w:szCs w:val="22"/>
        </w:rPr>
      </w:pPr>
    </w:p>
    <w:p w14:paraId="2AD673E5" w14:textId="77777777" w:rsidR="004E639D" w:rsidRPr="00434361" w:rsidRDefault="00434361" w:rsidP="008D5FF3">
      <w:pPr>
        <w:spacing w:before="0" w:after="0"/>
        <w:jc w:val="both"/>
        <w:rPr>
          <w:sz w:val="22"/>
          <w:szCs w:val="22"/>
        </w:rPr>
      </w:pPr>
      <w:r w:rsidRPr="00434361">
        <w:rPr>
          <w:sz w:val="22"/>
          <w:szCs w:val="22"/>
        </w:rPr>
        <w:t>(Účastník 1 a Ú</w:t>
      </w:r>
      <w:r w:rsidR="004E639D" w:rsidRPr="00434361">
        <w:rPr>
          <w:sz w:val="22"/>
          <w:szCs w:val="22"/>
        </w:rPr>
        <w:t>častník 2 společně dále též „Smluvní strany“)</w:t>
      </w:r>
    </w:p>
    <w:p w14:paraId="0028EC91" w14:textId="77777777" w:rsidR="004E639D" w:rsidRPr="00434361" w:rsidRDefault="004E639D" w:rsidP="004E639D">
      <w:pPr>
        <w:widowControl w:val="0"/>
        <w:rPr>
          <w:snapToGrid w:val="0"/>
          <w:sz w:val="22"/>
          <w:szCs w:val="22"/>
        </w:rPr>
      </w:pPr>
      <w:r w:rsidRPr="00434361">
        <w:rPr>
          <w:snapToGrid w:val="0"/>
          <w:sz w:val="22"/>
          <w:szCs w:val="22"/>
        </w:rPr>
        <w:t xml:space="preserve"> </w:t>
      </w:r>
    </w:p>
    <w:p w14:paraId="3D081805" w14:textId="77777777" w:rsidR="004E639D" w:rsidRPr="00434361" w:rsidRDefault="004E639D" w:rsidP="00E63D2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0"/>
        <w:rPr>
          <w:snapToGrid w:val="0"/>
          <w:sz w:val="22"/>
          <w:szCs w:val="22"/>
        </w:rPr>
      </w:pPr>
      <w:r w:rsidRPr="00434361">
        <w:rPr>
          <w:snapToGrid w:val="0"/>
          <w:sz w:val="22"/>
          <w:szCs w:val="22"/>
        </w:rPr>
        <w:t>VZHLEDEM K TOMU, ŽE:</w:t>
      </w:r>
    </w:p>
    <w:p w14:paraId="7A8E4B23" w14:textId="77777777" w:rsidR="004E639D" w:rsidRPr="00434361" w:rsidRDefault="004E639D" w:rsidP="00E63D2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0"/>
        <w:rPr>
          <w:snapToGrid w:val="0"/>
          <w:sz w:val="22"/>
          <w:szCs w:val="22"/>
        </w:rPr>
      </w:pPr>
    </w:p>
    <w:p w14:paraId="3FE56557" w14:textId="77777777" w:rsidR="004E639D" w:rsidRPr="007F35CF" w:rsidRDefault="004E64A6" w:rsidP="004E639D">
      <w:pPr>
        <w:pStyle w:val="Zkladntextodsazen2"/>
        <w:numPr>
          <w:ilvl w:val="0"/>
          <w:numId w:val="9"/>
        </w:numPr>
        <w:spacing w:line="240" w:lineRule="auto"/>
        <w:jc w:val="both"/>
        <w:rPr>
          <w:rFonts w:ascii="Arial" w:hAnsi="Arial" w:cs="Arial"/>
          <w:sz w:val="22"/>
          <w:szCs w:val="22"/>
        </w:rPr>
      </w:pPr>
      <w:r w:rsidRPr="007F35CF">
        <w:rPr>
          <w:rFonts w:ascii="Arial" w:hAnsi="Arial" w:cs="Arial"/>
          <w:sz w:val="22"/>
          <w:szCs w:val="22"/>
        </w:rPr>
        <w:t>M</w:t>
      </w:r>
      <w:r w:rsidR="007D0BC3" w:rsidRPr="007F35CF">
        <w:rPr>
          <w:rFonts w:ascii="Arial" w:hAnsi="Arial" w:cs="Arial"/>
          <w:sz w:val="22"/>
          <w:szCs w:val="22"/>
        </w:rPr>
        <w:t xml:space="preserve">ezi Smluvními stranami byla dne </w:t>
      </w:r>
      <w:r w:rsidR="007F35CF" w:rsidRPr="007F35CF">
        <w:rPr>
          <w:rFonts w:ascii="Arial" w:hAnsi="Arial" w:cs="Arial"/>
          <w:sz w:val="22"/>
          <w:szCs w:val="22"/>
        </w:rPr>
        <w:t>10</w:t>
      </w:r>
      <w:r w:rsidR="007D0BC3" w:rsidRPr="007F35CF">
        <w:rPr>
          <w:rFonts w:ascii="Arial" w:hAnsi="Arial" w:cs="Arial"/>
          <w:sz w:val="22"/>
          <w:szCs w:val="22"/>
        </w:rPr>
        <w:t xml:space="preserve">. </w:t>
      </w:r>
      <w:r w:rsidR="007F35CF" w:rsidRPr="007F35CF">
        <w:rPr>
          <w:rFonts w:ascii="Arial" w:hAnsi="Arial" w:cs="Arial"/>
          <w:sz w:val="22"/>
          <w:szCs w:val="22"/>
        </w:rPr>
        <w:t>5</w:t>
      </w:r>
      <w:r w:rsidR="007D0BC3" w:rsidRPr="007F35CF">
        <w:rPr>
          <w:rFonts w:ascii="Arial" w:hAnsi="Arial" w:cs="Arial"/>
          <w:sz w:val="22"/>
          <w:szCs w:val="22"/>
        </w:rPr>
        <w:t>. 2019</w:t>
      </w:r>
      <w:r w:rsidR="00434361" w:rsidRPr="007F35CF">
        <w:rPr>
          <w:rFonts w:ascii="Arial" w:hAnsi="Arial" w:cs="Arial"/>
          <w:sz w:val="22"/>
          <w:szCs w:val="22"/>
        </w:rPr>
        <w:t xml:space="preserve"> </w:t>
      </w:r>
      <w:r w:rsidR="004E639D" w:rsidRPr="007F35CF">
        <w:rPr>
          <w:rFonts w:ascii="Arial" w:hAnsi="Arial" w:cs="Arial"/>
          <w:sz w:val="22"/>
          <w:szCs w:val="22"/>
        </w:rPr>
        <w:t xml:space="preserve">uzavřena smlouva </w:t>
      </w:r>
      <w:r w:rsidR="003722DF" w:rsidRPr="007F35CF">
        <w:rPr>
          <w:rFonts w:ascii="Arial" w:hAnsi="Arial" w:cs="Arial"/>
          <w:sz w:val="22"/>
          <w:szCs w:val="22"/>
        </w:rPr>
        <w:t>č.</w:t>
      </w:r>
      <w:r w:rsidR="008C6FF8" w:rsidRPr="007F35CF">
        <w:rPr>
          <w:rFonts w:ascii="Arial" w:hAnsi="Arial" w:cs="Arial"/>
          <w:sz w:val="22"/>
          <w:szCs w:val="22"/>
        </w:rPr>
        <w:t xml:space="preserve"> </w:t>
      </w:r>
      <w:r w:rsidR="00935610" w:rsidRPr="007F35CF">
        <w:rPr>
          <w:rFonts w:ascii="Arial" w:hAnsi="Arial" w:cs="Arial"/>
          <w:sz w:val="22"/>
          <w:szCs w:val="22"/>
        </w:rPr>
        <w:t>PPK-</w:t>
      </w:r>
      <w:r w:rsidR="007F35CF" w:rsidRPr="007F35CF">
        <w:rPr>
          <w:rFonts w:ascii="Arial" w:hAnsi="Arial" w:cs="Arial"/>
          <w:sz w:val="22"/>
          <w:szCs w:val="22"/>
        </w:rPr>
        <w:t>2b</w:t>
      </w:r>
      <w:r w:rsidR="00935610" w:rsidRPr="007F35CF">
        <w:rPr>
          <w:rFonts w:ascii="Arial" w:hAnsi="Arial" w:cs="Arial"/>
          <w:sz w:val="22"/>
          <w:szCs w:val="22"/>
        </w:rPr>
        <w:t>/53/19,</w:t>
      </w:r>
      <w:r w:rsidR="004E639D" w:rsidRPr="007F35CF">
        <w:rPr>
          <w:rFonts w:ascii="Arial" w:hAnsi="Arial" w:cs="Arial"/>
          <w:sz w:val="22"/>
          <w:szCs w:val="22"/>
        </w:rPr>
        <w:t xml:space="preserve"> </w:t>
      </w:r>
      <w:r w:rsidR="008C6FF8" w:rsidRPr="007F35CF">
        <w:rPr>
          <w:rFonts w:ascii="Arial" w:hAnsi="Arial" w:cs="Arial"/>
          <w:sz w:val="22"/>
          <w:szCs w:val="22"/>
        </w:rPr>
        <w:t xml:space="preserve">jejímž předmětem je </w:t>
      </w:r>
      <w:r w:rsidR="007F35CF" w:rsidRPr="007F35CF">
        <w:rPr>
          <w:rFonts w:ascii="Arial" w:hAnsi="Arial" w:cs="Arial"/>
          <w:sz w:val="22"/>
          <w:szCs w:val="22"/>
        </w:rPr>
        <w:t xml:space="preserve">opatření na přímou podporu kriticky ohroženého sysla obecného úpravou stanovištních podmínek na 5 plochách v evropsky významné lokalitě Raná-Hrádek </w:t>
      </w:r>
      <w:r w:rsidR="008C6FF8" w:rsidRPr="007F35CF">
        <w:rPr>
          <w:rFonts w:ascii="Arial" w:hAnsi="Arial" w:cs="Arial"/>
          <w:sz w:val="22"/>
          <w:szCs w:val="22"/>
        </w:rPr>
        <w:t xml:space="preserve">v celkové hodnotě </w:t>
      </w:r>
      <w:r w:rsidR="007F35CF">
        <w:rPr>
          <w:rFonts w:ascii="Arial" w:hAnsi="Arial" w:cs="Arial"/>
          <w:sz w:val="22"/>
          <w:szCs w:val="22"/>
        </w:rPr>
        <w:t>53 435</w:t>
      </w:r>
      <w:r w:rsidR="00935610" w:rsidRPr="007F35CF">
        <w:rPr>
          <w:rFonts w:ascii="Arial" w:hAnsi="Arial" w:cs="Arial"/>
          <w:sz w:val="22"/>
          <w:szCs w:val="22"/>
        </w:rPr>
        <w:t xml:space="preserve">,- Kč </w:t>
      </w:r>
      <w:r w:rsidR="004E639D" w:rsidRPr="007F35CF">
        <w:rPr>
          <w:rFonts w:ascii="Arial" w:hAnsi="Arial" w:cs="Arial"/>
          <w:sz w:val="22"/>
          <w:szCs w:val="22"/>
        </w:rPr>
        <w:t>(dále jen „Smlouva“);</w:t>
      </w:r>
    </w:p>
    <w:p w14:paraId="5E6D9C89" w14:textId="77777777" w:rsidR="004E639D" w:rsidRPr="004E64A6" w:rsidRDefault="0081206F" w:rsidP="000230DA">
      <w:pPr>
        <w:pStyle w:val="Zkladntextodsazen2"/>
        <w:numPr>
          <w:ilvl w:val="0"/>
          <w:numId w:val="9"/>
        </w:numPr>
        <w:spacing w:line="240" w:lineRule="auto"/>
        <w:jc w:val="both"/>
        <w:rPr>
          <w:rFonts w:ascii="Arial" w:hAnsi="Arial" w:cs="Arial"/>
          <w:sz w:val="22"/>
          <w:szCs w:val="22"/>
        </w:rPr>
      </w:pPr>
      <w:r w:rsidRPr="004E64A6">
        <w:rPr>
          <w:rFonts w:ascii="Arial" w:hAnsi="Arial" w:cs="Arial"/>
          <w:sz w:val="22"/>
          <w:szCs w:val="22"/>
        </w:rPr>
        <w:t>Účastník 2</w:t>
      </w:r>
      <w:r w:rsidR="004E639D" w:rsidRPr="004E64A6">
        <w:rPr>
          <w:rFonts w:ascii="Arial" w:hAnsi="Arial" w:cs="Arial"/>
          <w:sz w:val="22"/>
          <w:szCs w:val="22"/>
        </w:rPr>
        <w:t xml:space="preserve"> proved</w:t>
      </w:r>
      <w:r w:rsidRPr="004E64A6">
        <w:rPr>
          <w:rFonts w:ascii="Arial" w:hAnsi="Arial" w:cs="Arial"/>
          <w:sz w:val="22"/>
          <w:szCs w:val="22"/>
        </w:rPr>
        <w:t>l</w:t>
      </w:r>
      <w:r w:rsidR="0038722B" w:rsidRPr="004E64A6">
        <w:rPr>
          <w:rFonts w:ascii="Arial" w:hAnsi="Arial" w:cs="Arial"/>
          <w:sz w:val="22"/>
          <w:szCs w:val="22"/>
        </w:rPr>
        <w:t xml:space="preserve"> </w:t>
      </w:r>
      <w:r w:rsidR="000230DA" w:rsidRPr="000230DA">
        <w:rPr>
          <w:rFonts w:ascii="Arial" w:hAnsi="Arial" w:cs="Arial"/>
          <w:sz w:val="22"/>
          <w:szCs w:val="22"/>
        </w:rPr>
        <w:t>opatření na přímou podporu kriticky ohroženého sysla obecného úpravou stanovištních podmínek na 5 plochách v evropsky významné lokalitě Raná-Hrádek</w:t>
      </w:r>
      <w:r w:rsidR="0038722B" w:rsidRPr="004E64A6">
        <w:rPr>
          <w:rFonts w:ascii="Arial" w:hAnsi="Arial" w:cs="Arial"/>
          <w:sz w:val="22"/>
          <w:szCs w:val="22"/>
        </w:rPr>
        <w:t xml:space="preserve"> </w:t>
      </w:r>
      <w:r w:rsidR="004E639D" w:rsidRPr="004E64A6">
        <w:rPr>
          <w:rFonts w:ascii="Arial" w:hAnsi="Arial" w:cs="Arial"/>
          <w:sz w:val="22"/>
          <w:szCs w:val="22"/>
        </w:rPr>
        <w:t xml:space="preserve">v souladu se Smlouvou </w:t>
      </w:r>
      <w:r w:rsidR="0038722B" w:rsidRPr="004E64A6">
        <w:rPr>
          <w:rFonts w:ascii="Arial" w:hAnsi="Arial" w:cs="Arial"/>
          <w:sz w:val="22"/>
          <w:szCs w:val="22"/>
        </w:rPr>
        <w:t xml:space="preserve">ke dni </w:t>
      </w:r>
      <w:r w:rsidR="000230DA">
        <w:rPr>
          <w:rFonts w:ascii="Arial" w:hAnsi="Arial" w:cs="Arial"/>
          <w:sz w:val="22"/>
          <w:szCs w:val="22"/>
        </w:rPr>
        <w:t>13</w:t>
      </w:r>
      <w:r w:rsidR="0038722B" w:rsidRPr="004E64A6">
        <w:rPr>
          <w:rFonts w:ascii="Arial" w:hAnsi="Arial" w:cs="Arial"/>
          <w:sz w:val="22"/>
          <w:szCs w:val="22"/>
        </w:rPr>
        <w:t xml:space="preserve">. </w:t>
      </w:r>
      <w:r w:rsidR="000230DA">
        <w:rPr>
          <w:rFonts w:ascii="Arial" w:hAnsi="Arial" w:cs="Arial"/>
          <w:sz w:val="22"/>
          <w:szCs w:val="22"/>
        </w:rPr>
        <w:t>6</w:t>
      </w:r>
      <w:r w:rsidR="0038722B" w:rsidRPr="004E64A6">
        <w:rPr>
          <w:rFonts w:ascii="Arial" w:hAnsi="Arial" w:cs="Arial"/>
          <w:sz w:val="22"/>
          <w:szCs w:val="22"/>
        </w:rPr>
        <w:t>. 2019</w:t>
      </w:r>
      <w:r w:rsidRPr="004E64A6">
        <w:rPr>
          <w:rFonts w:ascii="Arial" w:hAnsi="Arial" w:cs="Arial"/>
          <w:sz w:val="22"/>
          <w:szCs w:val="22"/>
        </w:rPr>
        <w:t xml:space="preserve">; následně </w:t>
      </w:r>
      <w:r w:rsidR="004E639D" w:rsidRPr="004E64A6">
        <w:rPr>
          <w:rFonts w:ascii="Arial" w:hAnsi="Arial" w:cs="Arial"/>
          <w:sz w:val="22"/>
          <w:szCs w:val="22"/>
        </w:rPr>
        <w:t xml:space="preserve">vystavil fakturu č. </w:t>
      </w:r>
      <w:r w:rsidR="000230DA">
        <w:rPr>
          <w:rFonts w:ascii="Arial" w:hAnsi="Arial" w:cs="Arial"/>
          <w:sz w:val="22"/>
          <w:szCs w:val="22"/>
        </w:rPr>
        <w:t>190100001</w:t>
      </w:r>
      <w:r w:rsidR="004E639D" w:rsidRPr="004E64A6">
        <w:rPr>
          <w:rFonts w:ascii="Arial" w:hAnsi="Arial" w:cs="Arial"/>
          <w:sz w:val="22"/>
          <w:szCs w:val="22"/>
        </w:rPr>
        <w:t xml:space="preserve"> na částku </w:t>
      </w:r>
      <w:r w:rsidR="007F35CF">
        <w:rPr>
          <w:rFonts w:ascii="Arial" w:hAnsi="Arial" w:cs="Arial"/>
          <w:sz w:val="22"/>
          <w:szCs w:val="22"/>
        </w:rPr>
        <w:t>5</w:t>
      </w:r>
      <w:r w:rsidR="004E64A6" w:rsidRPr="004E64A6">
        <w:rPr>
          <w:rFonts w:ascii="Arial" w:hAnsi="Arial" w:cs="Arial"/>
          <w:sz w:val="22"/>
          <w:szCs w:val="22"/>
        </w:rPr>
        <w:t>3 </w:t>
      </w:r>
      <w:r w:rsidR="007F35CF">
        <w:rPr>
          <w:rFonts w:ascii="Arial" w:hAnsi="Arial" w:cs="Arial"/>
          <w:sz w:val="22"/>
          <w:szCs w:val="22"/>
        </w:rPr>
        <w:t>435</w:t>
      </w:r>
      <w:r w:rsidR="004E64A6" w:rsidRPr="004E64A6">
        <w:rPr>
          <w:rFonts w:ascii="Arial" w:hAnsi="Arial" w:cs="Arial"/>
          <w:sz w:val="22"/>
          <w:szCs w:val="22"/>
        </w:rPr>
        <w:t>,- Kč</w:t>
      </w:r>
      <w:r w:rsidR="000230DA">
        <w:rPr>
          <w:rFonts w:ascii="Arial" w:hAnsi="Arial" w:cs="Arial"/>
          <w:sz w:val="22"/>
          <w:szCs w:val="22"/>
        </w:rPr>
        <w:t>,</w:t>
      </w:r>
      <w:r w:rsidR="004E639D" w:rsidRPr="004E64A6">
        <w:rPr>
          <w:rFonts w:ascii="Arial" w:hAnsi="Arial" w:cs="Arial"/>
          <w:sz w:val="22"/>
          <w:szCs w:val="22"/>
        </w:rPr>
        <w:t xml:space="preserve"> se splatností do </w:t>
      </w:r>
      <w:r w:rsidR="000230DA">
        <w:rPr>
          <w:rFonts w:ascii="Arial" w:hAnsi="Arial" w:cs="Arial"/>
          <w:sz w:val="22"/>
          <w:szCs w:val="22"/>
        </w:rPr>
        <w:t>30</w:t>
      </w:r>
      <w:r w:rsidR="0038722B" w:rsidRPr="004E64A6">
        <w:rPr>
          <w:rFonts w:ascii="Arial" w:hAnsi="Arial" w:cs="Arial"/>
          <w:sz w:val="22"/>
          <w:szCs w:val="22"/>
        </w:rPr>
        <w:t xml:space="preserve">. </w:t>
      </w:r>
      <w:r w:rsidR="000230DA">
        <w:rPr>
          <w:rFonts w:ascii="Arial" w:hAnsi="Arial" w:cs="Arial"/>
          <w:sz w:val="22"/>
          <w:szCs w:val="22"/>
        </w:rPr>
        <w:t>6</w:t>
      </w:r>
      <w:r w:rsidR="0038722B" w:rsidRPr="004E64A6">
        <w:rPr>
          <w:rFonts w:ascii="Arial" w:hAnsi="Arial" w:cs="Arial"/>
          <w:sz w:val="22"/>
          <w:szCs w:val="22"/>
        </w:rPr>
        <w:t>. 2019</w:t>
      </w:r>
      <w:r w:rsidR="004E639D" w:rsidRPr="004E64A6">
        <w:rPr>
          <w:rFonts w:ascii="Arial" w:hAnsi="Arial" w:cs="Arial"/>
          <w:sz w:val="22"/>
          <w:szCs w:val="22"/>
        </w:rPr>
        <w:t xml:space="preserve"> (dále jen „Faktura“);</w:t>
      </w:r>
    </w:p>
    <w:p w14:paraId="2E1B1D1F" w14:textId="77777777" w:rsidR="004E639D" w:rsidRPr="004B516D" w:rsidRDefault="004E639D" w:rsidP="004E639D">
      <w:pPr>
        <w:pStyle w:val="Zkladntextodsazen2"/>
        <w:numPr>
          <w:ilvl w:val="0"/>
          <w:numId w:val="9"/>
        </w:numPr>
        <w:spacing w:line="240" w:lineRule="auto"/>
        <w:jc w:val="both"/>
        <w:rPr>
          <w:rFonts w:ascii="Arial" w:hAnsi="Arial" w:cs="Arial"/>
          <w:sz w:val="22"/>
          <w:szCs w:val="22"/>
        </w:rPr>
      </w:pPr>
      <w:r w:rsidRPr="004B516D">
        <w:rPr>
          <w:rFonts w:ascii="Arial" w:hAnsi="Arial" w:cs="Arial"/>
          <w:sz w:val="22"/>
          <w:szCs w:val="22"/>
        </w:rPr>
        <w:t xml:space="preserve">Účastník 1 Fakturu řádně zaplatil (dne </w:t>
      </w:r>
      <w:r w:rsidR="000230DA">
        <w:rPr>
          <w:rFonts w:ascii="Arial" w:hAnsi="Arial" w:cs="Arial"/>
          <w:sz w:val="22"/>
          <w:szCs w:val="22"/>
        </w:rPr>
        <w:t>21</w:t>
      </w:r>
      <w:r w:rsidR="0038722B" w:rsidRPr="004B516D">
        <w:rPr>
          <w:rFonts w:ascii="Arial" w:hAnsi="Arial" w:cs="Arial"/>
          <w:sz w:val="22"/>
          <w:szCs w:val="22"/>
        </w:rPr>
        <w:t xml:space="preserve">. </w:t>
      </w:r>
      <w:r w:rsidR="000230DA">
        <w:rPr>
          <w:rFonts w:ascii="Arial" w:hAnsi="Arial" w:cs="Arial"/>
          <w:sz w:val="22"/>
          <w:szCs w:val="22"/>
        </w:rPr>
        <w:t>6</w:t>
      </w:r>
      <w:r w:rsidR="0038722B" w:rsidRPr="004B516D">
        <w:rPr>
          <w:rFonts w:ascii="Arial" w:hAnsi="Arial" w:cs="Arial"/>
          <w:sz w:val="22"/>
          <w:szCs w:val="22"/>
        </w:rPr>
        <w:t>. 2019</w:t>
      </w:r>
      <w:r w:rsidRPr="004B516D">
        <w:rPr>
          <w:rFonts w:ascii="Arial" w:hAnsi="Arial" w:cs="Arial"/>
          <w:sz w:val="22"/>
          <w:szCs w:val="22"/>
        </w:rPr>
        <w:t xml:space="preserve">); </w:t>
      </w:r>
    </w:p>
    <w:p w14:paraId="6138F092" w14:textId="437208DF" w:rsidR="000230DA" w:rsidRDefault="000230DA" w:rsidP="000230DA">
      <w:pPr>
        <w:pStyle w:val="Zkladntextodsazen2"/>
        <w:numPr>
          <w:ilvl w:val="0"/>
          <w:numId w:val="9"/>
        </w:numPr>
        <w:spacing w:line="240" w:lineRule="auto"/>
        <w:jc w:val="both"/>
        <w:rPr>
          <w:rFonts w:ascii="Arial" w:hAnsi="Arial" w:cs="Arial"/>
          <w:sz w:val="22"/>
          <w:szCs w:val="22"/>
        </w:rPr>
      </w:pPr>
      <w:r>
        <w:rPr>
          <w:rFonts w:ascii="Arial" w:hAnsi="Arial" w:cs="Arial"/>
          <w:sz w:val="22"/>
          <w:szCs w:val="22"/>
        </w:rPr>
        <w:t>D</w:t>
      </w:r>
      <w:r w:rsidRPr="00434361">
        <w:rPr>
          <w:rFonts w:ascii="Arial" w:hAnsi="Arial" w:cs="Arial"/>
          <w:sz w:val="22"/>
          <w:szCs w:val="22"/>
        </w:rPr>
        <w:t xml:space="preserve">ne </w:t>
      </w:r>
      <w:r>
        <w:rPr>
          <w:rFonts w:ascii="Arial" w:hAnsi="Arial" w:cs="Arial"/>
          <w:sz w:val="22"/>
          <w:szCs w:val="22"/>
        </w:rPr>
        <w:t>16. 5.</w:t>
      </w:r>
      <w:r w:rsidR="008521A5">
        <w:rPr>
          <w:rFonts w:ascii="Arial" w:hAnsi="Arial" w:cs="Arial"/>
          <w:sz w:val="22"/>
          <w:szCs w:val="22"/>
        </w:rPr>
        <w:t xml:space="preserve"> </w:t>
      </w:r>
      <w:r>
        <w:rPr>
          <w:rFonts w:ascii="Arial" w:hAnsi="Arial" w:cs="Arial"/>
          <w:sz w:val="22"/>
          <w:szCs w:val="22"/>
        </w:rPr>
        <w:t>2019 došlo ke zveřejnění Smlouvy</w:t>
      </w:r>
      <w:r w:rsidRPr="00434361">
        <w:rPr>
          <w:rFonts w:ascii="Arial" w:hAnsi="Arial" w:cs="Arial"/>
          <w:sz w:val="22"/>
          <w:szCs w:val="22"/>
        </w:rPr>
        <w:t xml:space="preserve"> v registru smluv dle ustanovení § 2 odst. 1 zákona č. 340/2015 Sb., o registru smluv, ve znění pozdějších předpisů (dál</w:t>
      </w:r>
      <w:r>
        <w:rPr>
          <w:rFonts w:ascii="Arial" w:hAnsi="Arial" w:cs="Arial"/>
          <w:sz w:val="22"/>
          <w:szCs w:val="22"/>
        </w:rPr>
        <w:t>e jen „zákon o registru smluv“), nejednalo se však o řádné zveřejnění, neboť zveřejněná příloha č. 1 nebyla ve strojově čitelné podobě</w:t>
      </w:r>
      <w:r w:rsidRPr="00434361">
        <w:rPr>
          <w:rFonts w:ascii="Arial" w:hAnsi="Arial" w:cs="Arial"/>
          <w:sz w:val="22"/>
          <w:szCs w:val="22"/>
        </w:rPr>
        <w:t xml:space="preserve"> </w:t>
      </w:r>
      <w:r>
        <w:rPr>
          <w:rFonts w:ascii="Arial" w:hAnsi="Arial" w:cs="Arial"/>
          <w:sz w:val="22"/>
          <w:szCs w:val="22"/>
        </w:rPr>
        <w:t>a Smlouva proto nenabyla ke dni zveřejnění účinnosti. Ani do tří</w:t>
      </w:r>
      <w:r w:rsidRPr="00434361">
        <w:rPr>
          <w:rFonts w:ascii="Arial" w:hAnsi="Arial" w:cs="Arial"/>
          <w:sz w:val="22"/>
          <w:szCs w:val="22"/>
        </w:rPr>
        <w:t xml:space="preserve"> měsíců ode dne uzavření Smlouvy nedošlo k jejímu řádnému zveřejnění v registru smluv dle ustanovení § 2 odst. 1 zákona o registru smluv,</w:t>
      </w:r>
      <w:r>
        <w:rPr>
          <w:rFonts w:ascii="Arial" w:hAnsi="Arial" w:cs="Arial"/>
          <w:sz w:val="22"/>
          <w:szCs w:val="22"/>
        </w:rPr>
        <w:t xml:space="preserve"> </w:t>
      </w:r>
      <w:r w:rsidRPr="00434361">
        <w:rPr>
          <w:rFonts w:ascii="Arial" w:hAnsi="Arial" w:cs="Arial"/>
          <w:sz w:val="22"/>
          <w:szCs w:val="22"/>
        </w:rPr>
        <w:t xml:space="preserve">proto byla Smlouva ke dni </w:t>
      </w:r>
      <w:r w:rsidR="00390BE8">
        <w:rPr>
          <w:rFonts w:ascii="Arial" w:hAnsi="Arial" w:cs="Arial"/>
          <w:sz w:val="22"/>
          <w:szCs w:val="22"/>
        </w:rPr>
        <w:t>10</w:t>
      </w:r>
      <w:r w:rsidR="008521A5" w:rsidRPr="00A607B7">
        <w:rPr>
          <w:rFonts w:ascii="Arial" w:hAnsi="Arial" w:cs="Arial"/>
          <w:sz w:val="22"/>
          <w:szCs w:val="22"/>
        </w:rPr>
        <w:t>. 8. 2019</w:t>
      </w:r>
      <w:r w:rsidRPr="00434361">
        <w:rPr>
          <w:rFonts w:ascii="Arial" w:hAnsi="Arial" w:cs="Arial"/>
          <w:sz w:val="22"/>
          <w:szCs w:val="22"/>
        </w:rPr>
        <w:t xml:space="preserve"> zrušena od počátku v souladu s ustanovením § 7 odst. 1 zákona o registru smluv;</w:t>
      </w:r>
    </w:p>
    <w:p w14:paraId="607207B9" w14:textId="77777777" w:rsidR="000E64BE" w:rsidRPr="00E63D25" w:rsidRDefault="000E64BE" w:rsidP="000E64BE">
      <w:pPr>
        <w:pStyle w:val="Zkladntextodsazen2"/>
        <w:numPr>
          <w:ilvl w:val="0"/>
          <w:numId w:val="9"/>
        </w:numPr>
        <w:spacing w:line="240" w:lineRule="auto"/>
        <w:jc w:val="both"/>
        <w:rPr>
          <w:rFonts w:ascii="Arial" w:hAnsi="Arial" w:cs="Arial"/>
          <w:spacing w:val="-4"/>
          <w:sz w:val="22"/>
          <w:szCs w:val="22"/>
        </w:rPr>
      </w:pPr>
      <w:r w:rsidRPr="00E63D25">
        <w:rPr>
          <w:rFonts w:ascii="Arial" w:hAnsi="Arial" w:cs="Arial"/>
          <w:spacing w:val="-4"/>
          <w:sz w:val="22"/>
          <w:szCs w:val="22"/>
        </w:rPr>
        <w:t xml:space="preserve">v důsledku skutečnosti uvedené pod písm. (D) vznikla Účastníku 1 peněžitá pohledávka vůči Účastníku 2 na vydání bezdůvodného obohacení ve výši </w:t>
      </w:r>
      <w:r w:rsidR="00500203">
        <w:rPr>
          <w:rFonts w:ascii="Arial" w:hAnsi="Arial" w:cs="Arial"/>
          <w:sz w:val="22"/>
          <w:szCs w:val="22"/>
        </w:rPr>
        <w:t>53 435</w:t>
      </w:r>
      <w:r w:rsidR="00500203" w:rsidRPr="007F35CF">
        <w:rPr>
          <w:rFonts w:ascii="Arial" w:hAnsi="Arial" w:cs="Arial"/>
          <w:sz w:val="22"/>
          <w:szCs w:val="22"/>
        </w:rPr>
        <w:t xml:space="preserve">,- </w:t>
      </w:r>
      <w:r w:rsidR="00973F42" w:rsidRPr="00E63D25">
        <w:rPr>
          <w:rFonts w:ascii="Arial" w:hAnsi="Arial" w:cs="Arial"/>
          <w:spacing w:val="-4"/>
          <w:sz w:val="22"/>
          <w:szCs w:val="22"/>
        </w:rPr>
        <w:t xml:space="preserve"> Kč </w:t>
      </w:r>
      <w:r w:rsidRPr="00E63D25">
        <w:rPr>
          <w:rFonts w:ascii="Arial" w:hAnsi="Arial" w:cs="Arial"/>
          <w:spacing w:val="-4"/>
          <w:sz w:val="22"/>
          <w:szCs w:val="22"/>
        </w:rPr>
        <w:t>(dále jen „Pohledávka 1“), kterou uplatňuje vůči Účastníku 2;</w:t>
      </w:r>
    </w:p>
    <w:p w14:paraId="119F399F" w14:textId="77777777" w:rsidR="000E64BE" w:rsidRPr="00434361" w:rsidRDefault="000E64BE" w:rsidP="000E64BE">
      <w:pPr>
        <w:pStyle w:val="Zkladntextodsazen2"/>
        <w:numPr>
          <w:ilvl w:val="0"/>
          <w:numId w:val="9"/>
        </w:numPr>
        <w:spacing w:line="240" w:lineRule="auto"/>
        <w:jc w:val="both"/>
        <w:rPr>
          <w:rFonts w:ascii="Arial" w:hAnsi="Arial" w:cs="Arial"/>
          <w:sz w:val="22"/>
          <w:szCs w:val="22"/>
        </w:rPr>
      </w:pPr>
      <w:r w:rsidRPr="00434361">
        <w:rPr>
          <w:rFonts w:ascii="Arial" w:hAnsi="Arial" w:cs="Arial"/>
          <w:sz w:val="22"/>
          <w:szCs w:val="22"/>
        </w:rPr>
        <w:t xml:space="preserve">v důsledku skutečnosti uvedené pod písm. (D) vznikla Účastníku 2 pohledávka vůči Účastníku 1 na vydání bezdůvodného obohacení ve výši </w:t>
      </w:r>
      <w:r w:rsidR="00500203">
        <w:rPr>
          <w:rFonts w:ascii="Arial" w:hAnsi="Arial" w:cs="Arial"/>
          <w:sz w:val="22"/>
          <w:szCs w:val="22"/>
        </w:rPr>
        <w:t>53 435</w:t>
      </w:r>
      <w:r w:rsidR="00500203" w:rsidRPr="007F35CF">
        <w:rPr>
          <w:rFonts w:ascii="Arial" w:hAnsi="Arial" w:cs="Arial"/>
          <w:sz w:val="22"/>
          <w:szCs w:val="22"/>
        </w:rPr>
        <w:t>,-</w:t>
      </w:r>
      <w:r w:rsidR="00973F42" w:rsidRPr="004E64A6">
        <w:rPr>
          <w:rFonts w:ascii="Arial" w:hAnsi="Arial" w:cs="Arial"/>
          <w:sz w:val="22"/>
          <w:szCs w:val="22"/>
        </w:rPr>
        <w:t xml:space="preserve">Kč </w:t>
      </w:r>
      <w:r w:rsidRPr="00434361">
        <w:rPr>
          <w:rFonts w:ascii="Arial" w:hAnsi="Arial" w:cs="Arial"/>
          <w:sz w:val="22"/>
          <w:szCs w:val="22"/>
        </w:rPr>
        <w:t xml:space="preserve">(dále jen „Pohledávka 2“), kterou uplatňuje vůči Účastníku 1. </w:t>
      </w:r>
    </w:p>
    <w:p w14:paraId="24725471" w14:textId="77777777" w:rsidR="000D7C04" w:rsidRDefault="000D7C04" w:rsidP="00724965">
      <w:pPr>
        <w:widowControl w:val="0"/>
        <w:spacing w:before="0" w:after="0"/>
        <w:rPr>
          <w:snapToGrid w:val="0"/>
          <w:sz w:val="22"/>
          <w:szCs w:val="22"/>
        </w:rPr>
      </w:pPr>
    </w:p>
    <w:p w14:paraId="511E380F" w14:textId="77777777" w:rsidR="004E639D" w:rsidRPr="00434361" w:rsidRDefault="004E639D" w:rsidP="00724965">
      <w:pPr>
        <w:widowControl w:val="0"/>
        <w:spacing w:before="0" w:after="0"/>
        <w:rPr>
          <w:snapToGrid w:val="0"/>
          <w:sz w:val="22"/>
          <w:szCs w:val="22"/>
        </w:rPr>
      </w:pPr>
      <w:r w:rsidRPr="00434361">
        <w:rPr>
          <w:snapToGrid w:val="0"/>
          <w:sz w:val="22"/>
          <w:szCs w:val="22"/>
        </w:rPr>
        <w:t xml:space="preserve"> dohodly se Smluvní strany na uzavření této</w:t>
      </w:r>
    </w:p>
    <w:p w14:paraId="0F597C75" w14:textId="77777777" w:rsidR="004E639D" w:rsidRPr="00434361" w:rsidRDefault="004E639D" w:rsidP="008D5FF3">
      <w:pPr>
        <w:widowControl w:val="0"/>
        <w:spacing w:before="0" w:after="0"/>
        <w:jc w:val="center"/>
        <w:rPr>
          <w:b/>
          <w:sz w:val="22"/>
          <w:szCs w:val="22"/>
        </w:rPr>
      </w:pPr>
      <w:r w:rsidRPr="00434361">
        <w:rPr>
          <w:b/>
          <w:sz w:val="22"/>
          <w:szCs w:val="22"/>
        </w:rPr>
        <w:lastRenderedPageBreak/>
        <w:t>Dohody o vypořádání bezdůvodného obohacení</w:t>
      </w:r>
    </w:p>
    <w:p w14:paraId="77084248" w14:textId="77777777" w:rsidR="004E639D" w:rsidRPr="00434361" w:rsidRDefault="004E639D" w:rsidP="008D5FF3">
      <w:pPr>
        <w:spacing w:before="0" w:after="0"/>
        <w:jc w:val="center"/>
        <w:rPr>
          <w:sz w:val="22"/>
          <w:szCs w:val="22"/>
        </w:rPr>
      </w:pPr>
      <w:r w:rsidRPr="00434361">
        <w:rPr>
          <w:sz w:val="22"/>
          <w:szCs w:val="22"/>
        </w:rPr>
        <w:t>(dále jen „Dohoda“)</w:t>
      </w:r>
    </w:p>
    <w:p w14:paraId="12E3C3B0" w14:textId="77777777" w:rsidR="004E639D" w:rsidRPr="00434361" w:rsidRDefault="004E639D" w:rsidP="004B516D">
      <w:pPr>
        <w:spacing w:before="0" w:after="0"/>
        <w:jc w:val="center"/>
        <w:rPr>
          <w:sz w:val="22"/>
          <w:szCs w:val="22"/>
        </w:rPr>
      </w:pPr>
    </w:p>
    <w:p w14:paraId="46D6F068" w14:textId="77777777" w:rsidR="004E639D" w:rsidRDefault="004E639D" w:rsidP="00434361">
      <w:pPr>
        <w:pStyle w:val="Odstavecseseznamem"/>
        <w:numPr>
          <w:ilvl w:val="0"/>
          <w:numId w:val="10"/>
        </w:numPr>
        <w:spacing w:before="0" w:after="0" w:line="240" w:lineRule="auto"/>
        <w:contextualSpacing/>
        <w:jc w:val="left"/>
        <w:rPr>
          <w:b/>
          <w:sz w:val="22"/>
          <w:szCs w:val="22"/>
        </w:rPr>
      </w:pPr>
      <w:r w:rsidRPr="00434361">
        <w:rPr>
          <w:b/>
          <w:sz w:val="22"/>
          <w:szCs w:val="22"/>
        </w:rPr>
        <w:t xml:space="preserve">Započtení pohledávek </w:t>
      </w:r>
    </w:p>
    <w:p w14:paraId="3ED1ABD5" w14:textId="77777777" w:rsidR="00434361" w:rsidRPr="00434361" w:rsidRDefault="00434361" w:rsidP="00434361">
      <w:pPr>
        <w:pStyle w:val="Odstavecseseznamem"/>
        <w:spacing w:before="0" w:after="0" w:line="240" w:lineRule="auto"/>
        <w:ind w:left="360"/>
        <w:contextualSpacing/>
        <w:jc w:val="left"/>
        <w:rPr>
          <w:b/>
          <w:sz w:val="22"/>
          <w:szCs w:val="22"/>
        </w:rPr>
      </w:pPr>
    </w:p>
    <w:p w14:paraId="0CB9F35B" w14:textId="77777777"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Na základě této Dohody Účastník 1 a Účastník 2 vypořádávají vzájemná bezdůvodná obohacení podle písm. (E) a (F). Účastník 1 a Účastník 2 tímto sjednávají započtení Pohledávky 1 a Pohledávky 2. Započtením pohledávek dle této Dohody Pohledávka 1 a Pohledávka 2 v celém rozsahu zanikají.</w:t>
      </w:r>
    </w:p>
    <w:p w14:paraId="54B9AFE4" w14:textId="77777777" w:rsidR="004E639D" w:rsidRPr="00434361" w:rsidRDefault="004E639D" w:rsidP="004E639D">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Účastník 1 a Účastník 2 prohlašují, že vzájemná práva a povinnosti Smluvních stran vyplývající ze Smlouvy jsou tímto zcela vypořádány. Obě Smluvní strany se současně zavazují neuplatňovat vůči sobě další dodatečná plnění plynoucí z titulu Smlouvy.</w:t>
      </w:r>
    </w:p>
    <w:p w14:paraId="729DA2C1" w14:textId="77777777" w:rsidR="004E639D" w:rsidRPr="00434361" w:rsidRDefault="004E639D" w:rsidP="008D5FF3">
      <w:pPr>
        <w:pStyle w:val="Zkladntextodsazen"/>
        <w:spacing w:after="0"/>
        <w:ind w:left="567"/>
        <w:rPr>
          <w:sz w:val="22"/>
          <w:szCs w:val="22"/>
        </w:rPr>
      </w:pPr>
    </w:p>
    <w:p w14:paraId="2479B9A8" w14:textId="77777777" w:rsidR="004E639D" w:rsidRPr="00434361" w:rsidRDefault="004E639D" w:rsidP="004E639D">
      <w:pPr>
        <w:pStyle w:val="Odstavecseseznamem"/>
        <w:numPr>
          <w:ilvl w:val="0"/>
          <w:numId w:val="11"/>
        </w:numPr>
        <w:spacing w:before="0" w:after="0" w:line="240" w:lineRule="auto"/>
        <w:contextualSpacing/>
        <w:rPr>
          <w:sz w:val="22"/>
          <w:szCs w:val="22"/>
        </w:rPr>
      </w:pPr>
      <w:r w:rsidRPr="00434361">
        <w:rPr>
          <w:b/>
          <w:sz w:val="22"/>
          <w:szCs w:val="22"/>
        </w:rPr>
        <w:t>Závěrečná ustanovení</w:t>
      </w:r>
    </w:p>
    <w:p w14:paraId="6CD4191A" w14:textId="77777777" w:rsidR="004E639D" w:rsidRPr="00434361" w:rsidRDefault="004E639D" w:rsidP="008D5FF3">
      <w:pPr>
        <w:spacing w:before="0" w:after="0"/>
        <w:jc w:val="both"/>
        <w:rPr>
          <w:sz w:val="22"/>
          <w:szCs w:val="22"/>
        </w:rPr>
      </w:pPr>
    </w:p>
    <w:p w14:paraId="1FD3E7B1" w14:textId="77777777" w:rsidR="00434361"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Právní vztahy založené touto Dohodou se řídí právním řádem České republiky.</w:t>
      </w:r>
    </w:p>
    <w:p w14:paraId="1F6C44D9" w14:textId="77777777"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14:paraId="179A009E" w14:textId="77777777"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14:paraId="0A166154" w14:textId="77777777" w:rsidR="004E639D" w:rsidRPr="00434361" w:rsidRDefault="00651F78" w:rsidP="00434361">
      <w:pPr>
        <w:pStyle w:val="Zkladntextodsazen"/>
        <w:widowControl w:val="0"/>
        <w:numPr>
          <w:ilvl w:val="1"/>
          <w:numId w:val="11"/>
        </w:numPr>
        <w:snapToGrid w:val="0"/>
        <w:spacing w:line="240" w:lineRule="auto"/>
        <w:ind w:left="567" w:hanging="567"/>
        <w:jc w:val="both"/>
        <w:rPr>
          <w:sz w:val="22"/>
          <w:szCs w:val="22"/>
        </w:rPr>
      </w:pPr>
      <w:r w:rsidRPr="00651F78">
        <w:rPr>
          <w:sz w:val="22"/>
          <w:szCs w:val="22"/>
        </w:rPr>
        <w:t>Tato Dohoda nabývá platnosti a účinnosti dnem podpisu poslední smluvní strany a účinnosti dnem uveřejnění v registru smluv podle zákona o registru smluv.</w:t>
      </w:r>
      <w:r w:rsidR="00086BC6">
        <w:rPr>
          <w:sz w:val="22"/>
          <w:szCs w:val="22"/>
        </w:rPr>
        <w:t xml:space="preserve"> </w:t>
      </w:r>
      <w:r w:rsidRPr="00651F78">
        <w:rPr>
          <w:sz w:val="22"/>
          <w:szCs w:val="22"/>
        </w:rPr>
        <w:t>Podléhá-li však tato Dohoda povinnosti uveřejnění prostřednictvím registru smluv podle zákona o registru smluv, nenabude účinnosti dříve, než dnem jejího uveřejnění. Smluvní strany se budou vzájemně o nabytí účinnosti Dohody neprodleně informovat.</w:t>
      </w:r>
    </w:p>
    <w:p w14:paraId="17A08246" w14:textId="77777777"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Tato Dohoda je vyhotovena ve dvou stejnopisech, z nichž každá Smluvní strana obdrží jeden stejnopis. Každý stejnopis má právní sílu originálu.</w:t>
      </w:r>
    </w:p>
    <w:p w14:paraId="03B27819" w14:textId="77777777"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Smluvní strany prohlašují, že si tuto Dohodu přečetli, že vyjadřuje jejich pravou a svobodnou vůli, na důkaz čehož níže připojují své vlastnoruční podpisy.</w:t>
      </w:r>
    </w:p>
    <w:p w14:paraId="70B60130" w14:textId="77777777" w:rsidR="004E639D" w:rsidRPr="00434361" w:rsidRDefault="004E639D" w:rsidP="004E639D">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Nedílnou součástí této Dohody jsou následující přílohy:</w:t>
      </w:r>
    </w:p>
    <w:p w14:paraId="115891CA" w14:textId="4BBCE040" w:rsidR="004E639D" w:rsidRPr="00434361" w:rsidRDefault="00434361" w:rsidP="00434361">
      <w:pPr>
        <w:pStyle w:val="Zkladntextodsazen"/>
        <w:ind w:left="567"/>
        <w:rPr>
          <w:sz w:val="22"/>
          <w:szCs w:val="22"/>
        </w:rPr>
      </w:pPr>
      <w:r w:rsidRPr="00434361">
        <w:rPr>
          <w:sz w:val="22"/>
          <w:szCs w:val="22"/>
        </w:rPr>
        <w:t>Příloha č. 1 – Smlouva</w:t>
      </w:r>
      <w:r w:rsidR="000B32BB">
        <w:rPr>
          <w:sz w:val="22"/>
          <w:szCs w:val="22"/>
        </w:rPr>
        <w:t xml:space="preserve"> o dílo</w:t>
      </w:r>
    </w:p>
    <w:p w14:paraId="0DDDB5E6" w14:textId="77777777" w:rsidR="00434361" w:rsidRPr="00434361" w:rsidRDefault="00434361" w:rsidP="00434361">
      <w:pPr>
        <w:pStyle w:val="Zkladntextodsazen"/>
        <w:ind w:left="567"/>
        <w:rPr>
          <w:sz w:val="22"/>
          <w:szCs w:val="22"/>
        </w:rPr>
      </w:pPr>
      <w:r w:rsidRPr="00434361">
        <w:rPr>
          <w:sz w:val="22"/>
          <w:szCs w:val="22"/>
        </w:rPr>
        <w:t>Příloha č. 2 – Faktura</w:t>
      </w:r>
      <w:bookmarkStart w:id="0" w:name="_GoBack"/>
      <w:bookmarkEnd w:id="0"/>
    </w:p>
    <w:p w14:paraId="0D97DEEC" w14:textId="40850FD3" w:rsidR="004E639D" w:rsidRPr="00434361" w:rsidRDefault="004E639D" w:rsidP="000D7C04">
      <w:pPr>
        <w:pStyle w:val="Zkladntextodsazen"/>
        <w:keepNext/>
        <w:keepLines/>
        <w:tabs>
          <w:tab w:val="left" w:pos="1276"/>
        </w:tabs>
        <w:spacing w:before="360"/>
        <w:ind w:left="0"/>
        <w:rPr>
          <w:sz w:val="22"/>
          <w:szCs w:val="22"/>
        </w:rPr>
      </w:pPr>
      <w:r w:rsidRPr="00434361">
        <w:rPr>
          <w:sz w:val="22"/>
          <w:szCs w:val="22"/>
        </w:rPr>
        <w:t>V</w:t>
      </w:r>
      <w:r w:rsidR="00A607B7">
        <w:rPr>
          <w:sz w:val="22"/>
          <w:szCs w:val="22"/>
        </w:rPr>
        <w:t xml:space="preserve"> Litoměřicích </w:t>
      </w:r>
      <w:r w:rsidRPr="00434361">
        <w:rPr>
          <w:sz w:val="22"/>
          <w:szCs w:val="22"/>
        </w:rPr>
        <w:t xml:space="preserve">dne </w:t>
      </w:r>
      <w:r w:rsidR="000B32BB">
        <w:rPr>
          <w:sz w:val="22"/>
          <w:szCs w:val="22"/>
        </w:rPr>
        <w:t>29. 1. 2020</w:t>
      </w:r>
      <w:r w:rsidRPr="00434361">
        <w:rPr>
          <w:sz w:val="22"/>
          <w:szCs w:val="22"/>
        </w:rPr>
        <w:tab/>
      </w:r>
      <w:r w:rsidRPr="00434361">
        <w:rPr>
          <w:sz w:val="22"/>
          <w:szCs w:val="22"/>
        </w:rPr>
        <w:tab/>
      </w:r>
      <w:r w:rsidRPr="00434361">
        <w:rPr>
          <w:sz w:val="22"/>
          <w:szCs w:val="22"/>
        </w:rPr>
        <w:tab/>
        <w:t xml:space="preserve">V </w:t>
      </w:r>
      <w:r w:rsidR="00086BC6">
        <w:rPr>
          <w:sz w:val="22"/>
          <w:szCs w:val="22"/>
        </w:rPr>
        <w:t>Kadani</w:t>
      </w:r>
      <w:r w:rsidRPr="00434361">
        <w:rPr>
          <w:sz w:val="22"/>
          <w:szCs w:val="22"/>
        </w:rPr>
        <w:t xml:space="preserve"> dne </w:t>
      </w:r>
      <w:r w:rsidR="000B32BB">
        <w:rPr>
          <w:sz w:val="22"/>
          <w:szCs w:val="22"/>
        </w:rPr>
        <w:t>29. 1. 2020</w:t>
      </w:r>
    </w:p>
    <w:p w14:paraId="164FB737" w14:textId="77777777" w:rsidR="004E639D" w:rsidRPr="00434361" w:rsidRDefault="004E639D" w:rsidP="000D7C04">
      <w:pPr>
        <w:pStyle w:val="Zkladntextodsazen"/>
        <w:keepNext/>
        <w:keepLines/>
        <w:tabs>
          <w:tab w:val="left" w:pos="1276"/>
        </w:tabs>
        <w:spacing w:before="0" w:after="0"/>
        <w:ind w:left="284"/>
        <w:rPr>
          <w:sz w:val="22"/>
          <w:szCs w:val="22"/>
        </w:rPr>
      </w:pPr>
    </w:p>
    <w:tbl>
      <w:tblPr>
        <w:tblW w:w="0" w:type="auto"/>
        <w:tblLayout w:type="fixed"/>
        <w:tblCellMar>
          <w:left w:w="70" w:type="dxa"/>
          <w:right w:w="70" w:type="dxa"/>
        </w:tblCellMar>
        <w:tblLook w:val="04A0" w:firstRow="1" w:lastRow="0" w:firstColumn="1" w:lastColumn="0" w:noHBand="0" w:noVBand="1"/>
      </w:tblPr>
      <w:tblGrid>
        <w:gridCol w:w="3700"/>
        <w:gridCol w:w="1332"/>
        <w:gridCol w:w="4178"/>
      </w:tblGrid>
      <w:tr w:rsidR="004E639D" w:rsidRPr="00434361" w14:paraId="7BDF9BC8" w14:textId="77777777" w:rsidTr="004E639D">
        <w:tc>
          <w:tcPr>
            <w:tcW w:w="3700" w:type="dxa"/>
            <w:hideMark/>
          </w:tcPr>
          <w:p w14:paraId="0B34644B" w14:textId="77777777" w:rsidR="004E639D" w:rsidRPr="00434361" w:rsidRDefault="004E639D" w:rsidP="00724965">
            <w:pPr>
              <w:pStyle w:val="Zptenadresanaoblku"/>
              <w:keepNext/>
              <w:keepLines/>
              <w:tabs>
                <w:tab w:val="left" w:pos="5103"/>
              </w:tabs>
              <w:spacing w:line="276" w:lineRule="auto"/>
              <w:jc w:val="center"/>
              <w:rPr>
                <w:rFonts w:ascii="Arial" w:hAnsi="Arial" w:cs="Arial"/>
                <w:szCs w:val="22"/>
                <w:lang w:eastAsia="en-US"/>
              </w:rPr>
            </w:pPr>
            <w:r w:rsidRPr="00434361">
              <w:rPr>
                <w:rFonts w:ascii="Arial" w:hAnsi="Arial" w:cs="Arial"/>
                <w:szCs w:val="22"/>
                <w:lang w:eastAsia="en-US"/>
              </w:rPr>
              <w:t>Účastník 1</w:t>
            </w:r>
          </w:p>
        </w:tc>
        <w:tc>
          <w:tcPr>
            <w:tcW w:w="1332" w:type="dxa"/>
          </w:tcPr>
          <w:p w14:paraId="73F84445" w14:textId="77777777" w:rsidR="004E639D" w:rsidRPr="00434361" w:rsidRDefault="004E639D" w:rsidP="00724965">
            <w:pPr>
              <w:pStyle w:val="Zptenadresanaoblku"/>
              <w:keepNext/>
              <w:keepLines/>
              <w:tabs>
                <w:tab w:val="left" w:pos="5103"/>
              </w:tabs>
              <w:spacing w:line="276" w:lineRule="auto"/>
              <w:jc w:val="center"/>
              <w:rPr>
                <w:rFonts w:ascii="Arial" w:hAnsi="Arial" w:cs="Arial"/>
                <w:szCs w:val="22"/>
                <w:lang w:eastAsia="en-US"/>
              </w:rPr>
            </w:pPr>
          </w:p>
        </w:tc>
        <w:tc>
          <w:tcPr>
            <w:tcW w:w="4178" w:type="dxa"/>
            <w:hideMark/>
          </w:tcPr>
          <w:p w14:paraId="165FFFA8" w14:textId="77777777" w:rsidR="004E639D" w:rsidRPr="00434361" w:rsidRDefault="004E639D" w:rsidP="00724965">
            <w:pPr>
              <w:pStyle w:val="Zptenadresanaoblku"/>
              <w:keepNext/>
              <w:keepLines/>
              <w:tabs>
                <w:tab w:val="left" w:pos="5103"/>
              </w:tabs>
              <w:spacing w:line="276" w:lineRule="auto"/>
              <w:jc w:val="center"/>
              <w:rPr>
                <w:rFonts w:ascii="Arial" w:hAnsi="Arial" w:cs="Arial"/>
                <w:szCs w:val="22"/>
                <w:lang w:eastAsia="en-US"/>
              </w:rPr>
            </w:pPr>
            <w:r w:rsidRPr="00434361">
              <w:rPr>
                <w:rFonts w:ascii="Arial" w:hAnsi="Arial" w:cs="Arial"/>
                <w:szCs w:val="22"/>
                <w:lang w:eastAsia="en-US"/>
              </w:rPr>
              <w:t>Účastník 2</w:t>
            </w:r>
          </w:p>
        </w:tc>
      </w:tr>
      <w:tr w:rsidR="004E639D" w:rsidRPr="00434361" w14:paraId="5115612A" w14:textId="77777777" w:rsidTr="004E639D">
        <w:tc>
          <w:tcPr>
            <w:tcW w:w="3700" w:type="dxa"/>
          </w:tcPr>
          <w:p w14:paraId="4C6839FF"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5585CCAB"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09099E95"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12BADF09" w14:textId="77777777" w:rsidTr="004E639D">
        <w:tc>
          <w:tcPr>
            <w:tcW w:w="3700" w:type="dxa"/>
            <w:tcBorders>
              <w:top w:val="nil"/>
              <w:left w:val="nil"/>
              <w:bottom w:val="single" w:sz="4" w:space="0" w:color="auto"/>
              <w:right w:val="nil"/>
            </w:tcBorders>
          </w:tcPr>
          <w:p w14:paraId="3C3D7A73"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p w14:paraId="1D8F60BA"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207E75F8"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Borders>
              <w:top w:val="nil"/>
              <w:left w:val="nil"/>
              <w:bottom w:val="single" w:sz="4" w:space="0" w:color="auto"/>
              <w:right w:val="nil"/>
            </w:tcBorders>
          </w:tcPr>
          <w:p w14:paraId="2E807FFD"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A25A4C" w:rsidRPr="00086BC6" w14:paraId="2B0B4A71" w14:textId="77777777" w:rsidTr="004E639D">
        <w:tc>
          <w:tcPr>
            <w:tcW w:w="3700" w:type="dxa"/>
            <w:tcBorders>
              <w:top w:val="single" w:sz="4" w:space="0" w:color="auto"/>
              <w:left w:val="nil"/>
              <w:bottom w:val="nil"/>
              <w:right w:val="nil"/>
            </w:tcBorders>
            <w:hideMark/>
          </w:tcPr>
          <w:p w14:paraId="260B12BF" w14:textId="379B17FC" w:rsidR="00A25A4C" w:rsidRPr="00086BC6" w:rsidRDefault="00A607B7" w:rsidP="00A25A4C">
            <w:pPr>
              <w:pStyle w:val="Zptenadresanaoblku"/>
              <w:keepNext/>
              <w:keepLines/>
              <w:tabs>
                <w:tab w:val="left" w:pos="5103"/>
              </w:tabs>
              <w:jc w:val="center"/>
              <w:rPr>
                <w:rFonts w:ascii="Arial" w:hAnsi="Arial" w:cs="Arial"/>
              </w:rPr>
            </w:pPr>
            <w:r>
              <w:rPr>
                <w:rFonts w:ascii="Arial" w:hAnsi="Arial" w:cs="Arial"/>
                <w:szCs w:val="22"/>
                <w:lang w:eastAsia="en-US"/>
              </w:rPr>
              <w:t>Ing. Petr Kříž</w:t>
            </w:r>
          </w:p>
        </w:tc>
        <w:tc>
          <w:tcPr>
            <w:tcW w:w="1332" w:type="dxa"/>
          </w:tcPr>
          <w:p w14:paraId="11DADEE3" w14:textId="77777777" w:rsidR="00A25A4C" w:rsidRPr="00086BC6" w:rsidRDefault="00A25A4C" w:rsidP="00A25A4C">
            <w:pPr>
              <w:pStyle w:val="Zptenadresanaoblku"/>
              <w:keepNext/>
              <w:keepLines/>
              <w:tabs>
                <w:tab w:val="left" w:pos="5103"/>
              </w:tabs>
              <w:spacing w:line="276" w:lineRule="auto"/>
              <w:jc w:val="center"/>
              <w:rPr>
                <w:rFonts w:ascii="Arial" w:hAnsi="Arial" w:cs="Arial"/>
                <w:szCs w:val="22"/>
                <w:lang w:eastAsia="en-US"/>
              </w:rPr>
            </w:pPr>
          </w:p>
        </w:tc>
        <w:tc>
          <w:tcPr>
            <w:tcW w:w="4178" w:type="dxa"/>
            <w:tcBorders>
              <w:top w:val="single" w:sz="4" w:space="0" w:color="auto"/>
              <w:left w:val="nil"/>
              <w:bottom w:val="nil"/>
              <w:right w:val="nil"/>
            </w:tcBorders>
            <w:hideMark/>
          </w:tcPr>
          <w:p w14:paraId="14A57878" w14:textId="77777777" w:rsidR="00A25A4C" w:rsidRPr="00086BC6" w:rsidRDefault="00A25A4C" w:rsidP="00A25A4C">
            <w:pPr>
              <w:pStyle w:val="Zptenadresanaoblku"/>
              <w:keepNext/>
              <w:keepLines/>
              <w:tabs>
                <w:tab w:val="left" w:pos="5103"/>
              </w:tabs>
              <w:jc w:val="center"/>
              <w:rPr>
                <w:rFonts w:ascii="Arial" w:hAnsi="Arial" w:cs="Arial"/>
              </w:rPr>
            </w:pPr>
            <w:r w:rsidRPr="00086BC6">
              <w:rPr>
                <w:rFonts w:ascii="Arial" w:hAnsi="Arial" w:cs="Arial"/>
              </w:rPr>
              <w:t>Jaroslav Kučera</w:t>
            </w:r>
          </w:p>
        </w:tc>
      </w:tr>
      <w:tr w:rsidR="00A25A4C" w:rsidRPr="00086BC6" w14:paraId="7749C019" w14:textId="77777777" w:rsidTr="004E639D">
        <w:tc>
          <w:tcPr>
            <w:tcW w:w="3700" w:type="dxa"/>
            <w:hideMark/>
          </w:tcPr>
          <w:p w14:paraId="7C0E6046" w14:textId="77777777" w:rsidR="00A607B7" w:rsidRDefault="00A607B7" w:rsidP="00A25A4C">
            <w:pPr>
              <w:pStyle w:val="Zptenadresanaoblku"/>
              <w:keepNext/>
              <w:keepLines/>
              <w:tabs>
                <w:tab w:val="left" w:pos="5103"/>
              </w:tabs>
              <w:jc w:val="center"/>
              <w:rPr>
                <w:rFonts w:ascii="Arial" w:hAnsi="Arial" w:cs="Arial"/>
                <w:szCs w:val="22"/>
                <w:lang w:eastAsia="en-US"/>
              </w:rPr>
            </w:pPr>
            <w:r>
              <w:rPr>
                <w:rFonts w:ascii="Arial" w:hAnsi="Arial" w:cs="Arial"/>
                <w:szCs w:val="22"/>
                <w:lang w:eastAsia="en-US"/>
              </w:rPr>
              <w:t>ř</w:t>
            </w:r>
            <w:r w:rsidR="00A25A4C" w:rsidRPr="009E0014">
              <w:rPr>
                <w:rFonts w:ascii="Arial" w:hAnsi="Arial" w:cs="Arial"/>
                <w:szCs w:val="22"/>
                <w:lang w:eastAsia="en-US"/>
              </w:rPr>
              <w:t xml:space="preserve">editel </w:t>
            </w:r>
          </w:p>
          <w:p w14:paraId="37F64116" w14:textId="52697E82" w:rsidR="00A25A4C" w:rsidRPr="00086BC6" w:rsidRDefault="00A607B7" w:rsidP="00A607B7">
            <w:pPr>
              <w:pStyle w:val="Zptenadresanaoblku"/>
              <w:keepNext/>
              <w:keepLines/>
              <w:tabs>
                <w:tab w:val="left" w:pos="5103"/>
              </w:tabs>
              <w:jc w:val="center"/>
              <w:rPr>
                <w:rFonts w:ascii="Arial" w:hAnsi="Arial" w:cs="Arial"/>
              </w:rPr>
            </w:pPr>
            <w:r>
              <w:rPr>
                <w:rFonts w:ascii="Arial" w:hAnsi="Arial" w:cs="Arial"/>
                <w:szCs w:val="22"/>
                <w:lang w:eastAsia="en-US"/>
              </w:rPr>
              <w:t>RP Správa CHKO České středohoří</w:t>
            </w:r>
          </w:p>
        </w:tc>
        <w:tc>
          <w:tcPr>
            <w:tcW w:w="1332" w:type="dxa"/>
          </w:tcPr>
          <w:p w14:paraId="7D2BC839" w14:textId="77777777" w:rsidR="00A25A4C" w:rsidRPr="00086BC6" w:rsidRDefault="00A25A4C" w:rsidP="00A25A4C">
            <w:pPr>
              <w:pStyle w:val="Zptenadresanaoblku"/>
              <w:keepNext/>
              <w:keepLines/>
              <w:tabs>
                <w:tab w:val="left" w:pos="5103"/>
              </w:tabs>
              <w:spacing w:line="276" w:lineRule="auto"/>
              <w:jc w:val="center"/>
              <w:rPr>
                <w:rFonts w:ascii="Arial" w:hAnsi="Arial" w:cs="Arial"/>
                <w:szCs w:val="22"/>
                <w:lang w:eastAsia="en-US"/>
              </w:rPr>
            </w:pPr>
          </w:p>
        </w:tc>
        <w:tc>
          <w:tcPr>
            <w:tcW w:w="4178" w:type="dxa"/>
          </w:tcPr>
          <w:p w14:paraId="3D8997D7" w14:textId="77777777" w:rsidR="00A607B7" w:rsidRDefault="00A607B7" w:rsidP="00A25A4C">
            <w:pPr>
              <w:pStyle w:val="Zptenadresanaoblku"/>
              <w:keepNext/>
              <w:keepLines/>
              <w:tabs>
                <w:tab w:val="left" w:pos="5103"/>
              </w:tabs>
              <w:jc w:val="center"/>
              <w:rPr>
                <w:rFonts w:ascii="Arial" w:hAnsi="Arial" w:cs="Arial"/>
              </w:rPr>
            </w:pPr>
            <w:r>
              <w:rPr>
                <w:rFonts w:ascii="Arial" w:hAnsi="Arial" w:cs="Arial"/>
              </w:rPr>
              <w:t>j</w:t>
            </w:r>
            <w:r w:rsidR="00A25A4C" w:rsidRPr="00086BC6">
              <w:rPr>
                <w:rFonts w:ascii="Arial" w:hAnsi="Arial" w:cs="Arial"/>
              </w:rPr>
              <w:t xml:space="preserve">ednatel </w:t>
            </w:r>
          </w:p>
          <w:p w14:paraId="75C08F63" w14:textId="77777777" w:rsidR="00A25A4C" w:rsidRPr="00086BC6" w:rsidRDefault="00A25A4C" w:rsidP="00A25A4C">
            <w:pPr>
              <w:pStyle w:val="Zptenadresanaoblku"/>
              <w:keepNext/>
              <w:keepLines/>
              <w:tabs>
                <w:tab w:val="left" w:pos="5103"/>
              </w:tabs>
              <w:jc w:val="center"/>
              <w:rPr>
                <w:rFonts w:ascii="Arial" w:hAnsi="Arial" w:cs="Arial"/>
              </w:rPr>
            </w:pPr>
            <w:r>
              <w:rPr>
                <w:rFonts w:ascii="Arial" w:hAnsi="Arial" w:cs="Arial"/>
              </w:rPr>
              <w:t>echium s.r.o.</w:t>
            </w:r>
            <w:r w:rsidRPr="00086BC6">
              <w:rPr>
                <w:rFonts w:ascii="Arial" w:hAnsi="Arial" w:cs="Arial"/>
              </w:rPr>
              <w:t xml:space="preserve"> </w:t>
            </w:r>
          </w:p>
        </w:tc>
      </w:tr>
    </w:tbl>
    <w:p w14:paraId="635B7817" w14:textId="77777777" w:rsidR="004E639D" w:rsidRPr="001262E3" w:rsidRDefault="004E639D" w:rsidP="000D7C04">
      <w:pPr>
        <w:spacing w:before="360" w:after="0"/>
        <w:jc w:val="right"/>
        <w:rPr>
          <w:rFonts w:ascii="Times New Roman" w:hAnsi="Times New Roman" w:cs="Times New Roman"/>
          <w:sz w:val="24"/>
          <w:szCs w:val="24"/>
        </w:rPr>
      </w:pPr>
    </w:p>
    <w:sectPr w:rsidR="004E639D" w:rsidRPr="001262E3" w:rsidSect="00724965">
      <w:footerReference w:type="default" r:id="rId8"/>
      <w:pgSz w:w="11906" w:h="16838"/>
      <w:pgMar w:top="1276"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34F21" w14:textId="77777777" w:rsidR="00870322" w:rsidRDefault="00870322">
      <w:pPr>
        <w:spacing w:before="0" w:after="0" w:line="240" w:lineRule="auto"/>
      </w:pPr>
      <w:r>
        <w:separator/>
      </w:r>
    </w:p>
  </w:endnote>
  <w:endnote w:type="continuationSeparator" w:id="0">
    <w:p w14:paraId="3B9E46E8" w14:textId="77777777" w:rsidR="00870322" w:rsidRDefault="008703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33969" w14:textId="77777777" w:rsidR="00F131B8" w:rsidRDefault="004E639D" w:rsidP="00307694">
    <w:pPr>
      <w:pStyle w:val="Zpat"/>
      <w:jc w:val="center"/>
      <w:rPr>
        <w:rFonts w:ascii="Calibri" w:hAnsi="Calibri" w:cs="Calibri"/>
      </w:rPr>
    </w:pPr>
    <w:r w:rsidRPr="00FB6E1A">
      <w:t xml:space="preserve"> </w:t>
    </w:r>
    <w:r w:rsidR="00A06BD0" w:rsidRPr="00307694">
      <w:rPr>
        <w:sz w:val="18"/>
        <w:szCs w:val="18"/>
      </w:rPr>
      <w:fldChar w:fldCharType="begin"/>
    </w:r>
    <w:r w:rsidRPr="00307694">
      <w:rPr>
        <w:sz w:val="18"/>
        <w:szCs w:val="18"/>
      </w:rPr>
      <w:instrText>PAGE</w:instrText>
    </w:r>
    <w:r w:rsidR="00A06BD0" w:rsidRPr="00307694">
      <w:rPr>
        <w:sz w:val="18"/>
        <w:szCs w:val="18"/>
      </w:rPr>
      <w:fldChar w:fldCharType="separate"/>
    </w:r>
    <w:r w:rsidR="000B32BB">
      <w:rPr>
        <w:noProof/>
        <w:sz w:val="18"/>
        <w:szCs w:val="18"/>
      </w:rPr>
      <w:t>2</w:t>
    </w:r>
    <w:r w:rsidR="00A06BD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A06BD0" w:rsidRPr="00307694">
      <w:rPr>
        <w:sz w:val="18"/>
        <w:szCs w:val="18"/>
      </w:rPr>
      <w:fldChar w:fldCharType="begin"/>
    </w:r>
    <w:r w:rsidRPr="00307694">
      <w:rPr>
        <w:sz w:val="18"/>
        <w:szCs w:val="18"/>
      </w:rPr>
      <w:instrText>NUMPAGES</w:instrText>
    </w:r>
    <w:r w:rsidR="00A06BD0" w:rsidRPr="00307694">
      <w:rPr>
        <w:sz w:val="18"/>
        <w:szCs w:val="18"/>
      </w:rPr>
      <w:fldChar w:fldCharType="separate"/>
    </w:r>
    <w:r w:rsidR="000B32BB">
      <w:rPr>
        <w:noProof/>
        <w:sz w:val="18"/>
        <w:szCs w:val="18"/>
      </w:rPr>
      <w:t>2</w:t>
    </w:r>
    <w:r w:rsidR="00A06BD0" w:rsidRPr="00307694">
      <w:rPr>
        <w:sz w:val="18"/>
        <w:szCs w:val="18"/>
      </w:rPr>
      <w:fldChar w:fldCharType="end"/>
    </w:r>
  </w:p>
  <w:p w14:paraId="089E4FDC" w14:textId="77777777" w:rsidR="00F131B8" w:rsidRDefault="000B32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5A446" w14:textId="77777777" w:rsidR="00870322" w:rsidRDefault="00870322">
      <w:pPr>
        <w:spacing w:before="0" w:after="0" w:line="240" w:lineRule="auto"/>
      </w:pPr>
      <w:r>
        <w:separator/>
      </w:r>
    </w:p>
  </w:footnote>
  <w:footnote w:type="continuationSeparator" w:id="0">
    <w:p w14:paraId="2425BBD3" w14:textId="77777777" w:rsidR="00870322" w:rsidRDefault="0087032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EF57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4009A"/>
    <w:multiLevelType w:val="hybridMultilevel"/>
    <w:tmpl w:val="7B249172"/>
    <w:lvl w:ilvl="0" w:tplc="44BAE258">
      <w:start w:val="1"/>
      <w:numFmt w:val="upperLetter"/>
      <w:lvlText w:val="(%1)"/>
      <w:lvlJc w:val="left"/>
      <w:pPr>
        <w:ind w:left="643" w:hanging="360"/>
      </w:pPr>
    </w:lvl>
    <w:lvl w:ilvl="1" w:tplc="04050019">
      <w:start w:val="1"/>
      <w:numFmt w:val="lowerLetter"/>
      <w:lvlText w:val="%2."/>
      <w:lvlJc w:val="left"/>
      <w:pPr>
        <w:ind w:left="1363" w:hanging="360"/>
      </w:pPr>
      <w:rPr>
        <w:rFonts w:cs="Times New Roman"/>
      </w:rPr>
    </w:lvl>
    <w:lvl w:ilvl="2" w:tplc="0405001B">
      <w:start w:val="1"/>
      <w:numFmt w:val="lowerRoman"/>
      <w:lvlText w:val="%3."/>
      <w:lvlJc w:val="right"/>
      <w:pPr>
        <w:ind w:left="2083" w:hanging="180"/>
      </w:pPr>
      <w:rPr>
        <w:rFonts w:cs="Times New Roman"/>
      </w:rPr>
    </w:lvl>
    <w:lvl w:ilvl="3" w:tplc="0405000F">
      <w:start w:val="1"/>
      <w:numFmt w:val="decimal"/>
      <w:lvlText w:val="%4."/>
      <w:lvlJc w:val="left"/>
      <w:pPr>
        <w:ind w:left="2803" w:hanging="360"/>
      </w:pPr>
      <w:rPr>
        <w:rFonts w:cs="Times New Roman"/>
      </w:rPr>
    </w:lvl>
    <w:lvl w:ilvl="4" w:tplc="04050019">
      <w:start w:val="1"/>
      <w:numFmt w:val="lowerLetter"/>
      <w:lvlText w:val="%5."/>
      <w:lvlJc w:val="left"/>
      <w:pPr>
        <w:ind w:left="3523" w:hanging="360"/>
      </w:pPr>
      <w:rPr>
        <w:rFonts w:cs="Times New Roman"/>
      </w:rPr>
    </w:lvl>
    <w:lvl w:ilvl="5" w:tplc="0405001B">
      <w:start w:val="1"/>
      <w:numFmt w:val="lowerRoman"/>
      <w:lvlText w:val="%6."/>
      <w:lvlJc w:val="right"/>
      <w:pPr>
        <w:ind w:left="4243" w:hanging="180"/>
      </w:pPr>
      <w:rPr>
        <w:rFonts w:cs="Times New Roman"/>
      </w:rPr>
    </w:lvl>
    <w:lvl w:ilvl="6" w:tplc="0405000F">
      <w:start w:val="1"/>
      <w:numFmt w:val="decimal"/>
      <w:lvlText w:val="%7."/>
      <w:lvlJc w:val="left"/>
      <w:pPr>
        <w:ind w:left="4963" w:hanging="360"/>
      </w:pPr>
      <w:rPr>
        <w:rFonts w:cs="Times New Roman"/>
      </w:rPr>
    </w:lvl>
    <w:lvl w:ilvl="7" w:tplc="04050019">
      <w:start w:val="1"/>
      <w:numFmt w:val="lowerLetter"/>
      <w:lvlText w:val="%8."/>
      <w:lvlJc w:val="left"/>
      <w:pPr>
        <w:ind w:left="5683" w:hanging="360"/>
      </w:pPr>
      <w:rPr>
        <w:rFonts w:cs="Times New Roman"/>
      </w:rPr>
    </w:lvl>
    <w:lvl w:ilvl="8" w:tplc="0405001B">
      <w:start w:val="1"/>
      <w:numFmt w:val="lowerRoman"/>
      <w:lvlText w:val="%9."/>
      <w:lvlJc w:val="right"/>
      <w:pPr>
        <w:ind w:left="6403" w:hanging="180"/>
      </w:pPr>
      <w:rPr>
        <w:rFonts w:cs="Times New Roman"/>
      </w:rPr>
    </w:lvl>
  </w:abstractNum>
  <w:abstractNum w:abstractNumId="4" w15:restartNumberingAfterBreak="0">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387229C"/>
    <w:multiLevelType w:val="multilevel"/>
    <w:tmpl w:val="85988994"/>
    <w:lvl w:ilvl="0">
      <w:start w:val="1"/>
      <w:numFmt w:val="decimal"/>
      <w:pStyle w:val="nadpismj"/>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0"/>
  </w:num>
  <w:num w:numId="3">
    <w:abstractNumId w:val="0"/>
  </w:num>
  <w:num w:numId="4">
    <w:abstractNumId w:val="9"/>
  </w:num>
  <w:num w:numId="5">
    <w:abstractNumId w:val="5"/>
  </w:num>
  <w:num w:numId="6">
    <w:abstractNumId w:val="7"/>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9D"/>
    <w:rsid w:val="000230DA"/>
    <w:rsid w:val="00025335"/>
    <w:rsid w:val="00086BC6"/>
    <w:rsid w:val="00087A18"/>
    <w:rsid w:val="000B32BB"/>
    <w:rsid w:val="000D7C04"/>
    <w:rsid w:val="000E64BE"/>
    <w:rsid w:val="001262E3"/>
    <w:rsid w:val="001A0FF6"/>
    <w:rsid w:val="00221B39"/>
    <w:rsid w:val="0022635F"/>
    <w:rsid w:val="00271270"/>
    <w:rsid w:val="00284044"/>
    <w:rsid w:val="0030327E"/>
    <w:rsid w:val="003722DF"/>
    <w:rsid w:val="0038722B"/>
    <w:rsid w:val="00390BE8"/>
    <w:rsid w:val="004218A3"/>
    <w:rsid w:val="00434361"/>
    <w:rsid w:val="004B516D"/>
    <w:rsid w:val="004C68B3"/>
    <w:rsid w:val="004E639D"/>
    <w:rsid w:val="004E64A6"/>
    <w:rsid w:val="00500203"/>
    <w:rsid w:val="00503AA7"/>
    <w:rsid w:val="00530B6A"/>
    <w:rsid w:val="00583316"/>
    <w:rsid w:val="005B6809"/>
    <w:rsid w:val="005C51B7"/>
    <w:rsid w:val="006132C3"/>
    <w:rsid w:val="00651F78"/>
    <w:rsid w:val="00724965"/>
    <w:rsid w:val="007D0BC3"/>
    <w:rsid w:val="007F35CF"/>
    <w:rsid w:val="0081206F"/>
    <w:rsid w:val="00832331"/>
    <w:rsid w:val="00842D1A"/>
    <w:rsid w:val="008521A5"/>
    <w:rsid w:val="00860459"/>
    <w:rsid w:val="00865DB4"/>
    <w:rsid w:val="00867CF5"/>
    <w:rsid w:val="00870322"/>
    <w:rsid w:val="0089171C"/>
    <w:rsid w:val="008C6FF8"/>
    <w:rsid w:val="008D43E0"/>
    <w:rsid w:val="008D5FF3"/>
    <w:rsid w:val="0090259C"/>
    <w:rsid w:val="00935610"/>
    <w:rsid w:val="00973F42"/>
    <w:rsid w:val="009D7937"/>
    <w:rsid w:val="00A06BD0"/>
    <w:rsid w:val="00A25A4C"/>
    <w:rsid w:val="00A607B7"/>
    <w:rsid w:val="00B5689C"/>
    <w:rsid w:val="00B57594"/>
    <w:rsid w:val="00C16FCB"/>
    <w:rsid w:val="00DD6DF5"/>
    <w:rsid w:val="00E36CC7"/>
    <w:rsid w:val="00E63D25"/>
    <w:rsid w:val="00E9772D"/>
    <w:rsid w:val="00F65B48"/>
    <w:rsid w:val="00F91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6331"/>
  <w15:docId w15:val="{2EE82F7A-7F78-4256-91CC-EC8DED8B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semiHidden/>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semiHidden/>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Windows User</cp:lastModifiedBy>
  <cp:revision>4</cp:revision>
  <cp:lastPrinted>2019-10-02T16:06:00Z</cp:lastPrinted>
  <dcterms:created xsi:type="dcterms:W3CDTF">2020-01-14T09:40:00Z</dcterms:created>
  <dcterms:modified xsi:type="dcterms:W3CDTF">2020-02-11T08:16:00Z</dcterms:modified>
</cp:coreProperties>
</file>