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CA4" w:rsidRPr="00B21F64" w:rsidRDefault="00F37F1F" w:rsidP="004E3CA4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  <w:r w:rsidR="004E3CA4" w:rsidRPr="00B21F64">
        <w:rPr>
          <w:b/>
          <w:caps/>
          <w:sz w:val="28"/>
          <w:szCs w:val="28"/>
        </w:rPr>
        <w:t>S m l o u v</w:t>
      </w:r>
      <w:r w:rsidR="007A52FF" w:rsidRPr="00B21F64">
        <w:rPr>
          <w:b/>
          <w:caps/>
          <w:sz w:val="28"/>
          <w:szCs w:val="28"/>
        </w:rPr>
        <w:t> </w:t>
      </w:r>
      <w:r w:rsidR="004E3CA4" w:rsidRPr="00B21F64">
        <w:rPr>
          <w:b/>
          <w:caps/>
          <w:sz w:val="28"/>
          <w:szCs w:val="28"/>
        </w:rPr>
        <w:t>a</w:t>
      </w:r>
      <w:r w:rsidR="007A52FF" w:rsidRPr="00B21F64">
        <w:rPr>
          <w:b/>
          <w:caps/>
          <w:sz w:val="28"/>
          <w:szCs w:val="28"/>
        </w:rPr>
        <w:t xml:space="preserve"> </w:t>
      </w:r>
      <w:r w:rsidR="007A52FF" w:rsidRPr="00B21F64">
        <w:rPr>
          <w:b/>
          <w:sz w:val="28"/>
          <w:szCs w:val="28"/>
        </w:rPr>
        <w:t xml:space="preserve">č. </w:t>
      </w:r>
      <w:r w:rsidR="00352A99">
        <w:rPr>
          <w:b/>
          <w:sz w:val="28"/>
          <w:szCs w:val="28"/>
        </w:rPr>
        <w:t>12</w:t>
      </w:r>
      <w:r w:rsidR="00CB1DF9">
        <w:rPr>
          <w:b/>
          <w:sz w:val="28"/>
          <w:szCs w:val="28"/>
        </w:rPr>
        <w:t>/2019</w:t>
      </w:r>
    </w:p>
    <w:p w:rsidR="004E3CA4" w:rsidRPr="00B21F64" w:rsidRDefault="004E3CA4" w:rsidP="00CA7EEF">
      <w:pPr>
        <w:spacing w:before="120" w:line="240" w:lineRule="atLeast"/>
        <w:jc w:val="center"/>
        <w:rPr>
          <w:sz w:val="24"/>
          <w:szCs w:val="24"/>
        </w:rPr>
      </w:pPr>
      <w:r w:rsidRPr="00B21F64">
        <w:rPr>
          <w:sz w:val="24"/>
          <w:szCs w:val="24"/>
        </w:rPr>
        <w:t xml:space="preserve">o </w:t>
      </w:r>
      <w:r w:rsidR="00B21F64">
        <w:rPr>
          <w:sz w:val="24"/>
          <w:szCs w:val="24"/>
        </w:rPr>
        <w:t xml:space="preserve">úhradě nákladů za planý výjezd </w:t>
      </w:r>
      <w:r w:rsidRPr="00B21F64">
        <w:rPr>
          <w:sz w:val="24"/>
          <w:szCs w:val="24"/>
        </w:rPr>
        <w:t>jednotkou požární ochrany</w:t>
      </w:r>
    </w:p>
    <w:p w:rsidR="00EC57B5" w:rsidRPr="00B21F64" w:rsidRDefault="00EC57B5" w:rsidP="00CA7EEF">
      <w:pPr>
        <w:spacing w:before="120" w:line="240" w:lineRule="atLeast"/>
        <w:jc w:val="center"/>
        <w:rPr>
          <w:sz w:val="24"/>
          <w:szCs w:val="24"/>
        </w:rPr>
      </w:pPr>
      <w:r w:rsidRPr="00B21F64">
        <w:rPr>
          <w:sz w:val="24"/>
          <w:szCs w:val="24"/>
        </w:rPr>
        <w:t xml:space="preserve">uzavřená podle </w:t>
      </w:r>
      <w:r w:rsidR="00EF100C" w:rsidRPr="00B21F64">
        <w:rPr>
          <w:sz w:val="24"/>
          <w:szCs w:val="24"/>
        </w:rPr>
        <w:t xml:space="preserve">§ 97 zákona č. 133/1985 Sb., o požární ochraně, ve znění pozdějších </w:t>
      </w:r>
      <w:r w:rsidR="00B21F64">
        <w:rPr>
          <w:sz w:val="24"/>
          <w:szCs w:val="24"/>
        </w:rPr>
        <w:t>předpisů</w:t>
      </w:r>
    </w:p>
    <w:p w:rsidR="00EC57B5" w:rsidRPr="00B21F64" w:rsidRDefault="00EC57B5" w:rsidP="00EC57B5">
      <w:pPr>
        <w:spacing w:line="240" w:lineRule="atLeast"/>
        <w:jc w:val="center"/>
        <w:rPr>
          <w:sz w:val="24"/>
          <w:szCs w:val="24"/>
        </w:rPr>
      </w:pPr>
      <w:r w:rsidRPr="00B21F64">
        <w:rPr>
          <w:sz w:val="24"/>
          <w:szCs w:val="24"/>
        </w:rPr>
        <w:t>(dále jen „smlouva“)</w:t>
      </w:r>
    </w:p>
    <w:p w:rsidR="00303EC5" w:rsidRPr="00B21F64" w:rsidRDefault="00303EC5" w:rsidP="00B147FF">
      <w:pPr>
        <w:spacing w:before="360"/>
        <w:jc w:val="center"/>
        <w:rPr>
          <w:sz w:val="24"/>
          <w:szCs w:val="24"/>
        </w:rPr>
      </w:pPr>
      <w:r w:rsidRPr="00B21F64">
        <w:rPr>
          <w:sz w:val="24"/>
          <w:szCs w:val="24"/>
        </w:rPr>
        <w:t>Čl</w:t>
      </w:r>
      <w:r w:rsidR="000270BC" w:rsidRPr="00B21F64">
        <w:rPr>
          <w:sz w:val="24"/>
          <w:szCs w:val="24"/>
        </w:rPr>
        <w:t>ánek</w:t>
      </w:r>
      <w:r w:rsidR="0038657B" w:rsidRPr="00B21F64">
        <w:rPr>
          <w:sz w:val="24"/>
          <w:szCs w:val="24"/>
        </w:rPr>
        <w:t xml:space="preserve"> </w:t>
      </w:r>
      <w:r w:rsidRPr="00B21F64">
        <w:rPr>
          <w:sz w:val="24"/>
          <w:szCs w:val="24"/>
        </w:rPr>
        <w:t>I</w:t>
      </w:r>
      <w:r w:rsidR="00C55437" w:rsidRPr="00B21F64">
        <w:rPr>
          <w:sz w:val="24"/>
          <w:szCs w:val="24"/>
        </w:rPr>
        <w:t>.</w:t>
      </w:r>
    </w:p>
    <w:p w:rsidR="00303EC5" w:rsidRPr="00B21F64" w:rsidRDefault="00303EC5">
      <w:pPr>
        <w:jc w:val="center"/>
        <w:rPr>
          <w:b/>
          <w:sz w:val="24"/>
          <w:szCs w:val="24"/>
        </w:rPr>
      </w:pPr>
      <w:r w:rsidRPr="00B21F64">
        <w:rPr>
          <w:b/>
          <w:sz w:val="24"/>
          <w:szCs w:val="24"/>
        </w:rPr>
        <w:t>Smluvní strany</w:t>
      </w:r>
    </w:p>
    <w:p w:rsidR="00303EC5" w:rsidRPr="00B21F64" w:rsidRDefault="000D6009" w:rsidP="00C55437">
      <w:pPr>
        <w:numPr>
          <w:ilvl w:val="0"/>
          <w:numId w:val="1"/>
        </w:numPr>
        <w:tabs>
          <w:tab w:val="clear" w:pos="720"/>
          <w:tab w:val="num" w:pos="426"/>
          <w:tab w:val="left" w:pos="1560"/>
        </w:tabs>
        <w:spacing w:before="120"/>
        <w:ind w:left="425" w:hanging="425"/>
        <w:rPr>
          <w:sz w:val="24"/>
          <w:szCs w:val="24"/>
        </w:rPr>
      </w:pPr>
      <w:r w:rsidRPr="00B21F64">
        <w:rPr>
          <w:sz w:val="24"/>
          <w:szCs w:val="24"/>
        </w:rPr>
        <w:t>Zřizovatel JPO</w:t>
      </w:r>
      <w:r w:rsidR="00205024" w:rsidRPr="00B21F64">
        <w:rPr>
          <w:sz w:val="24"/>
          <w:szCs w:val="24"/>
        </w:rPr>
        <w:t>:</w:t>
      </w:r>
    </w:p>
    <w:p w:rsidR="00303EC5" w:rsidRPr="00B21F64" w:rsidRDefault="00C21D73" w:rsidP="00BE54F2">
      <w:pPr>
        <w:tabs>
          <w:tab w:val="left" w:pos="1560"/>
        </w:tabs>
        <w:spacing w:before="60" w:after="60"/>
        <w:ind w:left="425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Město Jičín</w:t>
      </w:r>
    </w:p>
    <w:p w:rsidR="000D6009" w:rsidRPr="00C21D73" w:rsidRDefault="000D6009" w:rsidP="000D6009">
      <w:pPr>
        <w:tabs>
          <w:tab w:val="left" w:pos="2410"/>
        </w:tabs>
        <w:ind w:left="426"/>
        <w:rPr>
          <w:sz w:val="24"/>
          <w:szCs w:val="24"/>
        </w:rPr>
      </w:pPr>
      <w:r w:rsidRPr="00C21D73">
        <w:rPr>
          <w:sz w:val="24"/>
          <w:szCs w:val="24"/>
        </w:rPr>
        <w:t>sídlo:</w:t>
      </w:r>
      <w:r w:rsidR="00C21D73" w:rsidRPr="00C21D73">
        <w:rPr>
          <w:sz w:val="24"/>
          <w:szCs w:val="24"/>
        </w:rPr>
        <w:t xml:space="preserve">  </w:t>
      </w:r>
      <w:r w:rsidR="00AB783E">
        <w:rPr>
          <w:sz w:val="24"/>
          <w:szCs w:val="24"/>
        </w:rPr>
        <w:tab/>
      </w:r>
      <w:r w:rsidR="00C21D73" w:rsidRPr="00C21D73">
        <w:rPr>
          <w:sz w:val="24"/>
          <w:szCs w:val="24"/>
        </w:rPr>
        <w:t>Žižkovo náměstí 18, 506 01 Jičín</w:t>
      </w:r>
      <w:r w:rsidRPr="00C21D73">
        <w:rPr>
          <w:sz w:val="24"/>
          <w:szCs w:val="24"/>
        </w:rPr>
        <w:tab/>
      </w:r>
    </w:p>
    <w:p w:rsidR="000D6009" w:rsidRPr="00C21D73" w:rsidRDefault="000D6009" w:rsidP="000D6009">
      <w:pPr>
        <w:tabs>
          <w:tab w:val="left" w:pos="2410"/>
        </w:tabs>
        <w:ind w:left="426"/>
        <w:rPr>
          <w:sz w:val="24"/>
          <w:szCs w:val="24"/>
        </w:rPr>
      </w:pPr>
      <w:r w:rsidRPr="00C21D73">
        <w:rPr>
          <w:sz w:val="24"/>
          <w:szCs w:val="24"/>
        </w:rPr>
        <w:t>ID DS:</w:t>
      </w:r>
      <w:r w:rsidR="00C21D73" w:rsidRPr="00C21D73">
        <w:rPr>
          <w:sz w:val="24"/>
          <w:szCs w:val="24"/>
        </w:rPr>
        <w:t xml:space="preserve"> </w:t>
      </w:r>
      <w:r w:rsidR="00AB783E">
        <w:rPr>
          <w:sz w:val="24"/>
          <w:szCs w:val="24"/>
        </w:rPr>
        <w:tab/>
      </w:r>
      <w:proofErr w:type="spellStart"/>
      <w:r w:rsidR="00C21D73">
        <w:rPr>
          <w:sz w:val="24"/>
          <w:szCs w:val="24"/>
        </w:rPr>
        <w:t>ztmbqug</w:t>
      </w:r>
      <w:proofErr w:type="spellEnd"/>
      <w:r w:rsidRPr="00C21D73">
        <w:rPr>
          <w:sz w:val="24"/>
          <w:szCs w:val="24"/>
        </w:rPr>
        <w:tab/>
      </w:r>
    </w:p>
    <w:p w:rsidR="000D6009" w:rsidRPr="00C21D73" w:rsidRDefault="000D6009" w:rsidP="000D6009">
      <w:pPr>
        <w:tabs>
          <w:tab w:val="left" w:pos="2410"/>
        </w:tabs>
        <w:ind w:left="426"/>
        <w:rPr>
          <w:sz w:val="24"/>
          <w:szCs w:val="24"/>
        </w:rPr>
      </w:pPr>
      <w:r w:rsidRPr="00C21D73">
        <w:rPr>
          <w:sz w:val="24"/>
          <w:szCs w:val="24"/>
        </w:rPr>
        <w:t>zastoupen</w:t>
      </w:r>
      <w:r w:rsidR="00C21D73" w:rsidRPr="00C21D73">
        <w:rPr>
          <w:sz w:val="24"/>
          <w:szCs w:val="24"/>
        </w:rPr>
        <w:t>é</w:t>
      </w:r>
      <w:r w:rsidRPr="00C21D73">
        <w:rPr>
          <w:sz w:val="24"/>
          <w:szCs w:val="24"/>
        </w:rPr>
        <w:t>:</w:t>
      </w:r>
      <w:r w:rsidR="00C21D73" w:rsidRPr="00C21D73">
        <w:rPr>
          <w:sz w:val="24"/>
          <w:szCs w:val="24"/>
        </w:rPr>
        <w:t xml:space="preserve">  </w:t>
      </w:r>
      <w:r w:rsidR="00AB783E">
        <w:rPr>
          <w:sz w:val="24"/>
          <w:szCs w:val="24"/>
        </w:rPr>
        <w:tab/>
      </w:r>
      <w:r w:rsidR="00C21D73" w:rsidRPr="00C21D73">
        <w:rPr>
          <w:sz w:val="24"/>
          <w:szCs w:val="24"/>
        </w:rPr>
        <w:t>JUDr. Jan Malý, starosta</w:t>
      </w:r>
      <w:r w:rsidRPr="00C21D73">
        <w:rPr>
          <w:sz w:val="24"/>
          <w:szCs w:val="24"/>
        </w:rPr>
        <w:tab/>
      </w:r>
    </w:p>
    <w:p w:rsidR="000D6009" w:rsidRPr="00C21D73" w:rsidRDefault="000D6009" w:rsidP="000D6009">
      <w:pPr>
        <w:tabs>
          <w:tab w:val="left" w:pos="2410"/>
        </w:tabs>
        <w:ind w:left="426"/>
        <w:rPr>
          <w:sz w:val="24"/>
          <w:szCs w:val="24"/>
        </w:rPr>
      </w:pPr>
      <w:r w:rsidRPr="00C21D73">
        <w:rPr>
          <w:sz w:val="24"/>
          <w:szCs w:val="24"/>
        </w:rPr>
        <w:t>IČO:</w:t>
      </w:r>
      <w:r w:rsidR="00C21D73" w:rsidRPr="00C21D73">
        <w:rPr>
          <w:sz w:val="24"/>
          <w:szCs w:val="24"/>
        </w:rPr>
        <w:t xml:space="preserve">  </w:t>
      </w:r>
      <w:r w:rsidR="00AB783E">
        <w:rPr>
          <w:sz w:val="24"/>
          <w:szCs w:val="24"/>
        </w:rPr>
        <w:tab/>
      </w:r>
      <w:r w:rsidR="00C21D73" w:rsidRPr="00C21D73">
        <w:rPr>
          <w:sz w:val="24"/>
          <w:szCs w:val="24"/>
        </w:rPr>
        <w:t>00271632</w:t>
      </w:r>
      <w:r w:rsidRPr="00C21D73">
        <w:rPr>
          <w:sz w:val="24"/>
          <w:szCs w:val="24"/>
        </w:rPr>
        <w:tab/>
      </w:r>
    </w:p>
    <w:p w:rsidR="000D6009" w:rsidRPr="00C21D73" w:rsidRDefault="000D6009" w:rsidP="000D6009">
      <w:pPr>
        <w:tabs>
          <w:tab w:val="left" w:pos="2410"/>
        </w:tabs>
        <w:ind w:left="426"/>
        <w:rPr>
          <w:sz w:val="24"/>
          <w:szCs w:val="24"/>
        </w:rPr>
      </w:pPr>
      <w:r w:rsidRPr="00C21D73">
        <w:rPr>
          <w:sz w:val="24"/>
          <w:szCs w:val="24"/>
        </w:rPr>
        <w:t>DIČ:</w:t>
      </w:r>
      <w:r w:rsidR="00C21D73" w:rsidRPr="00C21D73">
        <w:rPr>
          <w:sz w:val="24"/>
          <w:szCs w:val="24"/>
        </w:rPr>
        <w:t xml:space="preserve">  </w:t>
      </w:r>
      <w:r w:rsidR="00AB783E">
        <w:rPr>
          <w:sz w:val="24"/>
          <w:szCs w:val="24"/>
        </w:rPr>
        <w:tab/>
      </w:r>
      <w:r w:rsidR="00C21D73" w:rsidRPr="00C21D73">
        <w:rPr>
          <w:sz w:val="24"/>
          <w:szCs w:val="24"/>
        </w:rPr>
        <w:t>CZ00271632</w:t>
      </w:r>
      <w:r w:rsidRPr="00C21D73">
        <w:rPr>
          <w:sz w:val="24"/>
          <w:szCs w:val="24"/>
        </w:rPr>
        <w:tab/>
      </w:r>
    </w:p>
    <w:p w:rsidR="000D6009" w:rsidRPr="00C21D73" w:rsidRDefault="000D6009" w:rsidP="000D6009">
      <w:pPr>
        <w:tabs>
          <w:tab w:val="left" w:pos="284"/>
          <w:tab w:val="left" w:pos="426"/>
          <w:tab w:val="left" w:pos="2410"/>
        </w:tabs>
        <w:ind w:left="426"/>
        <w:rPr>
          <w:sz w:val="24"/>
          <w:szCs w:val="24"/>
        </w:rPr>
      </w:pPr>
      <w:r w:rsidRPr="00C21D73">
        <w:rPr>
          <w:sz w:val="24"/>
          <w:szCs w:val="24"/>
        </w:rPr>
        <w:t xml:space="preserve">bankovní spojení: </w:t>
      </w:r>
      <w:r w:rsidR="00C21D73" w:rsidRPr="00C21D73">
        <w:rPr>
          <w:sz w:val="24"/>
          <w:szCs w:val="24"/>
        </w:rPr>
        <w:t xml:space="preserve"> </w:t>
      </w:r>
      <w:r w:rsidR="00AB783E">
        <w:rPr>
          <w:sz w:val="24"/>
          <w:szCs w:val="24"/>
        </w:rPr>
        <w:tab/>
      </w:r>
      <w:r w:rsidR="00C21D73" w:rsidRPr="00C21D73">
        <w:rPr>
          <w:sz w:val="24"/>
          <w:szCs w:val="24"/>
        </w:rPr>
        <w:t>Komerční banka, a.s.</w:t>
      </w:r>
      <w:r w:rsidRPr="00C21D73">
        <w:rPr>
          <w:sz w:val="24"/>
          <w:szCs w:val="24"/>
        </w:rPr>
        <w:tab/>
      </w:r>
    </w:p>
    <w:p w:rsidR="000D6009" w:rsidRPr="00C21D73" w:rsidRDefault="000D6009" w:rsidP="000D6009">
      <w:pPr>
        <w:tabs>
          <w:tab w:val="left" w:pos="2410"/>
        </w:tabs>
        <w:ind w:left="426"/>
        <w:rPr>
          <w:sz w:val="24"/>
          <w:szCs w:val="24"/>
        </w:rPr>
      </w:pPr>
      <w:r w:rsidRPr="00C21D73">
        <w:rPr>
          <w:sz w:val="24"/>
          <w:szCs w:val="24"/>
        </w:rPr>
        <w:t>číslo účtu:</w:t>
      </w:r>
      <w:r w:rsidR="00C21D73" w:rsidRPr="00C21D73">
        <w:rPr>
          <w:sz w:val="24"/>
          <w:szCs w:val="24"/>
        </w:rPr>
        <w:t xml:space="preserve"> </w:t>
      </w:r>
      <w:r w:rsidR="00AB783E">
        <w:rPr>
          <w:sz w:val="24"/>
          <w:szCs w:val="24"/>
        </w:rPr>
        <w:tab/>
      </w:r>
      <w:r w:rsidR="00C21D73" w:rsidRPr="00C21D73">
        <w:rPr>
          <w:sz w:val="24"/>
          <w:szCs w:val="24"/>
        </w:rPr>
        <w:t>19-524541/0100</w:t>
      </w:r>
      <w:r w:rsidRPr="00C21D73">
        <w:rPr>
          <w:sz w:val="24"/>
          <w:szCs w:val="24"/>
        </w:rPr>
        <w:tab/>
      </w:r>
    </w:p>
    <w:p w:rsidR="000D6009" w:rsidRPr="00C21D73" w:rsidRDefault="000D6009" w:rsidP="000D6009">
      <w:pPr>
        <w:tabs>
          <w:tab w:val="left" w:pos="2410"/>
        </w:tabs>
        <w:ind w:left="426"/>
        <w:rPr>
          <w:sz w:val="24"/>
          <w:szCs w:val="24"/>
        </w:rPr>
      </w:pPr>
      <w:r w:rsidRPr="00C21D73">
        <w:rPr>
          <w:sz w:val="24"/>
          <w:szCs w:val="24"/>
        </w:rPr>
        <w:t xml:space="preserve">kontaktní osoba: </w:t>
      </w:r>
      <w:r w:rsidR="00AB783E">
        <w:rPr>
          <w:sz w:val="24"/>
          <w:szCs w:val="24"/>
        </w:rPr>
        <w:tab/>
      </w:r>
      <w:proofErr w:type="spellStart"/>
      <w:r w:rsidR="007641DA">
        <w:rPr>
          <w:sz w:val="24"/>
          <w:szCs w:val="24"/>
        </w:rPr>
        <w:t>xxx</w:t>
      </w:r>
      <w:proofErr w:type="spellEnd"/>
    </w:p>
    <w:p w:rsidR="000D6009" w:rsidRPr="00C21D73" w:rsidRDefault="000D6009" w:rsidP="000D6009">
      <w:pPr>
        <w:tabs>
          <w:tab w:val="left" w:pos="2410"/>
        </w:tabs>
        <w:ind w:left="426"/>
        <w:rPr>
          <w:sz w:val="24"/>
          <w:szCs w:val="24"/>
        </w:rPr>
      </w:pPr>
      <w:r w:rsidRPr="00C21D73">
        <w:rPr>
          <w:sz w:val="24"/>
          <w:szCs w:val="24"/>
        </w:rPr>
        <w:t xml:space="preserve">tel.: </w:t>
      </w:r>
      <w:r w:rsidR="00C21D73" w:rsidRPr="00C21D73">
        <w:rPr>
          <w:sz w:val="24"/>
          <w:szCs w:val="24"/>
        </w:rPr>
        <w:t xml:space="preserve"> </w:t>
      </w:r>
      <w:r w:rsidR="00AB783E">
        <w:rPr>
          <w:sz w:val="24"/>
          <w:szCs w:val="24"/>
        </w:rPr>
        <w:tab/>
      </w:r>
      <w:proofErr w:type="spellStart"/>
      <w:r w:rsidR="007641DA">
        <w:rPr>
          <w:sz w:val="24"/>
          <w:szCs w:val="24"/>
        </w:rPr>
        <w:t>xxx</w:t>
      </w:r>
      <w:proofErr w:type="spellEnd"/>
      <w:r w:rsidRPr="00C21D73">
        <w:rPr>
          <w:sz w:val="24"/>
          <w:szCs w:val="24"/>
        </w:rPr>
        <w:tab/>
      </w:r>
    </w:p>
    <w:p w:rsidR="000D6009" w:rsidRPr="00B21F64" w:rsidRDefault="000D6009" w:rsidP="000D6009">
      <w:pPr>
        <w:tabs>
          <w:tab w:val="left" w:pos="426"/>
          <w:tab w:val="left" w:pos="2410"/>
        </w:tabs>
        <w:ind w:left="426"/>
        <w:rPr>
          <w:sz w:val="24"/>
          <w:szCs w:val="24"/>
        </w:rPr>
      </w:pPr>
      <w:r w:rsidRPr="00C21D73">
        <w:rPr>
          <w:sz w:val="24"/>
          <w:szCs w:val="24"/>
        </w:rPr>
        <w:t>e-mail:</w:t>
      </w:r>
      <w:r w:rsidRPr="00B21F64">
        <w:rPr>
          <w:sz w:val="24"/>
          <w:szCs w:val="24"/>
        </w:rPr>
        <w:t xml:space="preserve"> </w:t>
      </w:r>
      <w:r w:rsidR="00AB783E">
        <w:rPr>
          <w:sz w:val="24"/>
          <w:szCs w:val="24"/>
        </w:rPr>
        <w:tab/>
      </w:r>
      <w:proofErr w:type="spellStart"/>
      <w:r w:rsidR="007641DA">
        <w:rPr>
          <w:rStyle w:val="Hypertextovodkaz"/>
          <w:sz w:val="24"/>
          <w:szCs w:val="24"/>
        </w:rPr>
        <w:t>xxx</w:t>
      </w:r>
      <w:proofErr w:type="spellEnd"/>
      <w:r w:rsidRPr="00B21F64">
        <w:rPr>
          <w:sz w:val="24"/>
          <w:szCs w:val="24"/>
        </w:rPr>
        <w:tab/>
      </w:r>
    </w:p>
    <w:p w:rsidR="00870530" w:rsidRPr="00B21F64" w:rsidRDefault="00870530" w:rsidP="00870530">
      <w:pPr>
        <w:tabs>
          <w:tab w:val="left" w:pos="2410"/>
        </w:tabs>
        <w:ind w:left="426"/>
        <w:rPr>
          <w:sz w:val="24"/>
          <w:szCs w:val="24"/>
        </w:rPr>
      </w:pPr>
      <w:r w:rsidRPr="00B21F64">
        <w:rPr>
          <w:sz w:val="24"/>
          <w:szCs w:val="24"/>
        </w:rPr>
        <w:tab/>
      </w:r>
    </w:p>
    <w:p w:rsidR="003E56E4" w:rsidRPr="00B21F64" w:rsidRDefault="003E56E4" w:rsidP="00D722DA">
      <w:pPr>
        <w:tabs>
          <w:tab w:val="left" w:pos="426"/>
        </w:tabs>
        <w:spacing w:before="60"/>
        <w:ind w:left="425" w:hanging="1701"/>
        <w:rPr>
          <w:sz w:val="24"/>
          <w:szCs w:val="24"/>
        </w:rPr>
      </w:pPr>
      <w:r w:rsidRPr="00B21F64">
        <w:rPr>
          <w:sz w:val="24"/>
          <w:szCs w:val="24"/>
        </w:rPr>
        <w:tab/>
        <w:t xml:space="preserve">(dále jen </w:t>
      </w:r>
      <w:r w:rsidRPr="00B21F64">
        <w:rPr>
          <w:b/>
          <w:sz w:val="24"/>
          <w:szCs w:val="24"/>
        </w:rPr>
        <w:t>„</w:t>
      </w:r>
      <w:r w:rsidR="00801B9F" w:rsidRPr="00B21F64">
        <w:rPr>
          <w:b/>
          <w:sz w:val="24"/>
          <w:szCs w:val="24"/>
        </w:rPr>
        <w:t>zřizovatel JPO</w:t>
      </w:r>
      <w:r w:rsidRPr="00B21F64">
        <w:rPr>
          <w:b/>
          <w:sz w:val="24"/>
          <w:szCs w:val="24"/>
        </w:rPr>
        <w:t>“</w:t>
      </w:r>
      <w:r w:rsidRPr="00B21F64">
        <w:rPr>
          <w:sz w:val="24"/>
          <w:szCs w:val="24"/>
        </w:rPr>
        <w:t>)</w:t>
      </w:r>
    </w:p>
    <w:p w:rsidR="003E56E4" w:rsidRPr="00B21F64" w:rsidRDefault="006577B4" w:rsidP="00F6190B">
      <w:pPr>
        <w:numPr>
          <w:ilvl w:val="0"/>
          <w:numId w:val="1"/>
        </w:numPr>
        <w:tabs>
          <w:tab w:val="clear" w:pos="720"/>
          <w:tab w:val="num" w:pos="426"/>
          <w:tab w:val="left" w:pos="1582"/>
        </w:tabs>
        <w:spacing w:before="360"/>
        <w:ind w:left="426" w:hanging="426"/>
        <w:rPr>
          <w:sz w:val="24"/>
          <w:szCs w:val="24"/>
        </w:rPr>
      </w:pPr>
      <w:r w:rsidRPr="00B21F64">
        <w:rPr>
          <w:sz w:val="24"/>
          <w:szCs w:val="24"/>
        </w:rPr>
        <w:t>P</w:t>
      </w:r>
      <w:r w:rsidR="00205024" w:rsidRPr="00B21F64">
        <w:rPr>
          <w:sz w:val="24"/>
          <w:szCs w:val="24"/>
        </w:rPr>
        <w:t>rovozovatel elektrické požární signalizace</w:t>
      </w:r>
      <w:r w:rsidR="00F54ED0" w:rsidRPr="00B21F64">
        <w:rPr>
          <w:sz w:val="24"/>
          <w:szCs w:val="24"/>
        </w:rPr>
        <w:t xml:space="preserve"> (dále jen „EPS“) a </w:t>
      </w:r>
      <w:r w:rsidR="00B31BD1" w:rsidRPr="00B21F64">
        <w:rPr>
          <w:sz w:val="24"/>
          <w:szCs w:val="24"/>
        </w:rPr>
        <w:t xml:space="preserve">účastnického dílu </w:t>
      </w:r>
      <w:r w:rsidR="00DA6D02" w:rsidRPr="00B21F64">
        <w:rPr>
          <w:sz w:val="24"/>
          <w:szCs w:val="24"/>
        </w:rPr>
        <w:t xml:space="preserve">(dále jen „ÚD“) zařízení dálkového přenosu </w:t>
      </w:r>
      <w:r w:rsidR="00F54ED0" w:rsidRPr="00B21F64">
        <w:rPr>
          <w:sz w:val="24"/>
          <w:szCs w:val="24"/>
        </w:rPr>
        <w:t>(dále jen „ZDP“)</w:t>
      </w:r>
    </w:p>
    <w:p w:rsidR="00205024" w:rsidRPr="00B21F64" w:rsidRDefault="00352A99" w:rsidP="00205024">
      <w:pPr>
        <w:tabs>
          <w:tab w:val="left" w:pos="1560"/>
        </w:tabs>
        <w:spacing w:before="60" w:after="60"/>
        <w:ind w:left="425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Lidl</w:t>
      </w:r>
      <w:proofErr w:type="spellEnd"/>
      <w:r>
        <w:rPr>
          <w:b/>
          <w:sz w:val="24"/>
          <w:szCs w:val="24"/>
        </w:rPr>
        <w:t xml:space="preserve"> Č</w:t>
      </w:r>
      <w:r w:rsidR="006D45E3">
        <w:rPr>
          <w:b/>
          <w:sz w:val="24"/>
          <w:szCs w:val="24"/>
        </w:rPr>
        <w:t>eská republika</w:t>
      </w:r>
      <w:r>
        <w:rPr>
          <w:b/>
          <w:sz w:val="24"/>
          <w:szCs w:val="24"/>
        </w:rPr>
        <w:t xml:space="preserve"> v.o.s.</w:t>
      </w:r>
    </w:p>
    <w:p w:rsidR="0067766D" w:rsidRDefault="003E56E4" w:rsidP="00352A99">
      <w:pPr>
        <w:tabs>
          <w:tab w:val="left" w:pos="2410"/>
        </w:tabs>
        <w:ind w:left="426"/>
        <w:rPr>
          <w:sz w:val="24"/>
          <w:szCs w:val="24"/>
        </w:rPr>
      </w:pPr>
      <w:r w:rsidRPr="00DC03C8">
        <w:rPr>
          <w:sz w:val="24"/>
          <w:szCs w:val="24"/>
        </w:rPr>
        <w:t>sídlo:</w:t>
      </w:r>
      <w:r w:rsidR="006D45E3" w:rsidRPr="00DC03C8">
        <w:rPr>
          <w:sz w:val="24"/>
          <w:szCs w:val="24"/>
        </w:rPr>
        <w:t xml:space="preserve"> </w:t>
      </w:r>
      <w:r w:rsidR="0067766D">
        <w:rPr>
          <w:sz w:val="24"/>
          <w:szCs w:val="24"/>
        </w:rPr>
        <w:tab/>
      </w:r>
      <w:r w:rsidR="006D45E3" w:rsidRPr="00DC03C8">
        <w:rPr>
          <w:sz w:val="24"/>
          <w:szCs w:val="24"/>
        </w:rPr>
        <w:t>Nárožní 1359/11, 158 00 Praha 5</w:t>
      </w:r>
    </w:p>
    <w:p w:rsidR="00C95CE7" w:rsidRPr="00DC03C8" w:rsidRDefault="0067766D" w:rsidP="00352A99">
      <w:pPr>
        <w:tabs>
          <w:tab w:val="left" w:pos="2410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ID DS : </w:t>
      </w:r>
      <w:r>
        <w:rPr>
          <w:sz w:val="24"/>
          <w:szCs w:val="24"/>
        </w:rPr>
        <w:tab/>
        <w:t>5ab5tr8</w:t>
      </w:r>
      <w:r w:rsidR="00356938" w:rsidRPr="00DC03C8">
        <w:rPr>
          <w:sz w:val="24"/>
          <w:szCs w:val="24"/>
        </w:rPr>
        <w:tab/>
      </w:r>
    </w:p>
    <w:p w:rsidR="006D2546" w:rsidRPr="00DC03C8" w:rsidRDefault="00EC57B5" w:rsidP="00DC03C8">
      <w:pPr>
        <w:tabs>
          <w:tab w:val="left" w:pos="2410"/>
        </w:tabs>
        <w:ind w:left="2410" w:hanging="1984"/>
        <w:rPr>
          <w:sz w:val="24"/>
          <w:szCs w:val="24"/>
        </w:rPr>
      </w:pPr>
      <w:r w:rsidRPr="00DC03C8">
        <w:rPr>
          <w:sz w:val="24"/>
          <w:szCs w:val="24"/>
        </w:rPr>
        <w:t>zastoupen</w:t>
      </w:r>
      <w:r w:rsidR="00352A99" w:rsidRPr="00DC03C8">
        <w:rPr>
          <w:sz w:val="24"/>
          <w:szCs w:val="24"/>
        </w:rPr>
        <w:t>ý</w:t>
      </w:r>
      <w:r w:rsidR="00B70860" w:rsidRPr="00DC03C8">
        <w:rPr>
          <w:sz w:val="24"/>
          <w:szCs w:val="24"/>
        </w:rPr>
        <w:t>:</w:t>
      </w:r>
      <w:r w:rsidR="00260296">
        <w:rPr>
          <w:sz w:val="24"/>
          <w:szCs w:val="24"/>
        </w:rPr>
        <w:t xml:space="preserve"> </w:t>
      </w:r>
      <w:r w:rsidR="0067766D">
        <w:rPr>
          <w:sz w:val="24"/>
          <w:szCs w:val="24"/>
        </w:rPr>
        <w:tab/>
      </w:r>
      <w:r w:rsidR="00260296">
        <w:rPr>
          <w:sz w:val="24"/>
          <w:szCs w:val="24"/>
        </w:rPr>
        <w:t xml:space="preserve">Vojtěchem Kastnerem, na základě plné moci s uvedením kontrolního podpisu pana Jaroslava Kopa, regionálního ředitele prodeje </w:t>
      </w:r>
      <w:r w:rsidR="00356721" w:rsidRPr="00DC03C8">
        <w:rPr>
          <w:sz w:val="24"/>
          <w:szCs w:val="24"/>
        </w:rPr>
        <w:tab/>
      </w:r>
    </w:p>
    <w:p w:rsidR="00352A99" w:rsidRPr="00DC03C8" w:rsidRDefault="003E56E4" w:rsidP="00827CA0">
      <w:pPr>
        <w:tabs>
          <w:tab w:val="left" w:pos="2410"/>
        </w:tabs>
        <w:ind w:left="426"/>
        <w:rPr>
          <w:sz w:val="24"/>
          <w:szCs w:val="24"/>
        </w:rPr>
      </w:pPr>
      <w:r w:rsidRPr="00DC03C8">
        <w:rPr>
          <w:sz w:val="24"/>
          <w:szCs w:val="24"/>
        </w:rPr>
        <w:t>IČ</w:t>
      </w:r>
      <w:r w:rsidR="00200A5E" w:rsidRPr="00DC03C8">
        <w:rPr>
          <w:sz w:val="24"/>
          <w:szCs w:val="24"/>
        </w:rPr>
        <w:t>O</w:t>
      </w:r>
      <w:r w:rsidRPr="00DC03C8">
        <w:rPr>
          <w:sz w:val="24"/>
          <w:szCs w:val="24"/>
        </w:rPr>
        <w:t>:</w:t>
      </w:r>
      <w:r w:rsidR="006D45E3" w:rsidRPr="00DC03C8">
        <w:rPr>
          <w:sz w:val="24"/>
          <w:szCs w:val="24"/>
        </w:rPr>
        <w:t xml:space="preserve"> </w:t>
      </w:r>
      <w:r w:rsidR="0067766D">
        <w:rPr>
          <w:sz w:val="24"/>
          <w:szCs w:val="24"/>
        </w:rPr>
        <w:tab/>
      </w:r>
      <w:r w:rsidR="006D45E3" w:rsidRPr="00DC03C8">
        <w:rPr>
          <w:sz w:val="24"/>
          <w:szCs w:val="24"/>
        </w:rPr>
        <w:t>261 78 541</w:t>
      </w:r>
      <w:r w:rsidR="00234D46" w:rsidRPr="00DC03C8">
        <w:rPr>
          <w:sz w:val="24"/>
          <w:szCs w:val="24"/>
        </w:rPr>
        <w:tab/>
      </w:r>
    </w:p>
    <w:p w:rsidR="003E56E4" w:rsidRPr="00DC03C8" w:rsidRDefault="003E56E4" w:rsidP="00827CA0">
      <w:pPr>
        <w:tabs>
          <w:tab w:val="left" w:pos="2410"/>
        </w:tabs>
        <w:ind w:left="426"/>
        <w:rPr>
          <w:sz w:val="24"/>
          <w:szCs w:val="24"/>
        </w:rPr>
      </w:pPr>
      <w:r w:rsidRPr="00DC03C8">
        <w:rPr>
          <w:sz w:val="24"/>
          <w:szCs w:val="24"/>
        </w:rPr>
        <w:t>DIČ:</w:t>
      </w:r>
      <w:r w:rsidR="006D45E3" w:rsidRPr="00DC03C8">
        <w:rPr>
          <w:sz w:val="24"/>
          <w:szCs w:val="24"/>
        </w:rPr>
        <w:t xml:space="preserve"> </w:t>
      </w:r>
      <w:r w:rsidR="0067766D">
        <w:rPr>
          <w:sz w:val="24"/>
          <w:szCs w:val="24"/>
        </w:rPr>
        <w:tab/>
      </w:r>
      <w:r w:rsidR="006D45E3" w:rsidRPr="00DC03C8">
        <w:rPr>
          <w:sz w:val="24"/>
          <w:szCs w:val="24"/>
        </w:rPr>
        <w:t>CZ26178541</w:t>
      </w:r>
      <w:r w:rsidR="00356938" w:rsidRPr="00DC03C8">
        <w:rPr>
          <w:sz w:val="24"/>
          <w:szCs w:val="24"/>
        </w:rPr>
        <w:tab/>
      </w:r>
    </w:p>
    <w:p w:rsidR="003E56E4" w:rsidRPr="00DC03C8" w:rsidRDefault="003E56E4" w:rsidP="00356938">
      <w:pPr>
        <w:tabs>
          <w:tab w:val="left" w:pos="284"/>
          <w:tab w:val="left" w:pos="426"/>
          <w:tab w:val="left" w:pos="2410"/>
        </w:tabs>
        <w:ind w:left="426"/>
        <w:rPr>
          <w:sz w:val="24"/>
          <w:szCs w:val="24"/>
        </w:rPr>
      </w:pPr>
      <w:r w:rsidRPr="00DC03C8">
        <w:rPr>
          <w:sz w:val="24"/>
          <w:szCs w:val="24"/>
        </w:rPr>
        <w:t xml:space="preserve">bankovní </w:t>
      </w:r>
      <w:r w:rsidR="0080770B" w:rsidRPr="00DC03C8">
        <w:rPr>
          <w:sz w:val="24"/>
          <w:szCs w:val="24"/>
        </w:rPr>
        <w:t>s</w:t>
      </w:r>
      <w:r w:rsidR="00520BB1" w:rsidRPr="00DC03C8">
        <w:rPr>
          <w:sz w:val="24"/>
          <w:szCs w:val="24"/>
        </w:rPr>
        <w:t xml:space="preserve">pojení: </w:t>
      </w:r>
      <w:r w:rsidR="0067766D">
        <w:rPr>
          <w:sz w:val="24"/>
          <w:szCs w:val="24"/>
        </w:rPr>
        <w:tab/>
      </w:r>
      <w:proofErr w:type="spellStart"/>
      <w:r w:rsidR="00310E5C">
        <w:rPr>
          <w:sz w:val="24"/>
          <w:szCs w:val="24"/>
        </w:rPr>
        <w:t>xxx</w:t>
      </w:r>
      <w:proofErr w:type="spellEnd"/>
      <w:r w:rsidR="006D45E3" w:rsidRPr="00DC03C8">
        <w:rPr>
          <w:sz w:val="24"/>
          <w:szCs w:val="24"/>
        </w:rPr>
        <w:t>.</w:t>
      </w:r>
      <w:r w:rsidR="00234D46" w:rsidRPr="00DC03C8">
        <w:rPr>
          <w:sz w:val="24"/>
          <w:szCs w:val="24"/>
        </w:rPr>
        <w:tab/>
      </w:r>
    </w:p>
    <w:p w:rsidR="003E56E4" w:rsidRPr="00DC03C8" w:rsidRDefault="003E56E4" w:rsidP="00827CA0">
      <w:pPr>
        <w:tabs>
          <w:tab w:val="left" w:pos="2410"/>
        </w:tabs>
        <w:ind w:left="426"/>
        <w:rPr>
          <w:sz w:val="24"/>
          <w:szCs w:val="24"/>
        </w:rPr>
      </w:pPr>
      <w:r w:rsidRPr="00DC03C8">
        <w:rPr>
          <w:sz w:val="24"/>
          <w:szCs w:val="24"/>
        </w:rPr>
        <w:t xml:space="preserve">číslo </w:t>
      </w:r>
      <w:r w:rsidR="00C9320F" w:rsidRPr="00DC03C8">
        <w:rPr>
          <w:sz w:val="24"/>
          <w:szCs w:val="24"/>
        </w:rPr>
        <w:t>úč</w:t>
      </w:r>
      <w:r w:rsidR="00520BB1" w:rsidRPr="00DC03C8">
        <w:rPr>
          <w:sz w:val="24"/>
          <w:szCs w:val="24"/>
        </w:rPr>
        <w:t>tu:</w:t>
      </w:r>
      <w:r w:rsidR="00234D46" w:rsidRPr="00DC03C8">
        <w:rPr>
          <w:sz w:val="24"/>
          <w:szCs w:val="24"/>
        </w:rPr>
        <w:tab/>
      </w:r>
      <w:proofErr w:type="spellStart"/>
      <w:r w:rsidR="00310E5C">
        <w:rPr>
          <w:sz w:val="24"/>
          <w:szCs w:val="24"/>
        </w:rPr>
        <w:t>xxx</w:t>
      </w:r>
      <w:proofErr w:type="spellEnd"/>
    </w:p>
    <w:p w:rsidR="003E56E4" w:rsidRPr="00DC03C8" w:rsidRDefault="000223B5" w:rsidP="00827CA0">
      <w:pPr>
        <w:tabs>
          <w:tab w:val="left" w:pos="2410"/>
        </w:tabs>
        <w:ind w:left="426"/>
        <w:rPr>
          <w:sz w:val="24"/>
          <w:szCs w:val="24"/>
        </w:rPr>
      </w:pPr>
      <w:r w:rsidRPr="00DC03C8">
        <w:rPr>
          <w:sz w:val="24"/>
          <w:szCs w:val="24"/>
        </w:rPr>
        <w:t xml:space="preserve">kontaktní osoba: </w:t>
      </w:r>
      <w:r w:rsidR="00234D46" w:rsidRPr="00DC03C8">
        <w:rPr>
          <w:sz w:val="24"/>
          <w:szCs w:val="24"/>
        </w:rPr>
        <w:tab/>
      </w:r>
      <w:proofErr w:type="spellStart"/>
      <w:r w:rsidR="00310E5C">
        <w:rPr>
          <w:sz w:val="24"/>
          <w:szCs w:val="24"/>
        </w:rPr>
        <w:t>xxx</w:t>
      </w:r>
      <w:proofErr w:type="spellEnd"/>
      <w:r w:rsidR="00260296" w:rsidRPr="00DC03C8">
        <w:rPr>
          <w:sz w:val="24"/>
          <w:szCs w:val="24"/>
        </w:rPr>
        <w:tab/>
      </w:r>
    </w:p>
    <w:p w:rsidR="003E56E4" w:rsidRPr="00DC03C8" w:rsidRDefault="003E56E4" w:rsidP="00827CA0">
      <w:pPr>
        <w:tabs>
          <w:tab w:val="left" w:pos="2410"/>
        </w:tabs>
        <w:ind w:left="426"/>
        <w:rPr>
          <w:sz w:val="24"/>
          <w:szCs w:val="24"/>
        </w:rPr>
      </w:pPr>
      <w:r w:rsidRPr="00DC03C8">
        <w:rPr>
          <w:sz w:val="24"/>
          <w:szCs w:val="24"/>
        </w:rPr>
        <w:t>tel.:</w:t>
      </w:r>
      <w:r w:rsidR="003D4C15" w:rsidRPr="00DC03C8">
        <w:rPr>
          <w:sz w:val="24"/>
          <w:szCs w:val="24"/>
        </w:rPr>
        <w:t xml:space="preserve"> </w:t>
      </w:r>
      <w:r w:rsidR="00234D46" w:rsidRPr="00DC03C8">
        <w:rPr>
          <w:sz w:val="24"/>
          <w:szCs w:val="24"/>
        </w:rPr>
        <w:tab/>
      </w:r>
      <w:proofErr w:type="spellStart"/>
      <w:r w:rsidR="00310E5C">
        <w:rPr>
          <w:sz w:val="24"/>
          <w:szCs w:val="24"/>
        </w:rPr>
        <w:t>xxx</w:t>
      </w:r>
      <w:proofErr w:type="spellEnd"/>
    </w:p>
    <w:p w:rsidR="003E56E4" w:rsidRPr="00B21F64" w:rsidRDefault="003E56E4" w:rsidP="00356938">
      <w:pPr>
        <w:tabs>
          <w:tab w:val="left" w:pos="426"/>
          <w:tab w:val="left" w:pos="2410"/>
        </w:tabs>
        <w:ind w:left="426"/>
        <w:rPr>
          <w:sz w:val="24"/>
          <w:szCs w:val="24"/>
        </w:rPr>
      </w:pPr>
      <w:r w:rsidRPr="00DC03C8">
        <w:rPr>
          <w:sz w:val="24"/>
          <w:szCs w:val="24"/>
        </w:rPr>
        <w:t>e-mail:</w:t>
      </w:r>
      <w:r w:rsidR="003D4C15" w:rsidRPr="00B21F64">
        <w:rPr>
          <w:sz w:val="24"/>
          <w:szCs w:val="24"/>
        </w:rPr>
        <w:t xml:space="preserve"> </w:t>
      </w:r>
      <w:r w:rsidR="00234D46" w:rsidRPr="00B21F64">
        <w:rPr>
          <w:sz w:val="24"/>
          <w:szCs w:val="24"/>
        </w:rPr>
        <w:tab/>
      </w:r>
      <w:hyperlink r:id="rId8" w:history="1">
        <w:proofErr w:type="spellStart"/>
        <w:r w:rsidR="00310E5C">
          <w:rPr>
            <w:rStyle w:val="Hypertextovodkaz"/>
            <w:sz w:val="24"/>
            <w:szCs w:val="24"/>
          </w:rPr>
          <w:t>xxx</w:t>
        </w:r>
        <w:proofErr w:type="spellEnd"/>
      </w:hyperlink>
      <w:r w:rsidR="00260296">
        <w:rPr>
          <w:sz w:val="24"/>
          <w:szCs w:val="24"/>
        </w:rPr>
        <w:t xml:space="preserve"> </w:t>
      </w:r>
    </w:p>
    <w:p w:rsidR="00E13396" w:rsidRPr="00B21F64" w:rsidRDefault="00E13396" w:rsidP="00B147FF">
      <w:pPr>
        <w:tabs>
          <w:tab w:val="left" w:pos="2410"/>
        </w:tabs>
        <w:ind w:left="426"/>
        <w:rPr>
          <w:sz w:val="24"/>
          <w:szCs w:val="24"/>
        </w:rPr>
      </w:pPr>
      <w:r w:rsidRPr="00B21F64">
        <w:rPr>
          <w:sz w:val="24"/>
          <w:szCs w:val="24"/>
        </w:rPr>
        <w:t xml:space="preserve">Společnost je zapsána v obchodním rejstříku vedeném u </w:t>
      </w:r>
      <w:r w:rsidR="006D45E3">
        <w:rPr>
          <w:sz w:val="24"/>
          <w:szCs w:val="24"/>
        </w:rPr>
        <w:t>Městského</w:t>
      </w:r>
      <w:r w:rsidR="00205024" w:rsidRPr="00B21F64">
        <w:rPr>
          <w:sz w:val="24"/>
          <w:szCs w:val="24"/>
        </w:rPr>
        <w:t xml:space="preserve"> </w:t>
      </w:r>
      <w:r w:rsidRPr="00B21F64">
        <w:rPr>
          <w:sz w:val="24"/>
          <w:szCs w:val="24"/>
        </w:rPr>
        <w:t>soudu v</w:t>
      </w:r>
      <w:r w:rsidR="00205024" w:rsidRPr="00B21F64">
        <w:rPr>
          <w:sz w:val="24"/>
          <w:szCs w:val="24"/>
        </w:rPr>
        <w:t xml:space="preserve"> </w:t>
      </w:r>
      <w:r w:rsidR="006D45E3">
        <w:rPr>
          <w:sz w:val="24"/>
          <w:szCs w:val="24"/>
        </w:rPr>
        <w:t>Praze</w:t>
      </w:r>
      <w:r w:rsidRPr="00B21F64">
        <w:rPr>
          <w:sz w:val="24"/>
          <w:szCs w:val="24"/>
        </w:rPr>
        <w:t xml:space="preserve">, oddíl </w:t>
      </w:r>
      <w:r w:rsidR="006D45E3">
        <w:rPr>
          <w:sz w:val="24"/>
          <w:szCs w:val="24"/>
        </w:rPr>
        <w:t>A</w:t>
      </w:r>
      <w:r w:rsidRPr="00B21F64">
        <w:rPr>
          <w:sz w:val="24"/>
          <w:szCs w:val="24"/>
        </w:rPr>
        <w:t xml:space="preserve">, vložka </w:t>
      </w:r>
      <w:r w:rsidR="006D45E3">
        <w:rPr>
          <w:sz w:val="24"/>
          <w:szCs w:val="24"/>
        </w:rPr>
        <w:t>42824</w:t>
      </w:r>
      <w:r w:rsidRPr="00B21F64">
        <w:rPr>
          <w:sz w:val="24"/>
          <w:szCs w:val="24"/>
        </w:rPr>
        <w:t>.</w:t>
      </w:r>
    </w:p>
    <w:p w:rsidR="003E56E4" w:rsidRPr="00B21F64" w:rsidRDefault="003E56E4" w:rsidP="00B147FF">
      <w:pPr>
        <w:tabs>
          <w:tab w:val="left" w:pos="2410"/>
        </w:tabs>
        <w:ind w:left="426"/>
        <w:rPr>
          <w:sz w:val="24"/>
          <w:szCs w:val="24"/>
        </w:rPr>
      </w:pPr>
      <w:r w:rsidRPr="00B21F64">
        <w:rPr>
          <w:sz w:val="24"/>
          <w:szCs w:val="24"/>
        </w:rPr>
        <w:t xml:space="preserve">(dále jen </w:t>
      </w:r>
      <w:r w:rsidRPr="00B21F64">
        <w:rPr>
          <w:b/>
          <w:sz w:val="24"/>
          <w:szCs w:val="24"/>
        </w:rPr>
        <w:t>„</w:t>
      </w:r>
      <w:r w:rsidR="006577B4" w:rsidRPr="00B21F64">
        <w:rPr>
          <w:b/>
          <w:sz w:val="24"/>
          <w:szCs w:val="24"/>
        </w:rPr>
        <w:t>p</w:t>
      </w:r>
      <w:r w:rsidR="00F54ED0" w:rsidRPr="00B21F64">
        <w:rPr>
          <w:b/>
          <w:sz w:val="24"/>
          <w:szCs w:val="24"/>
        </w:rPr>
        <w:t>rovozovat</w:t>
      </w:r>
      <w:r w:rsidR="009C3215" w:rsidRPr="00B21F64">
        <w:rPr>
          <w:b/>
          <w:sz w:val="24"/>
          <w:szCs w:val="24"/>
        </w:rPr>
        <w:t>el</w:t>
      </w:r>
      <w:r w:rsidR="00F54ED0" w:rsidRPr="00B21F64">
        <w:rPr>
          <w:b/>
          <w:sz w:val="24"/>
          <w:szCs w:val="24"/>
        </w:rPr>
        <w:t xml:space="preserve"> EPS a </w:t>
      </w:r>
      <w:r w:rsidR="00DA6D02" w:rsidRPr="00B21F64">
        <w:rPr>
          <w:b/>
          <w:sz w:val="24"/>
          <w:szCs w:val="24"/>
        </w:rPr>
        <w:t xml:space="preserve">ÚD </w:t>
      </w:r>
      <w:r w:rsidR="00F54ED0" w:rsidRPr="00B21F64">
        <w:rPr>
          <w:b/>
          <w:sz w:val="24"/>
          <w:szCs w:val="24"/>
        </w:rPr>
        <w:t>ZDP</w:t>
      </w:r>
      <w:r w:rsidRPr="00B21F64">
        <w:rPr>
          <w:b/>
          <w:sz w:val="24"/>
          <w:szCs w:val="24"/>
        </w:rPr>
        <w:t>“</w:t>
      </w:r>
      <w:r w:rsidRPr="00B21F64">
        <w:rPr>
          <w:sz w:val="24"/>
          <w:szCs w:val="24"/>
        </w:rPr>
        <w:t>)</w:t>
      </w:r>
    </w:p>
    <w:p w:rsidR="00303EC5" w:rsidRPr="00B21F64" w:rsidRDefault="000270BC" w:rsidP="00B147FF">
      <w:pPr>
        <w:pStyle w:val="Nadpis4"/>
        <w:spacing w:before="360"/>
        <w:rPr>
          <w:b w:val="0"/>
          <w:sz w:val="24"/>
          <w:szCs w:val="24"/>
        </w:rPr>
      </w:pPr>
      <w:r w:rsidRPr="00B21F64">
        <w:rPr>
          <w:b w:val="0"/>
          <w:sz w:val="24"/>
          <w:szCs w:val="24"/>
        </w:rPr>
        <w:t>Článek</w:t>
      </w:r>
      <w:r w:rsidR="0038657B" w:rsidRPr="00B21F64">
        <w:rPr>
          <w:b w:val="0"/>
          <w:sz w:val="24"/>
          <w:szCs w:val="24"/>
        </w:rPr>
        <w:t xml:space="preserve"> </w:t>
      </w:r>
      <w:r w:rsidR="00303EC5" w:rsidRPr="00B21F64">
        <w:rPr>
          <w:b w:val="0"/>
          <w:sz w:val="24"/>
          <w:szCs w:val="24"/>
        </w:rPr>
        <w:t>II</w:t>
      </w:r>
      <w:r w:rsidRPr="00B21F64">
        <w:rPr>
          <w:b w:val="0"/>
          <w:sz w:val="24"/>
          <w:szCs w:val="24"/>
        </w:rPr>
        <w:t>.</w:t>
      </w:r>
    </w:p>
    <w:p w:rsidR="00303EC5" w:rsidRPr="00B21F64" w:rsidRDefault="00EC57B5">
      <w:pPr>
        <w:jc w:val="center"/>
        <w:rPr>
          <w:b/>
          <w:sz w:val="24"/>
          <w:szCs w:val="24"/>
        </w:rPr>
      </w:pPr>
      <w:r w:rsidRPr="00B21F64">
        <w:rPr>
          <w:b/>
          <w:sz w:val="24"/>
          <w:szCs w:val="24"/>
        </w:rPr>
        <w:t>Předmět smlouvy</w:t>
      </w:r>
      <w:r w:rsidR="00303EC5" w:rsidRPr="00B21F64">
        <w:rPr>
          <w:b/>
          <w:sz w:val="24"/>
          <w:szCs w:val="24"/>
        </w:rPr>
        <w:t xml:space="preserve"> </w:t>
      </w:r>
    </w:p>
    <w:p w:rsidR="00B21F64" w:rsidRDefault="00DE6643" w:rsidP="00B21F64">
      <w:pPr>
        <w:pStyle w:val="mjnadpis2"/>
        <w:numPr>
          <w:ilvl w:val="0"/>
          <w:numId w:val="11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21F64">
        <w:rPr>
          <w:rFonts w:ascii="Times New Roman" w:eastAsia="Calibri" w:hAnsi="Times New Roman" w:cs="Times New Roman"/>
          <w:color w:val="auto"/>
          <w:lang w:eastAsia="en-US"/>
        </w:rPr>
        <w:t>Předmětem smlouvy je vzájemná úprava práv a povinností smluvních stran</w:t>
      </w:r>
      <w:r w:rsidR="006715A7" w:rsidRPr="00B21F64">
        <w:rPr>
          <w:rFonts w:ascii="Times New Roman" w:eastAsia="Calibri" w:hAnsi="Times New Roman" w:cs="Times New Roman"/>
          <w:color w:val="auto"/>
          <w:lang w:eastAsia="en-US"/>
        </w:rPr>
        <w:t xml:space="preserve"> vyplývající</w:t>
      </w:r>
      <w:r w:rsidR="00DA6D02" w:rsidRPr="00B21F64">
        <w:rPr>
          <w:rFonts w:ascii="Times New Roman" w:eastAsia="Calibri" w:hAnsi="Times New Roman" w:cs="Times New Roman"/>
          <w:color w:val="auto"/>
          <w:lang w:eastAsia="en-US"/>
        </w:rPr>
        <w:t>ch</w:t>
      </w:r>
      <w:r w:rsidRPr="00B21F64">
        <w:rPr>
          <w:rFonts w:ascii="Times New Roman" w:eastAsia="Calibri" w:hAnsi="Times New Roman" w:cs="Times New Roman"/>
          <w:color w:val="auto"/>
          <w:lang w:eastAsia="en-US"/>
        </w:rPr>
        <w:t xml:space="preserve"> z</w:t>
      </w:r>
      <w:r w:rsidR="00B21F64">
        <w:rPr>
          <w:rFonts w:ascii="Times New Roman" w:eastAsia="Calibri" w:hAnsi="Times New Roman" w:cs="Times New Roman"/>
          <w:color w:val="auto"/>
          <w:lang w:eastAsia="en-US"/>
        </w:rPr>
        <w:t xml:space="preserve"> planého </w:t>
      </w:r>
      <w:r w:rsidR="00801B9F" w:rsidRPr="00B21F64">
        <w:rPr>
          <w:rFonts w:ascii="Times New Roman" w:eastAsia="Calibri" w:hAnsi="Times New Roman" w:cs="Times New Roman"/>
          <w:color w:val="auto"/>
          <w:lang w:eastAsia="en-US"/>
        </w:rPr>
        <w:t xml:space="preserve">výjezdu </w:t>
      </w:r>
      <w:r w:rsidR="004D28BF" w:rsidRPr="00B21F64">
        <w:rPr>
          <w:rFonts w:ascii="Times New Roman" w:eastAsia="Calibri" w:hAnsi="Times New Roman" w:cs="Times New Roman"/>
          <w:color w:val="auto"/>
          <w:lang w:eastAsia="en-US"/>
        </w:rPr>
        <w:t>předurčen</w:t>
      </w:r>
      <w:r w:rsidR="00801B9F" w:rsidRPr="00B21F64">
        <w:rPr>
          <w:rFonts w:ascii="Times New Roman" w:eastAsia="Calibri" w:hAnsi="Times New Roman" w:cs="Times New Roman"/>
          <w:color w:val="auto"/>
          <w:lang w:eastAsia="en-US"/>
        </w:rPr>
        <w:t>é</w:t>
      </w:r>
      <w:r w:rsidR="004D28BF" w:rsidRPr="00B21F64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B21F64">
        <w:rPr>
          <w:rFonts w:ascii="Times New Roman" w:eastAsia="Calibri" w:hAnsi="Times New Roman" w:cs="Times New Roman"/>
          <w:color w:val="auto"/>
          <w:lang w:eastAsia="en-US"/>
        </w:rPr>
        <w:t>jednotk</w:t>
      </w:r>
      <w:r w:rsidR="00801B9F" w:rsidRPr="00B21F64">
        <w:rPr>
          <w:rFonts w:ascii="Times New Roman" w:eastAsia="Calibri" w:hAnsi="Times New Roman" w:cs="Times New Roman"/>
          <w:color w:val="auto"/>
          <w:lang w:eastAsia="en-US"/>
        </w:rPr>
        <w:t>y</w:t>
      </w:r>
      <w:r w:rsidRPr="00B21F64">
        <w:rPr>
          <w:rFonts w:ascii="Times New Roman" w:eastAsia="Calibri" w:hAnsi="Times New Roman" w:cs="Times New Roman"/>
          <w:color w:val="auto"/>
          <w:lang w:eastAsia="en-US"/>
        </w:rPr>
        <w:t xml:space="preserve"> požární ochrany</w:t>
      </w:r>
      <w:r w:rsidR="00C36324" w:rsidRPr="00B21F64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801B9F" w:rsidRPr="00B21F64">
        <w:rPr>
          <w:rFonts w:ascii="Times New Roman" w:eastAsia="Calibri" w:hAnsi="Times New Roman" w:cs="Times New Roman"/>
          <w:color w:val="auto"/>
          <w:lang w:eastAsia="en-US"/>
        </w:rPr>
        <w:t>zřizovatele JPO</w:t>
      </w:r>
      <w:r w:rsidR="004D28BF" w:rsidRPr="00B21F64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:rsidR="00295D77" w:rsidRPr="00540D41" w:rsidRDefault="00295D77" w:rsidP="00B21F64">
      <w:pPr>
        <w:pStyle w:val="mjnadpis2"/>
        <w:numPr>
          <w:ilvl w:val="0"/>
          <w:numId w:val="11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Povinnost uzavřít tuto smlouvu </w:t>
      </w:r>
      <w:r w:rsidRPr="00260296">
        <w:rPr>
          <w:rFonts w:ascii="Times New Roman" w:eastAsia="Calibri" w:hAnsi="Times New Roman" w:cs="Times New Roman"/>
          <w:color w:val="auto"/>
          <w:lang w:eastAsia="en-US"/>
        </w:rPr>
        <w:t xml:space="preserve">vyplývá </w:t>
      </w:r>
      <w:r w:rsidR="00C60096" w:rsidRPr="00DC03C8">
        <w:rPr>
          <w:rFonts w:ascii="Times New Roman" w:eastAsia="Calibri" w:hAnsi="Times New Roman" w:cs="Times New Roman"/>
          <w:color w:val="auto"/>
          <w:lang w:eastAsia="en-US"/>
        </w:rPr>
        <w:t>z návrhu smlouvy, která má být uzavřena</w:t>
      </w:r>
      <w:r w:rsidRPr="00260296">
        <w:rPr>
          <w:rFonts w:ascii="Times New Roman" w:eastAsia="Calibri" w:hAnsi="Times New Roman" w:cs="Times New Roman"/>
          <w:color w:val="auto"/>
          <w:lang w:eastAsia="en-US"/>
        </w:rPr>
        <w:t xml:space="preserve"> mezi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ČR – Hasičským záchranným sborem Královéhradeckého kraje a provozovatelem EPS a ÚD ZDP, jejímž předmětem je úprava práv a povinností smluvních stran vyplývajících z napojení a uvedení do provozu EPS, umístěné v objektu provozovatele EPS a ÚD ZDP na adrese: </w:t>
      </w:r>
      <w:proofErr w:type="spellStart"/>
      <w:r w:rsidR="00260296" w:rsidRPr="00DC03C8">
        <w:rPr>
          <w:rFonts w:ascii="Times New Roman" w:eastAsia="Calibri" w:hAnsi="Times New Roman" w:cs="Times New Roman"/>
          <w:b/>
          <w:color w:val="auto"/>
          <w:lang w:eastAsia="en-US"/>
        </w:rPr>
        <w:t>Lidl</w:t>
      </w:r>
      <w:proofErr w:type="spellEnd"/>
      <w:r w:rsidR="00260296" w:rsidRPr="00DC03C8">
        <w:rPr>
          <w:rFonts w:ascii="Times New Roman" w:eastAsia="Calibri" w:hAnsi="Times New Roman" w:cs="Times New Roman"/>
          <w:b/>
          <w:color w:val="auto"/>
          <w:lang w:eastAsia="en-US"/>
        </w:rPr>
        <w:t xml:space="preserve"> </w:t>
      </w:r>
      <w:r w:rsidR="00260296" w:rsidRPr="00DC03C8">
        <w:rPr>
          <w:rFonts w:ascii="Times New Roman" w:eastAsia="Calibri" w:hAnsi="Times New Roman" w:cs="Times New Roman"/>
          <w:b/>
          <w:color w:val="auto"/>
          <w:lang w:eastAsia="en-US"/>
        </w:rPr>
        <w:lastRenderedPageBreak/>
        <w:t xml:space="preserve">Jičín, Riegrova </w:t>
      </w:r>
      <w:r w:rsidR="00523998" w:rsidRPr="00DC03C8">
        <w:rPr>
          <w:rFonts w:ascii="Times New Roman" w:eastAsia="Calibri" w:hAnsi="Times New Roman" w:cs="Times New Roman"/>
          <w:b/>
          <w:color w:val="auto"/>
          <w:lang w:eastAsia="en-US"/>
        </w:rPr>
        <w:t>1149,</w:t>
      </w:r>
      <w:r w:rsidR="00B42A7B" w:rsidRPr="00DC03C8">
        <w:rPr>
          <w:rFonts w:ascii="Times New Roman" w:eastAsia="Calibri" w:hAnsi="Times New Roman" w:cs="Times New Roman"/>
          <w:b/>
          <w:color w:val="auto"/>
          <w:lang w:eastAsia="en-US"/>
        </w:rPr>
        <w:t xml:space="preserve"> </w:t>
      </w:r>
      <w:r w:rsidR="00523998" w:rsidRPr="00DC03C8">
        <w:rPr>
          <w:rFonts w:ascii="Times New Roman" w:eastAsia="Calibri" w:hAnsi="Times New Roman" w:cs="Times New Roman"/>
          <w:b/>
          <w:color w:val="auto"/>
          <w:lang w:eastAsia="en-US"/>
        </w:rPr>
        <w:t>506</w:t>
      </w:r>
      <w:r w:rsidR="00B42A7B" w:rsidRPr="00DC03C8">
        <w:rPr>
          <w:rFonts w:ascii="Times New Roman" w:eastAsia="Calibri" w:hAnsi="Times New Roman" w:cs="Times New Roman"/>
          <w:b/>
          <w:color w:val="auto"/>
          <w:lang w:eastAsia="en-US"/>
        </w:rPr>
        <w:t xml:space="preserve"> </w:t>
      </w:r>
      <w:r w:rsidR="00523998" w:rsidRPr="00DC03C8">
        <w:rPr>
          <w:rFonts w:ascii="Times New Roman" w:eastAsia="Calibri" w:hAnsi="Times New Roman" w:cs="Times New Roman"/>
          <w:b/>
          <w:color w:val="auto"/>
          <w:lang w:eastAsia="en-US"/>
        </w:rPr>
        <w:t>01,</w:t>
      </w:r>
      <w:r w:rsidR="00B42A7B" w:rsidRPr="00DC03C8">
        <w:rPr>
          <w:rFonts w:ascii="Times New Roman" w:eastAsia="Calibri" w:hAnsi="Times New Roman" w:cs="Times New Roman"/>
          <w:b/>
          <w:color w:val="auto"/>
          <w:lang w:eastAsia="en-US"/>
        </w:rPr>
        <w:t xml:space="preserve"> Jičín</w:t>
      </w:r>
      <w:r w:rsidR="00540D41" w:rsidRPr="00DC03C8">
        <w:rPr>
          <w:rFonts w:ascii="Times New Roman" w:eastAsia="Calibri" w:hAnsi="Times New Roman" w:cs="Times New Roman"/>
          <w:b/>
          <w:color w:val="auto"/>
          <w:lang w:eastAsia="en-US"/>
        </w:rPr>
        <w:t>, Valdické Předměstí</w:t>
      </w:r>
      <w:r w:rsidR="00540D41" w:rsidRPr="00DC03C8">
        <w:rPr>
          <w:rFonts w:ascii="Times New Roman" w:eastAsia="Calibri" w:hAnsi="Times New Roman" w:cs="Times New Roman"/>
          <w:color w:val="auto"/>
          <w:lang w:eastAsia="en-US"/>
        </w:rPr>
        <w:t xml:space="preserve">, </w:t>
      </w:r>
      <w:r w:rsidR="00B42A7B" w:rsidRPr="00DC03C8">
        <w:rPr>
          <w:rFonts w:ascii="Times New Roman" w:eastAsia="Calibri" w:hAnsi="Times New Roman" w:cs="Times New Roman"/>
          <w:color w:val="auto"/>
          <w:lang w:eastAsia="en-US"/>
        </w:rPr>
        <w:t xml:space="preserve">parcelní číslo st. 630, katastrální území Jičín, </w:t>
      </w:r>
      <w:proofErr w:type="gramStart"/>
      <w:r w:rsidR="00B42A7B" w:rsidRPr="00DC03C8">
        <w:rPr>
          <w:rFonts w:ascii="Times New Roman" w:eastAsia="Calibri" w:hAnsi="Times New Roman" w:cs="Times New Roman"/>
          <w:color w:val="auto"/>
          <w:lang w:eastAsia="en-US"/>
        </w:rPr>
        <w:t xml:space="preserve">GPS : </w:t>
      </w:r>
      <w:r w:rsidR="0067766D" w:rsidRPr="0067766D">
        <w:rPr>
          <w:rFonts w:ascii="Times New Roman" w:eastAsia="Calibri" w:hAnsi="Times New Roman" w:cs="Times New Roman"/>
          <w:color w:val="auto"/>
          <w:lang w:eastAsia="en-US"/>
        </w:rPr>
        <w:t>50.4319381N</w:t>
      </w:r>
      <w:proofErr w:type="gramEnd"/>
      <w:r w:rsidR="0067766D" w:rsidRPr="0067766D">
        <w:rPr>
          <w:rFonts w:ascii="Times New Roman" w:eastAsia="Calibri" w:hAnsi="Times New Roman" w:cs="Times New Roman"/>
          <w:color w:val="auto"/>
          <w:lang w:eastAsia="en-US"/>
        </w:rPr>
        <w:t>, 15.3573467E</w:t>
      </w:r>
    </w:p>
    <w:p w:rsidR="00B21F64" w:rsidRPr="00B21F64" w:rsidRDefault="00B21F64" w:rsidP="000E000F">
      <w:pPr>
        <w:pStyle w:val="mjnadpis2"/>
        <w:numPr>
          <w:ilvl w:val="0"/>
          <w:numId w:val="11"/>
        </w:numPr>
        <w:tabs>
          <w:tab w:val="clear" w:pos="720"/>
          <w:tab w:val="num" w:pos="426"/>
        </w:tabs>
        <w:spacing w:before="360" w:line="240" w:lineRule="atLeast"/>
        <w:ind w:left="426" w:hanging="426"/>
        <w:rPr>
          <w:rFonts w:ascii="Times New Roman" w:hAnsi="Times New Roman" w:cs="Times New Roman"/>
        </w:rPr>
      </w:pPr>
      <w:r w:rsidRPr="00B21F64">
        <w:rPr>
          <w:rFonts w:ascii="Times New Roman" w:eastAsia="Calibri" w:hAnsi="Times New Roman" w:cs="Times New Roman"/>
          <w:lang w:eastAsia="en-US"/>
        </w:rPr>
        <w:t xml:space="preserve">Výjezd jednotky požární ochrany </w:t>
      </w:r>
      <w:r w:rsidR="00CF0848">
        <w:rPr>
          <w:rFonts w:ascii="Times New Roman" w:eastAsia="Calibri" w:hAnsi="Times New Roman" w:cs="Times New Roman"/>
          <w:lang w:eastAsia="en-US"/>
        </w:rPr>
        <w:t>zřizovatele JPO</w:t>
      </w:r>
      <w:r w:rsidRPr="00B21F64">
        <w:rPr>
          <w:rFonts w:ascii="Times New Roman" w:eastAsia="Calibri" w:hAnsi="Times New Roman" w:cs="Times New Roman"/>
          <w:lang w:eastAsia="en-US"/>
        </w:rPr>
        <w:t xml:space="preserve"> je považován za uskutečněný v okamžiku, kdy jednotka po vyhlášení poplachu potvrdí Krajskému operačnímu a informačnímu středisku svůj výjezd. </w:t>
      </w:r>
    </w:p>
    <w:p w:rsidR="005B6503" w:rsidRPr="00B21F64" w:rsidRDefault="00802697" w:rsidP="00B21F64">
      <w:pPr>
        <w:pStyle w:val="mjnadpis2"/>
        <w:numPr>
          <w:ilvl w:val="0"/>
          <w:numId w:val="0"/>
        </w:numPr>
        <w:tabs>
          <w:tab w:val="left" w:pos="284"/>
        </w:tabs>
        <w:spacing w:before="360" w:line="240" w:lineRule="atLeast"/>
        <w:ind w:left="426"/>
        <w:jc w:val="center"/>
        <w:rPr>
          <w:rFonts w:ascii="Times New Roman" w:hAnsi="Times New Roman" w:cs="Times New Roman"/>
        </w:rPr>
      </w:pPr>
      <w:r w:rsidRPr="00B21F64">
        <w:rPr>
          <w:rFonts w:ascii="Times New Roman" w:hAnsi="Times New Roman" w:cs="Times New Roman"/>
        </w:rPr>
        <w:t>Článek I</w:t>
      </w:r>
      <w:r w:rsidR="00801B9F" w:rsidRPr="00B21F64">
        <w:rPr>
          <w:rFonts w:ascii="Times New Roman" w:hAnsi="Times New Roman" w:cs="Times New Roman"/>
        </w:rPr>
        <w:t>II</w:t>
      </w:r>
      <w:r w:rsidRPr="00B21F64">
        <w:rPr>
          <w:rFonts w:ascii="Times New Roman" w:hAnsi="Times New Roman" w:cs="Times New Roman"/>
        </w:rPr>
        <w:t>.</w:t>
      </w:r>
    </w:p>
    <w:p w:rsidR="00303EC5" w:rsidRPr="00B21F64" w:rsidRDefault="006D3519" w:rsidP="0086133A">
      <w:pPr>
        <w:jc w:val="center"/>
        <w:rPr>
          <w:b/>
          <w:sz w:val="24"/>
          <w:szCs w:val="24"/>
        </w:rPr>
      </w:pPr>
      <w:r w:rsidRPr="00B21F64">
        <w:rPr>
          <w:b/>
          <w:sz w:val="24"/>
          <w:szCs w:val="24"/>
        </w:rPr>
        <w:t>Cena služeb a platební podmínky</w:t>
      </w:r>
    </w:p>
    <w:p w:rsidR="007A52FF" w:rsidRPr="00B21F64" w:rsidRDefault="007A52FF" w:rsidP="00801B9F">
      <w:pPr>
        <w:numPr>
          <w:ilvl w:val="0"/>
          <w:numId w:val="12"/>
        </w:numPr>
        <w:tabs>
          <w:tab w:val="left" w:pos="426"/>
        </w:tabs>
        <w:spacing w:before="120"/>
        <w:ind w:left="426" w:hanging="426"/>
        <w:jc w:val="both"/>
        <w:rPr>
          <w:sz w:val="24"/>
          <w:szCs w:val="24"/>
        </w:rPr>
      </w:pPr>
      <w:r w:rsidRPr="00B21F64">
        <w:rPr>
          <w:spacing w:val="-2"/>
          <w:sz w:val="24"/>
          <w:szCs w:val="24"/>
        </w:rPr>
        <w:t xml:space="preserve">Na základě </w:t>
      </w:r>
      <w:r w:rsidR="006D45E3">
        <w:rPr>
          <w:spacing w:val="-2"/>
          <w:sz w:val="24"/>
          <w:szCs w:val="24"/>
        </w:rPr>
        <w:t xml:space="preserve">této </w:t>
      </w:r>
      <w:r w:rsidRPr="00B21F64">
        <w:rPr>
          <w:spacing w:val="-2"/>
          <w:sz w:val="24"/>
          <w:szCs w:val="24"/>
        </w:rPr>
        <w:t xml:space="preserve">smlouvy je provozovatel EPS a ÚD ZDP povinen hradit </w:t>
      </w:r>
      <w:r w:rsidR="00544BA4" w:rsidRPr="00B21F64">
        <w:rPr>
          <w:spacing w:val="-2"/>
          <w:sz w:val="24"/>
          <w:szCs w:val="24"/>
        </w:rPr>
        <w:t>zřizovateli JPO</w:t>
      </w:r>
      <w:r w:rsidR="00801B9F" w:rsidRPr="00B21F64">
        <w:rPr>
          <w:spacing w:val="-2"/>
          <w:sz w:val="24"/>
          <w:szCs w:val="24"/>
        </w:rPr>
        <w:t xml:space="preserve"> </w:t>
      </w:r>
      <w:r w:rsidRPr="00B21F64">
        <w:rPr>
          <w:sz w:val="24"/>
          <w:szCs w:val="24"/>
        </w:rPr>
        <w:t>náklady za planý výjezd jednotky požární och</w:t>
      </w:r>
      <w:r w:rsidR="00801B9F" w:rsidRPr="00B21F64">
        <w:rPr>
          <w:sz w:val="24"/>
          <w:szCs w:val="24"/>
        </w:rPr>
        <w:t>rany zřizovateli JPO</w:t>
      </w:r>
      <w:r w:rsidR="00517E66">
        <w:rPr>
          <w:sz w:val="24"/>
          <w:szCs w:val="24"/>
        </w:rPr>
        <w:t xml:space="preserve"> na základě planého poplachu</w:t>
      </w:r>
      <w:r w:rsidRPr="00B21F64">
        <w:rPr>
          <w:sz w:val="24"/>
          <w:szCs w:val="24"/>
        </w:rPr>
        <w:t>.</w:t>
      </w:r>
    </w:p>
    <w:p w:rsidR="007A52FF" w:rsidRPr="00B21F64" w:rsidRDefault="007A52FF" w:rsidP="007A52FF">
      <w:pPr>
        <w:numPr>
          <w:ilvl w:val="0"/>
          <w:numId w:val="12"/>
        </w:numPr>
        <w:tabs>
          <w:tab w:val="left" w:pos="426"/>
        </w:tabs>
        <w:spacing w:before="120"/>
        <w:ind w:left="426" w:hanging="426"/>
        <w:jc w:val="both"/>
        <w:rPr>
          <w:sz w:val="24"/>
          <w:szCs w:val="24"/>
        </w:rPr>
      </w:pPr>
      <w:r w:rsidRPr="00B21F64">
        <w:rPr>
          <w:spacing w:val="-2"/>
          <w:sz w:val="24"/>
          <w:szCs w:val="24"/>
        </w:rPr>
        <w:t>Výše úhrad</w:t>
      </w:r>
      <w:r w:rsidR="00801B9F" w:rsidRPr="00B21F64">
        <w:rPr>
          <w:spacing w:val="-2"/>
          <w:sz w:val="24"/>
          <w:szCs w:val="24"/>
        </w:rPr>
        <w:t>y</w:t>
      </w:r>
      <w:r w:rsidRPr="00B21F64">
        <w:rPr>
          <w:spacing w:val="-2"/>
          <w:sz w:val="24"/>
          <w:szCs w:val="24"/>
        </w:rPr>
        <w:t xml:space="preserve"> uveden</w:t>
      </w:r>
      <w:r w:rsidR="00801B9F" w:rsidRPr="00B21F64">
        <w:rPr>
          <w:spacing w:val="-2"/>
          <w:sz w:val="24"/>
          <w:szCs w:val="24"/>
        </w:rPr>
        <w:t>á</w:t>
      </w:r>
      <w:r w:rsidRPr="00B21F64">
        <w:rPr>
          <w:spacing w:val="-2"/>
          <w:sz w:val="24"/>
          <w:szCs w:val="24"/>
        </w:rPr>
        <w:t xml:space="preserve"> v odst. 1 se řídí </w:t>
      </w:r>
      <w:r w:rsidR="00801B9F" w:rsidRPr="00B21F64">
        <w:rPr>
          <w:spacing w:val="-2"/>
          <w:sz w:val="24"/>
          <w:szCs w:val="24"/>
        </w:rPr>
        <w:t>a</w:t>
      </w:r>
      <w:r w:rsidRPr="00B21F64">
        <w:rPr>
          <w:spacing w:val="-2"/>
          <w:sz w:val="24"/>
          <w:szCs w:val="24"/>
        </w:rPr>
        <w:t>ktuální</w:t>
      </w:r>
      <w:r w:rsidR="00801B9F" w:rsidRPr="00B21F64">
        <w:rPr>
          <w:spacing w:val="-2"/>
          <w:sz w:val="24"/>
          <w:szCs w:val="24"/>
        </w:rPr>
        <w:t>m</w:t>
      </w:r>
      <w:r w:rsidRPr="00B21F64">
        <w:rPr>
          <w:spacing w:val="-2"/>
          <w:sz w:val="24"/>
          <w:szCs w:val="24"/>
        </w:rPr>
        <w:t xml:space="preserve"> ceník</w:t>
      </w:r>
      <w:r w:rsidR="00801B9F" w:rsidRPr="00B21F64">
        <w:rPr>
          <w:spacing w:val="-2"/>
          <w:sz w:val="24"/>
          <w:szCs w:val="24"/>
        </w:rPr>
        <w:t>em, který</w:t>
      </w:r>
      <w:r w:rsidRPr="00B21F64">
        <w:rPr>
          <w:spacing w:val="-2"/>
          <w:sz w:val="24"/>
          <w:szCs w:val="24"/>
        </w:rPr>
        <w:t xml:space="preserve"> je uveden v příloze č. </w:t>
      </w:r>
      <w:r w:rsidR="00801B9F" w:rsidRPr="00B21F64">
        <w:rPr>
          <w:spacing w:val="-2"/>
          <w:sz w:val="24"/>
          <w:szCs w:val="24"/>
        </w:rPr>
        <w:t>1</w:t>
      </w:r>
      <w:r w:rsidRPr="00B21F64">
        <w:rPr>
          <w:spacing w:val="-2"/>
          <w:sz w:val="24"/>
          <w:szCs w:val="24"/>
        </w:rPr>
        <w:t xml:space="preserve"> této smlouvy. V případě, že bude vydán nový ceník, smluvní strany uzavřou dodatek této smlouvy, kterým změní přílohu č. </w:t>
      </w:r>
      <w:r w:rsidR="00801B9F" w:rsidRPr="00B21F64">
        <w:rPr>
          <w:spacing w:val="-2"/>
          <w:sz w:val="24"/>
          <w:szCs w:val="24"/>
        </w:rPr>
        <w:t>1</w:t>
      </w:r>
      <w:r w:rsidRPr="00B21F64">
        <w:rPr>
          <w:spacing w:val="-2"/>
          <w:sz w:val="24"/>
          <w:szCs w:val="24"/>
        </w:rPr>
        <w:t xml:space="preserve"> v souladu s novým ceníkem.</w:t>
      </w:r>
    </w:p>
    <w:p w:rsidR="007A52FF" w:rsidRPr="00B21F64" w:rsidRDefault="007A52FF" w:rsidP="007A52FF">
      <w:pPr>
        <w:numPr>
          <w:ilvl w:val="0"/>
          <w:numId w:val="12"/>
        </w:numPr>
        <w:tabs>
          <w:tab w:val="left" w:pos="426"/>
        </w:tabs>
        <w:spacing w:before="120"/>
        <w:ind w:left="426" w:hanging="426"/>
        <w:jc w:val="both"/>
        <w:rPr>
          <w:i/>
          <w:spacing w:val="-2"/>
          <w:sz w:val="24"/>
          <w:szCs w:val="24"/>
        </w:rPr>
      </w:pPr>
      <w:r w:rsidRPr="00B21F64">
        <w:rPr>
          <w:spacing w:val="-2"/>
          <w:sz w:val="24"/>
          <w:szCs w:val="24"/>
        </w:rPr>
        <w:t xml:space="preserve">Úhradu podle odst. 1 provozovatel EPS a ÚD ZDP uhradí na základě </w:t>
      </w:r>
      <w:r w:rsidR="00801B9F" w:rsidRPr="00B21F64">
        <w:rPr>
          <w:spacing w:val="-2"/>
          <w:sz w:val="24"/>
          <w:szCs w:val="24"/>
        </w:rPr>
        <w:t>faktury vystavené zřizovatelem JPO</w:t>
      </w:r>
      <w:r w:rsidRPr="00B21F64">
        <w:rPr>
          <w:spacing w:val="-2"/>
          <w:sz w:val="24"/>
          <w:szCs w:val="24"/>
        </w:rPr>
        <w:t>.</w:t>
      </w:r>
    </w:p>
    <w:p w:rsidR="007A52FF" w:rsidRPr="00B21F64" w:rsidRDefault="007A52FF" w:rsidP="00555A5C">
      <w:pPr>
        <w:numPr>
          <w:ilvl w:val="0"/>
          <w:numId w:val="12"/>
        </w:numPr>
        <w:tabs>
          <w:tab w:val="left" w:pos="426"/>
        </w:tabs>
        <w:spacing w:before="120"/>
        <w:ind w:left="426" w:hanging="426"/>
        <w:jc w:val="both"/>
        <w:rPr>
          <w:sz w:val="24"/>
          <w:szCs w:val="24"/>
        </w:rPr>
      </w:pPr>
      <w:r w:rsidRPr="00B21F64">
        <w:rPr>
          <w:spacing w:val="-2"/>
          <w:sz w:val="24"/>
          <w:szCs w:val="24"/>
        </w:rPr>
        <w:t>Smluvní</w:t>
      </w:r>
      <w:r w:rsidRPr="00B21F64">
        <w:rPr>
          <w:sz w:val="24"/>
          <w:szCs w:val="24"/>
        </w:rPr>
        <w:t xml:space="preserve"> strany se dohodly na lhůtě splatnosti faktury v délce </w:t>
      </w:r>
      <w:r w:rsidR="00E062D3">
        <w:rPr>
          <w:sz w:val="24"/>
          <w:szCs w:val="24"/>
        </w:rPr>
        <w:t>třiceti</w:t>
      </w:r>
      <w:r w:rsidR="00CB7943">
        <w:rPr>
          <w:sz w:val="24"/>
          <w:szCs w:val="24"/>
        </w:rPr>
        <w:t xml:space="preserve"> (</w:t>
      </w:r>
      <w:r w:rsidR="00E062D3">
        <w:rPr>
          <w:sz w:val="24"/>
          <w:szCs w:val="24"/>
        </w:rPr>
        <w:t>30</w:t>
      </w:r>
      <w:r w:rsidR="00CB7943">
        <w:rPr>
          <w:sz w:val="24"/>
          <w:szCs w:val="24"/>
        </w:rPr>
        <w:t>)</w:t>
      </w:r>
      <w:r w:rsidRPr="00B21F64">
        <w:rPr>
          <w:sz w:val="24"/>
          <w:szCs w:val="24"/>
        </w:rPr>
        <w:t xml:space="preserve"> kalendářních dnů ode dne</w:t>
      </w:r>
      <w:r w:rsidR="00E062D3">
        <w:rPr>
          <w:sz w:val="24"/>
          <w:szCs w:val="24"/>
        </w:rPr>
        <w:t xml:space="preserve"> doručení faktury provozovateli EPS a ÚD ZDP</w:t>
      </w:r>
      <w:r w:rsidRPr="00B21F64">
        <w:rPr>
          <w:sz w:val="24"/>
          <w:szCs w:val="24"/>
        </w:rPr>
        <w:t xml:space="preserve">. Cena se považuje za uhrazenou okamžikem připsání ceny na bankovní účet </w:t>
      </w:r>
      <w:r w:rsidR="00295D77">
        <w:rPr>
          <w:sz w:val="24"/>
          <w:szCs w:val="24"/>
        </w:rPr>
        <w:t>zřizovatele JPO</w:t>
      </w:r>
      <w:r w:rsidRPr="00B21F64">
        <w:rPr>
          <w:sz w:val="24"/>
          <w:szCs w:val="24"/>
        </w:rPr>
        <w:t>.</w:t>
      </w:r>
    </w:p>
    <w:p w:rsidR="00DC03C8" w:rsidRDefault="00DC03C8" w:rsidP="00B53976">
      <w:pPr>
        <w:keepNext/>
        <w:spacing w:before="360"/>
        <w:jc w:val="center"/>
        <w:rPr>
          <w:sz w:val="24"/>
          <w:szCs w:val="24"/>
        </w:rPr>
      </w:pPr>
    </w:p>
    <w:p w:rsidR="008E23F9" w:rsidRPr="00B21F64" w:rsidRDefault="008E23F9" w:rsidP="00B53976">
      <w:pPr>
        <w:keepNext/>
        <w:spacing w:before="360"/>
        <w:jc w:val="center"/>
        <w:rPr>
          <w:sz w:val="24"/>
          <w:szCs w:val="24"/>
        </w:rPr>
      </w:pPr>
      <w:r w:rsidRPr="00B21F64">
        <w:rPr>
          <w:sz w:val="24"/>
          <w:szCs w:val="24"/>
        </w:rPr>
        <w:t xml:space="preserve">Článek </w:t>
      </w:r>
      <w:r w:rsidR="00801B9F" w:rsidRPr="00B21F64">
        <w:rPr>
          <w:sz w:val="24"/>
          <w:szCs w:val="24"/>
        </w:rPr>
        <w:t>I</w:t>
      </w:r>
      <w:r w:rsidRPr="00B21F64">
        <w:rPr>
          <w:sz w:val="24"/>
          <w:szCs w:val="24"/>
        </w:rPr>
        <w:t>V.</w:t>
      </w:r>
    </w:p>
    <w:p w:rsidR="009D6703" w:rsidRPr="00B21F64" w:rsidRDefault="00E6217C" w:rsidP="001A2B8D">
      <w:pPr>
        <w:keepNext/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Sankce </w:t>
      </w:r>
      <w:r w:rsidR="009D6703" w:rsidRPr="00B21F64">
        <w:rPr>
          <w:b/>
          <w:sz w:val="24"/>
          <w:szCs w:val="24"/>
        </w:rPr>
        <w:t>a odstoupení od smlouvy</w:t>
      </w:r>
    </w:p>
    <w:p w:rsidR="009D6703" w:rsidRPr="00B21F64" w:rsidRDefault="00F317B2" w:rsidP="009F7087">
      <w:pPr>
        <w:numPr>
          <w:ilvl w:val="0"/>
          <w:numId w:val="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sz w:val="24"/>
          <w:szCs w:val="24"/>
        </w:rPr>
      </w:pPr>
      <w:r w:rsidRPr="00B21F64">
        <w:rPr>
          <w:sz w:val="24"/>
          <w:szCs w:val="24"/>
        </w:rPr>
        <w:t>Provozovatel EPS</w:t>
      </w:r>
      <w:r w:rsidR="009D6703" w:rsidRPr="00B21F64">
        <w:rPr>
          <w:sz w:val="24"/>
          <w:szCs w:val="24"/>
        </w:rPr>
        <w:t xml:space="preserve"> </w:t>
      </w:r>
      <w:r w:rsidR="00D96CAD" w:rsidRPr="00B21F64">
        <w:rPr>
          <w:sz w:val="24"/>
          <w:szCs w:val="24"/>
        </w:rPr>
        <w:t xml:space="preserve">a </w:t>
      </w:r>
      <w:r w:rsidR="001E4869" w:rsidRPr="00B21F64">
        <w:rPr>
          <w:sz w:val="24"/>
          <w:szCs w:val="24"/>
        </w:rPr>
        <w:t xml:space="preserve">ÚD </w:t>
      </w:r>
      <w:r w:rsidR="00D96CAD" w:rsidRPr="00B21F64">
        <w:rPr>
          <w:sz w:val="24"/>
          <w:szCs w:val="24"/>
        </w:rPr>
        <w:t xml:space="preserve">ZDP </w:t>
      </w:r>
      <w:r w:rsidR="009D6703" w:rsidRPr="00B21F64">
        <w:rPr>
          <w:sz w:val="24"/>
          <w:szCs w:val="24"/>
        </w:rPr>
        <w:t>je povinen zaplatit</w:t>
      </w:r>
      <w:r w:rsidR="00F260D9" w:rsidRPr="00B21F64">
        <w:rPr>
          <w:sz w:val="24"/>
          <w:szCs w:val="24"/>
        </w:rPr>
        <w:t xml:space="preserve"> </w:t>
      </w:r>
      <w:r w:rsidR="00801B9F" w:rsidRPr="00B21F64">
        <w:rPr>
          <w:sz w:val="24"/>
          <w:szCs w:val="24"/>
        </w:rPr>
        <w:t>zřizovateli JPO</w:t>
      </w:r>
      <w:r w:rsidR="009D6703" w:rsidRPr="00B21F64">
        <w:rPr>
          <w:sz w:val="24"/>
          <w:szCs w:val="24"/>
        </w:rPr>
        <w:t xml:space="preserve"> za prodlení s úhradou </w:t>
      </w:r>
      <w:r w:rsidR="00B313A8" w:rsidRPr="00B21F64">
        <w:rPr>
          <w:sz w:val="24"/>
          <w:szCs w:val="24"/>
        </w:rPr>
        <w:t xml:space="preserve">ceny </w:t>
      </w:r>
      <w:r w:rsidR="00801B9F" w:rsidRPr="00B21F64">
        <w:rPr>
          <w:sz w:val="24"/>
          <w:szCs w:val="24"/>
        </w:rPr>
        <w:t xml:space="preserve">za planý </w:t>
      </w:r>
      <w:r w:rsidR="00517E66">
        <w:rPr>
          <w:sz w:val="24"/>
          <w:szCs w:val="24"/>
        </w:rPr>
        <w:t xml:space="preserve">výjezd </w:t>
      </w:r>
      <w:r w:rsidR="00517E66" w:rsidRPr="00517E66">
        <w:rPr>
          <w:sz w:val="24"/>
          <w:szCs w:val="24"/>
        </w:rPr>
        <w:t xml:space="preserve">požární ochrany zřizovateli JPO na základě </w:t>
      </w:r>
      <w:r w:rsidR="00517E66">
        <w:rPr>
          <w:sz w:val="24"/>
          <w:szCs w:val="24"/>
        </w:rPr>
        <w:t xml:space="preserve">planého </w:t>
      </w:r>
      <w:r w:rsidR="00801B9F" w:rsidRPr="00B21F64">
        <w:rPr>
          <w:sz w:val="24"/>
          <w:szCs w:val="24"/>
        </w:rPr>
        <w:t>poplach</w:t>
      </w:r>
      <w:r w:rsidR="00517E66">
        <w:rPr>
          <w:sz w:val="24"/>
          <w:szCs w:val="24"/>
        </w:rPr>
        <w:t>u</w:t>
      </w:r>
      <w:r w:rsidR="009D6703" w:rsidRPr="00B21F64">
        <w:rPr>
          <w:sz w:val="24"/>
          <w:szCs w:val="24"/>
        </w:rPr>
        <w:t xml:space="preserve"> po sjednané lhůtě splatnosti </w:t>
      </w:r>
      <w:r w:rsidR="00517E66">
        <w:rPr>
          <w:sz w:val="24"/>
          <w:szCs w:val="24"/>
        </w:rPr>
        <w:t xml:space="preserve">(čl. III. odst. 4 této smlouvy) </w:t>
      </w:r>
      <w:r w:rsidR="009D6703" w:rsidRPr="00B21F64">
        <w:rPr>
          <w:sz w:val="24"/>
          <w:szCs w:val="24"/>
        </w:rPr>
        <w:t>úrok z prodlení ve výši 0,05</w:t>
      </w:r>
      <w:r w:rsidR="008E23F9" w:rsidRPr="00B21F64">
        <w:rPr>
          <w:sz w:val="24"/>
          <w:szCs w:val="24"/>
        </w:rPr>
        <w:t xml:space="preserve"> </w:t>
      </w:r>
      <w:r w:rsidR="009D6703" w:rsidRPr="00B21F64">
        <w:rPr>
          <w:sz w:val="24"/>
          <w:szCs w:val="24"/>
        </w:rPr>
        <w:t>% z dlužné částky za každý den prodlení.</w:t>
      </w:r>
    </w:p>
    <w:p w:rsidR="009D6703" w:rsidRPr="00B21F64" w:rsidRDefault="00517E66" w:rsidP="0079482B">
      <w:pPr>
        <w:numPr>
          <w:ilvl w:val="0"/>
          <w:numId w:val="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Ú</w:t>
      </w:r>
      <w:r w:rsidR="009D6703" w:rsidRPr="00B21F64">
        <w:rPr>
          <w:sz w:val="24"/>
          <w:szCs w:val="24"/>
        </w:rPr>
        <w:t>rok</w:t>
      </w:r>
      <w:r>
        <w:rPr>
          <w:sz w:val="24"/>
          <w:szCs w:val="24"/>
        </w:rPr>
        <w:t>y</w:t>
      </w:r>
      <w:r w:rsidR="009D6703" w:rsidRPr="00B21F64">
        <w:rPr>
          <w:sz w:val="24"/>
          <w:szCs w:val="24"/>
        </w:rPr>
        <w:t xml:space="preserve"> z prodlení jsou splatné do </w:t>
      </w:r>
      <w:r w:rsidR="003D7BEA" w:rsidRPr="00B21F64">
        <w:rPr>
          <w:sz w:val="24"/>
          <w:szCs w:val="24"/>
        </w:rPr>
        <w:t>čtrnácti</w:t>
      </w:r>
      <w:r w:rsidR="009D6703" w:rsidRPr="00B21F64">
        <w:rPr>
          <w:sz w:val="24"/>
          <w:szCs w:val="24"/>
        </w:rPr>
        <w:t xml:space="preserve"> (</w:t>
      </w:r>
      <w:r w:rsidR="003D7BEA" w:rsidRPr="00B21F64">
        <w:rPr>
          <w:sz w:val="24"/>
          <w:szCs w:val="24"/>
        </w:rPr>
        <w:t>14</w:t>
      </w:r>
      <w:r w:rsidR="009D6703" w:rsidRPr="00B21F64">
        <w:rPr>
          <w:sz w:val="24"/>
          <w:szCs w:val="24"/>
        </w:rPr>
        <w:t xml:space="preserve">) kalendářních dnů ode </w:t>
      </w:r>
      <w:r w:rsidR="0087373A" w:rsidRPr="00B21F64">
        <w:rPr>
          <w:sz w:val="24"/>
          <w:szCs w:val="24"/>
        </w:rPr>
        <w:t xml:space="preserve">dne </w:t>
      </w:r>
      <w:r>
        <w:rPr>
          <w:sz w:val="24"/>
          <w:szCs w:val="24"/>
        </w:rPr>
        <w:t>doručení</w:t>
      </w:r>
      <w:r w:rsidR="0087373A" w:rsidRPr="00B21F64">
        <w:rPr>
          <w:sz w:val="24"/>
          <w:szCs w:val="24"/>
        </w:rPr>
        <w:t xml:space="preserve"> faktury</w:t>
      </w:r>
      <w:r w:rsidR="00237DCD" w:rsidRPr="00B21F64">
        <w:rPr>
          <w:sz w:val="24"/>
          <w:szCs w:val="24"/>
        </w:rPr>
        <w:t xml:space="preserve"> </w:t>
      </w:r>
      <w:r w:rsidR="00801B9F" w:rsidRPr="00B21F64">
        <w:rPr>
          <w:sz w:val="24"/>
          <w:szCs w:val="24"/>
        </w:rPr>
        <w:t>zřizovatele JPO</w:t>
      </w:r>
      <w:r w:rsidRPr="00517E66">
        <w:t xml:space="preserve"> </w:t>
      </w:r>
      <w:r w:rsidRPr="00517E66">
        <w:rPr>
          <w:sz w:val="24"/>
          <w:szCs w:val="24"/>
        </w:rPr>
        <w:t>provozovateli EPS a ÚD ZDP</w:t>
      </w:r>
      <w:r w:rsidR="0087373A" w:rsidRPr="00B21F64">
        <w:rPr>
          <w:sz w:val="24"/>
          <w:szCs w:val="24"/>
        </w:rPr>
        <w:t>.</w:t>
      </w:r>
      <w:r w:rsidR="00237DCD" w:rsidRPr="00B21F64">
        <w:rPr>
          <w:sz w:val="24"/>
          <w:szCs w:val="24"/>
        </w:rPr>
        <w:t xml:space="preserve"> </w:t>
      </w:r>
      <w:r>
        <w:rPr>
          <w:sz w:val="24"/>
          <w:szCs w:val="24"/>
        </w:rPr>
        <w:t>Ú</w:t>
      </w:r>
      <w:r w:rsidR="00237DCD" w:rsidRPr="00B21F64">
        <w:rPr>
          <w:sz w:val="24"/>
          <w:szCs w:val="24"/>
        </w:rPr>
        <w:t>rok</w:t>
      </w:r>
      <w:r>
        <w:rPr>
          <w:sz w:val="24"/>
          <w:szCs w:val="24"/>
        </w:rPr>
        <w:t>y</w:t>
      </w:r>
      <w:r w:rsidR="00237DCD" w:rsidRPr="00B21F64">
        <w:rPr>
          <w:sz w:val="24"/>
          <w:szCs w:val="24"/>
        </w:rPr>
        <w:t xml:space="preserve"> z prodlení se považují za uhrazené okamžikem připsání fakturované ceny na bankovní účet </w:t>
      </w:r>
      <w:r w:rsidR="00801B9F" w:rsidRPr="00B21F64">
        <w:rPr>
          <w:sz w:val="24"/>
          <w:szCs w:val="24"/>
        </w:rPr>
        <w:t>zřizovatele JPO</w:t>
      </w:r>
      <w:r w:rsidR="00237DCD" w:rsidRPr="00B21F64">
        <w:rPr>
          <w:sz w:val="24"/>
          <w:szCs w:val="24"/>
        </w:rPr>
        <w:t>.</w:t>
      </w:r>
    </w:p>
    <w:p w:rsidR="009D6703" w:rsidRPr="00B21F64" w:rsidRDefault="004E3581" w:rsidP="009F7087">
      <w:pPr>
        <w:numPr>
          <w:ilvl w:val="0"/>
          <w:numId w:val="4"/>
        </w:numPr>
        <w:tabs>
          <w:tab w:val="clear" w:pos="360"/>
          <w:tab w:val="num" w:pos="426"/>
        </w:tabs>
        <w:spacing w:before="120" w:line="240" w:lineRule="atLeast"/>
        <w:ind w:left="425" w:hanging="425"/>
        <w:jc w:val="both"/>
        <w:rPr>
          <w:sz w:val="24"/>
          <w:szCs w:val="24"/>
        </w:rPr>
      </w:pPr>
      <w:r w:rsidRPr="00B21F64">
        <w:rPr>
          <w:sz w:val="24"/>
          <w:szCs w:val="24"/>
        </w:rPr>
        <w:t>Zřizovatel JPO</w:t>
      </w:r>
      <w:r w:rsidR="005D4524" w:rsidRPr="00B21F64">
        <w:rPr>
          <w:sz w:val="24"/>
          <w:szCs w:val="24"/>
        </w:rPr>
        <w:t xml:space="preserve"> </w:t>
      </w:r>
      <w:r w:rsidR="009D6703" w:rsidRPr="00B21F64">
        <w:rPr>
          <w:sz w:val="24"/>
          <w:szCs w:val="24"/>
        </w:rPr>
        <w:t xml:space="preserve">je oprávněn od této smlouvy odstoupit v případě, že </w:t>
      </w:r>
    </w:p>
    <w:p w:rsidR="009D6703" w:rsidRPr="00B21F64" w:rsidRDefault="009D6703" w:rsidP="009F7087">
      <w:pPr>
        <w:numPr>
          <w:ilvl w:val="0"/>
          <w:numId w:val="9"/>
        </w:numPr>
        <w:tabs>
          <w:tab w:val="clear" w:pos="2292"/>
          <w:tab w:val="num" w:pos="709"/>
        </w:tabs>
        <w:spacing w:before="60" w:line="240" w:lineRule="atLeast"/>
        <w:ind w:left="709" w:hanging="283"/>
        <w:jc w:val="both"/>
        <w:rPr>
          <w:sz w:val="24"/>
          <w:szCs w:val="24"/>
        </w:rPr>
      </w:pPr>
      <w:r w:rsidRPr="00B21F64">
        <w:rPr>
          <w:sz w:val="24"/>
          <w:szCs w:val="24"/>
        </w:rPr>
        <w:t xml:space="preserve">vůči </w:t>
      </w:r>
      <w:r w:rsidR="001E4869" w:rsidRPr="00B21F64">
        <w:rPr>
          <w:sz w:val="24"/>
          <w:szCs w:val="24"/>
        </w:rPr>
        <w:t>provozovateli</w:t>
      </w:r>
      <w:r w:rsidR="00F317B2" w:rsidRPr="00B21F64">
        <w:rPr>
          <w:sz w:val="24"/>
          <w:szCs w:val="24"/>
        </w:rPr>
        <w:t xml:space="preserve"> EPS</w:t>
      </w:r>
      <w:r w:rsidR="00D96CAD" w:rsidRPr="00B21F64">
        <w:rPr>
          <w:sz w:val="24"/>
          <w:szCs w:val="24"/>
        </w:rPr>
        <w:t xml:space="preserve"> a </w:t>
      </w:r>
      <w:r w:rsidR="001E4869" w:rsidRPr="00B21F64">
        <w:rPr>
          <w:sz w:val="24"/>
          <w:szCs w:val="24"/>
        </w:rPr>
        <w:t xml:space="preserve">ÚD </w:t>
      </w:r>
      <w:r w:rsidR="00D96CAD" w:rsidRPr="00B21F64">
        <w:rPr>
          <w:sz w:val="24"/>
          <w:szCs w:val="24"/>
        </w:rPr>
        <w:t>ZDP</w:t>
      </w:r>
      <w:r w:rsidRPr="00B21F64">
        <w:rPr>
          <w:sz w:val="24"/>
          <w:szCs w:val="24"/>
        </w:rPr>
        <w:t xml:space="preserve"> </w:t>
      </w:r>
      <w:r w:rsidR="001E4869" w:rsidRPr="00B21F64">
        <w:rPr>
          <w:sz w:val="24"/>
          <w:szCs w:val="24"/>
        </w:rPr>
        <w:t xml:space="preserve">bylo </w:t>
      </w:r>
      <w:r w:rsidR="00517E66">
        <w:rPr>
          <w:sz w:val="24"/>
          <w:szCs w:val="24"/>
        </w:rPr>
        <w:t xml:space="preserve">důvodně </w:t>
      </w:r>
      <w:r w:rsidR="001E4869" w:rsidRPr="00B21F64">
        <w:rPr>
          <w:sz w:val="24"/>
          <w:szCs w:val="24"/>
        </w:rPr>
        <w:t>zahájeno</w:t>
      </w:r>
      <w:r w:rsidRPr="00B21F64">
        <w:rPr>
          <w:sz w:val="24"/>
          <w:szCs w:val="24"/>
        </w:rPr>
        <w:t xml:space="preserve"> insolvenční řízení;</w:t>
      </w:r>
    </w:p>
    <w:p w:rsidR="009D6703" w:rsidRPr="00B21F64" w:rsidRDefault="009D6703" w:rsidP="009F7087">
      <w:pPr>
        <w:numPr>
          <w:ilvl w:val="0"/>
          <w:numId w:val="9"/>
        </w:numPr>
        <w:tabs>
          <w:tab w:val="clear" w:pos="2292"/>
          <w:tab w:val="num" w:pos="709"/>
        </w:tabs>
        <w:spacing w:line="240" w:lineRule="atLeast"/>
        <w:ind w:left="709" w:hanging="283"/>
        <w:jc w:val="both"/>
        <w:rPr>
          <w:sz w:val="24"/>
          <w:szCs w:val="24"/>
        </w:rPr>
      </w:pPr>
      <w:r w:rsidRPr="00B21F64">
        <w:rPr>
          <w:sz w:val="24"/>
          <w:szCs w:val="24"/>
        </w:rPr>
        <w:t>insolvenční</w:t>
      </w:r>
      <w:r w:rsidR="00C55437" w:rsidRPr="00B21F64">
        <w:rPr>
          <w:sz w:val="24"/>
          <w:szCs w:val="24"/>
        </w:rPr>
        <w:t xml:space="preserve"> </w:t>
      </w:r>
      <w:r w:rsidRPr="00B21F64">
        <w:rPr>
          <w:sz w:val="24"/>
          <w:szCs w:val="24"/>
        </w:rPr>
        <w:t>návrh</w:t>
      </w:r>
      <w:r w:rsidR="00C55437" w:rsidRPr="00B21F64">
        <w:rPr>
          <w:sz w:val="24"/>
          <w:szCs w:val="24"/>
        </w:rPr>
        <w:t xml:space="preserve"> </w:t>
      </w:r>
      <w:r w:rsidRPr="00B21F64">
        <w:rPr>
          <w:sz w:val="24"/>
          <w:szCs w:val="24"/>
        </w:rPr>
        <w:t>na</w:t>
      </w:r>
      <w:r w:rsidR="00C55437" w:rsidRPr="00B21F64">
        <w:rPr>
          <w:sz w:val="24"/>
          <w:szCs w:val="24"/>
        </w:rPr>
        <w:t xml:space="preserve"> </w:t>
      </w:r>
      <w:r w:rsidR="00F317B2" w:rsidRPr="00B21F64">
        <w:rPr>
          <w:sz w:val="24"/>
          <w:szCs w:val="24"/>
        </w:rPr>
        <w:t>provozovatele EPS</w:t>
      </w:r>
      <w:r w:rsidR="00D96CAD" w:rsidRPr="00B21F64">
        <w:rPr>
          <w:sz w:val="24"/>
          <w:szCs w:val="24"/>
        </w:rPr>
        <w:t xml:space="preserve"> a </w:t>
      </w:r>
      <w:r w:rsidR="001E4869" w:rsidRPr="00B21F64">
        <w:rPr>
          <w:sz w:val="24"/>
          <w:szCs w:val="24"/>
        </w:rPr>
        <w:t xml:space="preserve">ÚD </w:t>
      </w:r>
      <w:r w:rsidR="00D96CAD" w:rsidRPr="00B21F64">
        <w:rPr>
          <w:sz w:val="24"/>
          <w:szCs w:val="24"/>
        </w:rPr>
        <w:t>ZDP</w:t>
      </w:r>
      <w:r w:rsidR="00C55437" w:rsidRPr="00B21F64">
        <w:rPr>
          <w:sz w:val="24"/>
          <w:szCs w:val="24"/>
        </w:rPr>
        <w:t xml:space="preserve"> </w:t>
      </w:r>
      <w:r w:rsidRPr="00B21F64">
        <w:rPr>
          <w:sz w:val="24"/>
          <w:szCs w:val="24"/>
        </w:rPr>
        <w:t>byl</w:t>
      </w:r>
      <w:r w:rsidR="00B6716D" w:rsidRPr="00B21F64">
        <w:rPr>
          <w:sz w:val="24"/>
          <w:szCs w:val="24"/>
        </w:rPr>
        <w:t xml:space="preserve"> </w:t>
      </w:r>
      <w:r w:rsidRPr="00B21F64">
        <w:rPr>
          <w:sz w:val="24"/>
          <w:szCs w:val="24"/>
        </w:rPr>
        <w:t>zamítnut proto, že</w:t>
      </w:r>
      <w:r w:rsidR="00C55437" w:rsidRPr="00B21F64">
        <w:rPr>
          <w:sz w:val="24"/>
          <w:szCs w:val="24"/>
        </w:rPr>
        <w:t xml:space="preserve"> </w:t>
      </w:r>
      <w:r w:rsidRPr="00B21F64">
        <w:rPr>
          <w:sz w:val="24"/>
          <w:szCs w:val="24"/>
        </w:rPr>
        <w:t xml:space="preserve">majetek </w:t>
      </w:r>
      <w:r w:rsidR="00D84865" w:rsidRPr="00B21F64">
        <w:rPr>
          <w:sz w:val="24"/>
          <w:szCs w:val="24"/>
        </w:rPr>
        <w:t>p</w:t>
      </w:r>
      <w:r w:rsidR="00F317B2" w:rsidRPr="00B21F64">
        <w:rPr>
          <w:sz w:val="24"/>
          <w:szCs w:val="24"/>
        </w:rPr>
        <w:t>rovozovatele EPS</w:t>
      </w:r>
      <w:r w:rsidRPr="00B21F64">
        <w:rPr>
          <w:sz w:val="24"/>
          <w:szCs w:val="24"/>
        </w:rPr>
        <w:t xml:space="preserve"> </w:t>
      </w:r>
      <w:r w:rsidR="00D96CAD" w:rsidRPr="00B21F64">
        <w:rPr>
          <w:sz w:val="24"/>
          <w:szCs w:val="24"/>
        </w:rPr>
        <w:t>a </w:t>
      </w:r>
      <w:r w:rsidR="001E4869" w:rsidRPr="00B21F64">
        <w:rPr>
          <w:sz w:val="24"/>
          <w:szCs w:val="24"/>
        </w:rPr>
        <w:t xml:space="preserve">ÚD </w:t>
      </w:r>
      <w:r w:rsidR="00D96CAD" w:rsidRPr="00B21F64">
        <w:rPr>
          <w:sz w:val="24"/>
          <w:szCs w:val="24"/>
        </w:rPr>
        <w:t xml:space="preserve">ZDP </w:t>
      </w:r>
      <w:r w:rsidRPr="00B21F64">
        <w:rPr>
          <w:sz w:val="24"/>
          <w:szCs w:val="24"/>
        </w:rPr>
        <w:t>nepostačuje k úhradě nákladů insolvenčního řízení;</w:t>
      </w:r>
    </w:p>
    <w:p w:rsidR="009D6703" w:rsidRPr="00B21F64" w:rsidRDefault="00D84865" w:rsidP="009F7087">
      <w:pPr>
        <w:numPr>
          <w:ilvl w:val="0"/>
          <w:numId w:val="9"/>
        </w:numPr>
        <w:tabs>
          <w:tab w:val="clear" w:pos="2292"/>
          <w:tab w:val="num" w:pos="709"/>
        </w:tabs>
        <w:spacing w:line="240" w:lineRule="atLeast"/>
        <w:ind w:left="709" w:hanging="283"/>
        <w:jc w:val="both"/>
        <w:rPr>
          <w:sz w:val="24"/>
          <w:szCs w:val="24"/>
        </w:rPr>
      </w:pPr>
      <w:r w:rsidRPr="00B21F64">
        <w:rPr>
          <w:sz w:val="24"/>
          <w:szCs w:val="24"/>
        </w:rPr>
        <w:t>p</w:t>
      </w:r>
      <w:r w:rsidR="00F317B2" w:rsidRPr="00B21F64">
        <w:rPr>
          <w:sz w:val="24"/>
          <w:szCs w:val="24"/>
        </w:rPr>
        <w:t>rovozovatel EPS</w:t>
      </w:r>
      <w:r w:rsidR="009D6703" w:rsidRPr="00B21F64">
        <w:rPr>
          <w:sz w:val="24"/>
          <w:szCs w:val="24"/>
        </w:rPr>
        <w:t xml:space="preserve"> </w:t>
      </w:r>
      <w:r w:rsidR="00D96CAD" w:rsidRPr="00B21F64">
        <w:rPr>
          <w:sz w:val="24"/>
          <w:szCs w:val="24"/>
        </w:rPr>
        <w:t xml:space="preserve">a </w:t>
      </w:r>
      <w:r w:rsidR="001E4869" w:rsidRPr="00B21F64">
        <w:rPr>
          <w:sz w:val="24"/>
          <w:szCs w:val="24"/>
        </w:rPr>
        <w:t xml:space="preserve">ÚD </w:t>
      </w:r>
      <w:r w:rsidR="00D96CAD" w:rsidRPr="00B21F64">
        <w:rPr>
          <w:sz w:val="24"/>
          <w:szCs w:val="24"/>
        </w:rPr>
        <w:t xml:space="preserve">ZDP </w:t>
      </w:r>
      <w:r w:rsidR="009D6703" w:rsidRPr="00B21F64">
        <w:rPr>
          <w:sz w:val="24"/>
          <w:szCs w:val="24"/>
        </w:rPr>
        <w:t>vstoupí do likvidace.</w:t>
      </w:r>
    </w:p>
    <w:p w:rsidR="008E7D3B" w:rsidRDefault="009D6703" w:rsidP="008E7D3B">
      <w:pPr>
        <w:tabs>
          <w:tab w:val="left" w:pos="426"/>
        </w:tabs>
        <w:spacing w:before="120" w:line="240" w:lineRule="atLeast"/>
        <w:jc w:val="both"/>
        <w:rPr>
          <w:sz w:val="24"/>
          <w:szCs w:val="24"/>
        </w:rPr>
      </w:pPr>
      <w:r w:rsidRPr="00B21F64">
        <w:rPr>
          <w:sz w:val="24"/>
          <w:szCs w:val="24"/>
        </w:rPr>
        <w:t>Účinky odstoupení od smlouvy</w:t>
      </w:r>
      <w:r w:rsidR="00C55437" w:rsidRPr="00B21F64">
        <w:rPr>
          <w:sz w:val="24"/>
          <w:szCs w:val="24"/>
        </w:rPr>
        <w:t xml:space="preserve"> </w:t>
      </w:r>
      <w:r w:rsidRPr="00B21F64">
        <w:rPr>
          <w:sz w:val="24"/>
          <w:szCs w:val="24"/>
        </w:rPr>
        <w:t>nastávají okamžikem doručení písemného</w:t>
      </w:r>
      <w:r w:rsidR="00C1521C" w:rsidRPr="00B21F64">
        <w:rPr>
          <w:sz w:val="24"/>
          <w:szCs w:val="24"/>
        </w:rPr>
        <w:t xml:space="preserve"> projevu vůle odstoupit od </w:t>
      </w:r>
      <w:r w:rsidRPr="00B21F64">
        <w:rPr>
          <w:sz w:val="24"/>
          <w:szCs w:val="24"/>
        </w:rPr>
        <w:t>smlouvy</w:t>
      </w:r>
      <w:r w:rsidR="00C55437" w:rsidRPr="00B21F64">
        <w:rPr>
          <w:sz w:val="24"/>
          <w:szCs w:val="24"/>
        </w:rPr>
        <w:t xml:space="preserve"> </w:t>
      </w:r>
      <w:r w:rsidRPr="00B21F64">
        <w:rPr>
          <w:sz w:val="24"/>
          <w:szCs w:val="24"/>
        </w:rPr>
        <w:t>druhé</w:t>
      </w:r>
      <w:r w:rsidR="00C55437" w:rsidRPr="00B21F64">
        <w:rPr>
          <w:sz w:val="24"/>
          <w:szCs w:val="24"/>
        </w:rPr>
        <w:t xml:space="preserve"> </w:t>
      </w:r>
      <w:r w:rsidRPr="00B21F64">
        <w:rPr>
          <w:sz w:val="24"/>
          <w:szCs w:val="24"/>
        </w:rPr>
        <w:t>smluvní</w:t>
      </w:r>
      <w:r w:rsidR="00C55437" w:rsidRPr="00B21F64">
        <w:rPr>
          <w:sz w:val="24"/>
          <w:szCs w:val="24"/>
        </w:rPr>
        <w:t xml:space="preserve"> </w:t>
      </w:r>
      <w:r w:rsidRPr="00B21F64">
        <w:rPr>
          <w:sz w:val="24"/>
          <w:szCs w:val="24"/>
        </w:rPr>
        <w:t>straně.</w:t>
      </w:r>
      <w:r w:rsidR="00C55437" w:rsidRPr="00B21F64">
        <w:rPr>
          <w:sz w:val="24"/>
          <w:szCs w:val="24"/>
        </w:rPr>
        <w:t xml:space="preserve"> </w:t>
      </w:r>
      <w:r w:rsidRPr="00B21F64">
        <w:rPr>
          <w:sz w:val="24"/>
          <w:szCs w:val="24"/>
        </w:rPr>
        <w:t>Odstoupení od smlouvy se</w:t>
      </w:r>
      <w:r w:rsidR="00C55437" w:rsidRPr="00B21F64">
        <w:rPr>
          <w:sz w:val="24"/>
          <w:szCs w:val="24"/>
        </w:rPr>
        <w:t xml:space="preserve"> </w:t>
      </w:r>
      <w:r w:rsidRPr="00B21F64">
        <w:rPr>
          <w:sz w:val="24"/>
          <w:szCs w:val="24"/>
        </w:rPr>
        <w:t>nedotýká zejména nároku na náhradu škody, smluvní po</w:t>
      </w:r>
      <w:r w:rsidR="003D2EBB" w:rsidRPr="00B21F64">
        <w:rPr>
          <w:sz w:val="24"/>
          <w:szCs w:val="24"/>
        </w:rPr>
        <w:t>kuty a povinnosti mlčenlivosti.</w:t>
      </w:r>
      <w:r w:rsidR="007177A8" w:rsidRPr="00B21F64">
        <w:rPr>
          <w:sz w:val="24"/>
          <w:szCs w:val="24"/>
        </w:rPr>
        <w:t xml:space="preserve"> V případě odstoupení od smlouvy se uhrazené ceny služeb nevrací.</w:t>
      </w:r>
    </w:p>
    <w:p w:rsidR="00DC03C8" w:rsidRDefault="00DC03C8" w:rsidP="008E7D3B">
      <w:pPr>
        <w:tabs>
          <w:tab w:val="left" w:pos="426"/>
        </w:tabs>
        <w:spacing w:before="120" w:line="240" w:lineRule="atLeast"/>
        <w:jc w:val="center"/>
        <w:rPr>
          <w:sz w:val="24"/>
          <w:szCs w:val="24"/>
        </w:rPr>
      </w:pPr>
    </w:p>
    <w:p w:rsidR="008E7D3B" w:rsidRDefault="005A2373" w:rsidP="008E7D3B">
      <w:pPr>
        <w:tabs>
          <w:tab w:val="left" w:pos="426"/>
        </w:tabs>
        <w:spacing w:before="120" w:line="240" w:lineRule="atLeast"/>
        <w:jc w:val="center"/>
        <w:rPr>
          <w:sz w:val="24"/>
          <w:szCs w:val="24"/>
        </w:rPr>
      </w:pPr>
      <w:r w:rsidRPr="00B21F64">
        <w:rPr>
          <w:sz w:val="24"/>
          <w:szCs w:val="24"/>
        </w:rPr>
        <w:t>Článek V.</w:t>
      </w:r>
    </w:p>
    <w:p w:rsidR="00A2030F" w:rsidRPr="00B21F64" w:rsidRDefault="008E7D3B" w:rsidP="008E7D3B">
      <w:pPr>
        <w:tabs>
          <w:tab w:val="left" w:pos="426"/>
        </w:tabs>
        <w:spacing w:before="120"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A2030F" w:rsidRPr="00B21F64">
        <w:rPr>
          <w:b/>
          <w:sz w:val="24"/>
          <w:szCs w:val="24"/>
        </w:rPr>
        <w:t>ýpověď smlouvy</w:t>
      </w:r>
    </w:p>
    <w:p w:rsidR="00A2030F" w:rsidRPr="00B21F64" w:rsidRDefault="00A2030F" w:rsidP="008E7D3B">
      <w:pPr>
        <w:numPr>
          <w:ilvl w:val="0"/>
          <w:numId w:val="16"/>
        </w:numPr>
        <w:spacing w:before="120" w:line="240" w:lineRule="atLeast"/>
        <w:ind w:left="425" w:hanging="425"/>
        <w:jc w:val="both"/>
        <w:rPr>
          <w:sz w:val="24"/>
          <w:szCs w:val="24"/>
        </w:rPr>
      </w:pPr>
      <w:r w:rsidRPr="00B21F64">
        <w:rPr>
          <w:sz w:val="24"/>
          <w:szCs w:val="24"/>
        </w:rPr>
        <w:t xml:space="preserve">Smluvní strany jsou oprávněny vypovědět tuto smlouvu </w:t>
      </w:r>
      <w:r w:rsidR="009D7948" w:rsidRPr="00B21F64">
        <w:rPr>
          <w:sz w:val="24"/>
          <w:szCs w:val="24"/>
        </w:rPr>
        <w:t xml:space="preserve">bez uvedení důvodu s výpovědní dobou 6 měsíců. </w:t>
      </w:r>
    </w:p>
    <w:p w:rsidR="001E4869" w:rsidRPr="00B21F64" w:rsidRDefault="001E4869" w:rsidP="008E7D3B">
      <w:pPr>
        <w:numPr>
          <w:ilvl w:val="0"/>
          <w:numId w:val="16"/>
        </w:numPr>
        <w:spacing w:before="120" w:line="240" w:lineRule="atLeast"/>
        <w:ind w:left="425" w:hanging="425"/>
        <w:jc w:val="both"/>
        <w:rPr>
          <w:sz w:val="24"/>
          <w:szCs w:val="24"/>
        </w:rPr>
      </w:pPr>
      <w:r w:rsidRPr="00B21F64">
        <w:rPr>
          <w:sz w:val="24"/>
          <w:szCs w:val="24"/>
        </w:rPr>
        <w:lastRenderedPageBreak/>
        <w:t>Smluvní strany jsou dále oprávněny vypovědět tuto smlouv</w:t>
      </w:r>
      <w:r w:rsidR="00E365F9" w:rsidRPr="00B21F64">
        <w:rPr>
          <w:sz w:val="24"/>
          <w:szCs w:val="24"/>
        </w:rPr>
        <w:t>u</w:t>
      </w:r>
      <w:r w:rsidRPr="00B21F64">
        <w:rPr>
          <w:sz w:val="24"/>
          <w:szCs w:val="24"/>
        </w:rPr>
        <w:t xml:space="preserve"> s výpovědní dobou 1 měsíc v případě, že </w:t>
      </w:r>
      <w:r w:rsidR="008849CE">
        <w:rPr>
          <w:sz w:val="24"/>
          <w:szCs w:val="24"/>
        </w:rPr>
        <w:t xml:space="preserve">Hasičský záchranný sbor Královéhradeckého kraje </w:t>
      </w:r>
      <w:r w:rsidRPr="00B21F64">
        <w:rPr>
          <w:sz w:val="24"/>
          <w:szCs w:val="24"/>
        </w:rPr>
        <w:t>odstoupí od smlouvy s provozovatelem</w:t>
      </w:r>
      <w:r w:rsidRPr="00B21F64">
        <w:rPr>
          <w:rFonts w:eastAsia="Calibri"/>
          <w:sz w:val="24"/>
          <w:szCs w:val="24"/>
          <w:lang w:eastAsia="en-US"/>
        </w:rPr>
        <w:t xml:space="preserve"> </w:t>
      </w:r>
      <w:r w:rsidR="008849CE">
        <w:rPr>
          <w:rFonts w:eastAsia="Calibri"/>
          <w:sz w:val="24"/>
          <w:szCs w:val="24"/>
          <w:lang w:eastAsia="en-US"/>
        </w:rPr>
        <w:t xml:space="preserve">pultu centralizované ochrany, </w:t>
      </w:r>
      <w:r w:rsidRPr="00B21F64">
        <w:rPr>
          <w:rFonts w:eastAsia="Calibri"/>
          <w:sz w:val="24"/>
          <w:szCs w:val="24"/>
          <w:lang w:eastAsia="en-US"/>
        </w:rPr>
        <w:t>přenosových cest a vyhodnocovacího dílu ZDP.</w:t>
      </w:r>
      <w:r w:rsidRPr="00B21F64">
        <w:rPr>
          <w:sz w:val="24"/>
          <w:szCs w:val="24"/>
        </w:rPr>
        <w:t xml:space="preserve"> </w:t>
      </w:r>
    </w:p>
    <w:p w:rsidR="00E365F9" w:rsidRPr="00B21F64" w:rsidRDefault="00E365F9" w:rsidP="008E7D3B">
      <w:pPr>
        <w:numPr>
          <w:ilvl w:val="0"/>
          <w:numId w:val="16"/>
        </w:numPr>
        <w:spacing w:before="120" w:line="240" w:lineRule="atLeast"/>
        <w:ind w:left="425" w:hanging="425"/>
        <w:jc w:val="both"/>
        <w:rPr>
          <w:sz w:val="24"/>
          <w:szCs w:val="24"/>
        </w:rPr>
      </w:pPr>
      <w:r w:rsidRPr="00B21F64">
        <w:rPr>
          <w:sz w:val="24"/>
          <w:szCs w:val="24"/>
        </w:rPr>
        <w:t xml:space="preserve">Výpověď musí být písemná, přičemž výpovědní doba začíná </w:t>
      </w:r>
      <w:r w:rsidR="00517E66">
        <w:rPr>
          <w:sz w:val="24"/>
          <w:szCs w:val="24"/>
        </w:rPr>
        <w:t xml:space="preserve">plynout </w:t>
      </w:r>
      <w:r w:rsidRPr="00B21F64">
        <w:rPr>
          <w:sz w:val="24"/>
          <w:szCs w:val="24"/>
        </w:rPr>
        <w:t>prvním dnem kalendářního měsíce následujícího po doručení výpovědi druhé smluvní straně a končí uplynutím posledního dne příslušného kalendářního měsíce.</w:t>
      </w:r>
    </w:p>
    <w:p w:rsidR="00DC03C8" w:rsidRDefault="00DC03C8" w:rsidP="00B53976">
      <w:pPr>
        <w:pStyle w:val="Nadpis1"/>
        <w:spacing w:before="360" w:after="0"/>
        <w:rPr>
          <w:rFonts w:ascii="Times New Roman" w:hAnsi="Times New Roman"/>
          <w:b w:val="0"/>
          <w:szCs w:val="24"/>
        </w:rPr>
      </w:pPr>
    </w:p>
    <w:p w:rsidR="00192764" w:rsidRPr="00B21F64" w:rsidRDefault="00192764" w:rsidP="00B53976">
      <w:pPr>
        <w:pStyle w:val="Nadpis1"/>
        <w:spacing w:before="360" w:after="0"/>
        <w:rPr>
          <w:rFonts w:ascii="Times New Roman" w:hAnsi="Times New Roman"/>
          <w:b w:val="0"/>
          <w:szCs w:val="24"/>
        </w:rPr>
      </w:pPr>
      <w:r w:rsidRPr="00B21F64">
        <w:rPr>
          <w:rFonts w:ascii="Times New Roman" w:hAnsi="Times New Roman"/>
          <w:b w:val="0"/>
          <w:szCs w:val="24"/>
        </w:rPr>
        <w:t xml:space="preserve">Článek </w:t>
      </w:r>
      <w:r w:rsidR="00FC2522" w:rsidRPr="00B21F64">
        <w:rPr>
          <w:rFonts w:ascii="Times New Roman" w:hAnsi="Times New Roman"/>
          <w:b w:val="0"/>
          <w:szCs w:val="24"/>
        </w:rPr>
        <w:t>V</w:t>
      </w:r>
      <w:r w:rsidR="00D84865" w:rsidRPr="00B21F64">
        <w:rPr>
          <w:rFonts w:ascii="Times New Roman" w:hAnsi="Times New Roman"/>
          <w:b w:val="0"/>
          <w:szCs w:val="24"/>
        </w:rPr>
        <w:t>I</w:t>
      </w:r>
      <w:r w:rsidRPr="00B21F64">
        <w:rPr>
          <w:rFonts w:ascii="Times New Roman" w:hAnsi="Times New Roman"/>
          <w:b w:val="0"/>
          <w:szCs w:val="24"/>
        </w:rPr>
        <w:t>.</w:t>
      </w:r>
    </w:p>
    <w:p w:rsidR="00192764" w:rsidRPr="00B21F64" w:rsidRDefault="00192764" w:rsidP="004E6605">
      <w:pPr>
        <w:pStyle w:val="Nadpis1"/>
        <w:spacing w:before="0" w:after="0" w:line="240" w:lineRule="atLeast"/>
        <w:ind w:right="-1"/>
        <w:rPr>
          <w:rFonts w:ascii="Times New Roman" w:hAnsi="Times New Roman"/>
          <w:szCs w:val="24"/>
        </w:rPr>
      </w:pPr>
      <w:r w:rsidRPr="00B21F64">
        <w:rPr>
          <w:rFonts w:ascii="Times New Roman" w:hAnsi="Times New Roman"/>
          <w:szCs w:val="24"/>
        </w:rPr>
        <w:t>Ostatní ujednání</w:t>
      </w:r>
    </w:p>
    <w:p w:rsidR="00192764" w:rsidRPr="00B21F64" w:rsidRDefault="00192764" w:rsidP="009F7087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uppressAutoHyphens/>
        <w:spacing w:before="120"/>
        <w:ind w:left="425" w:hanging="425"/>
        <w:jc w:val="both"/>
        <w:rPr>
          <w:sz w:val="24"/>
          <w:szCs w:val="24"/>
        </w:rPr>
      </w:pPr>
      <w:r w:rsidRPr="00B21F64">
        <w:rPr>
          <w:sz w:val="24"/>
          <w:szCs w:val="24"/>
        </w:rPr>
        <w:t>Smluvní strany jsou povinny bez zbytečného odkladu oznámit druhé smluvní straně změnu údajů</w:t>
      </w:r>
      <w:r w:rsidR="00D84865" w:rsidRPr="00B21F64">
        <w:rPr>
          <w:sz w:val="24"/>
          <w:szCs w:val="24"/>
        </w:rPr>
        <w:t> </w:t>
      </w:r>
      <w:r w:rsidRPr="00B21F64">
        <w:rPr>
          <w:sz w:val="24"/>
          <w:szCs w:val="24"/>
        </w:rPr>
        <w:t>v</w:t>
      </w:r>
      <w:r w:rsidR="00D84865" w:rsidRPr="00B21F64">
        <w:rPr>
          <w:sz w:val="24"/>
          <w:szCs w:val="24"/>
        </w:rPr>
        <w:t> čl. I. </w:t>
      </w:r>
      <w:r w:rsidRPr="00B21F64">
        <w:rPr>
          <w:sz w:val="24"/>
          <w:szCs w:val="24"/>
        </w:rPr>
        <w:t xml:space="preserve">smlouvy. </w:t>
      </w:r>
    </w:p>
    <w:p w:rsidR="00192764" w:rsidRPr="003406F8" w:rsidRDefault="00D84865" w:rsidP="009F7087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uppressAutoHyphens/>
        <w:spacing w:before="120"/>
        <w:ind w:left="425" w:hanging="425"/>
        <w:jc w:val="both"/>
        <w:rPr>
          <w:sz w:val="24"/>
          <w:szCs w:val="24"/>
        </w:rPr>
      </w:pPr>
      <w:r w:rsidRPr="00B21F64">
        <w:rPr>
          <w:sz w:val="24"/>
          <w:szCs w:val="24"/>
        </w:rPr>
        <w:t>P</w:t>
      </w:r>
      <w:r w:rsidR="001E4869" w:rsidRPr="00B21F64">
        <w:rPr>
          <w:sz w:val="24"/>
          <w:szCs w:val="24"/>
        </w:rPr>
        <w:t>rovozovatel EPS a ÚD ZDP</w:t>
      </w:r>
      <w:r w:rsidR="00192764" w:rsidRPr="00B21F64">
        <w:rPr>
          <w:sz w:val="24"/>
          <w:szCs w:val="24"/>
        </w:rPr>
        <w:t xml:space="preserve"> </w:t>
      </w:r>
      <w:r w:rsidR="00CF0848">
        <w:rPr>
          <w:sz w:val="24"/>
          <w:szCs w:val="24"/>
        </w:rPr>
        <w:t xml:space="preserve">umožní jednotce sboru dobrovolných hasičů obce zřizovatele JPO se prakticky seznámit </w:t>
      </w:r>
      <w:r w:rsidR="00B55BE6">
        <w:rPr>
          <w:sz w:val="24"/>
          <w:szCs w:val="24"/>
        </w:rPr>
        <w:t>s</w:t>
      </w:r>
      <w:r w:rsidR="00CF0848">
        <w:rPr>
          <w:sz w:val="24"/>
          <w:szCs w:val="24"/>
        </w:rPr>
        <w:t> objektem formou fyzické prohlídky objektu</w:t>
      </w:r>
      <w:r w:rsidR="008849CE">
        <w:rPr>
          <w:sz w:val="24"/>
          <w:szCs w:val="24"/>
        </w:rPr>
        <w:t xml:space="preserve"> před podpisem této smlouvy</w:t>
      </w:r>
      <w:r w:rsidR="00B55BE6">
        <w:rPr>
          <w:sz w:val="24"/>
          <w:szCs w:val="24"/>
        </w:rPr>
        <w:t xml:space="preserve">. </w:t>
      </w:r>
      <w:r w:rsidR="00B55BE6" w:rsidRPr="003406F8">
        <w:rPr>
          <w:sz w:val="24"/>
          <w:szCs w:val="24"/>
        </w:rPr>
        <w:t xml:space="preserve">Jednotce sboru </w:t>
      </w:r>
      <w:r w:rsidR="003406F8" w:rsidRPr="003406F8">
        <w:rPr>
          <w:sz w:val="24"/>
          <w:szCs w:val="24"/>
        </w:rPr>
        <w:t xml:space="preserve">dobrovolných hasičů bude též předán jeden výtisk schválené dokumentace zdolávání požáru </w:t>
      </w:r>
      <w:r w:rsidR="00B55BE6" w:rsidRPr="003406F8">
        <w:rPr>
          <w:sz w:val="24"/>
          <w:szCs w:val="24"/>
        </w:rPr>
        <w:t>objektu.</w:t>
      </w:r>
    </w:p>
    <w:p w:rsidR="00192764" w:rsidRPr="008849CE" w:rsidRDefault="00D915FF" w:rsidP="009F7087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uppressAutoHyphens/>
        <w:spacing w:before="120"/>
        <w:ind w:left="425" w:hanging="425"/>
        <w:jc w:val="both"/>
        <w:rPr>
          <w:sz w:val="24"/>
          <w:szCs w:val="24"/>
        </w:rPr>
      </w:pPr>
      <w:r w:rsidRPr="008849CE">
        <w:rPr>
          <w:sz w:val="24"/>
          <w:szCs w:val="24"/>
        </w:rPr>
        <w:t>Tato smlouva podléhá povinnosti uveřejnění v registru smluv podle zákona č. 340/2015 Sb., o zvláštních podmínkách účinnosti některých smluv, uveřejňování těchto smluv a o registru smluv (zákon o registru smluv), ve znění pozdějších předpisů, přičemž smluvní strany souhlasí s jejím uveřejněním v plném rozsahu</w:t>
      </w:r>
      <w:r w:rsidR="00CA7B6F" w:rsidRPr="008849CE">
        <w:rPr>
          <w:sz w:val="24"/>
          <w:szCs w:val="24"/>
        </w:rPr>
        <w:t xml:space="preserve"> včetně </w:t>
      </w:r>
      <w:proofErr w:type="spellStart"/>
      <w:r w:rsidR="00CA7B6F" w:rsidRPr="008849CE">
        <w:rPr>
          <w:sz w:val="24"/>
          <w:szCs w:val="24"/>
        </w:rPr>
        <w:t>metadat</w:t>
      </w:r>
      <w:proofErr w:type="spellEnd"/>
      <w:r w:rsidRPr="008849CE">
        <w:rPr>
          <w:sz w:val="24"/>
          <w:szCs w:val="24"/>
        </w:rPr>
        <w:t xml:space="preserve">. Uveřejnění této smlouvy v registru smluv zajistí </w:t>
      </w:r>
      <w:r w:rsidR="008849CE" w:rsidRPr="008849CE">
        <w:rPr>
          <w:sz w:val="24"/>
          <w:szCs w:val="24"/>
        </w:rPr>
        <w:t xml:space="preserve">zřizovatel JPO a informaci </w:t>
      </w:r>
      <w:r w:rsidR="00517E66">
        <w:rPr>
          <w:sz w:val="24"/>
          <w:szCs w:val="24"/>
        </w:rPr>
        <w:t xml:space="preserve">o realizovaném uveřejnění </w:t>
      </w:r>
      <w:r w:rsidR="008849CE" w:rsidRPr="008849CE">
        <w:rPr>
          <w:sz w:val="24"/>
          <w:szCs w:val="24"/>
        </w:rPr>
        <w:t>předá provozovateli EPS a ÚD ZDP</w:t>
      </w:r>
      <w:r w:rsidR="001E4869" w:rsidRPr="008849CE">
        <w:rPr>
          <w:sz w:val="24"/>
          <w:szCs w:val="24"/>
        </w:rPr>
        <w:t>.</w:t>
      </w:r>
    </w:p>
    <w:p w:rsidR="00DC03C8" w:rsidRDefault="00DC03C8" w:rsidP="00B53976">
      <w:pPr>
        <w:pStyle w:val="Nadpis4"/>
        <w:spacing w:before="360" w:line="240" w:lineRule="atLeast"/>
        <w:rPr>
          <w:b w:val="0"/>
          <w:sz w:val="24"/>
          <w:szCs w:val="24"/>
        </w:rPr>
      </w:pPr>
    </w:p>
    <w:p w:rsidR="00192764" w:rsidRPr="00B21F64" w:rsidRDefault="00192764" w:rsidP="00B53976">
      <w:pPr>
        <w:pStyle w:val="Nadpis4"/>
        <w:spacing w:before="360" w:line="240" w:lineRule="atLeast"/>
        <w:rPr>
          <w:b w:val="0"/>
          <w:sz w:val="24"/>
          <w:szCs w:val="24"/>
        </w:rPr>
      </w:pPr>
      <w:r w:rsidRPr="00B21F64">
        <w:rPr>
          <w:b w:val="0"/>
          <w:sz w:val="24"/>
          <w:szCs w:val="24"/>
        </w:rPr>
        <w:t>Článek</w:t>
      </w:r>
      <w:r w:rsidR="00C55437" w:rsidRPr="00B21F64">
        <w:rPr>
          <w:b w:val="0"/>
          <w:sz w:val="24"/>
          <w:szCs w:val="24"/>
        </w:rPr>
        <w:t xml:space="preserve"> </w:t>
      </w:r>
      <w:r w:rsidR="00544BA4" w:rsidRPr="00B21F64">
        <w:rPr>
          <w:b w:val="0"/>
          <w:sz w:val="24"/>
          <w:szCs w:val="24"/>
        </w:rPr>
        <w:t>VI</w:t>
      </w:r>
      <w:r w:rsidR="006C5660" w:rsidRPr="00B21F64">
        <w:rPr>
          <w:b w:val="0"/>
          <w:sz w:val="24"/>
          <w:szCs w:val="24"/>
        </w:rPr>
        <w:t>I</w:t>
      </w:r>
      <w:r w:rsidRPr="00B21F64">
        <w:rPr>
          <w:b w:val="0"/>
          <w:sz w:val="24"/>
          <w:szCs w:val="24"/>
        </w:rPr>
        <w:t>.</w:t>
      </w:r>
    </w:p>
    <w:p w:rsidR="00192764" w:rsidRPr="00B21F64" w:rsidRDefault="00192764" w:rsidP="000C7DA5">
      <w:pPr>
        <w:jc w:val="center"/>
        <w:rPr>
          <w:b/>
          <w:sz w:val="24"/>
          <w:szCs w:val="24"/>
        </w:rPr>
      </w:pPr>
      <w:r w:rsidRPr="00B21F64">
        <w:rPr>
          <w:b/>
          <w:sz w:val="24"/>
          <w:szCs w:val="24"/>
        </w:rPr>
        <w:t>Závěrečná ujednání</w:t>
      </w:r>
    </w:p>
    <w:p w:rsidR="00192764" w:rsidRPr="001073C3" w:rsidRDefault="00192764" w:rsidP="009F7087">
      <w:pPr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spacing w:before="120"/>
        <w:ind w:left="425" w:hanging="425"/>
        <w:jc w:val="both"/>
        <w:rPr>
          <w:sz w:val="24"/>
          <w:szCs w:val="24"/>
        </w:rPr>
      </w:pPr>
      <w:r w:rsidRPr="001073C3">
        <w:rPr>
          <w:sz w:val="24"/>
          <w:szCs w:val="24"/>
        </w:rPr>
        <w:t>Tato smlouva nabývá platnosti dnem jejího podpisu oběma smluvními stranami</w:t>
      </w:r>
      <w:r w:rsidR="00FF3E75" w:rsidRPr="001073C3">
        <w:rPr>
          <w:sz w:val="24"/>
          <w:szCs w:val="24"/>
        </w:rPr>
        <w:t xml:space="preserve"> a účinnosti </w:t>
      </w:r>
      <w:r w:rsidR="00D84865" w:rsidRPr="001073C3">
        <w:rPr>
          <w:sz w:val="24"/>
          <w:szCs w:val="24"/>
        </w:rPr>
        <w:t>u</w:t>
      </w:r>
      <w:r w:rsidR="00FF3E75" w:rsidRPr="001073C3">
        <w:rPr>
          <w:sz w:val="24"/>
          <w:szCs w:val="24"/>
        </w:rPr>
        <w:t>veřejnění</w:t>
      </w:r>
      <w:r w:rsidR="006E5AF1" w:rsidRPr="001073C3">
        <w:rPr>
          <w:sz w:val="24"/>
          <w:szCs w:val="24"/>
        </w:rPr>
        <w:t>m</w:t>
      </w:r>
      <w:r w:rsidR="00FF3E75" w:rsidRPr="001073C3">
        <w:rPr>
          <w:sz w:val="24"/>
          <w:szCs w:val="24"/>
        </w:rPr>
        <w:t xml:space="preserve"> v registru smluv </w:t>
      </w:r>
      <w:r w:rsidR="00D915FF" w:rsidRPr="001073C3">
        <w:rPr>
          <w:sz w:val="24"/>
          <w:szCs w:val="24"/>
        </w:rPr>
        <w:t xml:space="preserve">ve smyslu čl. </w:t>
      </w:r>
      <w:r w:rsidR="00FC2522" w:rsidRPr="001073C3">
        <w:rPr>
          <w:sz w:val="24"/>
          <w:szCs w:val="24"/>
        </w:rPr>
        <w:t>V</w:t>
      </w:r>
      <w:r w:rsidR="00BA417F" w:rsidRPr="001073C3">
        <w:rPr>
          <w:sz w:val="24"/>
          <w:szCs w:val="24"/>
        </w:rPr>
        <w:t>I</w:t>
      </w:r>
      <w:r w:rsidR="00D915FF" w:rsidRPr="001073C3">
        <w:rPr>
          <w:sz w:val="24"/>
          <w:szCs w:val="24"/>
        </w:rPr>
        <w:t xml:space="preserve">. odst. </w:t>
      </w:r>
      <w:r w:rsidR="00544BA4" w:rsidRPr="001073C3">
        <w:rPr>
          <w:sz w:val="24"/>
          <w:szCs w:val="24"/>
        </w:rPr>
        <w:t>3</w:t>
      </w:r>
      <w:r w:rsidR="00D915FF" w:rsidRPr="001073C3">
        <w:rPr>
          <w:sz w:val="24"/>
          <w:szCs w:val="24"/>
        </w:rPr>
        <w:t>. smlouvy</w:t>
      </w:r>
      <w:r w:rsidR="00314124" w:rsidRPr="001073C3">
        <w:rPr>
          <w:sz w:val="24"/>
          <w:szCs w:val="24"/>
        </w:rPr>
        <w:t>.</w:t>
      </w:r>
    </w:p>
    <w:p w:rsidR="00411B72" w:rsidRPr="00467455" w:rsidRDefault="00411B72" w:rsidP="009F7087">
      <w:pPr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spacing w:before="120"/>
        <w:ind w:left="425" w:hanging="425"/>
        <w:jc w:val="both"/>
        <w:rPr>
          <w:i/>
          <w:sz w:val="24"/>
          <w:szCs w:val="24"/>
        </w:rPr>
      </w:pPr>
      <w:r w:rsidRPr="00380A13">
        <w:rPr>
          <w:sz w:val="24"/>
          <w:szCs w:val="24"/>
        </w:rPr>
        <w:t>Tato smlouva je uzavřena na dobu neurčitou</w:t>
      </w:r>
      <w:r w:rsidR="008849CE">
        <w:rPr>
          <w:i/>
          <w:sz w:val="24"/>
          <w:szCs w:val="24"/>
        </w:rPr>
        <w:t xml:space="preserve">. </w:t>
      </w:r>
    </w:p>
    <w:p w:rsidR="00544BA4" w:rsidRPr="00B21F64" w:rsidRDefault="00192764" w:rsidP="009F7087">
      <w:pPr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spacing w:before="120"/>
        <w:ind w:left="425" w:hanging="425"/>
        <w:jc w:val="both"/>
        <w:rPr>
          <w:sz w:val="24"/>
          <w:szCs w:val="24"/>
        </w:rPr>
      </w:pPr>
      <w:r w:rsidRPr="00B21F64">
        <w:rPr>
          <w:sz w:val="24"/>
          <w:szCs w:val="24"/>
        </w:rPr>
        <w:t>Tuto smlouvu lze měnit pouze vzestupně číslovanými písemnými dodatky odsouhlas</w:t>
      </w:r>
      <w:r w:rsidR="00563A05" w:rsidRPr="00B21F64">
        <w:rPr>
          <w:sz w:val="24"/>
          <w:szCs w:val="24"/>
        </w:rPr>
        <w:t>enými oběma smluvními stranami.</w:t>
      </w:r>
      <w:r w:rsidR="00E9347D" w:rsidRPr="00B21F64">
        <w:rPr>
          <w:sz w:val="24"/>
          <w:szCs w:val="24"/>
        </w:rPr>
        <w:t xml:space="preserve"> </w:t>
      </w:r>
    </w:p>
    <w:p w:rsidR="00192764" w:rsidRPr="00B21F64" w:rsidRDefault="00192764" w:rsidP="009F7087">
      <w:pPr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spacing w:before="120"/>
        <w:ind w:left="425" w:hanging="425"/>
        <w:jc w:val="both"/>
        <w:rPr>
          <w:sz w:val="24"/>
          <w:szCs w:val="24"/>
        </w:rPr>
      </w:pPr>
      <w:r w:rsidRPr="00B21F64">
        <w:rPr>
          <w:snapToGrid w:val="0"/>
          <w:sz w:val="24"/>
          <w:szCs w:val="24"/>
        </w:rPr>
        <w:t>Smluvní</w:t>
      </w:r>
      <w:r w:rsidR="00C55437" w:rsidRPr="00B21F64">
        <w:rPr>
          <w:snapToGrid w:val="0"/>
          <w:sz w:val="24"/>
          <w:szCs w:val="24"/>
        </w:rPr>
        <w:t xml:space="preserve"> </w:t>
      </w:r>
      <w:r w:rsidRPr="00B21F64">
        <w:rPr>
          <w:snapToGrid w:val="0"/>
          <w:sz w:val="24"/>
          <w:szCs w:val="24"/>
        </w:rPr>
        <w:t>strany se zavazují, že veškeré spory vzniklé v souvislosti s realizací smlouvy</w:t>
      </w:r>
      <w:r w:rsidR="00C55437" w:rsidRPr="00B21F64">
        <w:rPr>
          <w:snapToGrid w:val="0"/>
          <w:sz w:val="24"/>
          <w:szCs w:val="24"/>
        </w:rPr>
        <w:t xml:space="preserve"> </w:t>
      </w:r>
      <w:r w:rsidRPr="00B21F64">
        <w:rPr>
          <w:snapToGrid w:val="0"/>
          <w:sz w:val="24"/>
          <w:szCs w:val="24"/>
        </w:rPr>
        <w:t>budou řešeny smírnou cestou – dohodou. Nedojde-li k dohodě, budou spory řešeny před příslušnými obecnými soudy.</w:t>
      </w:r>
      <w:r w:rsidRPr="00B21F64">
        <w:rPr>
          <w:sz w:val="24"/>
          <w:szCs w:val="24"/>
        </w:rPr>
        <w:t xml:space="preserve"> </w:t>
      </w:r>
    </w:p>
    <w:p w:rsidR="00192764" w:rsidRPr="00B21F64" w:rsidRDefault="00192764" w:rsidP="009F7087">
      <w:pPr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spacing w:before="120"/>
        <w:ind w:left="425" w:hanging="425"/>
        <w:jc w:val="both"/>
        <w:rPr>
          <w:sz w:val="24"/>
          <w:szCs w:val="24"/>
        </w:rPr>
      </w:pPr>
      <w:r w:rsidRPr="00B21F64">
        <w:rPr>
          <w:sz w:val="24"/>
          <w:szCs w:val="24"/>
        </w:rPr>
        <w:t>Tato smlouva je vyhotovena v</w:t>
      </w:r>
      <w:r w:rsidR="0035733B" w:rsidRPr="00B21F64">
        <w:rPr>
          <w:sz w:val="24"/>
          <w:szCs w:val="24"/>
        </w:rPr>
        <w:t>e dvou</w:t>
      </w:r>
      <w:r w:rsidRPr="00B21F64">
        <w:rPr>
          <w:sz w:val="24"/>
          <w:szCs w:val="24"/>
        </w:rPr>
        <w:t xml:space="preserve"> stejnopisech, z nichž </w:t>
      </w:r>
      <w:r w:rsidR="0035733B" w:rsidRPr="00B21F64">
        <w:rPr>
          <w:sz w:val="24"/>
          <w:szCs w:val="24"/>
        </w:rPr>
        <w:t xml:space="preserve">každá ze smluvních stran </w:t>
      </w:r>
      <w:r w:rsidRPr="00B21F64">
        <w:rPr>
          <w:sz w:val="24"/>
          <w:szCs w:val="24"/>
        </w:rPr>
        <w:t xml:space="preserve">obdrží jeden. </w:t>
      </w:r>
    </w:p>
    <w:p w:rsidR="00192764" w:rsidRPr="00B21F64" w:rsidRDefault="00192764" w:rsidP="009F7087">
      <w:pPr>
        <w:numPr>
          <w:ilvl w:val="0"/>
          <w:numId w:val="2"/>
        </w:numPr>
        <w:tabs>
          <w:tab w:val="left" w:pos="426"/>
        </w:tabs>
        <w:suppressAutoHyphens/>
        <w:spacing w:before="120"/>
        <w:ind w:left="425" w:hanging="425"/>
        <w:jc w:val="both"/>
        <w:rPr>
          <w:sz w:val="24"/>
          <w:szCs w:val="24"/>
        </w:rPr>
      </w:pPr>
      <w:r w:rsidRPr="00B21F64">
        <w:rPr>
          <w:sz w:val="24"/>
          <w:szCs w:val="24"/>
        </w:rPr>
        <w:t>Každá</w:t>
      </w:r>
      <w:r w:rsidR="00C55437" w:rsidRPr="00B21F64">
        <w:rPr>
          <w:sz w:val="24"/>
          <w:szCs w:val="24"/>
        </w:rPr>
        <w:t xml:space="preserve"> </w:t>
      </w:r>
      <w:r w:rsidRPr="00B21F64">
        <w:rPr>
          <w:sz w:val="24"/>
          <w:szCs w:val="24"/>
        </w:rPr>
        <w:t>ze</w:t>
      </w:r>
      <w:r w:rsidR="00C55437" w:rsidRPr="00B21F64">
        <w:rPr>
          <w:sz w:val="24"/>
          <w:szCs w:val="24"/>
        </w:rPr>
        <w:t xml:space="preserve"> </w:t>
      </w:r>
      <w:r w:rsidRPr="00B21F64">
        <w:rPr>
          <w:sz w:val="24"/>
          <w:szCs w:val="24"/>
        </w:rPr>
        <w:t>smluvních</w:t>
      </w:r>
      <w:r w:rsidR="00C55437" w:rsidRPr="00B21F64">
        <w:rPr>
          <w:sz w:val="24"/>
          <w:szCs w:val="24"/>
        </w:rPr>
        <w:t xml:space="preserve"> </w:t>
      </w:r>
      <w:r w:rsidRPr="00B21F64">
        <w:rPr>
          <w:sz w:val="24"/>
          <w:szCs w:val="24"/>
        </w:rPr>
        <w:t>stran</w:t>
      </w:r>
      <w:r w:rsidR="00C55437" w:rsidRPr="00B21F64">
        <w:rPr>
          <w:sz w:val="24"/>
          <w:szCs w:val="24"/>
        </w:rPr>
        <w:t xml:space="preserve"> </w:t>
      </w:r>
      <w:r w:rsidRPr="00B21F64">
        <w:rPr>
          <w:sz w:val="24"/>
          <w:szCs w:val="24"/>
        </w:rPr>
        <w:t>prohlašuje, že</w:t>
      </w:r>
      <w:r w:rsidR="00C55437" w:rsidRPr="00B21F64">
        <w:rPr>
          <w:sz w:val="24"/>
          <w:szCs w:val="24"/>
        </w:rPr>
        <w:t xml:space="preserve"> </w:t>
      </w:r>
      <w:r w:rsidRPr="00B21F64">
        <w:rPr>
          <w:sz w:val="24"/>
          <w:szCs w:val="24"/>
        </w:rPr>
        <w:t>tuto</w:t>
      </w:r>
      <w:r w:rsidR="00C55437" w:rsidRPr="00B21F64">
        <w:rPr>
          <w:sz w:val="24"/>
          <w:szCs w:val="24"/>
        </w:rPr>
        <w:t xml:space="preserve"> </w:t>
      </w:r>
      <w:r w:rsidRPr="00B21F64">
        <w:rPr>
          <w:sz w:val="24"/>
          <w:szCs w:val="24"/>
        </w:rPr>
        <w:t>smlouvu</w:t>
      </w:r>
      <w:r w:rsidR="00C55437" w:rsidRPr="00B21F64">
        <w:rPr>
          <w:sz w:val="24"/>
          <w:szCs w:val="24"/>
        </w:rPr>
        <w:t xml:space="preserve"> </w:t>
      </w:r>
      <w:r w:rsidRPr="00B21F64">
        <w:rPr>
          <w:sz w:val="24"/>
          <w:szCs w:val="24"/>
        </w:rPr>
        <w:t>uzavírá</w:t>
      </w:r>
      <w:r w:rsidR="00C55437" w:rsidRPr="00B21F64">
        <w:rPr>
          <w:sz w:val="24"/>
          <w:szCs w:val="24"/>
        </w:rPr>
        <w:t xml:space="preserve"> </w:t>
      </w:r>
      <w:r w:rsidR="00B6716D" w:rsidRPr="00B21F64">
        <w:rPr>
          <w:sz w:val="24"/>
          <w:szCs w:val="24"/>
        </w:rPr>
        <w:t xml:space="preserve">svobodně a vážně, že </w:t>
      </w:r>
      <w:r w:rsidRPr="00B21F64">
        <w:rPr>
          <w:sz w:val="24"/>
          <w:szCs w:val="24"/>
        </w:rPr>
        <w:t>považuje</w:t>
      </w:r>
      <w:r w:rsidR="00BE54F2" w:rsidRPr="00B21F64">
        <w:rPr>
          <w:sz w:val="24"/>
          <w:szCs w:val="24"/>
        </w:rPr>
        <w:t xml:space="preserve"> </w:t>
      </w:r>
      <w:r w:rsidRPr="00B21F64">
        <w:rPr>
          <w:sz w:val="24"/>
          <w:szCs w:val="24"/>
        </w:rPr>
        <w:t>obsah</w:t>
      </w:r>
      <w:r w:rsidR="00BE54F2" w:rsidRPr="00B21F64">
        <w:rPr>
          <w:sz w:val="24"/>
          <w:szCs w:val="24"/>
        </w:rPr>
        <w:t xml:space="preserve"> </w:t>
      </w:r>
      <w:r w:rsidRPr="00B21F64">
        <w:rPr>
          <w:sz w:val="24"/>
          <w:szCs w:val="24"/>
        </w:rPr>
        <w:t>této</w:t>
      </w:r>
      <w:r w:rsidR="00C55437" w:rsidRPr="00B21F64">
        <w:rPr>
          <w:sz w:val="24"/>
          <w:szCs w:val="24"/>
        </w:rPr>
        <w:t xml:space="preserve"> </w:t>
      </w:r>
      <w:r w:rsidRPr="00B21F64">
        <w:rPr>
          <w:sz w:val="24"/>
          <w:szCs w:val="24"/>
        </w:rPr>
        <w:t>smlouvy</w:t>
      </w:r>
      <w:r w:rsidR="00C55437" w:rsidRPr="00B21F64">
        <w:rPr>
          <w:sz w:val="24"/>
          <w:szCs w:val="24"/>
        </w:rPr>
        <w:t xml:space="preserve"> </w:t>
      </w:r>
      <w:r w:rsidRPr="00B21F64">
        <w:rPr>
          <w:sz w:val="24"/>
          <w:szCs w:val="24"/>
        </w:rPr>
        <w:t>za</w:t>
      </w:r>
      <w:r w:rsidR="00C55437" w:rsidRPr="00B21F64">
        <w:rPr>
          <w:sz w:val="24"/>
          <w:szCs w:val="24"/>
        </w:rPr>
        <w:t xml:space="preserve"> </w:t>
      </w:r>
      <w:r w:rsidRPr="00B21F64">
        <w:rPr>
          <w:sz w:val="24"/>
          <w:szCs w:val="24"/>
        </w:rPr>
        <w:t>určitý</w:t>
      </w:r>
      <w:r w:rsidR="00C55437" w:rsidRPr="00B21F64">
        <w:rPr>
          <w:sz w:val="24"/>
          <w:szCs w:val="24"/>
        </w:rPr>
        <w:t xml:space="preserve"> </w:t>
      </w:r>
      <w:r w:rsidRPr="00B21F64">
        <w:rPr>
          <w:sz w:val="24"/>
          <w:szCs w:val="24"/>
        </w:rPr>
        <w:t>a</w:t>
      </w:r>
      <w:r w:rsidR="00BE54F2" w:rsidRPr="00B21F64">
        <w:rPr>
          <w:sz w:val="24"/>
          <w:szCs w:val="24"/>
        </w:rPr>
        <w:t xml:space="preserve"> </w:t>
      </w:r>
      <w:r w:rsidRPr="00B21F64">
        <w:rPr>
          <w:sz w:val="24"/>
          <w:szCs w:val="24"/>
        </w:rPr>
        <w:t>srozumitelný</w:t>
      </w:r>
      <w:r w:rsidR="00C55437" w:rsidRPr="00B21F64">
        <w:rPr>
          <w:sz w:val="24"/>
          <w:szCs w:val="24"/>
        </w:rPr>
        <w:t xml:space="preserve"> </w:t>
      </w:r>
      <w:r w:rsidRPr="00B21F64">
        <w:rPr>
          <w:sz w:val="24"/>
          <w:szCs w:val="24"/>
        </w:rPr>
        <w:t>a</w:t>
      </w:r>
      <w:r w:rsidR="00C55437" w:rsidRPr="00B21F64">
        <w:rPr>
          <w:sz w:val="24"/>
          <w:szCs w:val="24"/>
        </w:rPr>
        <w:t xml:space="preserve"> </w:t>
      </w:r>
      <w:r w:rsidRPr="00B21F64">
        <w:rPr>
          <w:sz w:val="24"/>
          <w:szCs w:val="24"/>
        </w:rPr>
        <w:t>že</w:t>
      </w:r>
      <w:r w:rsidR="00C55437" w:rsidRPr="00B21F64">
        <w:rPr>
          <w:sz w:val="24"/>
          <w:szCs w:val="24"/>
        </w:rPr>
        <w:t xml:space="preserve"> </w:t>
      </w:r>
      <w:r w:rsidRPr="00B21F64">
        <w:rPr>
          <w:sz w:val="24"/>
          <w:szCs w:val="24"/>
        </w:rPr>
        <w:t>jsou jí známy</w:t>
      </w:r>
      <w:r w:rsidR="00C55437" w:rsidRPr="00B21F64">
        <w:rPr>
          <w:sz w:val="24"/>
          <w:szCs w:val="24"/>
        </w:rPr>
        <w:t xml:space="preserve"> </w:t>
      </w:r>
      <w:r w:rsidR="00B6716D" w:rsidRPr="00B21F64">
        <w:rPr>
          <w:sz w:val="24"/>
          <w:szCs w:val="24"/>
        </w:rPr>
        <w:t xml:space="preserve">veškeré </w:t>
      </w:r>
      <w:r w:rsidRPr="00B21F64">
        <w:rPr>
          <w:sz w:val="24"/>
          <w:szCs w:val="24"/>
        </w:rPr>
        <w:t>skutečnosti, jež</w:t>
      </w:r>
      <w:r w:rsidR="00C55437" w:rsidRPr="00B21F64">
        <w:rPr>
          <w:sz w:val="24"/>
          <w:szCs w:val="24"/>
        </w:rPr>
        <w:t xml:space="preserve"> </w:t>
      </w:r>
      <w:r w:rsidRPr="00B21F64">
        <w:rPr>
          <w:sz w:val="24"/>
          <w:szCs w:val="24"/>
        </w:rPr>
        <w:t>jsou</w:t>
      </w:r>
      <w:r w:rsidR="00C55437" w:rsidRPr="00B21F64">
        <w:rPr>
          <w:sz w:val="24"/>
          <w:szCs w:val="24"/>
        </w:rPr>
        <w:t xml:space="preserve"> </w:t>
      </w:r>
      <w:r w:rsidRPr="00B21F64">
        <w:rPr>
          <w:sz w:val="24"/>
          <w:szCs w:val="24"/>
        </w:rPr>
        <w:t>pro</w:t>
      </w:r>
      <w:r w:rsidR="00C55437" w:rsidRPr="00B21F64">
        <w:rPr>
          <w:sz w:val="24"/>
          <w:szCs w:val="24"/>
        </w:rPr>
        <w:t xml:space="preserve"> </w:t>
      </w:r>
      <w:r w:rsidRPr="00B21F64">
        <w:rPr>
          <w:sz w:val="24"/>
          <w:szCs w:val="24"/>
        </w:rPr>
        <w:t>uzavření</w:t>
      </w:r>
      <w:r w:rsidR="00C55437" w:rsidRPr="00B21F64">
        <w:rPr>
          <w:sz w:val="24"/>
          <w:szCs w:val="24"/>
        </w:rPr>
        <w:t xml:space="preserve"> </w:t>
      </w:r>
      <w:r w:rsidRPr="00B21F64">
        <w:rPr>
          <w:sz w:val="24"/>
          <w:szCs w:val="24"/>
        </w:rPr>
        <w:t>této</w:t>
      </w:r>
      <w:r w:rsidR="00C55437" w:rsidRPr="00B21F64">
        <w:rPr>
          <w:sz w:val="24"/>
          <w:szCs w:val="24"/>
        </w:rPr>
        <w:t xml:space="preserve"> </w:t>
      </w:r>
      <w:r w:rsidRPr="00B21F64">
        <w:rPr>
          <w:sz w:val="24"/>
          <w:szCs w:val="24"/>
        </w:rPr>
        <w:t>smlouvy</w:t>
      </w:r>
      <w:r w:rsidR="00C55437" w:rsidRPr="00B21F64">
        <w:rPr>
          <w:sz w:val="24"/>
          <w:szCs w:val="24"/>
        </w:rPr>
        <w:t xml:space="preserve"> </w:t>
      </w:r>
      <w:r w:rsidRPr="00B21F64">
        <w:rPr>
          <w:sz w:val="24"/>
          <w:szCs w:val="24"/>
        </w:rPr>
        <w:t>rozhodující, na</w:t>
      </w:r>
      <w:r w:rsidR="00C55437" w:rsidRPr="00B21F64">
        <w:rPr>
          <w:sz w:val="24"/>
          <w:szCs w:val="24"/>
        </w:rPr>
        <w:t xml:space="preserve"> </w:t>
      </w:r>
      <w:r w:rsidRPr="00B21F64">
        <w:rPr>
          <w:sz w:val="24"/>
          <w:szCs w:val="24"/>
        </w:rPr>
        <w:t>důkaz</w:t>
      </w:r>
      <w:r w:rsidR="00C55437" w:rsidRPr="00B21F64">
        <w:rPr>
          <w:sz w:val="24"/>
          <w:szCs w:val="24"/>
        </w:rPr>
        <w:t xml:space="preserve"> </w:t>
      </w:r>
      <w:r w:rsidRPr="00B21F64">
        <w:rPr>
          <w:sz w:val="24"/>
          <w:szCs w:val="24"/>
        </w:rPr>
        <w:t>čehož</w:t>
      </w:r>
      <w:r w:rsidR="00C55437" w:rsidRPr="00B21F64">
        <w:rPr>
          <w:sz w:val="24"/>
          <w:szCs w:val="24"/>
        </w:rPr>
        <w:t xml:space="preserve"> </w:t>
      </w:r>
      <w:r w:rsidR="00B6716D" w:rsidRPr="00B21F64">
        <w:rPr>
          <w:sz w:val="24"/>
          <w:szCs w:val="24"/>
        </w:rPr>
        <w:t xml:space="preserve">připojují </w:t>
      </w:r>
      <w:r w:rsidRPr="00B21F64">
        <w:rPr>
          <w:sz w:val="24"/>
          <w:szCs w:val="24"/>
        </w:rPr>
        <w:t>smluvní strany k této smlouvě své podpisy.</w:t>
      </w:r>
    </w:p>
    <w:p w:rsidR="00031A09" w:rsidRDefault="00031A09" w:rsidP="009F7087">
      <w:pPr>
        <w:numPr>
          <w:ilvl w:val="0"/>
          <w:numId w:val="2"/>
        </w:numPr>
        <w:tabs>
          <w:tab w:val="left" w:pos="426"/>
        </w:tabs>
        <w:suppressAutoHyphens/>
        <w:spacing w:before="120"/>
        <w:ind w:left="425" w:hanging="425"/>
        <w:jc w:val="both"/>
        <w:rPr>
          <w:sz w:val="24"/>
          <w:szCs w:val="24"/>
        </w:rPr>
      </w:pPr>
      <w:r w:rsidRPr="00031A09">
        <w:rPr>
          <w:sz w:val="24"/>
          <w:szCs w:val="24"/>
        </w:rPr>
        <w:t xml:space="preserve">Pokud některé z ustanovení této </w:t>
      </w:r>
      <w:r>
        <w:rPr>
          <w:sz w:val="24"/>
          <w:szCs w:val="24"/>
        </w:rPr>
        <w:t>s</w:t>
      </w:r>
      <w:r w:rsidRPr="00031A09">
        <w:rPr>
          <w:sz w:val="24"/>
          <w:szCs w:val="24"/>
        </w:rPr>
        <w:t xml:space="preserve">mlouvy je nebo se stane neplatným, zdánlivým či neúčinným, nebude to mít za následek neplatnost, zdánlivost či neúčinnost této </w:t>
      </w:r>
      <w:r>
        <w:rPr>
          <w:sz w:val="24"/>
          <w:szCs w:val="24"/>
        </w:rPr>
        <w:t>s</w:t>
      </w:r>
      <w:r w:rsidRPr="00031A09">
        <w:rPr>
          <w:sz w:val="24"/>
          <w:szCs w:val="24"/>
        </w:rPr>
        <w:t xml:space="preserve">mlouvy jako celku ani jiných jejích ustanovení, pokud je takovéto neplatné, zdánlivé či neúčinné ustanovení oddělitelné od zbytku </w:t>
      </w:r>
      <w:r>
        <w:rPr>
          <w:sz w:val="24"/>
          <w:szCs w:val="24"/>
        </w:rPr>
        <w:t>s</w:t>
      </w:r>
      <w:r w:rsidRPr="00031A09">
        <w:rPr>
          <w:sz w:val="24"/>
          <w:szCs w:val="24"/>
        </w:rPr>
        <w:t xml:space="preserve">mlouvy. Smluvní strany se zavazují neplatné, zdánlivé či neúčinné ustanovení nahradit novým platným či účinným ustanovením, které svým obsahem bude co nejvěrněji odpovídat podstatě a smyslu původního ustanovení </w:t>
      </w:r>
      <w:r>
        <w:rPr>
          <w:sz w:val="24"/>
          <w:szCs w:val="24"/>
        </w:rPr>
        <w:t>s</w:t>
      </w:r>
      <w:r w:rsidRPr="00031A09">
        <w:rPr>
          <w:sz w:val="24"/>
          <w:szCs w:val="24"/>
        </w:rPr>
        <w:t>mlouvy</w:t>
      </w:r>
      <w:r>
        <w:rPr>
          <w:sz w:val="24"/>
          <w:szCs w:val="24"/>
        </w:rPr>
        <w:t>.</w:t>
      </w:r>
    </w:p>
    <w:p w:rsidR="0086133A" w:rsidRDefault="0086133A" w:rsidP="009F7087">
      <w:pPr>
        <w:numPr>
          <w:ilvl w:val="0"/>
          <w:numId w:val="2"/>
        </w:numPr>
        <w:tabs>
          <w:tab w:val="left" w:pos="426"/>
        </w:tabs>
        <w:suppressAutoHyphens/>
        <w:spacing w:before="120"/>
        <w:ind w:left="425" w:hanging="425"/>
        <w:jc w:val="both"/>
        <w:rPr>
          <w:sz w:val="24"/>
          <w:szCs w:val="24"/>
        </w:rPr>
      </w:pPr>
      <w:r w:rsidRPr="00B21F64">
        <w:rPr>
          <w:sz w:val="24"/>
          <w:szCs w:val="24"/>
        </w:rPr>
        <w:lastRenderedPageBreak/>
        <w:t>N</w:t>
      </w:r>
      <w:r w:rsidR="00A2030F" w:rsidRPr="00B21F64">
        <w:rPr>
          <w:sz w:val="24"/>
          <w:szCs w:val="24"/>
        </w:rPr>
        <w:t>edílnou součástí této smlouvy j</w:t>
      </w:r>
      <w:r w:rsidR="00544BA4" w:rsidRPr="00B21F64">
        <w:rPr>
          <w:sz w:val="24"/>
          <w:szCs w:val="24"/>
        </w:rPr>
        <w:t>e</w:t>
      </w:r>
      <w:r w:rsidRPr="00B21F64">
        <w:rPr>
          <w:sz w:val="24"/>
          <w:szCs w:val="24"/>
        </w:rPr>
        <w:t xml:space="preserve"> </w:t>
      </w:r>
      <w:r w:rsidR="00A2030F" w:rsidRPr="00B21F64">
        <w:rPr>
          <w:sz w:val="24"/>
          <w:szCs w:val="24"/>
        </w:rPr>
        <w:t>příloh</w:t>
      </w:r>
      <w:r w:rsidR="00544BA4" w:rsidRPr="00B21F64">
        <w:rPr>
          <w:sz w:val="24"/>
          <w:szCs w:val="24"/>
        </w:rPr>
        <w:t xml:space="preserve">a </w:t>
      </w:r>
      <w:proofErr w:type="gramStart"/>
      <w:r w:rsidR="00544BA4" w:rsidRPr="00B21F64">
        <w:rPr>
          <w:sz w:val="24"/>
          <w:szCs w:val="24"/>
        </w:rPr>
        <w:t xml:space="preserve">č.1 </w:t>
      </w:r>
      <w:r w:rsidR="005B1EED">
        <w:rPr>
          <w:sz w:val="24"/>
          <w:szCs w:val="24"/>
        </w:rPr>
        <w:t>Náklady</w:t>
      </w:r>
      <w:proofErr w:type="gramEnd"/>
      <w:r w:rsidR="00544BA4" w:rsidRPr="00B21F64">
        <w:rPr>
          <w:sz w:val="24"/>
          <w:szCs w:val="24"/>
        </w:rPr>
        <w:t xml:space="preserve"> za </w:t>
      </w:r>
      <w:r w:rsidR="005B1EED">
        <w:rPr>
          <w:sz w:val="24"/>
          <w:szCs w:val="24"/>
        </w:rPr>
        <w:t xml:space="preserve">planý </w:t>
      </w:r>
      <w:r w:rsidR="00544BA4" w:rsidRPr="00B21F64">
        <w:rPr>
          <w:sz w:val="24"/>
          <w:szCs w:val="24"/>
        </w:rPr>
        <w:t>výjezd</w:t>
      </w:r>
      <w:r w:rsidR="008849CE">
        <w:rPr>
          <w:sz w:val="24"/>
          <w:szCs w:val="24"/>
        </w:rPr>
        <w:t>.</w:t>
      </w:r>
    </w:p>
    <w:p w:rsidR="008849CE" w:rsidRPr="00B21F64" w:rsidRDefault="008849CE" w:rsidP="009F7087">
      <w:pPr>
        <w:numPr>
          <w:ilvl w:val="0"/>
          <w:numId w:val="2"/>
        </w:numPr>
        <w:tabs>
          <w:tab w:val="left" w:pos="426"/>
        </w:tabs>
        <w:suppressAutoHyphens/>
        <w:spacing w:before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byla schválena Radou města Jičína na jejím </w:t>
      </w:r>
      <w:r w:rsidR="0091556B">
        <w:rPr>
          <w:sz w:val="24"/>
          <w:szCs w:val="24"/>
        </w:rPr>
        <w:t>35</w:t>
      </w:r>
      <w:r w:rsidR="00CB1DF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zasedání dne </w:t>
      </w:r>
      <w:r w:rsidR="0091556B">
        <w:rPr>
          <w:sz w:val="24"/>
          <w:szCs w:val="24"/>
        </w:rPr>
        <w:t>19. 12</w:t>
      </w:r>
      <w:r w:rsidR="00CB1DF9">
        <w:rPr>
          <w:sz w:val="24"/>
          <w:szCs w:val="24"/>
        </w:rPr>
        <w:t>. 2019</w:t>
      </w:r>
      <w:r>
        <w:rPr>
          <w:sz w:val="24"/>
          <w:szCs w:val="24"/>
        </w:rPr>
        <w:t>.</w:t>
      </w:r>
    </w:p>
    <w:p w:rsidR="0091556B" w:rsidRDefault="0091556B" w:rsidP="00515639">
      <w:pPr>
        <w:tabs>
          <w:tab w:val="center" w:pos="1701"/>
          <w:tab w:val="left" w:pos="5103"/>
          <w:tab w:val="center" w:pos="6946"/>
        </w:tabs>
        <w:spacing w:before="480"/>
        <w:rPr>
          <w:sz w:val="24"/>
          <w:szCs w:val="24"/>
        </w:rPr>
      </w:pPr>
    </w:p>
    <w:p w:rsidR="00303EC5" w:rsidRPr="00B21F64" w:rsidRDefault="002018BB" w:rsidP="00515639">
      <w:pPr>
        <w:tabs>
          <w:tab w:val="center" w:pos="1701"/>
          <w:tab w:val="left" w:pos="5103"/>
          <w:tab w:val="center" w:pos="6946"/>
        </w:tabs>
        <w:spacing w:before="480"/>
        <w:rPr>
          <w:sz w:val="24"/>
          <w:szCs w:val="24"/>
        </w:rPr>
      </w:pPr>
      <w:r w:rsidRPr="00B21F64">
        <w:rPr>
          <w:sz w:val="24"/>
          <w:szCs w:val="24"/>
        </w:rPr>
        <w:t>V </w:t>
      </w:r>
      <w:r w:rsidR="008849CE">
        <w:rPr>
          <w:sz w:val="24"/>
          <w:szCs w:val="24"/>
        </w:rPr>
        <w:t xml:space="preserve"> Jičíně</w:t>
      </w:r>
      <w:r w:rsidR="004F4A99" w:rsidRPr="00B21F64">
        <w:rPr>
          <w:sz w:val="24"/>
          <w:szCs w:val="24"/>
        </w:rPr>
        <w:t xml:space="preserve"> dne:</w:t>
      </w:r>
      <w:r w:rsidR="008849CE">
        <w:rPr>
          <w:sz w:val="24"/>
          <w:szCs w:val="24"/>
        </w:rPr>
        <w:tab/>
      </w:r>
      <w:r w:rsidR="008849CE">
        <w:rPr>
          <w:sz w:val="24"/>
          <w:szCs w:val="24"/>
        </w:rPr>
        <w:tab/>
      </w:r>
      <w:r w:rsidR="00C922F0" w:rsidRPr="00B21F64">
        <w:rPr>
          <w:sz w:val="24"/>
          <w:szCs w:val="24"/>
        </w:rPr>
        <w:t>V</w:t>
      </w:r>
      <w:r w:rsidR="00523998">
        <w:rPr>
          <w:sz w:val="24"/>
          <w:szCs w:val="24"/>
        </w:rPr>
        <w:t> </w:t>
      </w:r>
      <w:r w:rsidR="00523998" w:rsidRPr="00DC03C8">
        <w:rPr>
          <w:sz w:val="24"/>
          <w:szCs w:val="24"/>
        </w:rPr>
        <w:t>Brandýse nad Labem</w:t>
      </w:r>
      <w:r w:rsidR="00DA76F3" w:rsidRPr="00B21F64">
        <w:rPr>
          <w:sz w:val="24"/>
          <w:szCs w:val="24"/>
        </w:rPr>
        <w:t xml:space="preserve"> </w:t>
      </w:r>
      <w:r w:rsidR="00303EC5" w:rsidRPr="00B21F64">
        <w:rPr>
          <w:sz w:val="24"/>
          <w:szCs w:val="24"/>
        </w:rPr>
        <w:t>dne:</w:t>
      </w:r>
      <w:r w:rsidR="00C42ABD" w:rsidRPr="00B21F64">
        <w:rPr>
          <w:sz w:val="24"/>
          <w:szCs w:val="24"/>
        </w:rPr>
        <w:t xml:space="preserve"> </w:t>
      </w:r>
    </w:p>
    <w:p w:rsidR="001073C3" w:rsidRDefault="001073C3" w:rsidP="00F56753">
      <w:pPr>
        <w:tabs>
          <w:tab w:val="left" w:leader="dot" w:pos="2835"/>
          <w:tab w:val="left" w:pos="5103"/>
          <w:tab w:val="left" w:leader="dot" w:pos="7938"/>
          <w:tab w:val="center" w:pos="8080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t>Za zřizovatele JPO:                                                     Za provozovatele EPS a ÚD ZDP:</w:t>
      </w:r>
    </w:p>
    <w:p w:rsidR="00303EC5" w:rsidRPr="00B21F64" w:rsidRDefault="00303EC5" w:rsidP="00F56753">
      <w:pPr>
        <w:tabs>
          <w:tab w:val="left" w:leader="dot" w:pos="2835"/>
          <w:tab w:val="left" w:pos="5103"/>
          <w:tab w:val="left" w:leader="dot" w:pos="7938"/>
          <w:tab w:val="center" w:pos="8080"/>
        </w:tabs>
        <w:spacing w:before="480"/>
        <w:rPr>
          <w:sz w:val="24"/>
          <w:szCs w:val="24"/>
        </w:rPr>
      </w:pPr>
    </w:p>
    <w:p w:rsidR="001073C3" w:rsidRDefault="00380A13" w:rsidP="00C42ABD">
      <w:pPr>
        <w:tabs>
          <w:tab w:val="center" w:pos="1701"/>
          <w:tab w:val="left" w:pos="4678"/>
          <w:tab w:val="center" w:pos="7088"/>
        </w:tabs>
        <w:spacing w:after="480"/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ab/>
        <w:t xml:space="preserve">      ……………………………………</w:t>
      </w:r>
    </w:p>
    <w:p w:rsidR="00380A13" w:rsidRDefault="00380A13" w:rsidP="00C42ABD">
      <w:pPr>
        <w:tabs>
          <w:tab w:val="center" w:pos="1701"/>
          <w:tab w:val="left" w:pos="4678"/>
          <w:tab w:val="center" w:pos="7088"/>
        </w:tabs>
        <w:spacing w:after="480"/>
        <w:rPr>
          <w:sz w:val="24"/>
          <w:szCs w:val="24"/>
        </w:rPr>
      </w:pPr>
    </w:p>
    <w:p w:rsidR="00DC03C8" w:rsidRDefault="00DC03C8" w:rsidP="00C42ABD">
      <w:pPr>
        <w:tabs>
          <w:tab w:val="center" w:pos="1701"/>
          <w:tab w:val="left" w:pos="4678"/>
          <w:tab w:val="center" w:pos="7088"/>
        </w:tabs>
        <w:spacing w:after="480"/>
        <w:rPr>
          <w:sz w:val="24"/>
          <w:szCs w:val="24"/>
        </w:rPr>
      </w:pPr>
    </w:p>
    <w:p w:rsidR="0091556B" w:rsidRDefault="0091556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C03C8" w:rsidRDefault="00DC03C8" w:rsidP="00C42ABD">
      <w:pPr>
        <w:tabs>
          <w:tab w:val="center" w:pos="1701"/>
          <w:tab w:val="left" w:pos="4678"/>
          <w:tab w:val="center" w:pos="7088"/>
        </w:tabs>
        <w:spacing w:after="480"/>
        <w:rPr>
          <w:sz w:val="24"/>
          <w:szCs w:val="24"/>
        </w:rPr>
      </w:pPr>
    </w:p>
    <w:p w:rsidR="00FA441E" w:rsidRPr="005B1EED" w:rsidRDefault="00FA441E" w:rsidP="00C42ABD">
      <w:pPr>
        <w:tabs>
          <w:tab w:val="center" w:pos="1701"/>
          <w:tab w:val="left" w:pos="4678"/>
          <w:tab w:val="center" w:pos="7088"/>
        </w:tabs>
        <w:spacing w:after="480"/>
        <w:rPr>
          <w:sz w:val="24"/>
          <w:szCs w:val="24"/>
        </w:rPr>
      </w:pPr>
      <w:r w:rsidRPr="005B1EED">
        <w:rPr>
          <w:sz w:val="24"/>
          <w:szCs w:val="24"/>
        </w:rPr>
        <w:t xml:space="preserve">Příloha č. </w:t>
      </w:r>
      <w:r w:rsidR="00544BA4" w:rsidRPr="005B1EED">
        <w:rPr>
          <w:sz w:val="24"/>
          <w:szCs w:val="24"/>
        </w:rPr>
        <w:t>1</w:t>
      </w:r>
      <w:r w:rsidRPr="005B1EED">
        <w:rPr>
          <w:sz w:val="24"/>
          <w:szCs w:val="24"/>
        </w:rPr>
        <w:t xml:space="preserve">: </w:t>
      </w:r>
      <w:r w:rsidR="00544BA4" w:rsidRPr="005B1EED">
        <w:rPr>
          <w:sz w:val="24"/>
          <w:szCs w:val="24"/>
        </w:rPr>
        <w:t>Náklady</w:t>
      </w:r>
      <w:r w:rsidRPr="005B1EED">
        <w:rPr>
          <w:sz w:val="24"/>
          <w:szCs w:val="24"/>
        </w:rPr>
        <w:t xml:space="preserve"> za </w:t>
      </w:r>
      <w:r w:rsidR="00544BA4" w:rsidRPr="005B1EED">
        <w:rPr>
          <w:sz w:val="24"/>
          <w:szCs w:val="24"/>
        </w:rPr>
        <w:t>planý výjezd</w:t>
      </w:r>
    </w:p>
    <w:p w:rsidR="00FA441E" w:rsidRPr="00B21F64" w:rsidRDefault="00FA441E" w:rsidP="00FA441E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B21F64">
        <w:rPr>
          <w:sz w:val="24"/>
          <w:szCs w:val="24"/>
        </w:rPr>
        <w:t xml:space="preserve">• </w:t>
      </w:r>
      <w:r w:rsidRPr="00B21F64">
        <w:rPr>
          <w:sz w:val="24"/>
          <w:szCs w:val="24"/>
          <w:u w:val="single"/>
        </w:rPr>
        <w:t xml:space="preserve">Náklady za planý výjezd </w:t>
      </w:r>
      <w:r w:rsidRPr="00B21F64">
        <w:rPr>
          <w:rStyle w:val="Znakapoznpodarou"/>
          <w:sz w:val="24"/>
          <w:szCs w:val="24"/>
          <w:u w:val="single"/>
        </w:rPr>
        <w:footnoteReference w:customMarkFollows="1" w:id="1"/>
        <w:t>1)</w:t>
      </w:r>
      <w:r w:rsidRPr="00B21F64">
        <w:rPr>
          <w:sz w:val="24"/>
          <w:szCs w:val="24"/>
          <w:u w:val="single"/>
        </w:rPr>
        <w:t xml:space="preserve"> předurčené jednotky PO kategorie JPO </w:t>
      </w:r>
      <w:r w:rsidR="00CB1DF9">
        <w:rPr>
          <w:sz w:val="24"/>
          <w:szCs w:val="24"/>
          <w:u w:val="single"/>
        </w:rPr>
        <w:t>III</w:t>
      </w:r>
    </w:p>
    <w:p w:rsidR="00FA441E" w:rsidRPr="00B21F64" w:rsidRDefault="00FA441E" w:rsidP="009E0FF9">
      <w:pPr>
        <w:autoSpaceDE w:val="0"/>
        <w:autoSpaceDN w:val="0"/>
        <w:adjustRightInd w:val="0"/>
        <w:spacing w:after="360"/>
        <w:ind w:left="714" w:hanging="357"/>
        <w:jc w:val="both"/>
        <w:rPr>
          <w:sz w:val="24"/>
          <w:szCs w:val="24"/>
        </w:rPr>
      </w:pPr>
      <w:r w:rsidRPr="00B21F64">
        <w:rPr>
          <w:sz w:val="24"/>
          <w:szCs w:val="24"/>
        </w:rPr>
        <w:t>2 955,- Kč</w:t>
      </w:r>
    </w:p>
    <w:p w:rsidR="00FA441E" w:rsidRPr="00B21F64" w:rsidRDefault="00FA441E" w:rsidP="00FA441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1F64">
        <w:rPr>
          <w:sz w:val="24"/>
          <w:szCs w:val="24"/>
        </w:rPr>
        <w:t xml:space="preserve">Ceník nabývá účinnosti dnem 1. </w:t>
      </w:r>
      <w:r w:rsidR="00544BA4" w:rsidRPr="00B21F64">
        <w:rPr>
          <w:sz w:val="24"/>
          <w:szCs w:val="24"/>
        </w:rPr>
        <w:t>1</w:t>
      </w:r>
      <w:r w:rsidRPr="00B21F64">
        <w:rPr>
          <w:sz w:val="24"/>
          <w:szCs w:val="24"/>
        </w:rPr>
        <w:t>. 201</w:t>
      </w:r>
      <w:r w:rsidR="00544BA4" w:rsidRPr="00B21F64">
        <w:rPr>
          <w:sz w:val="24"/>
          <w:szCs w:val="24"/>
        </w:rPr>
        <w:t>9</w:t>
      </w:r>
      <w:r w:rsidRPr="00B21F64">
        <w:rPr>
          <w:sz w:val="24"/>
          <w:szCs w:val="24"/>
        </w:rPr>
        <w:t xml:space="preserve">. </w:t>
      </w:r>
    </w:p>
    <w:p w:rsidR="00FA441E" w:rsidRPr="00B21F64" w:rsidRDefault="00FA441E" w:rsidP="00FA441E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p w:rsidR="00FA441E" w:rsidRDefault="00FA441E" w:rsidP="00544BA4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p w:rsidR="00B521DE" w:rsidRDefault="00B521DE" w:rsidP="00544BA4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p w:rsidR="00B521DE" w:rsidRDefault="00B521DE" w:rsidP="00544BA4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p w:rsidR="00B521DE" w:rsidRDefault="00B521DE" w:rsidP="00544BA4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p w:rsidR="00B521DE" w:rsidRDefault="00B521DE" w:rsidP="00544BA4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p w:rsidR="00B521DE" w:rsidRDefault="00B521DE" w:rsidP="00544BA4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p w:rsidR="00B521DE" w:rsidRDefault="00B521DE" w:rsidP="00544BA4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p w:rsidR="00B521DE" w:rsidRDefault="00B521DE" w:rsidP="00544BA4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p w:rsidR="00B521DE" w:rsidRDefault="00B521DE" w:rsidP="00544BA4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p w:rsidR="00B521DE" w:rsidRDefault="00B521DE" w:rsidP="00544BA4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p w:rsidR="00B521DE" w:rsidRDefault="00B521DE" w:rsidP="00544BA4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p w:rsidR="00B521DE" w:rsidRDefault="00B521DE" w:rsidP="00544BA4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p w:rsidR="00B521DE" w:rsidRDefault="00B521DE" w:rsidP="00544BA4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p w:rsidR="00B521DE" w:rsidRDefault="00B521DE" w:rsidP="00544BA4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p w:rsidR="00B521DE" w:rsidRDefault="00B521DE" w:rsidP="00544BA4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p w:rsidR="00B521DE" w:rsidRDefault="00B521DE" w:rsidP="00544BA4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p w:rsidR="00B521DE" w:rsidRDefault="00B521DE" w:rsidP="00544BA4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p w:rsidR="00B521DE" w:rsidRDefault="00B521DE" w:rsidP="00544BA4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p w:rsidR="00B521DE" w:rsidRDefault="00B521DE" w:rsidP="00544BA4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p w:rsidR="00B521DE" w:rsidRDefault="00B521DE" w:rsidP="00544BA4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p w:rsidR="00B521DE" w:rsidRDefault="00B521DE" w:rsidP="00544BA4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p w:rsidR="00B521DE" w:rsidRDefault="00B521DE" w:rsidP="00544BA4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p w:rsidR="00B521DE" w:rsidRDefault="00B521DE" w:rsidP="00544BA4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p w:rsidR="00B521DE" w:rsidRDefault="00B521DE" w:rsidP="00544BA4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p w:rsidR="00B521DE" w:rsidRDefault="00B521DE" w:rsidP="00544BA4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p w:rsidR="00B521DE" w:rsidRDefault="00B521DE" w:rsidP="00544BA4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p w:rsidR="00B521DE" w:rsidRDefault="00B521DE" w:rsidP="00544BA4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p w:rsidR="00B521DE" w:rsidRDefault="00B521DE" w:rsidP="00544BA4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p w:rsidR="00B521DE" w:rsidRDefault="00B521DE" w:rsidP="00544BA4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p w:rsidR="00B521DE" w:rsidRDefault="00B521DE" w:rsidP="00544BA4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p w:rsidR="00B521DE" w:rsidRDefault="00B521DE" w:rsidP="00544BA4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p w:rsidR="00B521DE" w:rsidRDefault="00B521DE" w:rsidP="00544BA4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p w:rsidR="00B521DE" w:rsidRDefault="00B521DE" w:rsidP="00544BA4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p w:rsidR="00B521DE" w:rsidRDefault="00B521DE" w:rsidP="00544BA4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p w:rsidR="00B521DE" w:rsidRDefault="00B521DE" w:rsidP="00544BA4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p w:rsidR="00B521DE" w:rsidRDefault="00B521DE" w:rsidP="00544BA4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p w:rsidR="00B521DE" w:rsidRDefault="00B521DE" w:rsidP="00544BA4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p w:rsidR="00B521DE" w:rsidRDefault="00B521DE" w:rsidP="00544BA4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p w:rsidR="00B521DE" w:rsidRDefault="00B521DE" w:rsidP="00544BA4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p w:rsidR="00B521DE" w:rsidRDefault="00B521DE" w:rsidP="00B521DE">
      <w:pPr>
        <w:pStyle w:val="Nzev"/>
        <w:spacing w:line="264" w:lineRule="auto"/>
        <w:rPr>
          <w:rFonts w:ascii="Arial" w:hAnsi="Arial" w:cs="Arial"/>
          <w:spacing w:val="80"/>
          <w:sz w:val="32"/>
          <w:szCs w:val="32"/>
        </w:rPr>
      </w:pPr>
    </w:p>
    <w:p w:rsidR="00B521DE" w:rsidRPr="0048019A" w:rsidRDefault="00B521DE" w:rsidP="00B521DE">
      <w:pPr>
        <w:pStyle w:val="Nzev"/>
        <w:spacing w:line="264" w:lineRule="auto"/>
        <w:rPr>
          <w:rFonts w:ascii="Arial" w:hAnsi="Arial" w:cs="Arial"/>
          <w:spacing w:val="80"/>
          <w:sz w:val="32"/>
          <w:szCs w:val="32"/>
        </w:rPr>
      </w:pPr>
      <w:r w:rsidRPr="0048019A">
        <w:rPr>
          <w:rFonts w:ascii="Arial" w:hAnsi="Arial" w:cs="Arial"/>
          <w:spacing w:val="80"/>
          <w:sz w:val="32"/>
          <w:szCs w:val="32"/>
        </w:rPr>
        <w:t>PLNÁ MOC</w:t>
      </w:r>
    </w:p>
    <w:p w:rsidR="00B521DE" w:rsidRPr="00C25611" w:rsidRDefault="00B521DE" w:rsidP="00B521DE">
      <w:pPr>
        <w:spacing w:line="264" w:lineRule="auto"/>
        <w:jc w:val="both"/>
        <w:rPr>
          <w:szCs w:val="22"/>
        </w:rPr>
      </w:pPr>
    </w:p>
    <w:p w:rsidR="00B521DE" w:rsidRPr="00C25611" w:rsidRDefault="00B521DE" w:rsidP="00B521DE">
      <w:pPr>
        <w:spacing w:line="264" w:lineRule="auto"/>
        <w:jc w:val="both"/>
        <w:rPr>
          <w:szCs w:val="22"/>
        </w:rPr>
      </w:pPr>
    </w:p>
    <w:p w:rsidR="00B521DE" w:rsidRPr="00C25611" w:rsidRDefault="00B521DE" w:rsidP="00B521DE">
      <w:pPr>
        <w:spacing w:after="240" w:line="276" w:lineRule="auto"/>
        <w:jc w:val="both"/>
        <w:rPr>
          <w:szCs w:val="22"/>
        </w:rPr>
      </w:pPr>
      <w:r w:rsidRPr="00C25611">
        <w:rPr>
          <w:szCs w:val="22"/>
        </w:rPr>
        <w:t xml:space="preserve">Společnost </w:t>
      </w:r>
      <w:proofErr w:type="spellStart"/>
      <w:r w:rsidRPr="00C25611">
        <w:rPr>
          <w:b/>
          <w:bCs/>
          <w:szCs w:val="22"/>
        </w:rPr>
        <w:t>Lidl</w:t>
      </w:r>
      <w:proofErr w:type="spellEnd"/>
      <w:r w:rsidRPr="00C25611">
        <w:rPr>
          <w:b/>
          <w:bCs/>
          <w:szCs w:val="22"/>
        </w:rPr>
        <w:t xml:space="preserve"> Česká republika v.o.s.</w:t>
      </w:r>
      <w:r w:rsidRPr="00C25611">
        <w:rPr>
          <w:szCs w:val="22"/>
        </w:rPr>
        <w:t>, se sídlem Nárožní 1359/11, 158 00 Praha 5, IČ</w:t>
      </w:r>
      <w:r>
        <w:rPr>
          <w:szCs w:val="22"/>
        </w:rPr>
        <w:t>O</w:t>
      </w:r>
      <w:r w:rsidRPr="00C25611">
        <w:rPr>
          <w:szCs w:val="22"/>
        </w:rPr>
        <w:t xml:space="preserve">: 261 78 541, zapsaná v obchodním rejstříku vedeném Městským soudem v Praze, oddíl A, vložka 42824, </w:t>
      </w:r>
      <w:r>
        <w:rPr>
          <w:szCs w:val="22"/>
        </w:rPr>
        <w:t>zastoupená</w:t>
      </w:r>
      <w:r w:rsidRPr="00C25611">
        <w:rPr>
          <w:szCs w:val="22"/>
        </w:rPr>
        <w:t xml:space="preserve"> statutárním orgánem </w:t>
      </w:r>
      <w:proofErr w:type="spellStart"/>
      <w:r w:rsidRPr="00C25611">
        <w:rPr>
          <w:szCs w:val="22"/>
        </w:rPr>
        <w:t>Lidl</w:t>
      </w:r>
      <w:proofErr w:type="spellEnd"/>
      <w:r w:rsidRPr="00C25611">
        <w:rPr>
          <w:szCs w:val="22"/>
        </w:rPr>
        <w:t xml:space="preserve"> Holding s.r.o., se sídlem Nárožní 1359/11, 158 00 Praha 5, IČ</w:t>
      </w:r>
      <w:r>
        <w:rPr>
          <w:szCs w:val="22"/>
        </w:rPr>
        <w:t>O</w:t>
      </w:r>
      <w:r w:rsidRPr="00C25611">
        <w:rPr>
          <w:szCs w:val="22"/>
        </w:rPr>
        <w:t>: 261 35 094, zapsan</w:t>
      </w:r>
      <w:r>
        <w:rPr>
          <w:szCs w:val="22"/>
        </w:rPr>
        <w:t>ým</w:t>
      </w:r>
      <w:r w:rsidRPr="00C25611">
        <w:rPr>
          <w:szCs w:val="22"/>
        </w:rPr>
        <w:t xml:space="preserve"> v obchodním rejstříku vedeném Městským soudem v Praze, oddíl C, vložka 73294, </w:t>
      </w:r>
      <w:r>
        <w:rPr>
          <w:szCs w:val="22"/>
        </w:rPr>
        <w:t>který je zastoupen</w:t>
      </w:r>
      <w:r w:rsidRPr="00C25611">
        <w:rPr>
          <w:szCs w:val="22"/>
        </w:rPr>
        <w:t xml:space="preserve"> jednateli panem Martinem Molnárem</w:t>
      </w:r>
      <w:r>
        <w:rPr>
          <w:szCs w:val="22"/>
        </w:rPr>
        <w:t xml:space="preserve"> a panem Pavlem Stratilem</w:t>
      </w:r>
      <w:r w:rsidRPr="00C25611">
        <w:rPr>
          <w:szCs w:val="22"/>
        </w:rPr>
        <w:t xml:space="preserve"> (dále jen „Společnost“), tímto zplnomocňuje svého zaměstnance</w:t>
      </w:r>
    </w:p>
    <w:p w:rsidR="00B521DE" w:rsidRPr="00C25611" w:rsidRDefault="00B521DE" w:rsidP="00B521DE">
      <w:pPr>
        <w:spacing w:line="276" w:lineRule="auto"/>
        <w:jc w:val="center"/>
        <w:rPr>
          <w:bCs/>
          <w:szCs w:val="22"/>
        </w:rPr>
      </w:pPr>
      <w:r>
        <w:rPr>
          <w:szCs w:val="22"/>
        </w:rPr>
        <w:t>p</w:t>
      </w:r>
      <w:r w:rsidRPr="00C25611">
        <w:rPr>
          <w:szCs w:val="22"/>
        </w:rPr>
        <w:t>ana</w:t>
      </w:r>
      <w:r>
        <w:rPr>
          <w:szCs w:val="22"/>
        </w:rPr>
        <w:t xml:space="preserve">: </w:t>
      </w:r>
      <w:r w:rsidRPr="00503D1E">
        <w:rPr>
          <w:b/>
          <w:szCs w:val="22"/>
        </w:rPr>
        <w:t>Vojtěcha Kastnera</w:t>
      </w:r>
    </w:p>
    <w:p w:rsidR="00B521DE" w:rsidRPr="00C25611" w:rsidRDefault="00B521DE" w:rsidP="00B521DE">
      <w:pPr>
        <w:spacing w:line="276" w:lineRule="auto"/>
        <w:jc w:val="center"/>
        <w:rPr>
          <w:szCs w:val="22"/>
        </w:rPr>
      </w:pPr>
      <w:r w:rsidRPr="00C25611">
        <w:rPr>
          <w:szCs w:val="22"/>
        </w:rPr>
        <w:t xml:space="preserve">datum narození: </w:t>
      </w:r>
      <w:proofErr w:type="spellStart"/>
      <w:r>
        <w:rPr>
          <w:szCs w:val="22"/>
        </w:rPr>
        <w:t>xxx</w:t>
      </w:r>
      <w:proofErr w:type="spellEnd"/>
    </w:p>
    <w:p w:rsidR="00B521DE" w:rsidRDefault="00B521DE" w:rsidP="00B521DE">
      <w:pPr>
        <w:spacing w:line="276" w:lineRule="auto"/>
        <w:jc w:val="center"/>
        <w:rPr>
          <w:szCs w:val="22"/>
        </w:rPr>
      </w:pPr>
      <w:r w:rsidRPr="00C25611">
        <w:rPr>
          <w:szCs w:val="22"/>
        </w:rPr>
        <w:t xml:space="preserve">bytem: </w:t>
      </w:r>
      <w:proofErr w:type="spellStart"/>
      <w:r>
        <w:rPr>
          <w:szCs w:val="22"/>
        </w:rPr>
        <w:t>xxx</w:t>
      </w:r>
      <w:proofErr w:type="spellEnd"/>
    </w:p>
    <w:p w:rsidR="00B521DE" w:rsidRPr="00C25611" w:rsidRDefault="00B521DE" w:rsidP="00B521DE">
      <w:pPr>
        <w:spacing w:line="276" w:lineRule="auto"/>
        <w:jc w:val="center"/>
        <w:rPr>
          <w:szCs w:val="22"/>
        </w:rPr>
      </w:pPr>
      <w:r w:rsidRPr="00C25611">
        <w:rPr>
          <w:szCs w:val="22"/>
        </w:rPr>
        <w:t xml:space="preserve">pracovní pozice: Vedoucí </w:t>
      </w:r>
      <w:r>
        <w:rPr>
          <w:szCs w:val="22"/>
        </w:rPr>
        <w:t>regionálního úseku nemovitostí</w:t>
      </w:r>
    </w:p>
    <w:p w:rsidR="00B521DE" w:rsidRPr="00C25611" w:rsidRDefault="00B521DE" w:rsidP="00B521DE">
      <w:pPr>
        <w:spacing w:line="276" w:lineRule="auto"/>
        <w:jc w:val="center"/>
        <w:rPr>
          <w:szCs w:val="22"/>
        </w:rPr>
      </w:pPr>
      <w:r w:rsidRPr="00C25611">
        <w:rPr>
          <w:szCs w:val="22"/>
        </w:rPr>
        <w:t>(dále jen „</w:t>
      </w:r>
      <w:r>
        <w:rPr>
          <w:szCs w:val="22"/>
        </w:rPr>
        <w:t>Z</w:t>
      </w:r>
      <w:r w:rsidRPr="00C25611">
        <w:rPr>
          <w:szCs w:val="22"/>
        </w:rPr>
        <w:t>mocněnec“)</w:t>
      </w:r>
    </w:p>
    <w:p w:rsidR="00B521DE" w:rsidRPr="00C25611" w:rsidRDefault="00B521DE" w:rsidP="00B521DE">
      <w:pPr>
        <w:spacing w:line="276" w:lineRule="auto"/>
        <w:jc w:val="both"/>
        <w:rPr>
          <w:szCs w:val="22"/>
        </w:rPr>
      </w:pPr>
    </w:p>
    <w:p w:rsidR="00B521DE" w:rsidRPr="00C25611" w:rsidRDefault="00B521DE" w:rsidP="00B521DE">
      <w:pPr>
        <w:spacing w:line="276" w:lineRule="auto"/>
        <w:jc w:val="both"/>
        <w:rPr>
          <w:szCs w:val="22"/>
        </w:rPr>
      </w:pPr>
      <w:r w:rsidRPr="00C25611">
        <w:rPr>
          <w:szCs w:val="22"/>
        </w:rPr>
        <w:t>aby jménem Společnosti a za Společnost:</w:t>
      </w:r>
    </w:p>
    <w:p w:rsidR="00B521DE" w:rsidRPr="00C25611" w:rsidRDefault="00B521DE" w:rsidP="00B521DE">
      <w:pPr>
        <w:spacing w:line="276" w:lineRule="auto"/>
        <w:jc w:val="both"/>
        <w:rPr>
          <w:szCs w:val="22"/>
        </w:rPr>
      </w:pPr>
    </w:p>
    <w:p w:rsidR="00B521DE" w:rsidRPr="00C25611" w:rsidRDefault="00B521DE" w:rsidP="00B521DE">
      <w:pPr>
        <w:numPr>
          <w:ilvl w:val="0"/>
          <w:numId w:val="40"/>
        </w:numPr>
        <w:spacing w:line="276" w:lineRule="auto"/>
        <w:jc w:val="both"/>
        <w:rPr>
          <w:color w:val="000000"/>
          <w:szCs w:val="22"/>
        </w:rPr>
      </w:pPr>
      <w:r w:rsidRPr="00C25611">
        <w:rPr>
          <w:szCs w:val="22"/>
        </w:rPr>
        <w:t>činil v</w:t>
      </w:r>
      <w:r>
        <w:rPr>
          <w:szCs w:val="22"/>
        </w:rPr>
        <w:t>e</w:t>
      </w:r>
      <w:r w:rsidRPr="00C25611">
        <w:rPr>
          <w:szCs w:val="22"/>
        </w:rPr>
        <w:t>š</w:t>
      </w:r>
      <w:r>
        <w:rPr>
          <w:szCs w:val="22"/>
        </w:rPr>
        <w:t>kerá</w:t>
      </w:r>
      <w:r w:rsidRPr="00C25611">
        <w:rPr>
          <w:szCs w:val="22"/>
        </w:rPr>
        <w:t xml:space="preserve"> právní</w:t>
      </w:r>
      <w:r>
        <w:rPr>
          <w:szCs w:val="22"/>
        </w:rPr>
        <w:t xml:space="preserve"> jednání a procesní</w:t>
      </w:r>
      <w:r w:rsidRPr="00C25611">
        <w:rPr>
          <w:szCs w:val="22"/>
        </w:rPr>
        <w:t xml:space="preserve"> úkony v záležitostech přípravy výstavby, realizace výstavby, provozování a údržby </w:t>
      </w:r>
      <w:r>
        <w:rPr>
          <w:szCs w:val="22"/>
        </w:rPr>
        <w:t>nemovitostí Společnosti (</w:t>
      </w:r>
      <w:r w:rsidRPr="00C25611">
        <w:rPr>
          <w:szCs w:val="22"/>
        </w:rPr>
        <w:t>prodejen</w:t>
      </w:r>
      <w:r>
        <w:rPr>
          <w:szCs w:val="22"/>
        </w:rPr>
        <w:t xml:space="preserve"> a logistických center),</w:t>
      </w:r>
      <w:r w:rsidRPr="00C25611">
        <w:rPr>
          <w:szCs w:val="22"/>
        </w:rPr>
        <w:t xml:space="preserve"> jak jsou t</w:t>
      </w:r>
      <w:r>
        <w:rPr>
          <w:szCs w:val="22"/>
        </w:rPr>
        <w:t>ato právní jednání a procesní</w:t>
      </w:r>
      <w:r w:rsidRPr="00C25611">
        <w:rPr>
          <w:szCs w:val="22"/>
        </w:rPr>
        <w:t xml:space="preserve"> úkony blíže popsány v interní směrnici Společnosti „</w:t>
      </w:r>
      <w:r>
        <w:rPr>
          <w:szCs w:val="22"/>
        </w:rPr>
        <w:t xml:space="preserve">Zastupování </w:t>
      </w:r>
      <w:r w:rsidRPr="00C25611">
        <w:rPr>
          <w:szCs w:val="22"/>
        </w:rPr>
        <w:t>na základě plné moci“.</w:t>
      </w:r>
    </w:p>
    <w:p w:rsidR="00B521DE" w:rsidRPr="00C25611" w:rsidRDefault="00B521DE" w:rsidP="00B521DE">
      <w:pPr>
        <w:spacing w:line="276" w:lineRule="auto"/>
        <w:jc w:val="both"/>
        <w:rPr>
          <w:color w:val="000000"/>
          <w:szCs w:val="22"/>
        </w:rPr>
      </w:pPr>
    </w:p>
    <w:p w:rsidR="00B521DE" w:rsidRDefault="00B521DE" w:rsidP="00B521DE">
      <w:pPr>
        <w:spacing w:line="264" w:lineRule="auto"/>
        <w:jc w:val="both"/>
        <w:rPr>
          <w:szCs w:val="22"/>
        </w:rPr>
      </w:pPr>
      <w:r w:rsidRPr="00C25611">
        <w:rPr>
          <w:szCs w:val="22"/>
        </w:rPr>
        <w:t>Nedílnou součástí této plné moci je výňatek z platné interní směrnice Společnosti „</w:t>
      </w:r>
      <w:r>
        <w:rPr>
          <w:szCs w:val="22"/>
        </w:rPr>
        <w:t>Z</w:t>
      </w:r>
      <w:r w:rsidRPr="00C25611">
        <w:rPr>
          <w:szCs w:val="22"/>
        </w:rPr>
        <w:t>astupování na základě plné moci</w:t>
      </w:r>
      <w:r>
        <w:rPr>
          <w:szCs w:val="22"/>
        </w:rPr>
        <w:t xml:space="preserve"> v oblasti regionálních úseků nemovitostí (RÚN)“</w:t>
      </w:r>
      <w:r w:rsidRPr="00C25611">
        <w:rPr>
          <w:szCs w:val="22"/>
        </w:rPr>
        <w:t>, kter</w:t>
      </w:r>
      <w:r>
        <w:rPr>
          <w:szCs w:val="22"/>
        </w:rPr>
        <w:t>ý</w:t>
      </w:r>
      <w:r w:rsidRPr="00C25611">
        <w:rPr>
          <w:szCs w:val="22"/>
        </w:rPr>
        <w:t xml:space="preserve"> obsah</w:t>
      </w:r>
      <w:r>
        <w:rPr>
          <w:szCs w:val="22"/>
        </w:rPr>
        <w:t>uje pokyny udělené Společností Z</w:t>
      </w:r>
      <w:r w:rsidRPr="00C25611">
        <w:rPr>
          <w:szCs w:val="22"/>
        </w:rPr>
        <w:t xml:space="preserve">mocněnci a meze oprávnění </w:t>
      </w:r>
      <w:r>
        <w:rPr>
          <w:szCs w:val="22"/>
        </w:rPr>
        <w:t>Z</w:t>
      </w:r>
      <w:r w:rsidRPr="00C25611">
        <w:rPr>
          <w:szCs w:val="22"/>
        </w:rPr>
        <w:t>mocněnce k zastupování. Zmocněnec je povinen při zastupování Společnosti na základě této plné moci dodržovat omezení (a pokyny) uvedená v interní směrnici. Výňatek z platn</w:t>
      </w:r>
      <w:r>
        <w:rPr>
          <w:szCs w:val="22"/>
        </w:rPr>
        <w:t>é interní směrnice závazný pro Z</w:t>
      </w:r>
      <w:r w:rsidRPr="00C25611">
        <w:rPr>
          <w:szCs w:val="22"/>
        </w:rPr>
        <w:t>mocněnce je uveden na zadní straně této plné moci.</w:t>
      </w:r>
      <w:r w:rsidRPr="001979F2">
        <w:rPr>
          <w:szCs w:val="22"/>
        </w:rPr>
        <w:t xml:space="preserve"> </w:t>
      </w:r>
      <w:r>
        <w:rPr>
          <w:szCs w:val="22"/>
        </w:rPr>
        <w:t>Zástupce jedná osobně a není oprávněn pověřit dalšího zástupce.</w:t>
      </w:r>
    </w:p>
    <w:p w:rsidR="00B521DE" w:rsidRDefault="00B521DE" w:rsidP="00B521DE">
      <w:pPr>
        <w:spacing w:line="264" w:lineRule="auto"/>
        <w:jc w:val="both"/>
        <w:rPr>
          <w:szCs w:val="22"/>
        </w:rPr>
      </w:pPr>
    </w:p>
    <w:p w:rsidR="00B521DE" w:rsidRDefault="00B521DE" w:rsidP="00B521DE">
      <w:pPr>
        <w:spacing w:line="264" w:lineRule="auto"/>
        <w:jc w:val="both"/>
        <w:rPr>
          <w:szCs w:val="22"/>
        </w:rPr>
      </w:pPr>
    </w:p>
    <w:p w:rsidR="00B521DE" w:rsidRDefault="00B521DE" w:rsidP="00B521DE">
      <w:pPr>
        <w:spacing w:line="264" w:lineRule="auto"/>
        <w:jc w:val="both"/>
        <w:rPr>
          <w:szCs w:val="22"/>
        </w:rPr>
      </w:pPr>
      <w:r>
        <w:rPr>
          <w:szCs w:val="22"/>
        </w:rPr>
        <w:t xml:space="preserve">Tato plná moc zaniká dnem </w:t>
      </w:r>
      <w:proofErr w:type="gramStart"/>
      <w:r>
        <w:rPr>
          <w:szCs w:val="22"/>
        </w:rPr>
        <w:t>29.02.2020</w:t>
      </w:r>
      <w:proofErr w:type="gramEnd"/>
      <w:r>
        <w:rPr>
          <w:szCs w:val="22"/>
        </w:rPr>
        <w:t>.</w:t>
      </w:r>
    </w:p>
    <w:p w:rsidR="00B521DE" w:rsidRDefault="00B521DE" w:rsidP="00B521DE">
      <w:pPr>
        <w:spacing w:line="276" w:lineRule="auto"/>
        <w:jc w:val="both"/>
        <w:rPr>
          <w:szCs w:val="22"/>
        </w:rPr>
      </w:pPr>
    </w:p>
    <w:p w:rsidR="00B521DE" w:rsidRPr="00C25611" w:rsidRDefault="00B521DE" w:rsidP="00B521DE">
      <w:pPr>
        <w:spacing w:line="276" w:lineRule="auto"/>
        <w:jc w:val="both"/>
        <w:rPr>
          <w:szCs w:val="22"/>
        </w:rPr>
      </w:pPr>
    </w:p>
    <w:p w:rsidR="00B521DE" w:rsidRPr="00C25611" w:rsidRDefault="00B521DE" w:rsidP="00B521DE">
      <w:pPr>
        <w:spacing w:line="264" w:lineRule="auto"/>
        <w:jc w:val="both"/>
        <w:rPr>
          <w:szCs w:val="22"/>
        </w:rPr>
      </w:pPr>
      <w:r w:rsidRPr="00C25611">
        <w:rPr>
          <w:szCs w:val="22"/>
        </w:rPr>
        <w:t>V Praze, dne</w:t>
      </w:r>
      <w:r>
        <w:rPr>
          <w:szCs w:val="22"/>
        </w:rPr>
        <w:t xml:space="preserve"> …………………</w:t>
      </w:r>
      <w:proofErr w:type="gramStart"/>
      <w:r>
        <w:rPr>
          <w:szCs w:val="22"/>
        </w:rPr>
        <w:t>…..</w:t>
      </w:r>
      <w:proofErr w:type="gramEnd"/>
    </w:p>
    <w:p w:rsidR="00B521DE" w:rsidRPr="00C25611" w:rsidRDefault="00B521DE" w:rsidP="00B521DE">
      <w:pPr>
        <w:spacing w:line="264" w:lineRule="auto"/>
        <w:rPr>
          <w:bCs/>
          <w:szCs w:val="22"/>
        </w:rPr>
      </w:pPr>
    </w:p>
    <w:p w:rsidR="00B521DE" w:rsidRPr="00C25611" w:rsidRDefault="00B521DE" w:rsidP="00B521DE">
      <w:pPr>
        <w:spacing w:line="264" w:lineRule="auto"/>
        <w:rPr>
          <w:bCs/>
          <w:szCs w:val="22"/>
        </w:rPr>
      </w:pPr>
    </w:p>
    <w:p w:rsidR="00B521DE" w:rsidRPr="00C25611" w:rsidRDefault="00B521DE" w:rsidP="00B521DE">
      <w:pPr>
        <w:spacing w:line="264" w:lineRule="auto"/>
        <w:rPr>
          <w:bCs/>
          <w:szCs w:val="22"/>
        </w:rPr>
      </w:pPr>
      <w:r w:rsidRPr="00C25611">
        <w:rPr>
          <w:bCs/>
          <w:szCs w:val="22"/>
        </w:rPr>
        <w:t>.....................................................</w:t>
      </w:r>
      <w:r w:rsidRPr="00C25611">
        <w:rPr>
          <w:bCs/>
          <w:szCs w:val="22"/>
        </w:rPr>
        <w:tab/>
      </w:r>
      <w:r w:rsidRPr="00C25611">
        <w:rPr>
          <w:bCs/>
          <w:szCs w:val="22"/>
        </w:rPr>
        <w:tab/>
      </w:r>
      <w:r w:rsidRPr="00C25611">
        <w:rPr>
          <w:bCs/>
          <w:szCs w:val="22"/>
        </w:rPr>
        <w:tab/>
        <w:t>.....................................................</w:t>
      </w:r>
    </w:p>
    <w:p w:rsidR="00B521DE" w:rsidRDefault="00B521DE" w:rsidP="00B521DE">
      <w:pPr>
        <w:spacing w:line="264" w:lineRule="auto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Martin Molnár</w:t>
      </w:r>
      <w:r>
        <w:rPr>
          <w:bCs/>
          <w:color w:val="000000"/>
          <w:szCs w:val="22"/>
        </w:rPr>
        <w:tab/>
      </w:r>
      <w:r>
        <w:rPr>
          <w:bCs/>
          <w:color w:val="000000"/>
          <w:szCs w:val="22"/>
        </w:rPr>
        <w:tab/>
      </w:r>
      <w:r>
        <w:rPr>
          <w:bCs/>
          <w:color w:val="000000"/>
          <w:szCs w:val="22"/>
        </w:rPr>
        <w:tab/>
      </w:r>
      <w:r>
        <w:rPr>
          <w:bCs/>
          <w:color w:val="000000"/>
          <w:szCs w:val="22"/>
        </w:rPr>
        <w:tab/>
      </w:r>
      <w:r>
        <w:rPr>
          <w:bCs/>
          <w:color w:val="000000"/>
          <w:szCs w:val="22"/>
        </w:rPr>
        <w:tab/>
      </w:r>
      <w:r>
        <w:rPr>
          <w:bCs/>
          <w:color w:val="000000"/>
          <w:szCs w:val="22"/>
        </w:rPr>
        <w:tab/>
        <w:t>Pavel Stratil</w:t>
      </w:r>
    </w:p>
    <w:p w:rsidR="00B521DE" w:rsidRPr="00C25611" w:rsidRDefault="00B521DE" w:rsidP="00B521DE">
      <w:pPr>
        <w:spacing w:line="264" w:lineRule="auto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j</w:t>
      </w:r>
      <w:r w:rsidRPr="00C25611">
        <w:rPr>
          <w:bCs/>
          <w:color w:val="000000"/>
          <w:szCs w:val="22"/>
        </w:rPr>
        <w:t>ednatel</w:t>
      </w:r>
      <w:r>
        <w:rPr>
          <w:bCs/>
          <w:color w:val="000000"/>
          <w:szCs w:val="22"/>
        </w:rPr>
        <w:t xml:space="preserve"> </w:t>
      </w:r>
      <w:proofErr w:type="spellStart"/>
      <w:r>
        <w:rPr>
          <w:bCs/>
          <w:color w:val="000000"/>
          <w:szCs w:val="22"/>
        </w:rPr>
        <w:t>Lidl</w:t>
      </w:r>
      <w:proofErr w:type="spellEnd"/>
      <w:r>
        <w:rPr>
          <w:bCs/>
          <w:color w:val="000000"/>
          <w:szCs w:val="22"/>
        </w:rPr>
        <w:t xml:space="preserve"> Holding s.r.o.</w:t>
      </w:r>
      <w:r w:rsidRPr="00C25611">
        <w:rPr>
          <w:bCs/>
          <w:color w:val="000000"/>
          <w:szCs w:val="22"/>
        </w:rPr>
        <w:tab/>
      </w:r>
      <w:r w:rsidRPr="00C25611">
        <w:rPr>
          <w:bCs/>
          <w:color w:val="000000"/>
          <w:szCs w:val="22"/>
        </w:rPr>
        <w:tab/>
      </w:r>
      <w:r w:rsidRPr="00C25611">
        <w:rPr>
          <w:bCs/>
          <w:color w:val="000000"/>
          <w:szCs w:val="22"/>
        </w:rPr>
        <w:tab/>
      </w:r>
      <w:r w:rsidRPr="00C25611">
        <w:rPr>
          <w:bCs/>
          <w:color w:val="000000"/>
          <w:szCs w:val="22"/>
        </w:rPr>
        <w:tab/>
      </w:r>
      <w:r>
        <w:rPr>
          <w:bCs/>
          <w:color w:val="000000"/>
          <w:szCs w:val="22"/>
        </w:rPr>
        <w:t>j</w:t>
      </w:r>
      <w:r w:rsidRPr="00C25611">
        <w:rPr>
          <w:bCs/>
          <w:color w:val="000000"/>
          <w:szCs w:val="22"/>
        </w:rPr>
        <w:t>ednatel</w:t>
      </w:r>
      <w:r>
        <w:rPr>
          <w:bCs/>
          <w:color w:val="000000"/>
          <w:szCs w:val="22"/>
        </w:rPr>
        <w:t xml:space="preserve"> </w:t>
      </w:r>
      <w:proofErr w:type="spellStart"/>
      <w:r>
        <w:rPr>
          <w:bCs/>
          <w:color w:val="000000"/>
          <w:szCs w:val="22"/>
        </w:rPr>
        <w:t>Lidl</w:t>
      </w:r>
      <w:proofErr w:type="spellEnd"/>
      <w:r>
        <w:rPr>
          <w:bCs/>
          <w:color w:val="000000"/>
          <w:szCs w:val="22"/>
        </w:rPr>
        <w:t xml:space="preserve"> Holding s.r.o.</w:t>
      </w:r>
      <w:r w:rsidRPr="00C25611">
        <w:rPr>
          <w:bCs/>
          <w:color w:val="000000"/>
          <w:szCs w:val="22"/>
        </w:rPr>
        <w:tab/>
      </w:r>
    </w:p>
    <w:p w:rsidR="00B521DE" w:rsidRDefault="00B521DE" w:rsidP="00B521DE">
      <w:pPr>
        <w:spacing w:line="264" w:lineRule="auto"/>
        <w:rPr>
          <w:bCs/>
          <w:color w:val="000000"/>
          <w:szCs w:val="22"/>
        </w:rPr>
      </w:pPr>
    </w:p>
    <w:p w:rsidR="00B521DE" w:rsidRPr="00C25611" w:rsidRDefault="00B521DE" w:rsidP="00B521DE">
      <w:pPr>
        <w:spacing w:line="264" w:lineRule="auto"/>
        <w:rPr>
          <w:bCs/>
          <w:color w:val="000000"/>
          <w:szCs w:val="22"/>
        </w:rPr>
      </w:pPr>
    </w:p>
    <w:p w:rsidR="00B521DE" w:rsidRPr="00C25611" w:rsidRDefault="00B521DE" w:rsidP="00B521DE">
      <w:pPr>
        <w:tabs>
          <w:tab w:val="center" w:pos="4536"/>
        </w:tabs>
        <w:spacing w:line="264" w:lineRule="auto"/>
        <w:jc w:val="both"/>
        <w:rPr>
          <w:szCs w:val="22"/>
        </w:rPr>
      </w:pPr>
      <w:r w:rsidRPr="00C25611">
        <w:rPr>
          <w:szCs w:val="22"/>
        </w:rPr>
        <w:t>Plnou moc přijímám.</w:t>
      </w:r>
      <w:r w:rsidRPr="00C25611">
        <w:rPr>
          <w:szCs w:val="22"/>
        </w:rPr>
        <w:tab/>
      </w:r>
    </w:p>
    <w:p w:rsidR="00B521DE" w:rsidRPr="00C25611" w:rsidRDefault="00B521DE" w:rsidP="00B521DE">
      <w:pPr>
        <w:spacing w:line="264" w:lineRule="auto"/>
        <w:ind w:left="4248" w:firstLine="708"/>
        <w:rPr>
          <w:bCs/>
          <w:szCs w:val="22"/>
        </w:rPr>
      </w:pPr>
    </w:p>
    <w:p w:rsidR="00B521DE" w:rsidRPr="00C25611" w:rsidRDefault="00B521DE" w:rsidP="00B521DE">
      <w:pPr>
        <w:spacing w:line="264" w:lineRule="auto"/>
        <w:ind w:left="4248" w:firstLine="708"/>
        <w:rPr>
          <w:bCs/>
          <w:szCs w:val="22"/>
        </w:rPr>
      </w:pPr>
      <w:r w:rsidRPr="00C25611">
        <w:rPr>
          <w:bCs/>
          <w:szCs w:val="22"/>
        </w:rPr>
        <w:t>.....................................................</w:t>
      </w:r>
    </w:p>
    <w:p w:rsidR="00B521DE" w:rsidRDefault="00B521DE" w:rsidP="00B521DE">
      <w:pPr>
        <w:spacing w:line="264" w:lineRule="auto"/>
        <w:ind w:left="4248" w:firstLine="708"/>
        <w:rPr>
          <w:szCs w:val="22"/>
        </w:rPr>
      </w:pPr>
      <w:r>
        <w:rPr>
          <w:szCs w:val="22"/>
        </w:rPr>
        <w:t>Z</w:t>
      </w:r>
      <w:r w:rsidRPr="00C25611">
        <w:rPr>
          <w:szCs w:val="22"/>
        </w:rPr>
        <w:t>mocněnec</w:t>
      </w:r>
    </w:p>
    <w:p w:rsidR="00B521DE" w:rsidRDefault="00B521DE" w:rsidP="00B521DE">
      <w:pPr>
        <w:spacing w:line="264" w:lineRule="auto"/>
        <w:ind w:left="4248" w:firstLine="708"/>
        <w:rPr>
          <w:szCs w:val="22"/>
        </w:rPr>
      </w:pPr>
    </w:p>
    <w:p w:rsidR="00B521DE" w:rsidRDefault="00B521DE" w:rsidP="00B521DE">
      <w:pPr>
        <w:spacing w:line="264" w:lineRule="auto"/>
        <w:ind w:left="4248" w:firstLine="708"/>
        <w:rPr>
          <w:szCs w:val="22"/>
        </w:rPr>
      </w:pPr>
    </w:p>
    <w:p w:rsidR="00B521DE" w:rsidRDefault="00B521DE" w:rsidP="00B521DE">
      <w:pPr>
        <w:spacing w:line="264" w:lineRule="auto"/>
        <w:ind w:left="4248" w:firstLine="708"/>
        <w:rPr>
          <w:szCs w:val="22"/>
        </w:rPr>
      </w:pPr>
    </w:p>
    <w:p w:rsidR="00B521DE" w:rsidRDefault="00B521DE" w:rsidP="00B521DE">
      <w:pPr>
        <w:spacing w:line="264" w:lineRule="auto"/>
        <w:ind w:left="4248" w:firstLine="708"/>
        <w:rPr>
          <w:szCs w:val="22"/>
        </w:rPr>
      </w:pPr>
    </w:p>
    <w:p w:rsidR="00B521DE" w:rsidRDefault="00B521DE" w:rsidP="00B521DE">
      <w:pPr>
        <w:spacing w:line="264" w:lineRule="auto"/>
        <w:ind w:left="4248" w:firstLine="708"/>
        <w:rPr>
          <w:szCs w:val="22"/>
        </w:rPr>
      </w:pPr>
    </w:p>
    <w:p w:rsidR="00B521DE" w:rsidRDefault="00B521DE" w:rsidP="00B521DE">
      <w:pPr>
        <w:spacing w:line="264" w:lineRule="auto"/>
        <w:ind w:left="4248" w:firstLine="708"/>
        <w:rPr>
          <w:szCs w:val="22"/>
        </w:rPr>
      </w:pPr>
    </w:p>
    <w:p w:rsidR="00B521DE" w:rsidRDefault="00B521DE" w:rsidP="00B521DE">
      <w:pPr>
        <w:spacing w:line="264" w:lineRule="auto"/>
        <w:ind w:left="4248" w:firstLine="708"/>
        <w:rPr>
          <w:szCs w:val="22"/>
        </w:rPr>
      </w:pPr>
    </w:p>
    <w:p w:rsidR="00B521DE" w:rsidRDefault="00B521DE" w:rsidP="00B521DE">
      <w:pPr>
        <w:spacing w:line="264" w:lineRule="auto"/>
        <w:ind w:left="4248" w:firstLine="708"/>
        <w:rPr>
          <w:szCs w:val="22"/>
        </w:rPr>
      </w:pPr>
    </w:p>
    <w:p w:rsidR="00B521DE" w:rsidRDefault="00B521DE" w:rsidP="00B521DE">
      <w:pPr>
        <w:spacing w:line="264" w:lineRule="auto"/>
        <w:ind w:left="4248" w:firstLine="708"/>
        <w:rPr>
          <w:szCs w:val="22"/>
        </w:rPr>
      </w:pPr>
    </w:p>
    <w:p w:rsidR="00B521DE" w:rsidRPr="00C25611" w:rsidRDefault="00B521DE" w:rsidP="00B521DE">
      <w:pPr>
        <w:spacing w:line="264" w:lineRule="auto"/>
        <w:ind w:left="4248" w:firstLine="708"/>
        <w:rPr>
          <w:szCs w:val="22"/>
        </w:rPr>
      </w:pPr>
      <w:bookmarkStart w:id="0" w:name="_GoBack"/>
      <w:bookmarkEnd w:id="0"/>
    </w:p>
    <w:p w:rsidR="00B521DE" w:rsidRDefault="00B521DE" w:rsidP="00B521DE">
      <w:pPr>
        <w:pStyle w:val="Nze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B521DE" w:rsidRPr="00FE3A47" w:rsidRDefault="00B521DE" w:rsidP="00B521DE">
      <w:pPr>
        <w:pStyle w:val="Nzev"/>
        <w:jc w:val="both"/>
        <w:rPr>
          <w:rFonts w:ascii="Arial" w:hAnsi="Arial" w:cs="Arial"/>
          <w:sz w:val="13"/>
          <w:szCs w:val="13"/>
          <w:u w:val="single"/>
        </w:rPr>
      </w:pPr>
      <w:r w:rsidRPr="00FE3A47">
        <w:rPr>
          <w:rFonts w:ascii="Arial" w:hAnsi="Arial" w:cs="Arial"/>
          <w:sz w:val="13"/>
          <w:szCs w:val="13"/>
          <w:u w:val="single"/>
        </w:rPr>
        <w:t>Výňatek z interní směrnice –</w:t>
      </w:r>
      <w:r>
        <w:rPr>
          <w:rFonts w:ascii="Arial" w:hAnsi="Arial" w:cs="Arial"/>
          <w:sz w:val="13"/>
          <w:szCs w:val="13"/>
          <w:u w:val="single"/>
        </w:rPr>
        <w:t xml:space="preserve"> </w:t>
      </w:r>
      <w:r w:rsidRPr="00FE3A47">
        <w:rPr>
          <w:rFonts w:ascii="Arial" w:hAnsi="Arial" w:cs="Arial"/>
          <w:sz w:val="13"/>
          <w:szCs w:val="13"/>
          <w:u w:val="single"/>
        </w:rPr>
        <w:t>zastupování na základě plné moci</w:t>
      </w:r>
      <w:r>
        <w:rPr>
          <w:rFonts w:ascii="Arial" w:hAnsi="Arial" w:cs="Arial"/>
          <w:sz w:val="13"/>
          <w:szCs w:val="13"/>
          <w:u w:val="single"/>
        </w:rPr>
        <w:t xml:space="preserve"> v oblasti regionálních úseků nemovitostí (RÚN)</w:t>
      </w:r>
    </w:p>
    <w:p w:rsidR="00B521DE" w:rsidRPr="00FE3A47" w:rsidRDefault="00B521DE" w:rsidP="00B521DE">
      <w:pPr>
        <w:pStyle w:val="Nzev"/>
        <w:jc w:val="both"/>
        <w:rPr>
          <w:rFonts w:ascii="Arial" w:hAnsi="Arial" w:cs="Arial"/>
          <w:sz w:val="13"/>
          <w:szCs w:val="13"/>
        </w:rPr>
      </w:pPr>
    </w:p>
    <w:p w:rsidR="00B521DE" w:rsidRDefault="00B521DE" w:rsidP="00B521DE">
      <w:pPr>
        <w:pStyle w:val="Nzev"/>
        <w:jc w:val="both"/>
        <w:rPr>
          <w:rFonts w:ascii="Arial" w:hAnsi="Arial" w:cs="Arial"/>
          <w:b w:val="0"/>
          <w:sz w:val="13"/>
          <w:szCs w:val="13"/>
        </w:rPr>
      </w:pPr>
      <w:r w:rsidRPr="00FE3A47">
        <w:rPr>
          <w:rFonts w:ascii="Arial" w:hAnsi="Arial" w:cs="Arial"/>
          <w:sz w:val="13"/>
          <w:szCs w:val="13"/>
        </w:rPr>
        <w:t>Zaměstnavatel:</w:t>
      </w:r>
      <w:r w:rsidRPr="00FE3A47">
        <w:rPr>
          <w:rFonts w:ascii="Arial" w:hAnsi="Arial" w:cs="Arial"/>
          <w:b w:val="0"/>
          <w:sz w:val="13"/>
          <w:szCs w:val="13"/>
        </w:rPr>
        <w:tab/>
      </w:r>
      <w:proofErr w:type="spellStart"/>
      <w:r w:rsidRPr="00FE3A47">
        <w:rPr>
          <w:rFonts w:ascii="Arial" w:hAnsi="Arial" w:cs="Arial"/>
          <w:b w:val="0"/>
          <w:sz w:val="13"/>
          <w:szCs w:val="13"/>
        </w:rPr>
        <w:t>Lidl</w:t>
      </w:r>
      <w:proofErr w:type="spellEnd"/>
      <w:r w:rsidRPr="00FE3A47">
        <w:rPr>
          <w:rFonts w:ascii="Arial" w:hAnsi="Arial" w:cs="Arial"/>
          <w:b w:val="0"/>
          <w:sz w:val="13"/>
          <w:szCs w:val="13"/>
        </w:rPr>
        <w:t xml:space="preserve"> Česká republika v.o.s.</w:t>
      </w:r>
    </w:p>
    <w:p w:rsidR="00B521DE" w:rsidRPr="00FE3A47" w:rsidRDefault="00B521DE" w:rsidP="00B521DE">
      <w:pPr>
        <w:pStyle w:val="Nzev"/>
        <w:ind w:left="708" w:firstLine="708"/>
        <w:jc w:val="both"/>
        <w:rPr>
          <w:rFonts w:ascii="Arial" w:hAnsi="Arial" w:cs="Arial"/>
          <w:b w:val="0"/>
          <w:sz w:val="13"/>
          <w:szCs w:val="13"/>
        </w:rPr>
      </w:pPr>
      <w:r>
        <w:rPr>
          <w:rFonts w:ascii="Arial" w:hAnsi="Arial" w:cs="Arial"/>
          <w:b w:val="0"/>
          <w:sz w:val="13"/>
          <w:szCs w:val="13"/>
        </w:rPr>
        <w:t>Nárožní 1359/11, 158 00 Praha 5</w:t>
      </w:r>
      <w:r w:rsidRPr="00FE3A47">
        <w:rPr>
          <w:rFonts w:ascii="Arial" w:hAnsi="Arial" w:cs="Arial"/>
          <w:b w:val="0"/>
          <w:sz w:val="13"/>
          <w:szCs w:val="13"/>
        </w:rPr>
        <w:t xml:space="preserve"> </w:t>
      </w:r>
    </w:p>
    <w:p w:rsidR="00B521DE" w:rsidRPr="00FE3A47" w:rsidRDefault="00B521DE" w:rsidP="00B521DE">
      <w:pPr>
        <w:jc w:val="both"/>
        <w:rPr>
          <w:b/>
          <w:bCs/>
          <w:sz w:val="13"/>
          <w:szCs w:val="13"/>
          <w:u w:val="single"/>
        </w:rPr>
      </w:pPr>
    </w:p>
    <w:p w:rsidR="00B521DE" w:rsidRPr="00FE3A47" w:rsidRDefault="00B521DE" w:rsidP="00B521DE">
      <w:pPr>
        <w:pStyle w:val="Zkladntext"/>
        <w:spacing w:after="120"/>
        <w:rPr>
          <w:rFonts w:ascii="Arial" w:hAnsi="Arial" w:cs="Arial"/>
          <w:b/>
          <w:color w:val="000000"/>
          <w:sz w:val="13"/>
          <w:szCs w:val="13"/>
        </w:rPr>
      </w:pPr>
      <w:r>
        <w:rPr>
          <w:rFonts w:ascii="Arial" w:hAnsi="Arial" w:cs="Arial"/>
          <w:b/>
          <w:color w:val="000000"/>
          <w:sz w:val="13"/>
          <w:szCs w:val="13"/>
        </w:rPr>
        <w:t>Rozsah zplnomocnění</w:t>
      </w:r>
    </w:p>
    <w:p w:rsidR="00B521DE" w:rsidRPr="009D783C" w:rsidRDefault="00B521DE" w:rsidP="00B521DE">
      <w:pPr>
        <w:pStyle w:val="Zkladntext"/>
        <w:tabs>
          <w:tab w:val="num" w:pos="360"/>
        </w:tabs>
        <w:rPr>
          <w:rFonts w:ascii="Arial" w:hAnsi="Arial" w:cs="Arial"/>
          <w:color w:val="000000"/>
          <w:sz w:val="13"/>
          <w:szCs w:val="13"/>
        </w:rPr>
      </w:pPr>
      <w:r w:rsidRPr="00B81AD3">
        <w:rPr>
          <w:rFonts w:ascii="Arial" w:hAnsi="Arial" w:cs="Arial"/>
          <w:color w:val="000000"/>
          <w:sz w:val="13"/>
          <w:szCs w:val="13"/>
        </w:rPr>
        <w:t xml:space="preserve">Zaměstnanec je oprávněn </w:t>
      </w:r>
      <w:r>
        <w:rPr>
          <w:rFonts w:ascii="Arial" w:hAnsi="Arial" w:cs="Arial"/>
          <w:color w:val="000000"/>
          <w:sz w:val="13"/>
          <w:szCs w:val="13"/>
        </w:rPr>
        <w:t>činit na základě této plné moci pouze ta právní jednání</w:t>
      </w:r>
      <w:r w:rsidRPr="00B81AD3">
        <w:rPr>
          <w:rFonts w:ascii="Arial" w:hAnsi="Arial" w:cs="Arial"/>
          <w:color w:val="000000"/>
          <w:sz w:val="13"/>
          <w:szCs w:val="13"/>
        </w:rPr>
        <w:t>, kter</w:t>
      </w:r>
      <w:r>
        <w:rPr>
          <w:rFonts w:ascii="Arial" w:hAnsi="Arial" w:cs="Arial"/>
          <w:color w:val="000000"/>
          <w:sz w:val="13"/>
          <w:szCs w:val="13"/>
        </w:rPr>
        <w:t>á</w:t>
      </w:r>
      <w:r w:rsidRPr="00B81AD3">
        <w:rPr>
          <w:rFonts w:ascii="Arial" w:hAnsi="Arial" w:cs="Arial"/>
          <w:color w:val="000000"/>
          <w:sz w:val="13"/>
          <w:szCs w:val="13"/>
        </w:rPr>
        <w:t xml:space="preserve"> spadají do jeho </w:t>
      </w:r>
      <w:r>
        <w:rPr>
          <w:rFonts w:ascii="Arial" w:hAnsi="Arial" w:cs="Arial"/>
          <w:color w:val="000000"/>
          <w:sz w:val="13"/>
          <w:szCs w:val="13"/>
        </w:rPr>
        <w:t>pravomoci</w:t>
      </w:r>
      <w:r w:rsidRPr="00B81AD3">
        <w:rPr>
          <w:rFonts w:ascii="Arial" w:hAnsi="Arial" w:cs="Arial"/>
          <w:color w:val="000000"/>
          <w:sz w:val="13"/>
          <w:szCs w:val="13"/>
        </w:rPr>
        <w:t xml:space="preserve"> v rámci jeho aktuální pracovní pozice. Není-li v plné moci uvedeno jinak, oprávnění zaměstnance k jednotlivým </w:t>
      </w:r>
      <w:r>
        <w:rPr>
          <w:rFonts w:ascii="Arial" w:hAnsi="Arial" w:cs="Arial"/>
          <w:color w:val="000000"/>
          <w:sz w:val="13"/>
          <w:szCs w:val="13"/>
        </w:rPr>
        <w:t>právním jednáním</w:t>
      </w:r>
      <w:r w:rsidRPr="00B81AD3">
        <w:rPr>
          <w:rFonts w:ascii="Arial" w:hAnsi="Arial" w:cs="Arial"/>
          <w:color w:val="000000"/>
          <w:sz w:val="13"/>
          <w:szCs w:val="13"/>
        </w:rPr>
        <w:t xml:space="preserve"> jsou pro níže uvedené pracovní pozice definována v následujícím rozsahu:</w:t>
      </w:r>
    </w:p>
    <w:p w:rsidR="00B521DE" w:rsidRPr="00FE3A47" w:rsidRDefault="00B521DE" w:rsidP="00B521DE">
      <w:pPr>
        <w:pStyle w:val="Zkladntext"/>
        <w:ind w:left="360"/>
        <w:rPr>
          <w:rFonts w:ascii="Arial" w:hAnsi="Arial" w:cs="Arial"/>
          <w:b/>
          <w:color w:val="000000"/>
          <w:sz w:val="13"/>
          <w:szCs w:val="13"/>
        </w:rPr>
      </w:pPr>
    </w:p>
    <w:p w:rsidR="00B521DE" w:rsidRPr="00FE3A47" w:rsidRDefault="00B521DE" w:rsidP="00B521DE">
      <w:pPr>
        <w:pStyle w:val="Zkladntext"/>
        <w:numPr>
          <w:ilvl w:val="2"/>
          <w:numId w:val="44"/>
        </w:numPr>
        <w:ind w:left="426" w:hanging="426"/>
        <w:rPr>
          <w:rFonts w:ascii="Arial" w:hAnsi="Arial" w:cs="Arial"/>
          <w:b/>
          <w:color w:val="000000"/>
          <w:sz w:val="13"/>
          <w:szCs w:val="13"/>
          <w:u w:val="single"/>
        </w:rPr>
      </w:pPr>
      <w:r w:rsidRPr="00FE3A47">
        <w:rPr>
          <w:rFonts w:ascii="Arial" w:hAnsi="Arial" w:cs="Arial"/>
          <w:b/>
          <w:color w:val="000000"/>
          <w:sz w:val="13"/>
          <w:szCs w:val="13"/>
          <w:u w:val="single"/>
        </w:rPr>
        <w:t xml:space="preserve">Vedoucí </w:t>
      </w:r>
      <w:r>
        <w:rPr>
          <w:rFonts w:ascii="Arial" w:hAnsi="Arial" w:cs="Arial"/>
          <w:b/>
          <w:color w:val="000000"/>
          <w:sz w:val="13"/>
          <w:szCs w:val="13"/>
          <w:u w:val="single"/>
        </w:rPr>
        <w:t>regionálního úseku nemovitostí</w:t>
      </w:r>
    </w:p>
    <w:p w:rsidR="00B521DE" w:rsidRPr="00FE3A47" w:rsidRDefault="00B521DE" w:rsidP="00B521DE">
      <w:pPr>
        <w:pStyle w:val="Zkladntext"/>
        <w:rPr>
          <w:rFonts w:ascii="Arial" w:hAnsi="Arial" w:cs="Arial"/>
          <w:color w:val="000000"/>
          <w:sz w:val="13"/>
          <w:szCs w:val="13"/>
        </w:rPr>
      </w:pPr>
    </w:p>
    <w:p w:rsidR="00B521DE" w:rsidRPr="00FE3A47" w:rsidRDefault="00B521DE" w:rsidP="00B521DE">
      <w:pPr>
        <w:pStyle w:val="Zkladntext"/>
        <w:numPr>
          <w:ilvl w:val="0"/>
          <w:numId w:val="42"/>
        </w:numPr>
        <w:ind w:hanging="294"/>
        <w:rPr>
          <w:rFonts w:ascii="Arial" w:hAnsi="Arial" w:cs="Arial"/>
          <w:b/>
          <w:sz w:val="13"/>
          <w:szCs w:val="13"/>
        </w:rPr>
      </w:pPr>
      <w:r w:rsidRPr="00FE3A47">
        <w:rPr>
          <w:rFonts w:ascii="Arial" w:hAnsi="Arial" w:cs="Arial"/>
          <w:b/>
          <w:sz w:val="13"/>
          <w:szCs w:val="13"/>
        </w:rPr>
        <w:t>PŘÍPRAVA VÝSTAVBY</w:t>
      </w:r>
    </w:p>
    <w:p w:rsidR="00B521DE" w:rsidRPr="00FE3A47" w:rsidRDefault="00B521DE" w:rsidP="00B521DE">
      <w:pPr>
        <w:numPr>
          <w:ilvl w:val="0"/>
          <w:numId w:val="41"/>
        </w:numPr>
        <w:ind w:left="1068"/>
        <w:jc w:val="both"/>
        <w:rPr>
          <w:sz w:val="13"/>
          <w:szCs w:val="13"/>
        </w:rPr>
      </w:pPr>
      <w:r w:rsidRPr="00FE3A47">
        <w:rPr>
          <w:sz w:val="13"/>
          <w:szCs w:val="13"/>
        </w:rPr>
        <w:t>vešker</w:t>
      </w:r>
      <w:r>
        <w:rPr>
          <w:sz w:val="13"/>
          <w:szCs w:val="13"/>
        </w:rPr>
        <w:t>á</w:t>
      </w:r>
      <w:r w:rsidRPr="00FE3A47">
        <w:rPr>
          <w:sz w:val="13"/>
          <w:szCs w:val="13"/>
        </w:rPr>
        <w:t xml:space="preserve"> právní </w:t>
      </w:r>
      <w:r>
        <w:rPr>
          <w:sz w:val="13"/>
          <w:szCs w:val="13"/>
        </w:rPr>
        <w:t>jednání</w:t>
      </w:r>
      <w:r w:rsidRPr="00FE3A47">
        <w:rPr>
          <w:sz w:val="13"/>
          <w:szCs w:val="13"/>
        </w:rPr>
        <w:t xml:space="preserve"> týkající se jakýchkoliv správních řízení;</w:t>
      </w:r>
    </w:p>
    <w:p w:rsidR="00B521DE" w:rsidRPr="00FE3A47" w:rsidRDefault="00B521DE" w:rsidP="00B521DE">
      <w:pPr>
        <w:numPr>
          <w:ilvl w:val="0"/>
          <w:numId w:val="41"/>
        </w:numPr>
        <w:ind w:left="1068"/>
        <w:jc w:val="both"/>
        <w:rPr>
          <w:sz w:val="13"/>
          <w:szCs w:val="13"/>
        </w:rPr>
      </w:pPr>
      <w:r w:rsidRPr="00FE3A47">
        <w:rPr>
          <w:sz w:val="13"/>
          <w:szCs w:val="13"/>
        </w:rPr>
        <w:t xml:space="preserve">veškeré právní </w:t>
      </w:r>
      <w:r>
        <w:rPr>
          <w:sz w:val="13"/>
          <w:szCs w:val="13"/>
        </w:rPr>
        <w:t>jednání</w:t>
      </w:r>
      <w:r w:rsidRPr="00FE3A47">
        <w:rPr>
          <w:sz w:val="13"/>
          <w:szCs w:val="13"/>
        </w:rPr>
        <w:t xml:space="preserve"> týkající se jednání dle zákona č. 183/2006 Sb., stavební zákon, zejména pak jednání se stavebním úřadem ve spojitosti s územním rozhodnutím, územním souhlasem, stavebním povolením, kolaudačním souhlasem, užíváním stavby, odstraněním stavby, změny stavby, místním šetřením, oznámením o zahájení stavby a také účast, zastupování, podepisování, rozhodování, podávání žádostí a návrhů ve všech věcech týkajících se těchto řízení a záležitostí, jakož i vzdávání se práva na odvolání a další nutn</w:t>
      </w:r>
      <w:r>
        <w:rPr>
          <w:sz w:val="13"/>
          <w:szCs w:val="13"/>
        </w:rPr>
        <w:t>á</w:t>
      </w:r>
      <w:r w:rsidRPr="00FE3A47">
        <w:rPr>
          <w:sz w:val="13"/>
          <w:szCs w:val="13"/>
        </w:rPr>
        <w:t xml:space="preserve"> </w:t>
      </w:r>
      <w:r>
        <w:rPr>
          <w:sz w:val="13"/>
          <w:szCs w:val="13"/>
        </w:rPr>
        <w:t>jednání</w:t>
      </w:r>
      <w:r w:rsidRPr="00FE3A47">
        <w:rPr>
          <w:sz w:val="13"/>
          <w:szCs w:val="13"/>
        </w:rPr>
        <w:t xml:space="preserve"> v těchto řízeních a záležitostech, kdy těmito </w:t>
      </w:r>
      <w:r>
        <w:rPr>
          <w:sz w:val="13"/>
          <w:szCs w:val="13"/>
        </w:rPr>
        <w:t>jednáními</w:t>
      </w:r>
      <w:r w:rsidRPr="00FE3A47">
        <w:rPr>
          <w:sz w:val="13"/>
          <w:szCs w:val="13"/>
        </w:rPr>
        <w:t xml:space="preserve"> může dále pověřit i jakékoli jím určené třetí osoby jako zprostředkovatele či mandatáře a zmocňovat takto dále i generální dodavatele stavby prodejen potravin </w:t>
      </w:r>
      <w:proofErr w:type="spellStart"/>
      <w:r w:rsidRPr="00FE3A47">
        <w:rPr>
          <w:sz w:val="13"/>
          <w:szCs w:val="13"/>
        </w:rPr>
        <w:t>Lidl</w:t>
      </w:r>
      <w:proofErr w:type="spellEnd"/>
      <w:r w:rsidRPr="00FE3A47">
        <w:rPr>
          <w:sz w:val="13"/>
          <w:szCs w:val="13"/>
        </w:rPr>
        <w:t>;</w:t>
      </w:r>
    </w:p>
    <w:p w:rsidR="00B521DE" w:rsidRPr="00FE3A47" w:rsidRDefault="00B521DE" w:rsidP="00B521DE">
      <w:pPr>
        <w:numPr>
          <w:ilvl w:val="0"/>
          <w:numId w:val="41"/>
        </w:numPr>
        <w:ind w:left="1068"/>
        <w:jc w:val="both"/>
        <w:rPr>
          <w:sz w:val="13"/>
          <w:szCs w:val="13"/>
        </w:rPr>
      </w:pPr>
      <w:r w:rsidRPr="00FE3A47">
        <w:rPr>
          <w:sz w:val="13"/>
          <w:szCs w:val="13"/>
        </w:rPr>
        <w:t>veškerá jednání s hasičskými záchrannými sbory a úkony nutné k uzavření smluv s hasičskými záchrannými sbory;</w:t>
      </w:r>
    </w:p>
    <w:p w:rsidR="00B521DE" w:rsidRPr="00FE3A47" w:rsidRDefault="00B521DE" w:rsidP="00B521DE">
      <w:pPr>
        <w:numPr>
          <w:ilvl w:val="0"/>
          <w:numId w:val="41"/>
        </w:numPr>
        <w:ind w:left="1068"/>
        <w:jc w:val="both"/>
        <w:rPr>
          <w:sz w:val="13"/>
          <w:szCs w:val="13"/>
        </w:rPr>
      </w:pPr>
      <w:r w:rsidRPr="00FE3A47">
        <w:rPr>
          <w:sz w:val="13"/>
          <w:szCs w:val="13"/>
        </w:rPr>
        <w:t>veškerá jednání souvisejících s řízením o posouzení vlivu stavby na životní prostředí;</w:t>
      </w:r>
    </w:p>
    <w:p w:rsidR="00B521DE" w:rsidRPr="00FE3A47" w:rsidRDefault="00B521DE" w:rsidP="00B521DE">
      <w:pPr>
        <w:numPr>
          <w:ilvl w:val="0"/>
          <w:numId w:val="41"/>
        </w:numPr>
        <w:ind w:left="1068"/>
        <w:jc w:val="both"/>
        <w:rPr>
          <w:sz w:val="13"/>
          <w:szCs w:val="13"/>
        </w:rPr>
      </w:pPr>
      <w:r w:rsidRPr="00FE3A47">
        <w:rPr>
          <w:sz w:val="13"/>
          <w:szCs w:val="13"/>
        </w:rPr>
        <w:t>přebírání veškerých písemností ve všech řízeních a záležitostech, na které toto se toto zplnomocnění vztahuje;</w:t>
      </w:r>
    </w:p>
    <w:p w:rsidR="00B521DE" w:rsidRPr="00FE3A47" w:rsidRDefault="00B521DE" w:rsidP="00B521DE">
      <w:pPr>
        <w:numPr>
          <w:ilvl w:val="0"/>
          <w:numId w:val="41"/>
        </w:numPr>
        <w:ind w:left="1068"/>
        <w:jc w:val="both"/>
        <w:rPr>
          <w:sz w:val="13"/>
          <w:szCs w:val="13"/>
        </w:rPr>
      </w:pPr>
      <w:r w:rsidRPr="00FE3A47">
        <w:rPr>
          <w:sz w:val="13"/>
          <w:szCs w:val="13"/>
        </w:rPr>
        <w:t>vešker</w:t>
      </w:r>
      <w:r>
        <w:rPr>
          <w:sz w:val="13"/>
          <w:szCs w:val="13"/>
        </w:rPr>
        <w:t>á</w:t>
      </w:r>
      <w:r w:rsidRPr="00FE3A47">
        <w:rPr>
          <w:sz w:val="13"/>
          <w:szCs w:val="13"/>
        </w:rPr>
        <w:t xml:space="preserve"> právní </w:t>
      </w:r>
      <w:r>
        <w:rPr>
          <w:sz w:val="13"/>
          <w:szCs w:val="13"/>
        </w:rPr>
        <w:t>jednání</w:t>
      </w:r>
      <w:r w:rsidRPr="00FE3A47">
        <w:rPr>
          <w:sz w:val="13"/>
          <w:szCs w:val="13"/>
        </w:rPr>
        <w:t xml:space="preserve"> týkající se veškerých inženýrských sítí, zejména pak uzavření smluv týkajících se zřizování a provozu veškerých inženýrských sítí a kupních smluv na dodávku jednotlivých médií – plynu, elektrické energie, tepla, vody, odpadní vody (stočné), dešťové vody a telekomunikačních služeb;</w:t>
      </w:r>
    </w:p>
    <w:p w:rsidR="00B521DE" w:rsidRPr="00FE3A47" w:rsidRDefault="00B521DE" w:rsidP="00B521DE">
      <w:pPr>
        <w:numPr>
          <w:ilvl w:val="0"/>
          <w:numId w:val="41"/>
        </w:numPr>
        <w:ind w:left="1068"/>
        <w:jc w:val="both"/>
        <w:rPr>
          <w:sz w:val="13"/>
          <w:szCs w:val="13"/>
        </w:rPr>
      </w:pPr>
      <w:r w:rsidRPr="00FE3A47">
        <w:rPr>
          <w:sz w:val="13"/>
          <w:szCs w:val="13"/>
        </w:rPr>
        <w:t>uzavírání nájemních smluv týkajících se veškerých inženýrských sítí, zejména pak k uzavírání smluv s dodavateli veškerých médií o dodávce těchto médií;</w:t>
      </w:r>
    </w:p>
    <w:p w:rsidR="00B521DE" w:rsidRPr="00FE3A47" w:rsidRDefault="00B521DE" w:rsidP="00B521DE">
      <w:pPr>
        <w:numPr>
          <w:ilvl w:val="0"/>
          <w:numId w:val="41"/>
        </w:numPr>
        <w:ind w:left="1068"/>
        <w:jc w:val="both"/>
        <w:rPr>
          <w:sz w:val="13"/>
          <w:szCs w:val="13"/>
        </w:rPr>
      </w:pPr>
      <w:r w:rsidRPr="00FE3A47">
        <w:rPr>
          <w:sz w:val="13"/>
          <w:szCs w:val="13"/>
        </w:rPr>
        <w:t>vešker</w:t>
      </w:r>
      <w:r>
        <w:rPr>
          <w:sz w:val="13"/>
          <w:szCs w:val="13"/>
        </w:rPr>
        <w:t>á</w:t>
      </w:r>
      <w:r w:rsidRPr="00FE3A47">
        <w:rPr>
          <w:sz w:val="13"/>
          <w:szCs w:val="13"/>
        </w:rPr>
        <w:t xml:space="preserve"> právní </w:t>
      </w:r>
      <w:r>
        <w:rPr>
          <w:sz w:val="13"/>
          <w:szCs w:val="13"/>
        </w:rPr>
        <w:t>jednání</w:t>
      </w:r>
      <w:r w:rsidRPr="00FE3A47">
        <w:rPr>
          <w:sz w:val="13"/>
          <w:szCs w:val="13"/>
        </w:rPr>
        <w:t xml:space="preserve"> týkající se jednání s dodavateli, které se týkají veškerých inženýrských sítí a zmocňování dodavatelů stavby prodejny </w:t>
      </w:r>
      <w:proofErr w:type="spellStart"/>
      <w:r w:rsidRPr="00FE3A47">
        <w:rPr>
          <w:sz w:val="13"/>
          <w:szCs w:val="13"/>
        </w:rPr>
        <w:t>Lidl</w:t>
      </w:r>
      <w:proofErr w:type="spellEnd"/>
      <w:r>
        <w:rPr>
          <w:sz w:val="13"/>
          <w:szCs w:val="13"/>
        </w:rPr>
        <w:t xml:space="preserve"> </w:t>
      </w:r>
      <w:r w:rsidRPr="00FE3A47">
        <w:rPr>
          <w:sz w:val="13"/>
          <w:szCs w:val="13"/>
        </w:rPr>
        <w:t>k zastupování zaměstnavatele při jednáních týkajících se veškerých inženýrských sítí;</w:t>
      </w:r>
    </w:p>
    <w:p w:rsidR="00B521DE" w:rsidRPr="00FE3A47" w:rsidRDefault="00B521DE" w:rsidP="00B521DE">
      <w:pPr>
        <w:numPr>
          <w:ilvl w:val="0"/>
          <w:numId w:val="41"/>
        </w:numPr>
        <w:ind w:left="1068"/>
        <w:jc w:val="both"/>
        <w:rPr>
          <w:sz w:val="13"/>
          <w:szCs w:val="13"/>
        </w:rPr>
      </w:pPr>
      <w:r w:rsidRPr="00FE3A47">
        <w:rPr>
          <w:sz w:val="13"/>
          <w:szCs w:val="13"/>
        </w:rPr>
        <w:t>vešker</w:t>
      </w:r>
      <w:r>
        <w:rPr>
          <w:sz w:val="13"/>
          <w:szCs w:val="13"/>
        </w:rPr>
        <w:t>á</w:t>
      </w:r>
      <w:r w:rsidRPr="00FE3A47">
        <w:rPr>
          <w:sz w:val="13"/>
          <w:szCs w:val="13"/>
        </w:rPr>
        <w:t xml:space="preserve"> právní </w:t>
      </w:r>
      <w:r>
        <w:rPr>
          <w:sz w:val="13"/>
          <w:szCs w:val="13"/>
        </w:rPr>
        <w:t>jednání</w:t>
      </w:r>
      <w:r w:rsidRPr="00FE3A47">
        <w:rPr>
          <w:sz w:val="13"/>
          <w:szCs w:val="13"/>
        </w:rPr>
        <w:t xml:space="preserve"> týkající se převodu, nájmu a pronájmu plynárenských zařízení, zejména pak uzavření kupní a nájemní smlouvy na plynárenské zařízení;</w:t>
      </w:r>
    </w:p>
    <w:p w:rsidR="00B521DE" w:rsidRPr="00FE3A47" w:rsidRDefault="00B521DE" w:rsidP="00B521DE">
      <w:pPr>
        <w:numPr>
          <w:ilvl w:val="0"/>
          <w:numId w:val="41"/>
        </w:numPr>
        <w:ind w:left="1068"/>
        <w:rPr>
          <w:bCs/>
          <w:sz w:val="13"/>
          <w:szCs w:val="13"/>
        </w:rPr>
      </w:pPr>
      <w:r w:rsidRPr="00FE3A47">
        <w:rPr>
          <w:bCs/>
          <w:sz w:val="13"/>
          <w:szCs w:val="13"/>
        </w:rPr>
        <w:t xml:space="preserve">všechna </w:t>
      </w:r>
      <w:r>
        <w:rPr>
          <w:bCs/>
          <w:sz w:val="13"/>
          <w:szCs w:val="13"/>
        </w:rPr>
        <w:t xml:space="preserve">právní </w:t>
      </w:r>
      <w:r w:rsidRPr="00FE3A47">
        <w:rPr>
          <w:bCs/>
          <w:sz w:val="13"/>
          <w:szCs w:val="13"/>
        </w:rPr>
        <w:t>jednání a úkony při vyřizování povolení kácení dřevin.</w:t>
      </w:r>
    </w:p>
    <w:p w:rsidR="00B521DE" w:rsidRPr="00FE3A47" w:rsidRDefault="00B521DE" w:rsidP="00B521DE">
      <w:pPr>
        <w:jc w:val="both"/>
        <w:rPr>
          <w:b/>
          <w:sz w:val="13"/>
          <w:szCs w:val="13"/>
        </w:rPr>
      </w:pPr>
    </w:p>
    <w:p w:rsidR="00B521DE" w:rsidRPr="00FE3A47" w:rsidRDefault="00B521DE" w:rsidP="00B521DE">
      <w:pPr>
        <w:numPr>
          <w:ilvl w:val="0"/>
          <w:numId w:val="42"/>
        </w:numPr>
        <w:jc w:val="both"/>
        <w:rPr>
          <w:b/>
          <w:sz w:val="13"/>
          <w:szCs w:val="13"/>
        </w:rPr>
      </w:pPr>
      <w:r w:rsidRPr="00FE3A47">
        <w:rPr>
          <w:b/>
          <w:sz w:val="13"/>
          <w:szCs w:val="13"/>
        </w:rPr>
        <w:t>VÝSTAVBA</w:t>
      </w:r>
    </w:p>
    <w:p w:rsidR="00B521DE" w:rsidRPr="00502B2E" w:rsidRDefault="00B521DE" w:rsidP="00B521DE">
      <w:pPr>
        <w:numPr>
          <w:ilvl w:val="0"/>
          <w:numId w:val="45"/>
        </w:numPr>
        <w:ind w:left="1134" w:hanging="425"/>
        <w:jc w:val="both"/>
        <w:rPr>
          <w:sz w:val="13"/>
          <w:szCs w:val="13"/>
        </w:rPr>
      </w:pPr>
      <w:r w:rsidRPr="00502B2E">
        <w:rPr>
          <w:sz w:val="13"/>
          <w:szCs w:val="13"/>
        </w:rPr>
        <w:t>veškerá právní jednání týkající se nájemních a podnájemních smluv, zejména pak uzavření nájemní a podnájemní smlouvy;</w:t>
      </w:r>
    </w:p>
    <w:p w:rsidR="00B521DE" w:rsidRPr="00502B2E" w:rsidRDefault="00B521DE" w:rsidP="00B521DE">
      <w:pPr>
        <w:numPr>
          <w:ilvl w:val="0"/>
          <w:numId w:val="45"/>
        </w:numPr>
        <w:ind w:left="1134" w:hanging="425"/>
        <w:jc w:val="both"/>
        <w:rPr>
          <w:sz w:val="13"/>
          <w:szCs w:val="13"/>
        </w:rPr>
      </w:pPr>
      <w:r w:rsidRPr="00502B2E">
        <w:rPr>
          <w:sz w:val="13"/>
          <w:szCs w:val="13"/>
        </w:rPr>
        <w:t>veškerá právní jednání týkající se uzavírání smluv na letní a zimní údržbu;</w:t>
      </w:r>
    </w:p>
    <w:p w:rsidR="00B521DE" w:rsidRPr="00502B2E" w:rsidRDefault="00B521DE" w:rsidP="00B521DE">
      <w:pPr>
        <w:numPr>
          <w:ilvl w:val="0"/>
          <w:numId w:val="45"/>
        </w:numPr>
        <w:ind w:left="1134" w:hanging="425"/>
        <w:jc w:val="both"/>
        <w:rPr>
          <w:sz w:val="13"/>
          <w:szCs w:val="13"/>
        </w:rPr>
      </w:pPr>
      <w:r w:rsidRPr="00502B2E">
        <w:rPr>
          <w:sz w:val="13"/>
          <w:szCs w:val="13"/>
        </w:rPr>
        <w:t>veškerá právní jednání týkající se věcných břemen, zejména pak uzavření smlouvy o zřízení věcného břemene a smlouvy o smlouvě budoucí o zřízení věcného břemene jakož i uzavírání a podepisování právních jednání týkajících se zániku a zrušení věcných břemen;</w:t>
      </w:r>
    </w:p>
    <w:p w:rsidR="00B521DE" w:rsidRPr="00502B2E" w:rsidRDefault="00B521DE" w:rsidP="00B521DE">
      <w:pPr>
        <w:numPr>
          <w:ilvl w:val="0"/>
          <w:numId w:val="45"/>
        </w:numPr>
        <w:ind w:left="1134" w:hanging="425"/>
        <w:jc w:val="both"/>
        <w:rPr>
          <w:sz w:val="13"/>
          <w:szCs w:val="13"/>
        </w:rPr>
      </w:pPr>
      <w:r w:rsidRPr="00502B2E">
        <w:rPr>
          <w:sz w:val="13"/>
          <w:szCs w:val="13"/>
        </w:rPr>
        <w:t>veškerá právní jednání týkající se výpůjček, zejména pak uzavření smlouvy o výpůjčce;</w:t>
      </w:r>
    </w:p>
    <w:p w:rsidR="00B521DE" w:rsidRPr="00502B2E" w:rsidRDefault="00B521DE" w:rsidP="00B521DE">
      <w:pPr>
        <w:numPr>
          <w:ilvl w:val="0"/>
          <w:numId w:val="45"/>
        </w:numPr>
        <w:ind w:left="1134" w:hanging="425"/>
        <w:jc w:val="both"/>
        <w:rPr>
          <w:sz w:val="13"/>
          <w:szCs w:val="13"/>
        </w:rPr>
      </w:pPr>
      <w:r w:rsidRPr="00502B2E">
        <w:rPr>
          <w:sz w:val="13"/>
          <w:szCs w:val="13"/>
        </w:rPr>
        <w:t>veškerá právní jednání týkající se mandátních smluv, zejména pak uzavření mandátní smlouvy;</w:t>
      </w:r>
    </w:p>
    <w:p w:rsidR="00B521DE" w:rsidRPr="00502B2E" w:rsidRDefault="00B521DE" w:rsidP="00B521DE">
      <w:pPr>
        <w:numPr>
          <w:ilvl w:val="0"/>
          <w:numId w:val="45"/>
        </w:numPr>
        <w:ind w:left="1134" w:hanging="425"/>
        <w:jc w:val="both"/>
        <w:rPr>
          <w:sz w:val="13"/>
          <w:szCs w:val="13"/>
        </w:rPr>
      </w:pPr>
      <w:r w:rsidRPr="00502B2E">
        <w:rPr>
          <w:sz w:val="13"/>
          <w:szCs w:val="13"/>
        </w:rPr>
        <w:t>veškerá právní jednání týkající se jednání s architektem, zejména pak uzavření smlouvy s architektem;</w:t>
      </w:r>
    </w:p>
    <w:p w:rsidR="00B521DE" w:rsidRPr="00502B2E" w:rsidRDefault="00B521DE" w:rsidP="00B521DE">
      <w:pPr>
        <w:numPr>
          <w:ilvl w:val="0"/>
          <w:numId w:val="45"/>
        </w:numPr>
        <w:ind w:left="1134" w:hanging="425"/>
        <w:jc w:val="both"/>
        <w:rPr>
          <w:sz w:val="13"/>
          <w:szCs w:val="13"/>
        </w:rPr>
      </w:pPr>
      <w:r w:rsidRPr="00502B2E">
        <w:rPr>
          <w:sz w:val="13"/>
          <w:szCs w:val="13"/>
        </w:rPr>
        <w:t>veškerá právní jednání týkající se uzavírání a podepisování zprostředkovatelských a makléřských smluv;</w:t>
      </w:r>
    </w:p>
    <w:p w:rsidR="00B521DE" w:rsidRPr="00502B2E" w:rsidRDefault="00B521DE" w:rsidP="00B521DE">
      <w:pPr>
        <w:numPr>
          <w:ilvl w:val="0"/>
          <w:numId w:val="45"/>
        </w:numPr>
        <w:ind w:left="1134" w:hanging="425"/>
        <w:jc w:val="both"/>
        <w:rPr>
          <w:sz w:val="13"/>
          <w:szCs w:val="13"/>
        </w:rPr>
      </w:pPr>
      <w:r w:rsidRPr="00502B2E">
        <w:rPr>
          <w:sz w:val="13"/>
          <w:szCs w:val="13"/>
        </w:rPr>
        <w:t>veškerá právní jednání týkající se smlouvy o dílo, zejména pak uzavření smlouvy o dílo.</w:t>
      </w:r>
    </w:p>
    <w:p w:rsidR="00B521DE" w:rsidRPr="00FE3A47" w:rsidRDefault="00B521DE" w:rsidP="00B521DE">
      <w:pPr>
        <w:ind w:left="349"/>
        <w:jc w:val="both"/>
        <w:rPr>
          <w:sz w:val="13"/>
          <w:szCs w:val="13"/>
        </w:rPr>
      </w:pPr>
    </w:p>
    <w:p w:rsidR="00B521DE" w:rsidRPr="00FE3A47" w:rsidRDefault="00B521DE" w:rsidP="00B521DE">
      <w:pPr>
        <w:numPr>
          <w:ilvl w:val="0"/>
          <w:numId w:val="42"/>
        </w:numPr>
        <w:jc w:val="both"/>
        <w:rPr>
          <w:b/>
          <w:bCs/>
          <w:sz w:val="13"/>
          <w:szCs w:val="13"/>
        </w:rPr>
      </w:pPr>
      <w:r w:rsidRPr="00FE3A47">
        <w:rPr>
          <w:b/>
          <w:sz w:val="13"/>
          <w:szCs w:val="13"/>
        </w:rPr>
        <w:t xml:space="preserve">NAVIGAČNÍ SYSTÉMY </w:t>
      </w:r>
    </w:p>
    <w:p w:rsidR="00B521DE" w:rsidRPr="004D7A36" w:rsidRDefault="00B521DE" w:rsidP="00B521DE">
      <w:pPr>
        <w:numPr>
          <w:ilvl w:val="0"/>
          <w:numId w:val="46"/>
        </w:numPr>
        <w:ind w:left="1134" w:hanging="425"/>
        <w:jc w:val="both"/>
        <w:rPr>
          <w:sz w:val="13"/>
          <w:szCs w:val="13"/>
        </w:rPr>
      </w:pPr>
      <w:r w:rsidRPr="004D7A36">
        <w:rPr>
          <w:sz w:val="13"/>
          <w:szCs w:val="13"/>
        </w:rPr>
        <w:t>veškerá právní jednání týkající se navigačních systémů (naváděcích tabulí);</w:t>
      </w:r>
    </w:p>
    <w:p w:rsidR="00B521DE" w:rsidRPr="004D7A36" w:rsidRDefault="00B521DE" w:rsidP="00B521DE">
      <w:pPr>
        <w:numPr>
          <w:ilvl w:val="0"/>
          <w:numId w:val="46"/>
        </w:numPr>
        <w:ind w:left="1134" w:hanging="425"/>
        <w:jc w:val="both"/>
        <w:rPr>
          <w:sz w:val="13"/>
          <w:szCs w:val="13"/>
        </w:rPr>
      </w:pPr>
      <w:r w:rsidRPr="004D7A36">
        <w:rPr>
          <w:sz w:val="13"/>
          <w:szCs w:val="13"/>
        </w:rPr>
        <w:t xml:space="preserve">uzavření smlouvy o dílo na dodávku navigačních systémů (naváděcích tabulí), kdy na straně objednatele bude zaměstnavatel a předmětem těchto smluv bude zhotovení navigačního systému (naváděcí tabule) sloužícího k navigaci k prodejně </w:t>
      </w:r>
      <w:proofErr w:type="spellStart"/>
      <w:r w:rsidRPr="004D7A36">
        <w:rPr>
          <w:sz w:val="13"/>
          <w:szCs w:val="13"/>
        </w:rPr>
        <w:t>Lidl</w:t>
      </w:r>
      <w:proofErr w:type="spellEnd"/>
      <w:r w:rsidRPr="004D7A36">
        <w:rPr>
          <w:sz w:val="13"/>
          <w:szCs w:val="13"/>
        </w:rPr>
        <w:t xml:space="preserve"> a který bude umístěn na schváleném místě a zařízení (samostatný nosič, sloup veřejného osvětlení, aj.);</w:t>
      </w:r>
    </w:p>
    <w:p w:rsidR="00B521DE" w:rsidRPr="004D7A36" w:rsidRDefault="00B521DE" w:rsidP="00B521DE">
      <w:pPr>
        <w:numPr>
          <w:ilvl w:val="0"/>
          <w:numId w:val="46"/>
        </w:numPr>
        <w:ind w:left="1134" w:hanging="425"/>
        <w:jc w:val="both"/>
        <w:rPr>
          <w:sz w:val="13"/>
          <w:szCs w:val="13"/>
        </w:rPr>
      </w:pPr>
      <w:r w:rsidRPr="004D7A36">
        <w:rPr>
          <w:sz w:val="13"/>
          <w:szCs w:val="13"/>
        </w:rPr>
        <w:t xml:space="preserve">uzavření nájemní smlouvy, kdy na straně nájemce bude společnost </w:t>
      </w:r>
      <w:proofErr w:type="spellStart"/>
      <w:r w:rsidRPr="004D7A36">
        <w:rPr>
          <w:sz w:val="13"/>
          <w:szCs w:val="13"/>
        </w:rPr>
        <w:t>Lidl</w:t>
      </w:r>
      <w:proofErr w:type="spellEnd"/>
      <w:r w:rsidRPr="004D7A36">
        <w:rPr>
          <w:sz w:val="13"/>
          <w:szCs w:val="13"/>
        </w:rPr>
        <w:t xml:space="preserve"> a předmětem smlouvy bude nájem místa či zařízení (nejčastěji samostatný nosič, sloup veřejného osvětlení, aj.) pro umístění navigačního systému (naváděcí tabule);</w:t>
      </w:r>
    </w:p>
    <w:p w:rsidR="00B521DE" w:rsidRPr="004D7A36" w:rsidRDefault="00B521DE" w:rsidP="00B521DE">
      <w:pPr>
        <w:numPr>
          <w:ilvl w:val="0"/>
          <w:numId w:val="46"/>
        </w:numPr>
        <w:ind w:left="1134" w:hanging="425"/>
        <w:jc w:val="both"/>
        <w:rPr>
          <w:sz w:val="13"/>
          <w:szCs w:val="13"/>
        </w:rPr>
      </w:pPr>
      <w:r w:rsidRPr="004D7A36">
        <w:rPr>
          <w:sz w:val="13"/>
          <w:szCs w:val="13"/>
        </w:rPr>
        <w:t xml:space="preserve">uzavření podnájemní smlouvy, kdy na straně podnájemce bude společnost </w:t>
      </w:r>
      <w:proofErr w:type="spellStart"/>
      <w:r w:rsidRPr="004D7A36">
        <w:rPr>
          <w:sz w:val="13"/>
          <w:szCs w:val="13"/>
        </w:rPr>
        <w:t>Lidl</w:t>
      </w:r>
      <w:proofErr w:type="spellEnd"/>
      <w:r w:rsidRPr="004D7A36">
        <w:rPr>
          <w:sz w:val="13"/>
          <w:szCs w:val="13"/>
        </w:rPr>
        <w:t xml:space="preserve"> a předmětem smlouvy bude podnájem místa či zařízení (nejčastěji samostatný nosič, sloup veřejného osvětlení, aj.) pro umístění navigačního systému (naváděcí tabule).</w:t>
      </w:r>
    </w:p>
    <w:p w:rsidR="00B521DE" w:rsidRPr="00FE3A47" w:rsidRDefault="00B521DE" w:rsidP="00B521DE">
      <w:pPr>
        <w:tabs>
          <w:tab w:val="left" w:pos="709"/>
        </w:tabs>
        <w:jc w:val="both"/>
        <w:rPr>
          <w:b/>
          <w:bCs/>
          <w:sz w:val="13"/>
          <w:szCs w:val="13"/>
        </w:rPr>
      </w:pPr>
    </w:p>
    <w:p w:rsidR="00B521DE" w:rsidRPr="00FE3A47" w:rsidRDefault="00B521DE" w:rsidP="00B521DE">
      <w:pPr>
        <w:numPr>
          <w:ilvl w:val="0"/>
          <w:numId w:val="42"/>
        </w:numPr>
        <w:tabs>
          <w:tab w:val="left" w:pos="709"/>
        </w:tabs>
        <w:jc w:val="both"/>
        <w:rPr>
          <w:b/>
          <w:sz w:val="13"/>
          <w:szCs w:val="13"/>
        </w:rPr>
      </w:pPr>
      <w:r w:rsidRPr="00FE3A47">
        <w:rPr>
          <w:b/>
          <w:sz w:val="13"/>
          <w:szCs w:val="13"/>
        </w:rPr>
        <w:t xml:space="preserve">KATASTRÁLNÍ ÚŘAD </w:t>
      </w:r>
    </w:p>
    <w:p w:rsidR="00B521DE" w:rsidRPr="00B36CD7" w:rsidRDefault="00B521DE" w:rsidP="00B521DE">
      <w:pPr>
        <w:numPr>
          <w:ilvl w:val="0"/>
          <w:numId w:val="47"/>
        </w:numPr>
        <w:tabs>
          <w:tab w:val="left" w:pos="1134"/>
        </w:tabs>
        <w:ind w:left="1134" w:hanging="425"/>
        <w:jc w:val="both"/>
        <w:rPr>
          <w:sz w:val="13"/>
          <w:szCs w:val="13"/>
        </w:rPr>
      </w:pPr>
      <w:r w:rsidRPr="00B36CD7">
        <w:rPr>
          <w:sz w:val="13"/>
          <w:szCs w:val="13"/>
        </w:rPr>
        <w:t xml:space="preserve">veškerá právní jednání týkající se vkladu vlastnického práva do katastru nemovitostí, zejména pak podání návrhu na vklad vlastnického práva do katastru nemovitostí a také vzetí zpět, oprava a doplnění návrhu na vklad vlastnického práva do katastru nemovitostí; </w:t>
      </w:r>
    </w:p>
    <w:p w:rsidR="00B521DE" w:rsidRPr="00B36CD7" w:rsidRDefault="00B521DE" w:rsidP="00B521DE">
      <w:pPr>
        <w:numPr>
          <w:ilvl w:val="0"/>
          <w:numId w:val="47"/>
        </w:numPr>
        <w:tabs>
          <w:tab w:val="left" w:pos="1134"/>
        </w:tabs>
        <w:ind w:left="1134" w:hanging="425"/>
        <w:jc w:val="both"/>
        <w:rPr>
          <w:sz w:val="13"/>
          <w:szCs w:val="13"/>
        </w:rPr>
      </w:pPr>
      <w:r w:rsidRPr="00B36CD7">
        <w:rPr>
          <w:sz w:val="13"/>
          <w:szCs w:val="13"/>
        </w:rPr>
        <w:t>veškerá právní jednání týkající se vkladu práva odpovídajícímu věcnému břemeni do katastru nemovitostí, zejména pak podání návrhu na vklad práva odpovídajícímu věcnému břemeni do katastru nemovitostí a také vzetí zpět, oprava a doplnění návrhu na vklad práva odpovídajícímu věcnému břemeni do katastru nemovitostí;</w:t>
      </w:r>
    </w:p>
    <w:p w:rsidR="00B521DE" w:rsidRPr="00B36CD7" w:rsidRDefault="00B521DE" w:rsidP="00B521DE">
      <w:pPr>
        <w:numPr>
          <w:ilvl w:val="0"/>
          <w:numId w:val="47"/>
        </w:numPr>
        <w:tabs>
          <w:tab w:val="left" w:pos="1134"/>
        </w:tabs>
        <w:ind w:left="1134" w:hanging="425"/>
        <w:jc w:val="both"/>
        <w:rPr>
          <w:sz w:val="13"/>
          <w:szCs w:val="13"/>
        </w:rPr>
      </w:pPr>
      <w:r w:rsidRPr="00B36CD7">
        <w:rPr>
          <w:sz w:val="13"/>
          <w:szCs w:val="13"/>
        </w:rPr>
        <w:t>veškerá právní jednání týkající se záznamu do katastru nemovitostí, zejména pak podání návrhu na záznam do katastru nemovitostí a také vzetí zpět, oprava a doplnění návrhu na záznam do katastru nemovitostí;</w:t>
      </w:r>
    </w:p>
    <w:p w:rsidR="00B521DE" w:rsidRPr="00B36CD7" w:rsidRDefault="00B521DE" w:rsidP="00B521DE">
      <w:pPr>
        <w:numPr>
          <w:ilvl w:val="0"/>
          <w:numId w:val="47"/>
        </w:numPr>
        <w:tabs>
          <w:tab w:val="left" w:pos="1134"/>
        </w:tabs>
        <w:ind w:left="1134" w:hanging="425"/>
        <w:jc w:val="both"/>
        <w:rPr>
          <w:sz w:val="13"/>
          <w:szCs w:val="13"/>
        </w:rPr>
      </w:pPr>
      <w:r w:rsidRPr="00B36CD7">
        <w:rPr>
          <w:sz w:val="13"/>
          <w:szCs w:val="13"/>
        </w:rPr>
        <w:t>vystavování výzev vůči dalším stranám k podání návrhu na vklad vlastnického práva, práva odpovídajícímu věcnému břemeni a záznamu do katastru nemovitostí;</w:t>
      </w:r>
    </w:p>
    <w:p w:rsidR="00B521DE" w:rsidRPr="00B36CD7" w:rsidRDefault="00B521DE" w:rsidP="00B521DE">
      <w:pPr>
        <w:numPr>
          <w:ilvl w:val="0"/>
          <w:numId w:val="47"/>
        </w:numPr>
        <w:tabs>
          <w:tab w:val="left" w:pos="1134"/>
        </w:tabs>
        <w:ind w:left="1134" w:hanging="425"/>
        <w:jc w:val="both"/>
        <w:rPr>
          <w:sz w:val="13"/>
          <w:szCs w:val="13"/>
        </w:rPr>
      </w:pPr>
      <w:r w:rsidRPr="00B36CD7">
        <w:rPr>
          <w:sz w:val="13"/>
          <w:szCs w:val="13"/>
        </w:rPr>
        <w:t>veškeré jednání s katastrem nemovitostí, zejména pak přebírání veškerých písemností a podávání podání na katastr nemovitostí;</w:t>
      </w:r>
    </w:p>
    <w:p w:rsidR="00B521DE" w:rsidRPr="00B36CD7" w:rsidRDefault="00B521DE" w:rsidP="00B521DE">
      <w:pPr>
        <w:numPr>
          <w:ilvl w:val="0"/>
          <w:numId w:val="47"/>
        </w:numPr>
        <w:tabs>
          <w:tab w:val="left" w:pos="1134"/>
        </w:tabs>
        <w:ind w:left="1134" w:hanging="425"/>
        <w:jc w:val="both"/>
        <w:rPr>
          <w:sz w:val="13"/>
          <w:szCs w:val="13"/>
        </w:rPr>
      </w:pPr>
      <w:r w:rsidRPr="00B36CD7">
        <w:rPr>
          <w:sz w:val="13"/>
          <w:szCs w:val="13"/>
        </w:rPr>
        <w:t>veškerá právní jednání týkající se předání a převzetí věcí nemovitých a movitých, zejména pak sepsání a podepsání předávacích protokolů souvisejících s předáním a převzetím věcí nemovitých a movitých;</w:t>
      </w:r>
    </w:p>
    <w:p w:rsidR="00B521DE" w:rsidRPr="00B36CD7" w:rsidRDefault="00B521DE" w:rsidP="00B521DE">
      <w:pPr>
        <w:numPr>
          <w:ilvl w:val="0"/>
          <w:numId w:val="47"/>
        </w:numPr>
        <w:tabs>
          <w:tab w:val="left" w:pos="1134"/>
        </w:tabs>
        <w:ind w:left="1134" w:hanging="425"/>
        <w:jc w:val="both"/>
        <w:rPr>
          <w:sz w:val="13"/>
          <w:szCs w:val="13"/>
        </w:rPr>
      </w:pPr>
      <w:r w:rsidRPr="00B36CD7">
        <w:rPr>
          <w:sz w:val="13"/>
          <w:szCs w:val="13"/>
        </w:rPr>
        <w:t xml:space="preserve">všechna právní jednání týkající se podepisování a zasílání výzev k uzavření realizačních kupních smluv, nájemních smluv a smluv o zřízení věcných břemen. </w:t>
      </w:r>
    </w:p>
    <w:p w:rsidR="00B521DE" w:rsidRPr="00FE3A47" w:rsidRDefault="00B521DE" w:rsidP="00B521DE">
      <w:pPr>
        <w:ind w:left="720"/>
        <w:jc w:val="both"/>
        <w:rPr>
          <w:b/>
          <w:sz w:val="13"/>
          <w:szCs w:val="13"/>
        </w:rPr>
      </w:pPr>
    </w:p>
    <w:p w:rsidR="00B521DE" w:rsidRPr="00FE3A47" w:rsidRDefault="00B521DE" w:rsidP="00B521DE">
      <w:pPr>
        <w:numPr>
          <w:ilvl w:val="0"/>
          <w:numId w:val="42"/>
        </w:numPr>
        <w:jc w:val="both"/>
        <w:rPr>
          <w:b/>
          <w:sz w:val="13"/>
          <w:szCs w:val="13"/>
        </w:rPr>
      </w:pPr>
      <w:r w:rsidRPr="00FE3A47">
        <w:rPr>
          <w:b/>
          <w:sz w:val="13"/>
          <w:szCs w:val="13"/>
        </w:rPr>
        <w:t>INSPEKTORÁT PRÁCE</w:t>
      </w:r>
    </w:p>
    <w:p w:rsidR="00B521DE" w:rsidRDefault="00B521DE" w:rsidP="00B521DE">
      <w:pPr>
        <w:numPr>
          <w:ilvl w:val="0"/>
          <w:numId w:val="43"/>
        </w:numPr>
        <w:jc w:val="both"/>
        <w:rPr>
          <w:sz w:val="13"/>
          <w:szCs w:val="13"/>
        </w:rPr>
      </w:pPr>
      <w:r w:rsidRPr="00FE3A47">
        <w:rPr>
          <w:sz w:val="13"/>
          <w:szCs w:val="13"/>
        </w:rPr>
        <w:t>vešker</w:t>
      </w:r>
      <w:r>
        <w:rPr>
          <w:sz w:val="13"/>
          <w:szCs w:val="13"/>
        </w:rPr>
        <w:t>á</w:t>
      </w:r>
      <w:r w:rsidRPr="00FE3A47">
        <w:rPr>
          <w:sz w:val="13"/>
          <w:szCs w:val="13"/>
        </w:rPr>
        <w:t xml:space="preserve"> právní </w:t>
      </w:r>
      <w:r>
        <w:rPr>
          <w:sz w:val="13"/>
          <w:szCs w:val="13"/>
        </w:rPr>
        <w:t>jednání</w:t>
      </w:r>
      <w:r w:rsidRPr="00FE3A47">
        <w:rPr>
          <w:sz w:val="13"/>
          <w:szCs w:val="13"/>
        </w:rPr>
        <w:t xml:space="preserve"> týkající se jednání s příslušným inspektorátem práce, zejména pak jednání spojené s kontrolou a případným správním řízením vedeným příslušným inspektorátem práce.</w:t>
      </w:r>
    </w:p>
    <w:p w:rsidR="00B521DE" w:rsidRDefault="00B521DE" w:rsidP="00B521DE">
      <w:pPr>
        <w:jc w:val="both"/>
        <w:rPr>
          <w:sz w:val="13"/>
          <w:szCs w:val="13"/>
        </w:rPr>
      </w:pPr>
    </w:p>
    <w:p w:rsidR="00B521DE" w:rsidRPr="00BF3C64" w:rsidRDefault="00B521DE" w:rsidP="00B521DE">
      <w:pPr>
        <w:numPr>
          <w:ilvl w:val="0"/>
          <w:numId w:val="42"/>
        </w:numPr>
        <w:jc w:val="both"/>
        <w:rPr>
          <w:b/>
          <w:sz w:val="13"/>
          <w:szCs w:val="13"/>
        </w:rPr>
      </w:pPr>
      <w:r w:rsidRPr="00BF3C64">
        <w:rPr>
          <w:b/>
          <w:sz w:val="13"/>
          <w:szCs w:val="13"/>
        </w:rPr>
        <w:t>OSTATNÍ</w:t>
      </w:r>
    </w:p>
    <w:p w:rsidR="00B521DE" w:rsidRPr="004311DA" w:rsidRDefault="00B521DE" w:rsidP="00B521DE">
      <w:pPr>
        <w:numPr>
          <w:ilvl w:val="0"/>
          <w:numId w:val="43"/>
        </w:numPr>
        <w:jc w:val="both"/>
        <w:rPr>
          <w:sz w:val="13"/>
          <w:szCs w:val="13"/>
        </w:rPr>
      </w:pPr>
      <w:r w:rsidRPr="004311DA">
        <w:rPr>
          <w:sz w:val="13"/>
          <w:szCs w:val="13"/>
        </w:rPr>
        <w:t>veškerá právní jednání týkající se výkonu práv z pozice vlastníka (spoluvlastníka) jednotky dle zákona č. 72/1994 Sb., o vlastnictví bytů nebo č. 89/2012 Sb., občanský zákoník, na zasedání shromáždění Společenství vlastníků, příp. zasedání týkající se rozhodování mimo zasedání; včetně výkonu práva na informaci o správě domu, pozemku či jiné nemovité věci.</w:t>
      </w:r>
    </w:p>
    <w:p w:rsidR="00B521DE" w:rsidRDefault="00B521DE" w:rsidP="00B521DE">
      <w:pPr>
        <w:jc w:val="both"/>
        <w:rPr>
          <w:sz w:val="13"/>
          <w:szCs w:val="13"/>
        </w:rPr>
      </w:pPr>
    </w:p>
    <w:p w:rsidR="00B521DE" w:rsidRPr="00FE3A47" w:rsidRDefault="00B521DE" w:rsidP="00B521DE">
      <w:pPr>
        <w:pStyle w:val="Zkladntext"/>
        <w:spacing w:after="120"/>
        <w:rPr>
          <w:rFonts w:ascii="Arial" w:hAnsi="Arial" w:cs="Arial"/>
          <w:b/>
          <w:color w:val="000000"/>
          <w:sz w:val="13"/>
          <w:szCs w:val="13"/>
        </w:rPr>
      </w:pPr>
      <w:r w:rsidRPr="00FE3A47">
        <w:rPr>
          <w:rFonts w:ascii="Arial" w:hAnsi="Arial" w:cs="Arial"/>
          <w:b/>
          <w:color w:val="000000"/>
          <w:sz w:val="13"/>
          <w:szCs w:val="13"/>
        </w:rPr>
        <w:t>Způsob zastupování</w:t>
      </w:r>
    </w:p>
    <w:p w:rsidR="00B521DE" w:rsidRDefault="00B521DE" w:rsidP="00B521DE">
      <w:pPr>
        <w:jc w:val="both"/>
        <w:rPr>
          <w:color w:val="000000"/>
          <w:sz w:val="13"/>
          <w:szCs w:val="13"/>
        </w:rPr>
      </w:pPr>
      <w:r w:rsidRPr="00AF1DCE">
        <w:rPr>
          <w:color w:val="000000"/>
          <w:sz w:val="13"/>
          <w:szCs w:val="13"/>
        </w:rPr>
        <w:t xml:space="preserve">Zaměstnanec je oprávněn </w:t>
      </w:r>
      <w:r>
        <w:rPr>
          <w:color w:val="000000"/>
          <w:sz w:val="13"/>
          <w:szCs w:val="13"/>
        </w:rPr>
        <w:t>zastupovat</w:t>
      </w:r>
      <w:r w:rsidRPr="00AF1DCE">
        <w:rPr>
          <w:color w:val="000000"/>
          <w:sz w:val="13"/>
          <w:szCs w:val="13"/>
        </w:rPr>
        <w:t xml:space="preserve"> zaměstnavatele samostatně na základě plné moci. Výjimku z tohoto pravidla představuje zastupování v záležitostech spadajících do působnosti vedoucího regionálního úseku nemovitostí, které jsou blíže specifikovány v bodě 8.1.1 této směrnice pod písm. b) „VÝSTAVBA“ a písm. c) „NAVIGAČNÍ SYSTÉMY“; při zastupování v těchto záležitostech je vedoucí regionálního úseku nemovitostí oprávněn zavazovat </w:t>
      </w:r>
      <w:r>
        <w:rPr>
          <w:color w:val="000000"/>
          <w:sz w:val="13"/>
          <w:szCs w:val="13"/>
        </w:rPr>
        <w:t>zaměstnavatele</w:t>
      </w:r>
      <w:r w:rsidRPr="00AF1DCE">
        <w:rPr>
          <w:color w:val="000000"/>
          <w:sz w:val="13"/>
          <w:szCs w:val="13"/>
        </w:rPr>
        <w:t xml:space="preserve"> maximálně do výše, která odpovídá případnému ročnímu předpokládanému objemu finančního plnění 1.500.000,- Kč (včetně DPH)</w:t>
      </w:r>
      <w:r>
        <w:rPr>
          <w:color w:val="000000"/>
          <w:sz w:val="13"/>
          <w:szCs w:val="13"/>
        </w:rPr>
        <w:t>,</w:t>
      </w:r>
      <w:r w:rsidRPr="00AF1DCE">
        <w:rPr>
          <w:color w:val="000000"/>
          <w:sz w:val="13"/>
          <w:szCs w:val="13"/>
        </w:rPr>
        <w:t xml:space="preserve"> a to vždy spolu </w:t>
      </w:r>
      <w:r>
        <w:rPr>
          <w:bCs/>
          <w:color w:val="000000"/>
          <w:sz w:val="13"/>
          <w:szCs w:val="13"/>
        </w:rPr>
        <w:t>s</w:t>
      </w:r>
      <w:r w:rsidRPr="00EC5103">
        <w:rPr>
          <w:color w:val="000000"/>
          <w:sz w:val="13"/>
          <w:szCs w:val="13"/>
        </w:rPr>
        <w:t xml:space="preserve"> </w:t>
      </w:r>
      <w:r w:rsidRPr="00FE3A47">
        <w:rPr>
          <w:color w:val="000000"/>
          <w:sz w:val="13"/>
          <w:szCs w:val="13"/>
          <w:u w:val="single"/>
        </w:rPr>
        <w:t>kontrolní</w:t>
      </w:r>
      <w:r>
        <w:rPr>
          <w:color w:val="000000"/>
          <w:sz w:val="13"/>
          <w:szCs w:val="13"/>
          <w:u w:val="single"/>
        </w:rPr>
        <w:t>m podpisem regionálního ředitele prodeje</w:t>
      </w:r>
      <w:r w:rsidRPr="00FE3A47">
        <w:rPr>
          <w:color w:val="000000"/>
          <w:sz w:val="13"/>
          <w:szCs w:val="13"/>
          <w:u w:val="single"/>
        </w:rPr>
        <w:t xml:space="preserve"> </w:t>
      </w:r>
      <w:r>
        <w:rPr>
          <w:color w:val="000000"/>
          <w:sz w:val="13"/>
          <w:szCs w:val="13"/>
          <w:u w:val="single"/>
        </w:rPr>
        <w:t>p. Jaroslava Kopa.</w:t>
      </w:r>
    </w:p>
    <w:p w:rsidR="00B521DE" w:rsidRDefault="00B521DE" w:rsidP="00B521DE">
      <w:pPr>
        <w:tabs>
          <w:tab w:val="left" w:pos="993"/>
        </w:tabs>
        <w:spacing w:line="276" w:lineRule="auto"/>
        <w:ind w:left="993"/>
        <w:jc w:val="both"/>
        <w:rPr>
          <w:b/>
          <w:bCs/>
          <w:sz w:val="13"/>
          <w:szCs w:val="13"/>
        </w:rPr>
      </w:pPr>
    </w:p>
    <w:p w:rsidR="00B521DE" w:rsidRDefault="00B521DE" w:rsidP="00B521DE">
      <w:pPr>
        <w:tabs>
          <w:tab w:val="left" w:pos="993"/>
        </w:tabs>
        <w:spacing w:line="276" w:lineRule="auto"/>
        <w:jc w:val="both"/>
        <w:rPr>
          <w:b/>
          <w:bCs/>
          <w:sz w:val="13"/>
          <w:szCs w:val="13"/>
        </w:rPr>
      </w:pPr>
      <w:r>
        <w:rPr>
          <w:bCs/>
          <w:sz w:val="13"/>
          <w:szCs w:val="13"/>
        </w:rPr>
        <w:t>Plná moc se vztahuje i na jednání za Společnost v případech, kdy Společnost zastupuje ve shora uvedených věcech třetí osobou.</w:t>
      </w:r>
    </w:p>
    <w:p w:rsidR="00B521DE" w:rsidRPr="00662F16" w:rsidRDefault="00B521DE" w:rsidP="00B521DE">
      <w:pPr>
        <w:rPr>
          <w:sz w:val="13"/>
          <w:szCs w:val="13"/>
        </w:rPr>
      </w:pPr>
    </w:p>
    <w:p w:rsidR="00B521DE" w:rsidRPr="00FE3A47" w:rsidRDefault="00B521DE" w:rsidP="00B521DE">
      <w:pPr>
        <w:pStyle w:val="Zkladntext"/>
        <w:spacing w:after="120"/>
        <w:rPr>
          <w:rFonts w:ascii="Arial" w:hAnsi="Arial" w:cs="Arial"/>
          <w:b/>
          <w:color w:val="000000"/>
          <w:sz w:val="13"/>
          <w:szCs w:val="13"/>
        </w:rPr>
      </w:pPr>
      <w:r w:rsidRPr="00FE3A47">
        <w:rPr>
          <w:rFonts w:ascii="Arial" w:hAnsi="Arial" w:cs="Arial"/>
          <w:b/>
          <w:color w:val="000000"/>
          <w:sz w:val="13"/>
          <w:szCs w:val="13"/>
        </w:rPr>
        <w:t>Porušení směrnice</w:t>
      </w:r>
    </w:p>
    <w:p w:rsidR="00B521DE" w:rsidRPr="00FE3A47" w:rsidRDefault="00B521DE" w:rsidP="00B521DE">
      <w:pPr>
        <w:pStyle w:val="Zkladntext"/>
        <w:rPr>
          <w:sz w:val="13"/>
          <w:szCs w:val="13"/>
        </w:rPr>
      </w:pPr>
      <w:r w:rsidRPr="00FE3A47">
        <w:rPr>
          <w:rFonts w:ascii="Arial" w:hAnsi="Arial" w:cs="Arial"/>
          <w:color w:val="000000"/>
          <w:sz w:val="13"/>
          <w:szCs w:val="13"/>
        </w:rPr>
        <w:t xml:space="preserve">Pokud </w:t>
      </w:r>
      <w:r w:rsidRPr="009D783C">
        <w:rPr>
          <w:rFonts w:ascii="Arial" w:hAnsi="Arial" w:cs="Arial"/>
          <w:color w:val="000000"/>
          <w:sz w:val="13"/>
          <w:szCs w:val="13"/>
        </w:rPr>
        <w:t xml:space="preserve">zaměstnanec poruší své povinnosti při </w:t>
      </w:r>
      <w:r w:rsidRPr="00B81AD3">
        <w:rPr>
          <w:rFonts w:ascii="Arial" w:hAnsi="Arial" w:cs="Arial"/>
          <w:color w:val="000000"/>
          <w:sz w:val="13"/>
          <w:szCs w:val="13"/>
        </w:rPr>
        <w:t>zastupování na základě této směrnice, jsou dotčen</w:t>
      </w:r>
      <w:r>
        <w:rPr>
          <w:rFonts w:ascii="Arial" w:hAnsi="Arial" w:cs="Arial"/>
          <w:color w:val="000000"/>
          <w:sz w:val="13"/>
          <w:szCs w:val="13"/>
        </w:rPr>
        <w:t>á právní jednání a</w:t>
      </w:r>
      <w:r w:rsidRPr="00B81AD3">
        <w:rPr>
          <w:rFonts w:ascii="Arial" w:hAnsi="Arial" w:cs="Arial"/>
          <w:color w:val="000000"/>
          <w:sz w:val="13"/>
          <w:szCs w:val="13"/>
        </w:rPr>
        <w:t xml:space="preserve"> úkony absolutně neplatné a zaměstnanec odpovídá </w:t>
      </w:r>
      <w:r>
        <w:rPr>
          <w:rFonts w:ascii="Arial" w:hAnsi="Arial" w:cs="Arial"/>
          <w:color w:val="000000"/>
          <w:sz w:val="13"/>
          <w:szCs w:val="13"/>
        </w:rPr>
        <w:t xml:space="preserve">zaměstnavateli </w:t>
      </w:r>
      <w:r w:rsidRPr="00B81AD3">
        <w:rPr>
          <w:rFonts w:ascii="Arial" w:hAnsi="Arial" w:cs="Arial"/>
          <w:color w:val="000000"/>
          <w:sz w:val="13"/>
          <w:szCs w:val="13"/>
        </w:rPr>
        <w:t>za vzniklou škodu. Navíc takov</w:t>
      </w:r>
      <w:r>
        <w:rPr>
          <w:rFonts w:ascii="Arial" w:hAnsi="Arial" w:cs="Arial"/>
          <w:color w:val="000000"/>
          <w:sz w:val="13"/>
          <w:szCs w:val="13"/>
        </w:rPr>
        <w:t>é</w:t>
      </w:r>
      <w:r w:rsidRPr="00B81AD3">
        <w:rPr>
          <w:rFonts w:ascii="Arial" w:hAnsi="Arial" w:cs="Arial"/>
          <w:color w:val="000000"/>
          <w:sz w:val="13"/>
          <w:szCs w:val="13"/>
        </w:rPr>
        <w:t xml:space="preserve"> jednání představuje porušení povinností vyplývajících zaměstnanci</w:t>
      </w:r>
      <w:r w:rsidRPr="009D783C">
        <w:rPr>
          <w:rFonts w:ascii="Arial" w:hAnsi="Arial" w:cs="Arial"/>
          <w:color w:val="000000"/>
          <w:sz w:val="13"/>
          <w:szCs w:val="13"/>
        </w:rPr>
        <w:t xml:space="preserve"> z pracovněprávního vztahu.</w:t>
      </w:r>
    </w:p>
    <w:p w:rsidR="00B521DE" w:rsidRPr="00B21F64" w:rsidRDefault="00B521DE" w:rsidP="00544BA4">
      <w:pPr>
        <w:tabs>
          <w:tab w:val="center" w:pos="1701"/>
          <w:tab w:val="left" w:pos="4678"/>
          <w:tab w:val="center" w:pos="7088"/>
        </w:tabs>
        <w:rPr>
          <w:sz w:val="24"/>
          <w:szCs w:val="24"/>
        </w:rPr>
      </w:pPr>
    </w:p>
    <w:sectPr w:rsidR="00B521DE" w:rsidRPr="00B21F64" w:rsidSect="00B21F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1134" w:bottom="1418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F8E" w:rsidRDefault="00F76F8E">
      <w:r>
        <w:separator/>
      </w:r>
    </w:p>
  </w:endnote>
  <w:endnote w:type="continuationSeparator" w:id="0">
    <w:p w:rsidR="00F76F8E" w:rsidRDefault="00F7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5E3" w:rsidRDefault="006D45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8B3" w:rsidRDefault="004138B3" w:rsidP="004138B3">
    <w:pPr>
      <w:pStyle w:val="Zpat"/>
      <w:pBdr>
        <w:top w:val="single" w:sz="4" w:space="0" w:color="auto"/>
      </w:pBdr>
      <w:rPr>
        <w:rFonts w:ascii="Arial" w:hAnsi="Arial" w:cs="Arial"/>
      </w:rPr>
    </w:pPr>
  </w:p>
  <w:p w:rsidR="00D5446A" w:rsidRPr="004138B3" w:rsidRDefault="004138B3" w:rsidP="004138B3">
    <w:pPr>
      <w:pStyle w:val="Zpat"/>
      <w:jc w:val="right"/>
      <w:rPr>
        <w:rFonts w:ascii="Arial" w:hAnsi="Arial" w:cs="Arial"/>
        <w:sz w:val="18"/>
        <w:szCs w:val="18"/>
      </w:rPr>
    </w:pPr>
    <w:r w:rsidRPr="00C62BDE">
      <w:rPr>
        <w:rFonts w:ascii="Arial" w:hAnsi="Arial" w:cs="Arial"/>
        <w:sz w:val="18"/>
        <w:szCs w:val="18"/>
      </w:rPr>
      <w:t xml:space="preserve">Stránka </w:t>
    </w:r>
    <w:r w:rsidRPr="00C62BDE">
      <w:rPr>
        <w:rFonts w:ascii="Arial" w:hAnsi="Arial" w:cs="Arial"/>
        <w:bCs/>
        <w:sz w:val="18"/>
        <w:szCs w:val="18"/>
      </w:rPr>
      <w:fldChar w:fldCharType="begin"/>
    </w:r>
    <w:r w:rsidRPr="00C62BDE">
      <w:rPr>
        <w:rFonts w:ascii="Arial" w:hAnsi="Arial" w:cs="Arial"/>
        <w:bCs/>
        <w:sz w:val="18"/>
        <w:szCs w:val="18"/>
      </w:rPr>
      <w:instrText>PAGE</w:instrText>
    </w:r>
    <w:r w:rsidRPr="00C62BDE">
      <w:rPr>
        <w:rFonts w:ascii="Arial" w:hAnsi="Arial" w:cs="Arial"/>
        <w:bCs/>
        <w:sz w:val="18"/>
        <w:szCs w:val="18"/>
      </w:rPr>
      <w:fldChar w:fldCharType="separate"/>
    </w:r>
    <w:r w:rsidR="00B521DE">
      <w:rPr>
        <w:rFonts w:ascii="Arial" w:hAnsi="Arial" w:cs="Arial"/>
        <w:bCs/>
        <w:noProof/>
        <w:sz w:val="18"/>
        <w:szCs w:val="18"/>
      </w:rPr>
      <w:t>7</w:t>
    </w:r>
    <w:r w:rsidRPr="00C62BDE">
      <w:rPr>
        <w:rFonts w:ascii="Arial" w:hAnsi="Arial" w:cs="Arial"/>
        <w:bCs/>
        <w:sz w:val="18"/>
        <w:szCs w:val="18"/>
      </w:rPr>
      <w:fldChar w:fldCharType="end"/>
    </w:r>
    <w:r w:rsidRPr="00C62BDE">
      <w:rPr>
        <w:rFonts w:ascii="Arial" w:hAnsi="Arial" w:cs="Arial"/>
        <w:sz w:val="18"/>
        <w:szCs w:val="18"/>
      </w:rPr>
      <w:t xml:space="preserve"> </w:t>
    </w:r>
    <w:proofErr w:type="gramStart"/>
    <w:r w:rsidRPr="00C62BDE">
      <w:rPr>
        <w:rFonts w:ascii="Arial" w:hAnsi="Arial" w:cs="Arial"/>
        <w:sz w:val="18"/>
        <w:szCs w:val="18"/>
      </w:rPr>
      <w:t>z</w:t>
    </w:r>
    <w:r w:rsidR="00AF2F1E">
      <w:rPr>
        <w:rFonts w:ascii="Arial" w:hAnsi="Arial" w:cs="Arial"/>
        <w:sz w:val="18"/>
        <w:szCs w:val="18"/>
      </w:rPr>
      <w:t>e</w:t>
    </w:r>
    <w:proofErr w:type="gramEnd"/>
    <w:r w:rsidRPr="00C62BDE">
      <w:rPr>
        <w:rFonts w:ascii="Arial" w:hAnsi="Arial" w:cs="Arial"/>
        <w:sz w:val="18"/>
        <w:szCs w:val="18"/>
      </w:rPr>
      <w:t xml:space="preserve"> </w:t>
    </w:r>
    <w:r w:rsidRPr="00C62BDE">
      <w:rPr>
        <w:rFonts w:ascii="Arial" w:hAnsi="Arial" w:cs="Arial"/>
        <w:bCs/>
        <w:sz w:val="18"/>
        <w:szCs w:val="18"/>
      </w:rPr>
      <w:fldChar w:fldCharType="begin"/>
    </w:r>
    <w:r w:rsidRPr="00C62BDE">
      <w:rPr>
        <w:rFonts w:ascii="Arial" w:hAnsi="Arial" w:cs="Arial"/>
        <w:bCs/>
        <w:sz w:val="18"/>
        <w:szCs w:val="18"/>
      </w:rPr>
      <w:instrText>NUMPAGES</w:instrText>
    </w:r>
    <w:r w:rsidRPr="00C62BDE">
      <w:rPr>
        <w:rFonts w:ascii="Arial" w:hAnsi="Arial" w:cs="Arial"/>
        <w:bCs/>
        <w:sz w:val="18"/>
        <w:szCs w:val="18"/>
      </w:rPr>
      <w:fldChar w:fldCharType="separate"/>
    </w:r>
    <w:r w:rsidR="00B521DE">
      <w:rPr>
        <w:rFonts w:ascii="Arial" w:hAnsi="Arial" w:cs="Arial"/>
        <w:bCs/>
        <w:noProof/>
        <w:sz w:val="18"/>
        <w:szCs w:val="18"/>
      </w:rPr>
      <w:t>7</w:t>
    </w:r>
    <w:r w:rsidRPr="00C62BDE">
      <w:rPr>
        <w:rFonts w:ascii="Arial" w:hAnsi="Arial" w:cs="Arial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5E3" w:rsidRDefault="006D45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F8E" w:rsidRDefault="00F76F8E">
      <w:r>
        <w:separator/>
      </w:r>
    </w:p>
  </w:footnote>
  <w:footnote w:type="continuationSeparator" w:id="0">
    <w:p w:rsidR="00F76F8E" w:rsidRDefault="00F76F8E">
      <w:r>
        <w:continuationSeparator/>
      </w:r>
    </w:p>
  </w:footnote>
  <w:footnote w:id="1">
    <w:p w:rsidR="00FA441E" w:rsidRDefault="00FA441E" w:rsidP="00711467">
      <w:pPr>
        <w:pStyle w:val="Textpoznpodarou"/>
        <w:tabs>
          <w:tab w:val="left" w:pos="284"/>
        </w:tabs>
        <w:ind w:left="284" w:hanging="284"/>
        <w:jc w:val="both"/>
      </w:pPr>
      <w:r>
        <w:rPr>
          <w:rStyle w:val="Znakapoznpodarou"/>
        </w:rPr>
        <w:t>1)</w:t>
      </w:r>
      <w:r w:rsidR="00711467">
        <w:t xml:space="preserve"> </w:t>
      </w:r>
      <w:r w:rsidR="00711467">
        <w:tab/>
      </w:r>
      <w:r w:rsidRPr="00711467">
        <w:rPr>
          <w:rFonts w:ascii="Arial" w:hAnsi="Arial" w:cs="Arial"/>
        </w:rPr>
        <w:t xml:space="preserve">Výjezd předurčené jednotky </w:t>
      </w:r>
      <w:r w:rsidR="00544BA4">
        <w:rPr>
          <w:rFonts w:ascii="Arial" w:hAnsi="Arial" w:cs="Arial"/>
        </w:rPr>
        <w:t>sboru dobrovolných hasičů</w:t>
      </w:r>
      <w:r w:rsidRPr="00711467">
        <w:rPr>
          <w:rFonts w:ascii="Arial" w:hAnsi="Arial" w:cs="Arial"/>
        </w:rPr>
        <w:t xml:space="preserve"> na základě vyhlášení planého poplachu připojenou ústřednou EPS (viz čl. 3.13 ČSN 34 2710).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5E3" w:rsidRDefault="006D45E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5E3" w:rsidRDefault="006D45E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5E3" w:rsidRDefault="006D45E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5EC"/>
    <w:multiLevelType w:val="multilevel"/>
    <w:tmpl w:val="6DACE6E4"/>
    <w:lvl w:ilvl="0">
      <w:start w:val="1"/>
      <w:numFmt w:val="decimal"/>
      <w:pStyle w:val="mjnadpis2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6227325"/>
    <w:multiLevelType w:val="hybridMultilevel"/>
    <w:tmpl w:val="251CF416"/>
    <w:lvl w:ilvl="0" w:tplc="04050019">
      <w:start w:val="1"/>
      <w:numFmt w:val="lowerLetter"/>
      <w:lvlText w:val="%1."/>
      <w:lvlJc w:val="left"/>
      <w:pPr>
        <w:tabs>
          <w:tab w:val="num" w:pos="2292"/>
        </w:tabs>
        <w:ind w:left="229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" w15:restartNumberingAfterBreak="0">
    <w:nsid w:val="07F27592"/>
    <w:multiLevelType w:val="hybridMultilevel"/>
    <w:tmpl w:val="5D96C8AA"/>
    <w:lvl w:ilvl="0" w:tplc="7DBC0D2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6C50ABB0">
      <w:start w:val="1"/>
      <w:numFmt w:val="lowerLetter"/>
      <w:pStyle w:val="StylKurzvaPed6b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A51C38"/>
    <w:multiLevelType w:val="hybridMultilevel"/>
    <w:tmpl w:val="80BE59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B46E0"/>
    <w:multiLevelType w:val="hybridMultilevel"/>
    <w:tmpl w:val="E55EF2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1726A0"/>
    <w:multiLevelType w:val="hybridMultilevel"/>
    <w:tmpl w:val="FBC412CA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35D77A3"/>
    <w:multiLevelType w:val="hybridMultilevel"/>
    <w:tmpl w:val="F9026F78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41D3EA9"/>
    <w:multiLevelType w:val="hybridMultilevel"/>
    <w:tmpl w:val="107A6DC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0C641D"/>
    <w:multiLevelType w:val="hybridMultilevel"/>
    <w:tmpl w:val="1E90EE68"/>
    <w:lvl w:ilvl="0" w:tplc="AE7200E2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C354B"/>
    <w:multiLevelType w:val="hybridMultilevel"/>
    <w:tmpl w:val="FDEAB55A"/>
    <w:lvl w:ilvl="0" w:tplc="A2EE111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F7D38"/>
    <w:multiLevelType w:val="hybridMultilevel"/>
    <w:tmpl w:val="42C6F4D4"/>
    <w:lvl w:ilvl="0" w:tplc="AD96C554">
      <w:start w:val="1"/>
      <w:numFmt w:val="decimal"/>
      <w:lvlText w:val="%1."/>
      <w:lvlJc w:val="left"/>
      <w:pPr>
        <w:ind w:left="1212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11" w15:restartNumberingAfterBreak="0">
    <w:nsid w:val="26762397"/>
    <w:multiLevelType w:val="hybridMultilevel"/>
    <w:tmpl w:val="743222B6"/>
    <w:lvl w:ilvl="0" w:tplc="A98E38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D5030"/>
    <w:multiLevelType w:val="hybridMultilevel"/>
    <w:tmpl w:val="12B62BD8"/>
    <w:lvl w:ilvl="0" w:tplc="6840F91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67319"/>
    <w:multiLevelType w:val="hybridMultilevel"/>
    <w:tmpl w:val="CA8261E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-5223" w:hanging="360"/>
      </w:pPr>
    </w:lvl>
    <w:lvl w:ilvl="2" w:tplc="0405001B">
      <w:start w:val="1"/>
      <w:numFmt w:val="lowerRoman"/>
      <w:lvlText w:val="%3."/>
      <w:lvlJc w:val="right"/>
      <w:pPr>
        <w:ind w:left="-4503" w:hanging="180"/>
      </w:pPr>
    </w:lvl>
    <w:lvl w:ilvl="3" w:tplc="0405000F">
      <w:start w:val="1"/>
      <w:numFmt w:val="decimal"/>
      <w:lvlText w:val="%4."/>
      <w:lvlJc w:val="left"/>
      <w:pPr>
        <w:ind w:left="-3783" w:hanging="360"/>
      </w:pPr>
    </w:lvl>
    <w:lvl w:ilvl="4" w:tplc="04050019">
      <w:start w:val="1"/>
      <w:numFmt w:val="lowerLetter"/>
      <w:lvlText w:val="%5."/>
      <w:lvlJc w:val="left"/>
      <w:pPr>
        <w:ind w:left="-3063" w:hanging="360"/>
      </w:pPr>
    </w:lvl>
    <w:lvl w:ilvl="5" w:tplc="0405001B">
      <w:start w:val="1"/>
      <w:numFmt w:val="lowerRoman"/>
      <w:lvlText w:val="%6."/>
      <w:lvlJc w:val="right"/>
      <w:pPr>
        <w:ind w:left="-2343" w:hanging="180"/>
      </w:pPr>
    </w:lvl>
    <w:lvl w:ilvl="6" w:tplc="0405000F">
      <w:start w:val="1"/>
      <w:numFmt w:val="decimal"/>
      <w:lvlText w:val="%7."/>
      <w:lvlJc w:val="left"/>
      <w:pPr>
        <w:ind w:left="-1623" w:hanging="360"/>
      </w:pPr>
    </w:lvl>
    <w:lvl w:ilvl="7" w:tplc="04050019">
      <w:start w:val="1"/>
      <w:numFmt w:val="lowerLetter"/>
      <w:lvlText w:val="%8."/>
      <w:lvlJc w:val="left"/>
      <w:pPr>
        <w:ind w:left="-903" w:hanging="360"/>
      </w:pPr>
    </w:lvl>
    <w:lvl w:ilvl="8" w:tplc="0405001B">
      <w:start w:val="1"/>
      <w:numFmt w:val="lowerRoman"/>
      <w:lvlText w:val="%9."/>
      <w:lvlJc w:val="right"/>
      <w:pPr>
        <w:ind w:left="-183" w:hanging="180"/>
      </w:pPr>
    </w:lvl>
  </w:abstractNum>
  <w:abstractNum w:abstractNumId="14" w15:restartNumberingAfterBreak="0">
    <w:nsid w:val="2FC26D57"/>
    <w:multiLevelType w:val="hybridMultilevel"/>
    <w:tmpl w:val="F1C828C0"/>
    <w:lvl w:ilvl="0" w:tplc="ADAAD0C0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087C12"/>
    <w:multiLevelType w:val="hybridMultilevel"/>
    <w:tmpl w:val="0DB643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56EC2"/>
    <w:multiLevelType w:val="hybridMultilevel"/>
    <w:tmpl w:val="6ED66A26"/>
    <w:lvl w:ilvl="0" w:tplc="981E362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651C8"/>
    <w:multiLevelType w:val="hybridMultilevel"/>
    <w:tmpl w:val="6DA0E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B7007C"/>
    <w:multiLevelType w:val="hybridMultilevel"/>
    <w:tmpl w:val="AD1451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122A6"/>
    <w:multiLevelType w:val="hybridMultilevel"/>
    <w:tmpl w:val="CA90A8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981DF3"/>
    <w:multiLevelType w:val="hybridMultilevel"/>
    <w:tmpl w:val="57445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B35A3"/>
    <w:multiLevelType w:val="hybridMultilevel"/>
    <w:tmpl w:val="80629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D4B52"/>
    <w:multiLevelType w:val="hybridMultilevel"/>
    <w:tmpl w:val="9118C2AA"/>
    <w:lvl w:ilvl="0" w:tplc="04050019">
      <w:start w:val="1"/>
      <w:numFmt w:val="lowerLetter"/>
      <w:lvlText w:val="%1."/>
      <w:lvlJc w:val="left"/>
      <w:pPr>
        <w:tabs>
          <w:tab w:val="num" w:pos="2292"/>
        </w:tabs>
        <w:ind w:left="229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3" w15:restartNumberingAfterBreak="0">
    <w:nsid w:val="49370F4D"/>
    <w:multiLevelType w:val="hybridMultilevel"/>
    <w:tmpl w:val="63807E1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A46F7"/>
    <w:multiLevelType w:val="hybridMultilevel"/>
    <w:tmpl w:val="8536C8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B5BF5"/>
    <w:multiLevelType w:val="hybridMultilevel"/>
    <w:tmpl w:val="F6747F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6481E"/>
    <w:multiLevelType w:val="hybridMultilevel"/>
    <w:tmpl w:val="3E84D39C"/>
    <w:lvl w:ilvl="0" w:tplc="A2EE1118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B3E34"/>
    <w:multiLevelType w:val="hybridMultilevel"/>
    <w:tmpl w:val="34F29C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83243"/>
    <w:multiLevelType w:val="hybridMultilevel"/>
    <w:tmpl w:val="08C6D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64229B"/>
    <w:multiLevelType w:val="hybridMultilevel"/>
    <w:tmpl w:val="28F491FC"/>
    <w:lvl w:ilvl="0" w:tplc="F334BAFC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E2833"/>
    <w:multiLevelType w:val="hybridMultilevel"/>
    <w:tmpl w:val="5E6CC86C"/>
    <w:lvl w:ilvl="0" w:tplc="A2EE111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A1831"/>
    <w:multiLevelType w:val="hybridMultilevel"/>
    <w:tmpl w:val="8FC87E5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DB10F84"/>
    <w:multiLevelType w:val="hybridMultilevel"/>
    <w:tmpl w:val="5E6CC86C"/>
    <w:lvl w:ilvl="0" w:tplc="A2EE111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1F2766"/>
    <w:multiLevelType w:val="hybridMultilevel"/>
    <w:tmpl w:val="E55EF2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286AAE"/>
    <w:multiLevelType w:val="hybridMultilevel"/>
    <w:tmpl w:val="AE1E4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91780"/>
    <w:multiLevelType w:val="multilevel"/>
    <w:tmpl w:val="31169C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080"/>
      </w:pPr>
      <w:rPr>
        <w:rFonts w:hint="default"/>
      </w:rPr>
    </w:lvl>
  </w:abstractNum>
  <w:abstractNum w:abstractNumId="36" w15:restartNumberingAfterBreak="0">
    <w:nsid w:val="7D993501"/>
    <w:multiLevelType w:val="hybridMultilevel"/>
    <w:tmpl w:val="77EACE76"/>
    <w:lvl w:ilvl="0" w:tplc="A2EE1118">
      <w:start w:val="1"/>
      <w:numFmt w:val="decimal"/>
      <w:lvlText w:val="(%1)"/>
      <w:lvlJc w:val="left"/>
      <w:pPr>
        <w:ind w:left="4755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141CBC06">
      <w:start w:val="1"/>
      <w:numFmt w:val="decimal"/>
      <w:lvlText w:val="%3"/>
      <w:lvlJc w:val="lef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D3596E"/>
    <w:multiLevelType w:val="hybridMultilevel"/>
    <w:tmpl w:val="6BA403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6E91C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9">
      <w:start w:val="1"/>
      <w:numFmt w:val="lowerLetter"/>
      <w:lvlText w:val="%6."/>
      <w:lvlJc w:val="lef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FE192E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675526"/>
    <w:multiLevelType w:val="hybridMultilevel"/>
    <w:tmpl w:val="F1608A66"/>
    <w:lvl w:ilvl="0" w:tplc="EFC89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05764"/>
    <w:multiLevelType w:val="hybridMultilevel"/>
    <w:tmpl w:val="D9A6650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37"/>
  </w:num>
  <w:num w:numId="4">
    <w:abstractNumId w:val="7"/>
  </w:num>
  <w:num w:numId="5">
    <w:abstractNumId w:val="19"/>
  </w:num>
  <w:num w:numId="6">
    <w:abstractNumId w:val="2"/>
  </w:num>
  <w:num w:numId="7">
    <w:abstractNumId w:val="10"/>
  </w:num>
  <w:num w:numId="8">
    <w:abstractNumId w:val="1"/>
  </w:num>
  <w:num w:numId="9">
    <w:abstractNumId w:val="22"/>
  </w:num>
  <w:num w:numId="10">
    <w:abstractNumId w:val="0"/>
  </w:num>
  <w:num w:numId="11">
    <w:abstractNumId w:val="33"/>
  </w:num>
  <w:num w:numId="12">
    <w:abstractNumId w:val="14"/>
  </w:num>
  <w:num w:numId="13">
    <w:abstractNumId w:val="29"/>
  </w:num>
  <w:num w:numId="14">
    <w:abstractNumId w:val="24"/>
  </w:num>
  <w:num w:numId="15">
    <w:abstractNumId w:val="31"/>
  </w:num>
  <w:num w:numId="16">
    <w:abstractNumId w:val="38"/>
  </w:num>
  <w:num w:numId="17">
    <w:abstractNumId w:val="5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28"/>
  </w:num>
  <w:num w:numId="27">
    <w:abstractNumId w:val="23"/>
  </w:num>
  <w:num w:numId="28">
    <w:abstractNumId w:val="3"/>
  </w:num>
  <w:num w:numId="29">
    <w:abstractNumId w:val="27"/>
  </w:num>
  <w:num w:numId="30">
    <w:abstractNumId w:val="12"/>
  </w:num>
  <w:num w:numId="31">
    <w:abstractNumId w:val="13"/>
  </w:num>
  <w:num w:numId="32">
    <w:abstractNumId w:val="26"/>
  </w:num>
  <w:num w:numId="33">
    <w:abstractNumId w:val="36"/>
  </w:num>
  <w:num w:numId="34">
    <w:abstractNumId w:val="16"/>
  </w:num>
  <w:num w:numId="35">
    <w:abstractNumId w:val="9"/>
  </w:num>
  <w:num w:numId="36">
    <w:abstractNumId w:val="32"/>
  </w:num>
  <w:num w:numId="37">
    <w:abstractNumId w:val="18"/>
  </w:num>
  <w:num w:numId="38">
    <w:abstractNumId w:val="30"/>
  </w:num>
  <w:num w:numId="39">
    <w:abstractNumId w:val="6"/>
  </w:num>
  <w:num w:numId="40">
    <w:abstractNumId w:val="34"/>
  </w:num>
  <w:num w:numId="41">
    <w:abstractNumId w:val="25"/>
  </w:num>
  <w:num w:numId="42">
    <w:abstractNumId w:val="11"/>
  </w:num>
  <w:num w:numId="43">
    <w:abstractNumId w:val="39"/>
  </w:num>
  <w:num w:numId="44">
    <w:abstractNumId w:val="35"/>
  </w:num>
  <w:num w:numId="45">
    <w:abstractNumId w:val="15"/>
  </w:num>
  <w:num w:numId="46">
    <w:abstractNumId w:val="17"/>
  </w:num>
  <w:num w:numId="47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410"/>
    <w:rsid w:val="00000E3D"/>
    <w:rsid w:val="00001E3A"/>
    <w:rsid w:val="00002574"/>
    <w:rsid w:val="00002F4E"/>
    <w:rsid w:val="00002F72"/>
    <w:rsid w:val="00005AC5"/>
    <w:rsid w:val="00010174"/>
    <w:rsid w:val="00010973"/>
    <w:rsid w:val="000120CD"/>
    <w:rsid w:val="00012C56"/>
    <w:rsid w:val="00013A08"/>
    <w:rsid w:val="000140BA"/>
    <w:rsid w:val="00017017"/>
    <w:rsid w:val="00017CB3"/>
    <w:rsid w:val="000200B2"/>
    <w:rsid w:val="000208DA"/>
    <w:rsid w:val="00021EEC"/>
    <w:rsid w:val="000223B5"/>
    <w:rsid w:val="000270BC"/>
    <w:rsid w:val="000303A6"/>
    <w:rsid w:val="00031A09"/>
    <w:rsid w:val="00031C52"/>
    <w:rsid w:val="00034232"/>
    <w:rsid w:val="00034C61"/>
    <w:rsid w:val="00034F8E"/>
    <w:rsid w:val="000405B2"/>
    <w:rsid w:val="00041461"/>
    <w:rsid w:val="00042E76"/>
    <w:rsid w:val="00043076"/>
    <w:rsid w:val="000435BE"/>
    <w:rsid w:val="000437D3"/>
    <w:rsid w:val="000448E7"/>
    <w:rsid w:val="0005172B"/>
    <w:rsid w:val="00057748"/>
    <w:rsid w:val="00061EBC"/>
    <w:rsid w:val="00063818"/>
    <w:rsid w:val="00063D52"/>
    <w:rsid w:val="00063E5A"/>
    <w:rsid w:val="000643AE"/>
    <w:rsid w:val="00065493"/>
    <w:rsid w:val="0006549D"/>
    <w:rsid w:val="000656CB"/>
    <w:rsid w:val="0006773A"/>
    <w:rsid w:val="0006798B"/>
    <w:rsid w:val="0007021D"/>
    <w:rsid w:val="00072C37"/>
    <w:rsid w:val="000737AF"/>
    <w:rsid w:val="000757D9"/>
    <w:rsid w:val="000760DE"/>
    <w:rsid w:val="000764F2"/>
    <w:rsid w:val="00077C4C"/>
    <w:rsid w:val="000802F9"/>
    <w:rsid w:val="00080B11"/>
    <w:rsid w:val="00082A3F"/>
    <w:rsid w:val="00082AD0"/>
    <w:rsid w:val="00083476"/>
    <w:rsid w:val="0008443B"/>
    <w:rsid w:val="000864DF"/>
    <w:rsid w:val="00087E39"/>
    <w:rsid w:val="0009193E"/>
    <w:rsid w:val="00092A59"/>
    <w:rsid w:val="0009383D"/>
    <w:rsid w:val="00094D3D"/>
    <w:rsid w:val="00097B49"/>
    <w:rsid w:val="000A041C"/>
    <w:rsid w:val="000A0EE7"/>
    <w:rsid w:val="000A1AA3"/>
    <w:rsid w:val="000A2681"/>
    <w:rsid w:val="000A41D0"/>
    <w:rsid w:val="000A460E"/>
    <w:rsid w:val="000A5227"/>
    <w:rsid w:val="000A6239"/>
    <w:rsid w:val="000B4F7D"/>
    <w:rsid w:val="000B67F1"/>
    <w:rsid w:val="000B7581"/>
    <w:rsid w:val="000C0A71"/>
    <w:rsid w:val="000C0CEC"/>
    <w:rsid w:val="000C30F9"/>
    <w:rsid w:val="000C4A0B"/>
    <w:rsid w:val="000C4A4A"/>
    <w:rsid w:val="000C7112"/>
    <w:rsid w:val="000C7DA5"/>
    <w:rsid w:val="000D0B44"/>
    <w:rsid w:val="000D1876"/>
    <w:rsid w:val="000D2067"/>
    <w:rsid w:val="000D3DE2"/>
    <w:rsid w:val="000D43ED"/>
    <w:rsid w:val="000D6009"/>
    <w:rsid w:val="000D653E"/>
    <w:rsid w:val="000E000F"/>
    <w:rsid w:val="000E15FF"/>
    <w:rsid w:val="000E2580"/>
    <w:rsid w:val="000E25CB"/>
    <w:rsid w:val="000E313B"/>
    <w:rsid w:val="000E31B2"/>
    <w:rsid w:val="000E3CB5"/>
    <w:rsid w:val="000F481D"/>
    <w:rsid w:val="001003E3"/>
    <w:rsid w:val="00100EC0"/>
    <w:rsid w:val="0010647F"/>
    <w:rsid w:val="00106925"/>
    <w:rsid w:val="0010735B"/>
    <w:rsid w:val="001073C3"/>
    <w:rsid w:val="001132D4"/>
    <w:rsid w:val="00114619"/>
    <w:rsid w:val="00114B62"/>
    <w:rsid w:val="001154CB"/>
    <w:rsid w:val="00115A9F"/>
    <w:rsid w:val="00116DC3"/>
    <w:rsid w:val="00117C01"/>
    <w:rsid w:val="0012049B"/>
    <w:rsid w:val="00120E17"/>
    <w:rsid w:val="00121728"/>
    <w:rsid w:val="00123508"/>
    <w:rsid w:val="00123E5E"/>
    <w:rsid w:val="00125D15"/>
    <w:rsid w:val="00126A9F"/>
    <w:rsid w:val="0013019F"/>
    <w:rsid w:val="00132421"/>
    <w:rsid w:val="00133A92"/>
    <w:rsid w:val="00133FA9"/>
    <w:rsid w:val="00134E5E"/>
    <w:rsid w:val="00136C82"/>
    <w:rsid w:val="001417E8"/>
    <w:rsid w:val="001426F9"/>
    <w:rsid w:val="0014419D"/>
    <w:rsid w:val="001460A5"/>
    <w:rsid w:val="00150B7B"/>
    <w:rsid w:val="00151840"/>
    <w:rsid w:val="00153E4A"/>
    <w:rsid w:val="001553D5"/>
    <w:rsid w:val="00155745"/>
    <w:rsid w:val="00160A65"/>
    <w:rsid w:val="001610F2"/>
    <w:rsid w:val="001617F2"/>
    <w:rsid w:val="00162559"/>
    <w:rsid w:val="00163A7B"/>
    <w:rsid w:val="001658EB"/>
    <w:rsid w:val="001672ED"/>
    <w:rsid w:val="00171495"/>
    <w:rsid w:val="00173D8B"/>
    <w:rsid w:val="00174A8F"/>
    <w:rsid w:val="0017626D"/>
    <w:rsid w:val="001774C4"/>
    <w:rsid w:val="00177F3A"/>
    <w:rsid w:val="00180288"/>
    <w:rsid w:val="001835BD"/>
    <w:rsid w:val="0018641A"/>
    <w:rsid w:val="00190810"/>
    <w:rsid w:val="00192764"/>
    <w:rsid w:val="00194F9B"/>
    <w:rsid w:val="00195BE2"/>
    <w:rsid w:val="001978DE"/>
    <w:rsid w:val="001A2B8D"/>
    <w:rsid w:val="001A33ED"/>
    <w:rsid w:val="001A377E"/>
    <w:rsid w:val="001B1D45"/>
    <w:rsid w:val="001B1DF2"/>
    <w:rsid w:val="001B4963"/>
    <w:rsid w:val="001B5B0E"/>
    <w:rsid w:val="001C0050"/>
    <w:rsid w:val="001C0D28"/>
    <w:rsid w:val="001C585D"/>
    <w:rsid w:val="001D0BA7"/>
    <w:rsid w:val="001D3379"/>
    <w:rsid w:val="001D4995"/>
    <w:rsid w:val="001D51A5"/>
    <w:rsid w:val="001E4869"/>
    <w:rsid w:val="001E715D"/>
    <w:rsid w:val="001F2584"/>
    <w:rsid w:val="001F45EA"/>
    <w:rsid w:val="001F4D5C"/>
    <w:rsid w:val="00200A5E"/>
    <w:rsid w:val="002018BB"/>
    <w:rsid w:val="0020267C"/>
    <w:rsid w:val="00205024"/>
    <w:rsid w:val="00205285"/>
    <w:rsid w:val="0020558E"/>
    <w:rsid w:val="00205BB0"/>
    <w:rsid w:val="0020689F"/>
    <w:rsid w:val="00207C44"/>
    <w:rsid w:val="00210114"/>
    <w:rsid w:val="0021075D"/>
    <w:rsid w:val="00216BFF"/>
    <w:rsid w:val="002172D9"/>
    <w:rsid w:val="00220178"/>
    <w:rsid w:val="00220CCA"/>
    <w:rsid w:val="002219CB"/>
    <w:rsid w:val="002251E5"/>
    <w:rsid w:val="00225359"/>
    <w:rsid w:val="0023012B"/>
    <w:rsid w:val="002305A9"/>
    <w:rsid w:val="002328C8"/>
    <w:rsid w:val="00232C25"/>
    <w:rsid w:val="00234BDE"/>
    <w:rsid w:val="00234D46"/>
    <w:rsid w:val="00236A3E"/>
    <w:rsid w:val="00237DCD"/>
    <w:rsid w:val="00241A80"/>
    <w:rsid w:val="00241B10"/>
    <w:rsid w:val="00242AE5"/>
    <w:rsid w:val="00242BE0"/>
    <w:rsid w:val="00245D32"/>
    <w:rsid w:val="002470F8"/>
    <w:rsid w:val="002475A5"/>
    <w:rsid w:val="00254F30"/>
    <w:rsid w:val="002570D6"/>
    <w:rsid w:val="002574A1"/>
    <w:rsid w:val="00260296"/>
    <w:rsid w:val="00261662"/>
    <w:rsid w:val="0026272F"/>
    <w:rsid w:val="00263055"/>
    <w:rsid w:val="00266CDE"/>
    <w:rsid w:val="002706A9"/>
    <w:rsid w:val="00271FDE"/>
    <w:rsid w:val="00272575"/>
    <w:rsid w:val="00274EDF"/>
    <w:rsid w:val="00277390"/>
    <w:rsid w:val="00282185"/>
    <w:rsid w:val="00282BF7"/>
    <w:rsid w:val="002836B2"/>
    <w:rsid w:val="00283E62"/>
    <w:rsid w:val="00287922"/>
    <w:rsid w:val="0029135A"/>
    <w:rsid w:val="002921C1"/>
    <w:rsid w:val="00292C11"/>
    <w:rsid w:val="00293466"/>
    <w:rsid w:val="00295D77"/>
    <w:rsid w:val="00296708"/>
    <w:rsid w:val="00297AC0"/>
    <w:rsid w:val="00297ED1"/>
    <w:rsid w:val="002A01E1"/>
    <w:rsid w:val="002A0860"/>
    <w:rsid w:val="002A2437"/>
    <w:rsid w:val="002A3571"/>
    <w:rsid w:val="002A3B4E"/>
    <w:rsid w:val="002A4E95"/>
    <w:rsid w:val="002A7075"/>
    <w:rsid w:val="002B17C0"/>
    <w:rsid w:val="002B5C5C"/>
    <w:rsid w:val="002C1B2E"/>
    <w:rsid w:val="002C278F"/>
    <w:rsid w:val="002C4286"/>
    <w:rsid w:val="002C4468"/>
    <w:rsid w:val="002C788B"/>
    <w:rsid w:val="002D0AEE"/>
    <w:rsid w:val="002D0CCE"/>
    <w:rsid w:val="002D25DF"/>
    <w:rsid w:val="002D43A2"/>
    <w:rsid w:val="002E0D0A"/>
    <w:rsid w:val="002E20B6"/>
    <w:rsid w:val="002E2BA6"/>
    <w:rsid w:val="002E336B"/>
    <w:rsid w:val="002E3399"/>
    <w:rsid w:val="002E44ED"/>
    <w:rsid w:val="002E4BB2"/>
    <w:rsid w:val="002E7DA7"/>
    <w:rsid w:val="002F02F0"/>
    <w:rsid w:val="002F20AF"/>
    <w:rsid w:val="002F2A13"/>
    <w:rsid w:val="002F7700"/>
    <w:rsid w:val="0030011E"/>
    <w:rsid w:val="00300CC9"/>
    <w:rsid w:val="00303EC5"/>
    <w:rsid w:val="003054B7"/>
    <w:rsid w:val="00305585"/>
    <w:rsid w:val="00310C60"/>
    <w:rsid w:val="00310CCD"/>
    <w:rsid w:val="00310E5C"/>
    <w:rsid w:val="00312BC1"/>
    <w:rsid w:val="0031301C"/>
    <w:rsid w:val="00313F82"/>
    <w:rsid w:val="00314124"/>
    <w:rsid w:val="00320A65"/>
    <w:rsid w:val="00321300"/>
    <w:rsid w:val="003216EE"/>
    <w:rsid w:val="00321702"/>
    <w:rsid w:val="00325AF4"/>
    <w:rsid w:val="003262B7"/>
    <w:rsid w:val="00326475"/>
    <w:rsid w:val="00327055"/>
    <w:rsid w:val="00327BD7"/>
    <w:rsid w:val="003302AD"/>
    <w:rsid w:val="003316A3"/>
    <w:rsid w:val="00334C60"/>
    <w:rsid w:val="00336AC3"/>
    <w:rsid w:val="003401D5"/>
    <w:rsid w:val="003406F8"/>
    <w:rsid w:val="00342CD3"/>
    <w:rsid w:val="00346171"/>
    <w:rsid w:val="003470BF"/>
    <w:rsid w:val="00350F92"/>
    <w:rsid w:val="00352A99"/>
    <w:rsid w:val="003565FF"/>
    <w:rsid w:val="00356721"/>
    <w:rsid w:val="00356938"/>
    <w:rsid w:val="0035733B"/>
    <w:rsid w:val="003577B5"/>
    <w:rsid w:val="003642F4"/>
    <w:rsid w:val="00364BFB"/>
    <w:rsid w:val="003650C2"/>
    <w:rsid w:val="00371314"/>
    <w:rsid w:val="00372081"/>
    <w:rsid w:val="003734C7"/>
    <w:rsid w:val="0037467E"/>
    <w:rsid w:val="00375266"/>
    <w:rsid w:val="00377BFE"/>
    <w:rsid w:val="00380A13"/>
    <w:rsid w:val="00382B93"/>
    <w:rsid w:val="0038337D"/>
    <w:rsid w:val="003856E4"/>
    <w:rsid w:val="00385D60"/>
    <w:rsid w:val="00386287"/>
    <w:rsid w:val="0038657B"/>
    <w:rsid w:val="00390151"/>
    <w:rsid w:val="0039309D"/>
    <w:rsid w:val="003947B6"/>
    <w:rsid w:val="00395AC9"/>
    <w:rsid w:val="00395C69"/>
    <w:rsid w:val="00396DD3"/>
    <w:rsid w:val="003A0515"/>
    <w:rsid w:val="003A197A"/>
    <w:rsid w:val="003A3739"/>
    <w:rsid w:val="003A4823"/>
    <w:rsid w:val="003A7557"/>
    <w:rsid w:val="003B0D53"/>
    <w:rsid w:val="003B1CCF"/>
    <w:rsid w:val="003B4967"/>
    <w:rsid w:val="003C50AF"/>
    <w:rsid w:val="003C6A6F"/>
    <w:rsid w:val="003C6E96"/>
    <w:rsid w:val="003C70F4"/>
    <w:rsid w:val="003D017F"/>
    <w:rsid w:val="003D1160"/>
    <w:rsid w:val="003D1D22"/>
    <w:rsid w:val="003D2D0B"/>
    <w:rsid w:val="003D2EBB"/>
    <w:rsid w:val="003D368A"/>
    <w:rsid w:val="003D3C20"/>
    <w:rsid w:val="003D4C15"/>
    <w:rsid w:val="003D56D9"/>
    <w:rsid w:val="003D72EF"/>
    <w:rsid w:val="003D7BEA"/>
    <w:rsid w:val="003E0D94"/>
    <w:rsid w:val="003E13B9"/>
    <w:rsid w:val="003E2D56"/>
    <w:rsid w:val="003E2E5D"/>
    <w:rsid w:val="003E2F62"/>
    <w:rsid w:val="003E30FA"/>
    <w:rsid w:val="003E56E4"/>
    <w:rsid w:val="003F0DDB"/>
    <w:rsid w:val="003F1A48"/>
    <w:rsid w:val="003F2960"/>
    <w:rsid w:val="003F66D0"/>
    <w:rsid w:val="003F6D82"/>
    <w:rsid w:val="003F72E5"/>
    <w:rsid w:val="00400E21"/>
    <w:rsid w:val="004026F9"/>
    <w:rsid w:val="00402D87"/>
    <w:rsid w:val="00405F55"/>
    <w:rsid w:val="004067F3"/>
    <w:rsid w:val="004113A0"/>
    <w:rsid w:val="00411B72"/>
    <w:rsid w:val="00411BF6"/>
    <w:rsid w:val="00412406"/>
    <w:rsid w:val="004138B3"/>
    <w:rsid w:val="00413D18"/>
    <w:rsid w:val="00413D86"/>
    <w:rsid w:val="004154F6"/>
    <w:rsid w:val="004163DB"/>
    <w:rsid w:val="004172D3"/>
    <w:rsid w:val="00417543"/>
    <w:rsid w:val="004177D2"/>
    <w:rsid w:val="00420022"/>
    <w:rsid w:val="00420CA3"/>
    <w:rsid w:val="00421FB8"/>
    <w:rsid w:val="00423F63"/>
    <w:rsid w:val="00425419"/>
    <w:rsid w:val="00425E62"/>
    <w:rsid w:val="00426FB7"/>
    <w:rsid w:val="00427862"/>
    <w:rsid w:val="00427F4C"/>
    <w:rsid w:val="00431046"/>
    <w:rsid w:val="00432D73"/>
    <w:rsid w:val="00435D58"/>
    <w:rsid w:val="004363B8"/>
    <w:rsid w:val="0044040D"/>
    <w:rsid w:val="004427F4"/>
    <w:rsid w:val="00442EC6"/>
    <w:rsid w:val="0044425C"/>
    <w:rsid w:val="004447C0"/>
    <w:rsid w:val="004452C5"/>
    <w:rsid w:val="00446230"/>
    <w:rsid w:val="00446681"/>
    <w:rsid w:val="0044772B"/>
    <w:rsid w:val="00451152"/>
    <w:rsid w:val="00452E3D"/>
    <w:rsid w:val="0045584E"/>
    <w:rsid w:val="00460C27"/>
    <w:rsid w:val="004614F2"/>
    <w:rsid w:val="00462A3B"/>
    <w:rsid w:val="00463DFB"/>
    <w:rsid w:val="00464576"/>
    <w:rsid w:val="00466DC2"/>
    <w:rsid w:val="00467455"/>
    <w:rsid w:val="004674C0"/>
    <w:rsid w:val="00470163"/>
    <w:rsid w:val="00472CFC"/>
    <w:rsid w:val="0047509B"/>
    <w:rsid w:val="00476C77"/>
    <w:rsid w:val="00480363"/>
    <w:rsid w:val="004819DA"/>
    <w:rsid w:val="00484906"/>
    <w:rsid w:val="0048745D"/>
    <w:rsid w:val="00490DC2"/>
    <w:rsid w:val="00491B58"/>
    <w:rsid w:val="00491D65"/>
    <w:rsid w:val="00492168"/>
    <w:rsid w:val="00492279"/>
    <w:rsid w:val="00496921"/>
    <w:rsid w:val="004972EB"/>
    <w:rsid w:val="004A0B36"/>
    <w:rsid w:val="004A30E6"/>
    <w:rsid w:val="004A3E33"/>
    <w:rsid w:val="004A74C5"/>
    <w:rsid w:val="004B0300"/>
    <w:rsid w:val="004B2595"/>
    <w:rsid w:val="004B3946"/>
    <w:rsid w:val="004B454D"/>
    <w:rsid w:val="004B4560"/>
    <w:rsid w:val="004B6185"/>
    <w:rsid w:val="004B7AD0"/>
    <w:rsid w:val="004C2643"/>
    <w:rsid w:val="004C31FA"/>
    <w:rsid w:val="004C42A1"/>
    <w:rsid w:val="004C58F8"/>
    <w:rsid w:val="004C6D69"/>
    <w:rsid w:val="004C7098"/>
    <w:rsid w:val="004C7D2D"/>
    <w:rsid w:val="004D20A1"/>
    <w:rsid w:val="004D28BF"/>
    <w:rsid w:val="004D3C99"/>
    <w:rsid w:val="004D43CA"/>
    <w:rsid w:val="004D590A"/>
    <w:rsid w:val="004D661F"/>
    <w:rsid w:val="004D7566"/>
    <w:rsid w:val="004E0A07"/>
    <w:rsid w:val="004E3581"/>
    <w:rsid w:val="004E3CA4"/>
    <w:rsid w:val="004E63B6"/>
    <w:rsid w:val="004E6605"/>
    <w:rsid w:val="004E7C87"/>
    <w:rsid w:val="004F001A"/>
    <w:rsid w:val="004F259B"/>
    <w:rsid w:val="004F35EA"/>
    <w:rsid w:val="004F4A99"/>
    <w:rsid w:val="004F7940"/>
    <w:rsid w:val="004F7BBD"/>
    <w:rsid w:val="005000B1"/>
    <w:rsid w:val="00501A64"/>
    <w:rsid w:val="00506A68"/>
    <w:rsid w:val="005079C4"/>
    <w:rsid w:val="00512503"/>
    <w:rsid w:val="00514605"/>
    <w:rsid w:val="00515639"/>
    <w:rsid w:val="005159D2"/>
    <w:rsid w:val="00517E66"/>
    <w:rsid w:val="00520BB1"/>
    <w:rsid w:val="00522D71"/>
    <w:rsid w:val="00523315"/>
    <w:rsid w:val="00523978"/>
    <w:rsid w:val="00523998"/>
    <w:rsid w:val="00524250"/>
    <w:rsid w:val="00524721"/>
    <w:rsid w:val="00524E02"/>
    <w:rsid w:val="00525BBC"/>
    <w:rsid w:val="00525CFF"/>
    <w:rsid w:val="005267E3"/>
    <w:rsid w:val="00530858"/>
    <w:rsid w:val="00534CD2"/>
    <w:rsid w:val="00536D2E"/>
    <w:rsid w:val="00540CD7"/>
    <w:rsid w:val="00540D41"/>
    <w:rsid w:val="005436B3"/>
    <w:rsid w:val="0054408D"/>
    <w:rsid w:val="00544BA4"/>
    <w:rsid w:val="00544BA7"/>
    <w:rsid w:val="00546B43"/>
    <w:rsid w:val="005472A2"/>
    <w:rsid w:val="00550212"/>
    <w:rsid w:val="00553F70"/>
    <w:rsid w:val="00555A5C"/>
    <w:rsid w:val="00556CAE"/>
    <w:rsid w:val="00561A09"/>
    <w:rsid w:val="0056322E"/>
    <w:rsid w:val="00563A05"/>
    <w:rsid w:val="00564C60"/>
    <w:rsid w:val="00565E99"/>
    <w:rsid w:val="00567EF3"/>
    <w:rsid w:val="00572111"/>
    <w:rsid w:val="00572AA5"/>
    <w:rsid w:val="005750F3"/>
    <w:rsid w:val="00575AB7"/>
    <w:rsid w:val="00577A27"/>
    <w:rsid w:val="00577D94"/>
    <w:rsid w:val="005808E7"/>
    <w:rsid w:val="00582E9F"/>
    <w:rsid w:val="00584997"/>
    <w:rsid w:val="00584A24"/>
    <w:rsid w:val="00584AF2"/>
    <w:rsid w:val="00587A76"/>
    <w:rsid w:val="0059010A"/>
    <w:rsid w:val="00592C87"/>
    <w:rsid w:val="005930E1"/>
    <w:rsid w:val="00594AC6"/>
    <w:rsid w:val="00594EE2"/>
    <w:rsid w:val="00596844"/>
    <w:rsid w:val="005971D7"/>
    <w:rsid w:val="00597B1E"/>
    <w:rsid w:val="00597FD8"/>
    <w:rsid w:val="005A16D6"/>
    <w:rsid w:val="005A1DCF"/>
    <w:rsid w:val="005A2373"/>
    <w:rsid w:val="005A2FE8"/>
    <w:rsid w:val="005A42B6"/>
    <w:rsid w:val="005A4FF3"/>
    <w:rsid w:val="005A598F"/>
    <w:rsid w:val="005B1C87"/>
    <w:rsid w:val="005B1EED"/>
    <w:rsid w:val="005B4292"/>
    <w:rsid w:val="005B444F"/>
    <w:rsid w:val="005B53EE"/>
    <w:rsid w:val="005B63A8"/>
    <w:rsid w:val="005B643C"/>
    <w:rsid w:val="005B6503"/>
    <w:rsid w:val="005B650F"/>
    <w:rsid w:val="005B6859"/>
    <w:rsid w:val="005B7585"/>
    <w:rsid w:val="005B7E72"/>
    <w:rsid w:val="005C0766"/>
    <w:rsid w:val="005C0F5D"/>
    <w:rsid w:val="005C2C43"/>
    <w:rsid w:val="005C3538"/>
    <w:rsid w:val="005C4524"/>
    <w:rsid w:val="005C4EF6"/>
    <w:rsid w:val="005C54B9"/>
    <w:rsid w:val="005C58A4"/>
    <w:rsid w:val="005C6D27"/>
    <w:rsid w:val="005D0C62"/>
    <w:rsid w:val="005D12C7"/>
    <w:rsid w:val="005D2A5E"/>
    <w:rsid w:val="005D3573"/>
    <w:rsid w:val="005D4524"/>
    <w:rsid w:val="005E1771"/>
    <w:rsid w:val="005E2B9D"/>
    <w:rsid w:val="005E422D"/>
    <w:rsid w:val="005E492A"/>
    <w:rsid w:val="005E719C"/>
    <w:rsid w:val="005F15D7"/>
    <w:rsid w:val="005F6D1A"/>
    <w:rsid w:val="005F74F9"/>
    <w:rsid w:val="0060028A"/>
    <w:rsid w:val="00600BAD"/>
    <w:rsid w:val="00601B4B"/>
    <w:rsid w:val="00602E27"/>
    <w:rsid w:val="00603EF3"/>
    <w:rsid w:val="006059D7"/>
    <w:rsid w:val="00605C6C"/>
    <w:rsid w:val="00612100"/>
    <w:rsid w:val="00612653"/>
    <w:rsid w:val="00614AA3"/>
    <w:rsid w:val="00616152"/>
    <w:rsid w:val="00617CAD"/>
    <w:rsid w:val="00622263"/>
    <w:rsid w:val="0062552E"/>
    <w:rsid w:val="00625823"/>
    <w:rsid w:val="00625E47"/>
    <w:rsid w:val="0062653C"/>
    <w:rsid w:val="006278AF"/>
    <w:rsid w:val="00627939"/>
    <w:rsid w:val="00627B1A"/>
    <w:rsid w:val="006328F7"/>
    <w:rsid w:val="00633A66"/>
    <w:rsid w:val="00635629"/>
    <w:rsid w:val="006375A1"/>
    <w:rsid w:val="00637D70"/>
    <w:rsid w:val="00637EF2"/>
    <w:rsid w:val="006400A0"/>
    <w:rsid w:val="00641517"/>
    <w:rsid w:val="006507CE"/>
    <w:rsid w:val="00651182"/>
    <w:rsid w:val="00652158"/>
    <w:rsid w:val="00652FCB"/>
    <w:rsid w:val="006547F0"/>
    <w:rsid w:val="00657104"/>
    <w:rsid w:val="006577B4"/>
    <w:rsid w:val="00663973"/>
    <w:rsid w:val="00665A69"/>
    <w:rsid w:val="00670176"/>
    <w:rsid w:val="00670E6B"/>
    <w:rsid w:val="006715A7"/>
    <w:rsid w:val="00671ABB"/>
    <w:rsid w:val="00673259"/>
    <w:rsid w:val="00673467"/>
    <w:rsid w:val="006741DE"/>
    <w:rsid w:val="0067442A"/>
    <w:rsid w:val="0067766D"/>
    <w:rsid w:val="00680CE7"/>
    <w:rsid w:val="006829C3"/>
    <w:rsid w:val="00682AEB"/>
    <w:rsid w:val="0068428A"/>
    <w:rsid w:val="00684FAC"/>
    <w:rsid w:val="006867C6"/>
    <w:rsid w:val="0068682C"/>
    <w:rsid w:val="006868E2"/>
    <w:rsid w:val="006873A3"/>
    <w:rsid w:val="00687614"/>
    <w:rsid w:val="006907ED"/>
    <w:rsid w:val="00691136"/>
    <w:rsid w:val="00691D5C"/>
    <w:rsid w:val="00693DDB"/>
    <w:rsid w:val="006953D1"/>
    <w:rsid w:val="00695646"/>
    <w:rsid w:val="00696726"/>
    <w:rsid w:val="00697308"/>
    <w:rsid w:val="006A2892"/>
    <w:rsid w:val="006A5ABA"/>
    <w:rsid w:val="006B0C29"/>
    <w:rsid w:val="006B1586"/>
    <w:rsid w:val="006B39B4"/>
    <w:rsid w:val="006C1AF9"/>
    <w:rsid w:val="006C1E8A"/>
    <w:rsid w:val="006C5660"/>
    <w:rsid w:val="006C662D"/>
    <w:rsid w:val="006D049E"/>
    <w:rsid w:val="006D05BE"/>
    <w:rsid w:val="006D2546"/>
    <w:rsid w:val="006D32B3"/>
    <w:rsid w:val="006D3519"/>
    <w:rsid w:val="006D45E3"/>
    <w:rsid w:val="006D5C60"/>
    <w:rsid w:val="006D7902"/>
    <w:rsid w:val="006E00E3"/>
    <w:rsid w:val="006E0239"/>
    <w:rsid w:val="006E0428"/>
    <w:rsid w:val="006E103C"/>
    <w:rsid w:val="006E1327"/>
    <w:rsid w:val="006E2F29"/>
    <w:rsid w:val="006E3E46"/>
    <w:rsid w:val="006E5AF1"/>
    <w:rsid w:val="006E6BEE"/>
    <w:rsid w:val="006E772A"/>
    <w:rsid w:val="006F02C7"/>
    <w:rsid w:val="006F0D4B"/>
    <w:rsid w:val="006F11E1"/>
    <w:rsid w:val="006F3B87"/>
    <w:rsid w:val="006F7F30"/>
    <w:rsid w:val="007002B4"/>
    <w:rsid w:val="0070134B"/>
    <w:rsid w:val="0070156B"/>
    <w:rsid w:val="007035F1"/>
    <w:rsid w:val="00704B7F"/>
    <w:rsid w:val="00705531"/>
    <w:rsid w:val="00706296"/>
    <w:rsid w:val="00706B28"/>
    <w:rsid w:val="0070775C"/>
    <w:rsid w:val="00711467"/>
    <w:rsid w:val="00712602"/>
    <w:rsid w:val="00713DBB"/>
    <w:rsid w:val="00715480"/>
    <w:rsid w:val="007158D2"/>
    <w:rsid w:val="00716496"/>
    <w:rsid w:val="00716FF5"/>
    <w:rsid w:val="007177A8"/>
    <w:rsid w:val="00717C30"/>
    <w:rsid w:val="007237E9"/>
    <w:rsid w:val="00723BA9"/>
    <w:rsid w:val="00726159"/>
    <w:rsid w:val="00727B35"/>
    <w:rsid w:val="00732367"/>
    <w:rsid w:val="00732DB9"/>
    <w:rsid w:val="007338BB"/>
    <w:rsid w:val="00733980"/>
    <w:rsid w:val="00734F76"/>
    <w:rsid w:val="00742EC7"/>
    <w:rsid w:val="007433E4"/>
    <w:rsid w:val="0074444B"/>
    <w:rsid w:val="007449A0"/>
    <w:rsid w:val="0074569D"/>
    <w:rsid w:val="0074747A"/>
    <w:rsid w:val="00747A58"/>
    <w:rsid w:val="0075029C"/>
    <w:rsid w:val="00751236"/>
    <w:rsid w:val="007516F2"/>
    <w:rsid w:val="007535E2"/>
    <w:rsid w:val="007617FD"/>
    <w:rsid w:val="0076204E"/>
    <w:rsid w:val="007627E3"/>
    <w:rsid w:val="00762B9A"/>
    <w:rsid w:val="007633A3"/>
    <w:rsid w:val="007641DA"/>
    <w:rsid w:val="00764DB5"/>
    <w:rsid w:val="00767111"/>
    <w:rsid w:val="0076773D"/>
    <w:rsid w:val="00773624"/>
    <w:rsid w:val="007744F2"/>
    <w:rsid w:val="007753F3"/>
    <w:rsid w:val="0077583F"/>
    <w:rsid w:val="00775CD7"/>
    <w:rsid w:val="0077713B"/>
    <w:rsid w:val="007779C9"/>
    <w:rsid w:val="00780163"/>
    <w:rsid w:val="0078121A"/>
    <w:rsid w:val="00784183"/>
    <w:rsid w:val="00784EEB"/>
    <w:rsid w:val="00786D03"/>
    <w:rsid w:val="00792B29"/>
    <w:rsid w:val="00792D78"/>
    <w:rsid w:val="0079482B"/>
    <w:rsid w:val="007965A3"/>
    <w:rsid w:val="007A0C83"/>
    <w:rsid w:val="007A1398"/>
    <w:rsid w:val="007A29E1"/>
    <w:rsid w:val="007A3C7C"/>
    <w:rsid w:val="007A52FF"/>
    <w:rsid w:val="007A79FE"/>
    <w:rsid w:val="007B126D"/>
    <w:rsid w:val="007B25FB"/>
    <w:rsid w:val="007C060D"/>
    <w:rsid w:val="007C3BDE"/>
    <w:rsid w:val="007C610E"/>
    <w:rsid w:val="007C7249"/>
    <w:rsid w:val="007C7692"/>
    <w:rsid w:val="007D28E0"/>
    <w:rsid w:val="007D4A43"/>
    <w:rsid w:val="007D4D70"/>
    <w:rsid w:val="007D4DA9"/>
    <w:rsid w:val="007D5FB4"/>
    <w:rsid w:val="007D625F"/>
    <w:rsid w:val="007E0D5D"/>
    <w:rsid w:val="007E225A"/>
    <w:rsid w:val="007E32A9"/>
    <w:rsid w:val="007E48BC"/>
    <w:rsid w:val="007E4D41"/>
    <w:rsid w:val="007E4FF6"/>
    <w:rsid w:val="007E5650"/>
    <w:rsid w:val="007E7946"/>
    <w:rsid w:val="007F1A59"/>
    <w:rsid w:val="007F56DC"/>
    <w:rsid w:val="007F623B"/>
    <w:rsid w:val="00800953"/>
    <w:rsid w:val="00801404"/>
    <w:rsid w:val="00801B9F"/>
    <w:rsid w:val="00802655"/>
    <w:rsid w:val="00802697"/>
    <w:rsid w:val="008041FA"/>
    <w:rsid w:val="008042AB"/>
    <w:rsid w:val="0080448E"/>
    <w:rsid w:val="00806794"/>
    <w:rsid w:val="0080770B"/>
    <w:rsid w:val="008113F9"/>
    <w:rsid w:val="00811997"/>
    <w:rsid w:val="00811D93"/>
    <w:rsid w:val="008120BB"/>
    <w:rsid w:val="0081234F"/>
    <w:rsid w:val="008125C2"/>
    <w:rsid w:val="00813E2B"/>
    <w:rsid w:val="00815523"/>
    <w:rsid w:val="008211E8"/>
    <w:rsid w:val="00821D09"/>
    <w:rsid w:val="0082268D"/>
    <w:rsid w:val="008268F3"/>
    <w:rsid w:val="0082736B"/>
    <w:rsid w:val="00827CA0"/>
    <w:rsid w:val="008309C8"/>
    <w:rsid w:val="0083120C"/>
    <w:rsid w:val="00832127"/>
    <w:rsid w:val="0083292D"/>
    <w:rsid w:val="0083350C"/>
    <w:rsid w:val="008349F3"/>
    <w:rsid w:val="0083525E"/>
    <w:rsid w:val="00835445"/>
    <w:rsid w:val="00836A42"/>
    <w:rsid w:val="00837F7B"/>
    <w:rsid w:val="00840F76"/>
    <w:rsid w:val="008445DC"/>
    <w:rsid w:val="0084582A"/>
    <w:rsid w:val="00847B3E"/>
    <w:rsid w:val="0085135D"/>
    <w:rsid w:val="00853A5D"/>
    <w:rsid w:val="008559AA"/>
    <w:rsid w:val="00857FCB"/>
    <w:rsid w:val="008604B1"/>
    <w:rsid w:val="00860760"/>
    <w:rsid w:val="00860A54"/>
    <w:rsid w:val="0086133A"/>
    <w:rsid w:val="00861AF0"/>
    <w:rsid w:val="008640AE"/>
    <w:rsid w:val="00864665"/>
    <w:rsid w:val="00867ACD"/>
    <w:rsid w:val="00870530"/>
    <w:rsid w:val="0087279E"/>
    <w:rsid w:val="00872F51"/>
    <w:rsid w:val="0087373A"/>
    <w:rsid w:val="00873ADE"/>
    <w:rsid w:val="00873D9D"/>
    <w:rsid w:val="00874436"/>
    <w:rsid w:val="0087578A"/>
    <w:rsid w:val="00876130"/>
    <w:rsid w:val="008768A7"/>
    <w:rsid w:val="00877C0C"/>
    <w:rsid w:val="008804F3"/>
    <w:rsid w:val="00881BFC"/>
    <w:rsid w:val="00884149"/>
    <w:rsid w:val="008849CE"/>
    <w:rsid w:val="00884D4D"/>
    <w:rsid w:val="00890328"/>
    <w:rsid w:val="008905DF"/>
    <w:rsid w:val="008968FD"/>
    <w:rsid w:val="00897376"/>
    <w:rsid w:val="00897FCC"/>
    <w:rsid w:val="008A089B"/>
    <w:rsid w:val="008A0B88"/>
    <w:rsid w:val="008A1956"/>
    <w:rsid w:val="008A1D38"/>
    <w:rsid w:val="008A39EE"/>
    <w:rsid w:val="008A3D25"/>
    <w:rsid w:val="008A5335"/>
    <w:rsid w:val="008A567F"/>
    <w:rsid w:val="008A5B69"/>
    <w:rsid w:val="008A7C72"/>
    <w:rsid w:val="008B0264"/>
    <w:rsid w:val="008B0286"/>
    <w:rsid w:val="008B3A8B"/>
    <w:rsid w:val="008B452C"/>
    <w:rsid w:val="008B6C7E"/>
    <w:rsid w:val="008B6F9F"/>
    <w:rsid w:val="008C0CAD"/>
    <w:rsid w:val="008C2AEA"/>
    <w:rsid w:val="008C2EB8"/>
    <w:rsid w:val="008C44EE"/>
    <w:rsid w:val="008C4906"/>
    <w:rsid w:val="008C7CB6"/>
    <w:rsid w:val="008D0936"/>
    <w:rsid w:val="008D7A12"/>
    <w:rsid w:val="008E0346"/>
    <w:rsid w:val="008E11E4"/>
    <w:rsid w:val="008E1E7E"/>
    <w:rsid w:val="008E2023"/>
    <w:rsid w:val="008E23F9"/>
    <w:rsid w:val="008E3933"/>
    <w:rsid w:val="008E3D50"/>
    <w:rsid w:val="008E4692"/>
    <w:rsid w:val="008E489A"/>
    <w:rsid w:val="008E5C4C"/>
    <w:rsid w:val="008E5F18"/>
    <w:rsid w:val="008E60F8"/>
    <w:rsid w:val="008E7D3B"/>
    <w:rsid w:val="008F3C86"/>
    <w:rsid w:val="008F4ABA"/>
    <w:rsid w:val="008F4C3F"/>
    <w:rsid w:val="008F5154"/>
    <w:rsid w:val="008F5BD2"/>
    <w:rsid w:val="008F6506"/>
    <w:rsid w:val="008F6842"/>
    <w:rsid w:val="008F7158"/>
    <w:rsid w:val="00900004"/>
    <w:rsid w:val="00900BE5"/>
    <w:rsid w:val="00901379"/>
    <w:rsid w:val="00901A75"/>
    <w:rsid w:val="009031C4"/>
    <w:rsid w:val="009051C5"/>
    <w:rsid w:val="00905BC0"/>
    <w:rsid w:val="00906093"/>
    <w:rsid w:val="009143FB"/>
    <w:rsid w:val="0091556B"/>
    <w:rsid w:val="009165C1"/>
    <w:rsid w:val="00917609"/>
    <w:rsid w:val="0092228F"/>
    <w:rsid w:val="00922BE2"/>
    <w:rsid w:val="00924ADE"/>
    <w:rsid w:val="00924C4C"/>
    <w:rsid w:val="009261AE"/>
    <w:rsid w:val="0092633C"/>
    <w:rsid w:val="00931313"/>
    <w:rsid w:val="009317FA"/>
    <w:rsid w:val="00932954"/>
    <w:rsid w:val="009335B8"/>
    <w:rsid w:val="00935609"/>
    <w:rsid w:val="0093595A"/>
    <w:rsid w:val="00937C57"/>
    <w:rsid w:val="009425D2"/>
    <w:rsid w:val="00942BBC"/>
    <w:rsid w:val="009432BF"/>
    <w:rsid w:val="00944503"/>
    <w:rsid w:val="00945CEB"/>
    <w:rsid w:val="009464FD"/>
    <w:rsid w:val="00946BED"/>
    <w:rsid w:val="0094791B"/>
    <w:rsid w:val="00950477"/>
    <w:rsid w:val="0095332F"/>
    <w:rsid w:val="00953CC2"/>
    <w:rsid w:val="009543D7"/>
    <w:rsid w:val="009546E1"/>
    <w:rsid w:val="009551F9"/>
    <w:rsid w:val="00956909"/>
    <w:rsid w:val="00956B20"/>
    <w:rsid w:val="009608CA"/>
    <w:rsid w:val="00960962"/>
    <w:rsid w:val="009660F4"/>
    <w:rsid w:val="009662C8"/>
    <w:rsid w:val="00966C02"/>
    <w:rsid w:val="0097138D"/>
    <w:rsid w:val="00971D73"/>
    <w:rsid w:val="00971EED"/>
    <w:rsid w:val="00973623"/>
    <w:rsid w:val="00977048"/>
    <w:rsid w:val="00981B20"/>
    <w:rsid w:val="00983513"/>
    <w:rsid w:val="00983619"/>
    <w:rsid w:val="00983AD0"/>
    <w:rsid w:val="00984552"/>
    <w:rsid w:val="0098604D"/>
    <w:rsid w:val="00986C36"/>
    <w:rsid w:val="00990C68"/>
    <w:rsid w:val="009912D4"/>
    <w:rsid w:val="0099318A"/>
    <w:rsid w:val="00994410"/>
    <w:rsid w:val="0099553E"/>
    <w:rsid w:val="00997AAE"/>
    <w:rsid w:val="00997BEF"/>
    <w:rsid w:val="009A42EE"/>
    <w:rsid w:val="009A6372"/>
    <w:rsid w:val="009A67AD"/>
    <w:rsid w:val="009B04B0"/>
    <w:rsid w:val="009B0FC6"/>
    <w:rsid w:val="009B1A4C"/>
    <w:rsid w:val="009B47A3"/>
    <w:rsid w:val="009B4E4E"/>
    <w:rsid w:val="009B5C02"/>
    <w:rsid w:val="009B60C4"/>
    <w:rsid w:val="009B6E42"/>
    <w:rsid w:val="009B6E9D"/>
    <w:rsid w:val="009B7145"/>
    <w:rsid w:val="009B7563"/>
    <w:rsid w:val="009C3215"/>
    <w:rsid w:val="009C4731"/>
    <w:rsid w:val="009D0037"/>
    <w:rsid w:val="009D1D4D"/>
    <w:rsid w:val="009D3086"/>
    <w:rsid w:val="009D6703"/>
    <w:rsid w:val="009D7623"/>
    <w:rsid w:val="009D7948"/>
    <w:rsid w:val="009E09D4"/>
    <w:rsid w:val="009E0FF9"/>
    <w:rsid w:val="009E1339"/>
    <w:rsid w:val="009E2876"/>
    <w:rsid w:val="009E581F"/>
    <w:rsid w:val="009E69CD"/>
    <w:rsid w:val="009F5AFE"/>
    <w:rsid w:val="009F657F"/>
    <w:rsid w:val="009F67F7"/>
    <w:rsid w:val="009F7087"/>
    <w:rsid w:val="00A01055"/>
    <w:rsid w:val="00A033DA"/>
    <w:rsid w:val="00A04730"/>
    <w:rsid w:val="00A07440"/>
    <w:rsid w:val="00A10BD1"/>
    <w:rsid w:val="00A10E14"/>
    <w:rsid w:val="00A1105D"/>
    <w:rsid w:val="00A12425"/>
    <w:rsid w:val="00A130FB"/>
    <w:rsid w:val="00A13F86"/>
    <w:rsid w:val="00A155BA"/>
    <w:rsid w:val="00A2030F"/>
    <w:rsid w:val="00A23157"/>
    <w:rsid w:val="00A242AD"/>
    <w:rsid w:val="00A24BBF"/>
    <w:rsid w:val="00A24D64"/>
    <w:rsid w:val="00A27FA6"/>
    <w:rsid w:val="00A30558"/>
    <w:rsid w:val="00A3165C"/>
    <w:rsid w:val="00A32F50"/>
    <w:rsid w:val="00A332A9"/>
    <w:rsid w:val="00A33F32"/>
    <w:rsid w:val="00A340CA"/>
    <w:rsid w:val="00A346E9"/>
    <w:rsid w:val="00A351C2"/>
    <w:rsid w:val="00A35B59"/>
    <w:rsid w:val="00A372E5"/>
    <w:rsid w:val="00A375D5"/>
    <w:rsid w:val="00A376D4"/>
    <w:rsid w:val="00A37A09"/>
    <w:rsid w:val="00A37D13"/>
    <w:rsid w:val="00A43FED"/>
    <w:rsid w:val="00A461F7"/>
    <w:rsid w:val="00A468F7"/>
    <w:rsid w:val="00A50FCA"/>
    <w:rsid w:val="00A52ADA"/>
    <w:rsid w:val="00A534DF"/>
    <w:rsid w:val="00A551CD"/>
    <w:rsid w:val="00A56BA1"/>
    <w:rsid w:val="00A56E7B"/>
    <w:rsid w:val="00A57748"/>
    <w:rsid w:val="00A60612"/>
    <w:rsid w:val="00A62BAA"/>
    <w:rsid w:val="00A64EFB"/>
    <w:rsid w:val="00A64FB4"/>
    <w:rsid w:val="00A65228"/>
    <w:rsid w:val="00A65C69"/>
    <w:rsid w:val="00A65FE0"/>
    <w:rsid w:val="00A70F6D"/>
    <w:rsid w:val="00A710D7"/>
    <w:rsid w:val="00A72CA9"/>
    <w:rsid w:val="00A72F5F"/>
    <w:rsid w:val="00A73ADC"/>
    <w:rsid w:val="00A75CD6"/>
    <w:rsid w:val="00A7760B"/>
    <w:rsid w:val="00A84343"/>
    <w:rsid w:val="00A844FF"/>
    <w:rsid w:val="00A85B67"/>
    <w:rsid w:val="00A86A6F"/>
    <w:rsid w:val="00A86F02"/>
    <w:rsid w:val="00A87959"/>
    <w:rsid w:val="00A91BDD"/>
    <w:rsid w:val="00A923CF"/>
    <w:rsid w:val="00AA1039"/>
    <w:rsid w:val="00AA1A8A"/>
    <w:rsid w:val="00AA2346"/>
    <w:rsid w:val="00AA32F8"/>
    <w:rsid w:val="00AA3CD3"/>
    <w:rsid w:val="00AA45F7"/>
    <w:rsid w:val="00AA71C6"/>
    <w:rsid w:val="00AB18DB"/>
    <w:rsid w:val="00AB1D18"/>
    <w:rsid w:val="00AB338E"/>
    <w:rsid w:val="00AB3BA4"/>
    <w:rsid w:val="00AB5017"/>
    <w:rsid w:val="00AB581F"/>
    <w:rsid w:val="00AB783E"/>
    <w:rsid w:val="00AC11FE"/>
    <w:rsid w:val="00AC3893"/>
    <w:rsid w:val="00AD1367"/>
    <w:rsid w:val="00AD24F9"/>
    <w:rsid w:val="00AD3CC1"/>
    <w:rsid w:val="00AD4B52"/>
    <w:rsid w:val="00AE1E45"/>
    <w:rsid w:val="00AE3259"/>
    <w:rsid w:val="00AE4C4C"/>
    <w:rsid w:val="00AE63EF"/>
    <w:rsid w:val="00AE692F"/>
    <w:rsid w:val="00AE7E49"/>
    <w:rsid w:val="00AF2599"/>
    <w:rsid w:val="00AF29A6"/>
    <w:rsid w:val="00AF2F1E"/>
    <w:rsid w:val="00AF3427"/>
    <w:rsid w:val="00AF436A"/>
    <w:rsid w:val="00AF44A4"/>
    <w:rsid w:val="00AF5A2F"/>
    <w:rsid w:val="00AF779B"/>
    <w:rsid w:val="00B00FC2"/>
    <w:rsid w:val="00B0242D"/>
    <w:rsid w:val="00B02605"/>
    <w:rsid w:val="00B04529"/>
    <w:rsid w:val="00B04855"/>
    <w:rsid w:val="00B0597E"/>
    <w:rsid w:val="00B107D6"/>
    <w:rsid w:val="00B10DCE"/>
    <w:rsid w:val="00B147FF"/>
    <w:rsid w:val="00B21D26"/>
    <w:rsid w:val="00B21F64"/>
    <w:rsid w:val="00B22386"/>
    <w:rsid w:val="00B26215"/>
    <w:rsid w:val="00B26DEB"/>
    <w:rsid w:val="00B2745A"/>
    <w:rsid w:val="00B313A8"/>
    <w:rsid w:val="00B318C2"/>
    <w:rsid w:val="00B31BD1"/>
    <w:rsid w:val="00B3335B"/>
    <w:rsid w:val="00B347A1"/>
    <w:rsid w:val="00B36ED6"/>
    <w:rsid w:val="00B37991"/>
    <w:rsid w:val="00B4031B"/>
    <w:rsid w:val="00B42A7B"/>
    <w:rsid w:val="00B43C5E"/>
    <w:rsid w:val="00B4431D"/>
    <w:rsid w:val="00B50087"/>
    <w:rsid w:val="00B50865"/>
    <w:rsid w:val="00B5144C"/>
    <w:rsid w:val="00B517F0"/>
    <w:rsid w:val="00B521DE"/>
    <w:rsid w:val="00B53976"/>
    <w:rsid w:val="00B54B2B"/>
    <w:rsid w:val="00B55BE6"/>
    <w:rsid w:val="00B570DC"/>
    <w:rsid w:val="00B60235"/>
    <w:rsid w:val="00B607EC"/>
    <w:rsid w:val="00B61AB7"/>
    <w:rsid w:val="00B63411"/>
    <w:rsid w:val="00B64AFE"/>
    <w:rsid w:val="00B65022"/>
    <w:rsid w:val="00B65A5F"/>
    <w:rsid w:val="00B6607E"/>
    <w:rsid w:val="00B6716D"/>
    <w:rsid w:val="00B70860"/>
    <w:rsid w:val="00B70B92"/>
    <w:rsid w:val="00B70DCA"/>
    <w:rsid w:val="00B71516"/>
    <w:rsid w:val="00B720E0"/>
    <w:rsid w:val="00B74F76"/>
    <w:rsid w:val="00B772AD"/>
    <w:rsid w:val="00B80280"/>
    <w:rsid w:val="00B80973"/>
    <w:rsid w:val="00B81B5F"/>
    <w:rsid w:val="00B81D67"/>
    <w:rsid w:val="00B82171"/>
    <w:rsid w:val="00B83997"/>
    <w:rsid w:val="00B83EA0"/>
    <w:rsid w:val="00B84D3D"/>
    <w:rsid w:val="00B92EAE"/>
    <w:rsid w:val="00B93298"/>
    <w:rsid w:val="00B96B9B"/>
    <w:rsid w:val="00B97E2F"/>
    <w:rsid w:val="00BA17CC"/>
    <w:rsid w:val="00BA1ACE"/>
    <w:rsid w:val="00BA2260"/>
    <w:rsid w:val="00BA417F"/>
    <w:rsid w:val="00BA41E9"/>
    <w:rsid w:val="00BA47E4"/>
    <w:rsid w:val="00BA4DDE"/>
    <w:rsid w:val="00BA6CB0"/>
    <w:rsid w:val="00BB3E53"/>
    <w:rsid w:val="00BB7024"/>
    <w:rsid w:val="00BB7A98"/>
    <w:rsid w:val="00BC04FE"/>
    <w:rsid w:val="00BC1F8A"/>
    <w:rsid w:val="00BC29BA"/>
    <w:rsid w:val="00BC2B5D"/>
    <w:rsid w:val="00BC5E5B"/>
    <w:rsid w:val="00BD15F2"/>
    <w:rsid w:val="00BD29D9"/>
    <w:rsid w:val="00BD55BC"/>
    <w:rsid w:val="00BD5BCA"/>
    <w:rsid w:val="00BD70F7"/>
    <w:rsid w:val="00BD7F64"/>
    <w:rsid w:val="00BE119E"/>
    <w:rsid w:val="00BE536C"/>
    <w:rsid w:val="00BE54F2"/>
    <w:rsid w:val="00BE5973"/>
    <w:rsid w:val="00BE5AE3"/>
    <w:rsid w:val="00BE62B9"/>
    <w:rsid w:val="00BF0A0D"/>
    <w:rsid w:val="00BF1161"/>
    <w:rsid w:val="00BF3A0E"/>
    <w:rsid w:val="00BF4161"/>
    <w:rsid w:val="00BF4274"/>
    <w:rsid w:val="00BF485E"/>
    <w:rsid w:val="00BF4F3F"/>
    <w:rsid w:val="00BF549C"/>
    <w:rsid w:val="00BF7B47"/>
    <w:rsid w:val="00C005A7"/>
    <w:rsid w:val="00C01082"/>
    <w:rsid w:val="00C01CE1"/>
    <w:rsid w:val="00C03A9F"/>
    <w:rsid w:val="00C05993"/>
    <w:rsid w:val="00C10697"/>
    <w:rsid w:val="00C10699"/>
    <w:rsid w:val="00C1135A"/>
    <w:rsid w:val="00C13954"/>
    <w:rsid w:val="00C14C6A"/>
    <w:rsid w:val="00C1521C"/>
    <w:rsid w:val="00C1612C"/>
    <w:rsid w:val="00C17E37"/>
    <w:rsid w:val="00C21AB8"/>
    <w:rsid w:val="00C21D73"/>
    <w:rsid w:val="00C24C14"/>
    <w:rsid w:val="00C24F33"/>
    <w:rsid w:val="00C252DA"/>
    <w:rsid w:val="00C312AB"/>
    <w:rsid w:val="00C31918"/>
    <w:rsid w:val="00C32A59"/>
    <w:rsid w:val="00C36324"/>
    <w:rsid w:val="00C413A5"/>
    <w:rsid w:val="00C418F0"/>
    <w:rsid w:val="00C42ABD"/>
    <w:rsid w:val="00C43620"/>
    <w:rsid w:val="00C4428A"/>
    <w:rsid w:val="00C44DFB"/>
    <w:rsid w:val="00C47E50"/>
    <w:rsid w:val="00C500BB"/>
    <w:rsid w:val="00C512BA"/>
    <w:rsid w:val="00C52E9F"/>
    <w:rsid w:val="00C54BA7"/>
    <w:rsid w:val="00C55437"/>
    <w:rsid w:val="00C5643E"/>
    <w:rsid w:val="00C56E3A"/>
    <w:rsid w:val="00C571DF"/>
    <w:rsid w:val="00C60096"/>
    <w:rsid w:val="00C601AB"/>
    <w:rsid w:val="00C61310"/>
    <w:rsid w:val="00C61629"/>
    <w:rsid w:val="00C62309"/>
    <w:rsid w:val="00C62E07"/>
    <w:rsid w:val="00C6326C"/>
    <w:rsid w:val="00C6353F"/>
    <w:rsid w:val="00C64183"/>
    <w:rsid w:val="00C66079"/>
    <w:rsid w:val="00C70B08"/>
    <w:rsid w:val="00C7161A"/>
    <w:rsid w:val="00C72D79"/>
    <w:rsid w:val="00C7431E"/>
    <w:rsid w:val="00C7728E"/>
    <w:rsid w:val="00C77433"/>
    <w:rsid w:val="00C77825"/>
    <w:rsid w:val="00C77F8B"/>
    <w:rsid w:val="00C80754"/>
    <w:rsid w:val="00C821B4"/>
    <w:rsid w:val="00C824B0"/>
    <w:rsid w:val="00C84263"/>
    <w:rsid w:val="00C84C14"/>
    <w:rsid w:val="00C852A0"/>
    <w:rsid w:val="00C86906"/>
    <w:rsid w:val="00C86AAF"/>
    <w:rsid w:val="00C922F0"/>
    <w:rsid w:val="00C9320F"/>
    <w:rsid w:val="00C9321C"/>
    <w:rsid w:val="00C95CE7"/>
    <w:rsid w:val="00C9689A"/>
    <w:rsid w:val="00CA0D5A"/>
    <w:rsid w:val="00CA1CC1"/>
    <w:rsid w:val="00CA33BA"/>
    <w:rsid w:val="00CA33E4"/>
    <w:rsid w:val="00CA50A3"/>
    <w:rsid w:val="00CA5378"/>
    <w:rsid w:val="00CA7249"/>
    <w:rsid w:val="00CA7B6F"/>
    <w:rsid w:val="00CA7EEF"/>
    <w:rsid w:val="00CB0A3E"/>
    <w:rsid w:val="00CB1DF9"/>
    <w:rsid w:val="00CB2242"/>
    <w:rsid w:val="00CB2B78"/>
    <w:rsid w:val="00CB63BF"/>
    <w:rsid w:val="00CB6718"/>
    <w:rsid w:val="00CB7943"/>
    <w:rsid w:val="00CC0496"/>
    <w:rsid w:val="00CC0E7B"/>
    <w:rsid w:val="00CC128E"/>
    <w:rsid w:val="00CC15C3"/>
    <w:rsid w:val="00CC1F37"/>
    <w:rsid w:val="00CC208B"/>
    <w:rsid w:val="00CC260F"/>
    <w:rsid w:val="00CC2ECE"/>
    <w:rsid w:val="00CC507A"/>
    <w:rsid w:val="00CC5F40"/>
    <w:rsid w:val="00CC5F42"/>
    <w:rsid w:val="00CC6B34"/>
    <w:rsid w:val="00CD0790"/>
    <w:rsid w:val="00CD1C7F"/>
    <w:rsid w:val="00CD26BB"/>
    <w:rsid w:val="00CD3AE3"/>
    <w:rsid w:val="00CD4030"/>
    <w:rsid w:val="00CD5841"/>
    <w:rsid w:val="00CD5FA0"/>
    <w:rsid w:val="00CD6203"/>
    <w:rsid w:val="00CD7812"/>
    <w:rsid w:val="00CD7DB9"/>
    <w:rsid w:val="00CE3DFC"/>
    <w:rsid w:val="00CE5E7A"/>
    <w:rsid w:val="00CE64CD"/>
    <w:rsid w:val="00CE6A77"/>
    <w:rsid w:val="00CE71F0"/>
    <w:rsid w:val="00CE7934"/>
    <w:rsid w:val="00CF0848"/>
    <w:rsid w:val="00CF1667"/>
    <w:rsid w:val="00CF3CAB"/>
    <w:rsid w:val="00CF59C9"/>
    <w:rsid w:val="00CF5E12"/>
    <w:rsid w:val="00D016AD"/>
    <w:rsid w:val="00D02408"/>
    <w:rsid w:val="00D02635"/>
    <w:rsid w:val="00D029BB"/>
    <w:rsid w:val="00D02A4A"/>
    <w:rsid w:val="00D03A77"/>
    <w:rsid w:val="00D055FC"/>
    <w:rsid w:val="00D0602B"/>
    <w:rsid w:val="00D06E46"/>
    <w:rsid w:val="00D06FAF"/>
    <w:rsid w:val="00D1022A"/>
    <w:rsid w:val="00D10DDD"/>
    <w:rsid w:val="00D11250"/>
    <w:rsid w:val="00D16211"/>
    <w:rsid w:val="00D24A39"/>
    <w:rsid w:val="00D24DAE"/>
    <w:rsid w:val="00D26B69"/>
    <w:rsid w:val="00D30B66"/>
    <w:rsid w:val="00D30DA6"/>
    <w:rsid w:val="00D30E36"/>
    <w:rsid w:val="00D32C2A"/>
    <w:rsid w:val="00D357E8"/>
    <w:rsid w:val="00D35C1B"/>
    <w:rsid w:val="00D369E9"/>
    <w:rsid w:val="00D40E62"/>
    <w:rsid w:val="00D429E0"/>
    <w:rsid w:val="00D44307"/>
    <w:rsid w:val="00D44385"/>
    <w:rsid w:val="00D45B52"/>
    <w:rsid w:val="00D4761D"/>
    <w:rsid w:val="00D47D4F"/>
    <w:rsid w:val="00D47E04"/>
    <w:rsid w:val="00D502A0"/>
    <w:rsid w:val="00D5078D"/>
    <w:rsid w:val="00D50BED"/>
    <w:rsid w:val="00D51B2A"/>
    <w:rsid w:val="00D52E06"/>
    <w:rsid w:val="00D5446A"/>
    <w:rsid w:val="00D57030"/>
    <w:rsid w:val="00D572DF"/>
    <w:rsid w:val="00D63902"/>
    <w:rsid w:val="00D671FA"/>
    <w:rsid w:val="00D7017C"/>
    <w:rsid w:val="00D722DA"/>
    <w:rsid w:val="00D771FE"/>
    <w:rsid w:val="00D77532"/>
    <w:rsid w:val="00D82F43"/>
    <w:rsid w:val="00D84865"/>
    <w:rsid w:val="00D86FA5"/>
    <w:rsid w:val="00D878DB"/>
    <w:rsid w:val="00D915FF"/>
    <w:rsid w:val="00D916BD"/>
    <w:rsid w:val="00D92814"/>
    <w:rsid w:val="00D93C1E"/>
    <w:rsid w:val="00D96CAD"/>
    <w:rsid w:val="00DA4770"/>
    <w:rsid w:val="00DA5308"/>
    <w:rsid w:val="00DA541C"/>
    <w:rsid w:val="00DA6D02"/>
    <w:rsid w:val="00DA73B9"/>
    <w:rsid w:val="00DA76F3"/>
    <w:rsid w:val="00DA7924"/>
    <w:rsid w:val="00DB11BA"/>
    <w:rsid w:val="00DB1470"/>
    <w:rsid w:val="00DB5FAA"/>
    <w:rsid w:val="00DC0348"/>
    <w:rsid w:val="00DC03C8"/>
    <w:rsid w:val="00DC2FE6"/>
    <w:rsid w:val="00DC48E3"/>
    <w:rsid w:val="00DD047B"/>
    <w:rsid w:val="00DD0D75"/>
    <w:rsid w:val="00DD2A06"/>
    <w:rsid w:val="00DD4F91"/>
    <w:rsid w:val="00DD71D4"/>
    <w:rsid w:val="00DE01DF"/>
    <w:rsid w:val="00DE034A"/>
    <w:rsid w:val="00DE1103"/>
    <w:rsid w:val="00DE48E7"/>
    <w:rsid w:val="00DE6643"/>
    <w:rsid w:val="00DE668F"/>
    <w:rsid w:val="00DF06C7"/>
    <w:rsid w:val="00DF4B09"/>
    <w:rsid w:val="00DF5885"/>
    <w:rsid w:val="00DF5EC7"/>
    <w:rsid w:val="00E01F35"/>
    <w:rsid w:val="00E02412"/>
    <w:rsid w:val="00E025A8"/>
    <w:rsid w:val="00E02BF5"/>
    <w:rsid w:val="00E0304D"/>
    <w:rsid w:val="00E04297"/>
    <w:rsid w:val="00E0564B"/>
    <w:rsid w:val="00E06236"/>
    <w:rsid w:val="00E062D3"/>
    <w:rsid w:val="00E1115B"/>
    <w:rsid w:val="00E1324B"/>
    <w:rsid w:val="00E13396"/>
    <w:rsid w:val="00E1540F"/>
    <w:rsid w:val="00E174A0"/>
    <w:rsid w:val="00E20DE2"/>
    <w:rsid w:val="00E226FF"/>
    <w:rsid w:val="00E22D56"/>
    <w:rsid w:val="00E23514"/>
    <w:rsid w:val="00E2563D"/>
    <w:rsid w:val="00E25885"/>
    <w:rsid w:val="00E2662C"/>
    <w:rsid w:val="00E30D41"/>
    <w:rsid w:val="00E3215D"/>
    <w:rsid w:val="00E32525"/>
    <w:rsid w:val="00E32AA6"/>
    <w:rsid w:val="00E33533"/>
    <w:rsid w:val="00E3365E"/>
    <w:rsid w:val="00E33D46"/>
    <w:rsid w:val="00E35261"/>
    <w:rsid w:val="00E3556C"/>
    <w:rsid w:val="00E35A01"/>
    <w:rsid w:val="00E365AF"/>
    <w:rsid w:val="00E365F9"/>
    <w:rsid w:val="00E37891"/>
    <w:rsid w:val="00E4019F"/>
    <w:rsid w:val="00E409D3"/>
    <w:rsid w:val="00E41C01"/>
    <w:rsid w:val="00E42561"/>
    <w:rsid w:val="00E43680"/>
    <w:rsid w:val="00E4570D"/>
    <w:rsid w:val="00E478BF"/>
    <w:rsid w:val="00E47B80"/>
    <w:rsid w:val="00E506DB"/>
    <w:rsid w:val="00E50AA7"/>
    <w:rsid w:val="00E50F3B"/>
    <w:rsid w:val="00E53ECB"/>
    <w:rsid w:val="00E54204"/>
    <w:rsid w:val="00E56B28"/>
    <w:rsid w:val="00E602C2"/>
    <w:rsid w:val="00E6102D"/>
    <w:rsid w:val="00E6217C"/>
    <w:rsid w:val="00E62728"/>
    <w:rsid w:val="00E64C81"/>
    <w:rsid w:val="00E67822"/>
    <w:rsid w:val="00E67CBF"/>
    <w:rsid w:val="00E72960"/>
    <w:rsid w:val="00E760A6"/>
    <w:rsid w:val="00E767BE"/>
    <w:rsid w:val="00E76891"/>
    <w:rsid w:val="00E832D1"/>
    <w:rsid w:val="00E845B1"/>
    <w:rsid w:val="00E85E02"/>
    <w:rsid w:val="00E870BC"/>
    <w:rsid w:val="00E91A58"/>
    <w:rsid w:val="00E9347D"/>
    <w:rsid w:val="00E939FD"/>
    <w:rsid w:val="00E93D76"/>
    <w:rsid w:val="00E942DF"/>
    <w:rsid w:val="00E95239"/>
    <w:rsid w:val="00E96C71"/>
    <w:rsid w:val="00E974E6"/>
    <w:rsid w:val="00EA10AD"/>
    <w:rsid w:val="00EA1151"/>
    <w:rsid w:val="00EA310E"/>
    <w:rsid w:val="00EA7112"/>
    <w:rsid w:val="00EA76FA"/>
    <w:rsid w:val="00EB3C42"/>
    <w:rsid w:val="00EB5257"/>
    <w:rsid w:val="00EB595E"/>
    <w:rsid w:val="00EB7856"/>
    <w:rsid w:val="00EC08A8"/>
    <w:rsid w:val="00EC0F2F"/>
    <w:rsid w:val="00EC3B2A"/>
    <w:rsid w:val="00EC4A42"/>
    <w:rsid w:val="00EC57B5"/>
    <w:rsid w:val="00ED07A4"/>
    <w:rsid w:val="00ED09E7"/>
    <w:rsid w:val="00ED2534"/>
    <w:rsid w:val="00ED4742"/>
    <w:rsid w:val="00ED523A"/>
    <w:rsid w:val="00ED745D"/>
    <w:rsid w:val="00ED750E"/>
    <w:rsid w:val="00EE0371"/>
    <w:rsid w:val="00EE0897"/>
    <w:rsid w:val="00EE0F0E"/>
    <w:rsid w:val="00EE1740"/>
    <w:rsid w:val="00EE2375"/>
    <w:rsid w:val="00EE2C3E"/>
    <w:rsid w:val="00EE6EBD"/>
    <w:rsid w:val="00EE7890"/>
    <w:rsid w:val="00EF100C"/>
    <w:rsid w:val="00EF3F92"/>
    <w:rsid w:val="00EF5B34"/>
    <w:rsid w:val="00EF7C97"/>
    <w:rsid w:val="00F01162"/>
    <w:rsid w:val="00F03CE3"/>
    <w:rsid w:val="00F06024"/>
    <w:rsid w:val="00F07CD7"/>
    <w:rsid w:val="00F10585"/>
    <w:rsid w:val="00F10BBF"/>
    <w:rsid w:val="00F116C3"/>
    <w:rsid w:val="00F123C8"/>
    <w:rsid w:val="00F1400C"/>
    <w:rsid w:val="00F145E4"/>
    <w:rsid w:val="00F15C77"/>
    <w:rsid w:val="00F1622E"/>
    <w:rsid w:val="00F17F76"/>
    <w:rsid w:val="00F207A7"/>
    <w:rsid w:val="00F226FB"/>
    <w:rsid w:val="00F231FC"/>
    <w:rsid w:val="00F2347B"/>
    <w:rsid w:val="00F2379E"/>
    <w:rsid w:val="00F23A94"/>
    <w:rsid w:val="00F260D9"/>
    <w:rsid w:val="00F27FE5"/>
    <w:rsid w:val="00F31726"/>
    <w:rsid w:val="00F317B2"/>
    <w:rsid w:val="00F324DA"/>
    <w:rsid w:val="00F329AB"/>
    <w:rsid w:val="00F329D6"/>
    <w:rsid w:val="00F32BB7"/>
    <w:rsid w:val="00F338BE"/>
    <w:rsid w:val="00F33CBE"/>
    <w:rsid w:val="00F343FA"/>
    <w:rsid w:val="00F36A9A"/>
    <w:rsid w:val="00F37A2F"/>
    <w:rsid w:val="00F37B73"/>
    <w:rsid w:val="00F37F1F"/>
    <w:rsid w:val="00F42929"/>
    <w:rsid w:val="00F42E26"/>
    <w:rsid w:val="00F440A0"/>
    <w:rsid w:val="00F4429F"/>
    <w:rsid w:val="00F44A37"/>
    <w:rsid w:val="00F45A52"/>
    <w:rsid w:val="00F47A02"/>
    <w:rsid w:val="00F53051"/>
    <w:rsid w:val="00F53B9D"/>
    <w:rsid w:val="00F54ED0"/>
    <w:rsid w:val="00F56753"/>
    <w:rsid w:val="00F56A59"/>
    <w:rsid w:val="00F611F0"/>
    <w:rsid w:val="00F6190B"/>
    <w:rsid w:val="00F65EBF"/>
    <w:rsid w:val="00F71068"/>
    <w:rsid w:val="00F73259"/>
    <w:rsid w:val="00F732EE"/>
    <w:rsid w:val="00F746C8"/>
    <w:rsid w:val="00F74700"/>
    <w:rsid w:val="00F75A0C"/>
    <w:rsid w:val="00F76502"/>
    <w:rsid w:val="00F76F8E"/>
    <w:rsid w:val="00F82AC4"/>
    <w:rsid w:val="00F84368"/>
    <w:rsid w:val="00F8479F"/>
    <w:rsid w:val="00F84F01"/>
    <w:rsid w:val="00F85E7C"/>
    <w:rsid w:val="00F86E2C"/>
    <w:rsid w:val="00F922F7"/>
    <w:rsid w:val="00F9252E"/>
    <w:rsid w:val="00F927ED"/>
    <w:rsid w:val="00F9389A"/>
    <w:rsid w:val="00F93AF8"/>
    <w:rsid w:val="00F941AD"/>
    <w:rsid w:val="00F96241"/>
    <w:rsid w:val="00FA0F9F"/>
    <w:rsid w:val="00FA441E"/>
    <w:rsid w:val="00FA4E07"/>
    <w:rsid w:val="00FA6DDA"/>
    <w:rsid w:val="00FA6F3F"/>
    <w:rsid w:val="00FA73EA"/>
    <w:rsid w:val="00FA7659"/>
    <w:rsid w:val="00FB58A7"/>
    <w:rsid w:val="00FB5E74"/>
    <w:rsid w:val="00FB7C6A"/>
    <w:rsid w:val="00FC0565"/>
    <w:rsid w:val="00FC2522"/>
    <w:rsid w:val="00FC3460"/>
    <w:rsid w:val="00FC4806"/>
    <w:rsid w:val="00FD3E78"/>
    <w:rsid w:val="00FD5329"/>
    <w:rsid w:val="00FD6331"/>
    <w:rsid w:val="00FE2A37"/>
    <w:rsid w:val="00FE2E80"/>
    <w:rsid w:val="00FE587A"/>
    <w:rsid w:val="00FE7B23"/>
    <w:rsid w:val="00FF12C3"/>
    <w:rsid w:val="00FF2B50"/>
    <w:rsid w:val="00FF3BA6"/>
    <w:rsid w:val="00FF3E75"/>
    <w:rsid w:val="00FF4329"/>
    <w:rsid w:val="00FF43C5"/>
    <w:rsid w:val="00FF4B64"/>
    <w:rsid w:val="00FF6688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041A6-67E4-47B4-B08B-403D1B0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24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pPr>
      <w:keepNext/>
      <w:ind w:left="7371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1701"/>
        <w:tab w:val="left" w:pos="3544"/>
      </w:tabs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left="6804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bCs/>
      <w:sz w:val="24"/>
    </w:rPr>
  </w:style>
  <w:style w:type="paragraph" w:styleId="Nadpis9">
    <w:name w:val="heading 9"/>
    <w:basedOn w:val="Normln"/>
    <w:next w:val="Normln"/>
    <w:qFormat/>
    <w:pPr>
      <w:keepNext/>
      <w:tabs>
        <w:tab w:val="left" w:pos="284"/>
      </w:tabs>
      <w:ind w:left="284"/>
      <w:outlineLvl w:val="8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slovanseznam">
    <w:name w:val="List Number"/>
    <w:basedOn w:val="Normln"/>
    <w:pPr>
      <w:ind w:left="283" w:hanging="283"/>
    </w:pPr>
    <w:rPr>
      <w:sz w:val="24"/>
    </w:r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ind w:left="284"/>
      <w:jc w:val="both"/>
    </w:pPr>
    <w:rPr>
      <w:sz w:val="24"/>
    </w:rPr>
  </w:style>
  <w:style w:type="paragraph" w:customStyle="1" w:styleId="BodyTextIndent21">
    <w:name w:val="Body Text Indent 21"/>
    <w:basedOn w:val="Normln"/>
    <w:pPr>
      <w:ind w:left="3" w:firstLine="1"/>
      <w:jc w:val="both"/>
    </w:pPr>
    <w:rPr>
      <w:sz w:val="24"/>
    </w:rPr>
  </w:style>
  <w:style w:type="paragraph" w:styleId="Zkladntextodsazen">
    <w:name w:val="Body Text Indent"/>
    <w:basedOn w:val="Normln"/>
    <w:pPr>
      <w:ind w:left="284"/>
      <w:jc w:val="both"/>
    </w:pPr>
    <w:rPr>
      <w:sz w:val="24"/>
    </w:rPr>
  </w:style>
  <w:style w:type="paragraph" w:styleId="Zkladntextodsazen2">
    <w:name w:val="Body Text Indent 2"/>
    <w:basedOn w:val="Normln"/>
    <w:pPr>
      <w:tabs>
        <w:tab w:val="left" w:pos="1701"/>
      </w:tabs>
      <w:ind w:left="1701"/>
    </w:pPr>
    <w:rPr>
      <w:sz w:val="24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</w:style>
  <w:style w:type="paragraph" w:styleId="Zkladntextodsazen3">
    <w:name w:val="Body Text Indent 3"/>
    <w:basedOn w:val="Normln"/>
    <w:pPr>
      <w:ind w:left="283" w:firstLine="1"/>
      <w:jc w:val="both"/>
    </w:pPr>
    <w:rPr>
      <w:sz w:val="24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2">
    <w:name w:val="Body Text 2"/>
    <w:basedOn w:val="Normln"/>
    <w:rPr>
      <w:sz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StylTunZarovnatdoblokuVlevo063cm">
    <w:name w:val="Styl Tučné Zarovnat do bloku Vlevo:  063 cm"/>
    <w:basedOn w:val="Normln"/>
    <w:rsid w:val="00BE5973"/>
    <w:pPr>
      <w:ind w:left="737"/>
    </w:pPr>
    <w:rPr>
      <w:b/>
      <w:bCs/>
      <w:sz w:val="24"/>
    </w:rPr>
  </w:style>
  <w:style w:type="table" w:styleId="Mkatabulky">
    <w:name w:val="Table Grid"/>
    <w:basedOn w:val="Normlntabulka"/>
    <w:rsid w:val="00BE5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semiHidden/>
    <w:rsid w:val="006C1AF9"/>
    <w:rPr>
      <w:b/>
      <w:bCs/>
    </w:rPr>
  </w:style>
  <w:style w:type="paragraph" w:styleId="Textbubliny">
    <w:name w:val="Balloon Text"/>
    <w:basedOn w:val="Normln"/>
    <w:semiHidden/>
    <w:rsid w:val="006C1AF9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005AC5"/>
    <w:pPr>
      <w:ind w:left="720"/>
      <w:contextualSpacing/>
    </w:pPr>
    <w:rPr>
      <w:rFonts w:ascii="Verdana" w:eastAsia="Calibri" w:hAnsi="Verdana"/>
      <w:spacing w:val="60"/>
      <w:sz w:val="18"/>
      <w:szCs w:val="18"/>
      <w:lang w:eastAsia="en-US"/>
    </w:rPr>
  </w:style>
  <w:style w:type="paragraph" w:customStyle="1" w:styleId="StylKurzvaPed6b">
    <w:name w:val="Styl Kurzíva Před:  6 b."/>
    <w:basedOn w:val="Normln"/>
    <w:rsid w:val="00BF4274"/>
    <w:pPr>
      <w:numPr>
        <w:ilvl w:val="1"/>
        <w:numId w:val="6"/>
      </w:numPr>
    </w:pPr>
  </w:style>
  <w:style w:type="character" w:styleId="Siln">
    <w:name w:val="Strong"/>
    <w:qFormat/>
    <w:rsid w:val="00CD7812"/>
    <w:rPr>
      <w:rFonts w:cs="Times New Roman"/>
      <w:b/>
      <w:bCs/>
    </w:rPr>
  </w:style>
  <w:style w:type="character" w:customStyle="1" w:styleId="Zvraznn">
    <w:name w:val="Zvýraznění"/>
    <w:uiPriority w:val="20"/>
    <w:qFormat/>
    <w:rsid w:val="00CD7812"/>
    <w:rPr>
      <w:rFonts w:cs="Times New Roman"/>
      <w:i/>
      <w:iCs/>
    </w:rPr>
  </w:style>
  <w:style w:type="paragraph" w:customStyle="1" w:styleId="mjnadpis2">
    <w:name w:val="můj_nadpis2"/>
    <w:basedOn w:val="Normln"/>
    <w:rsid w:val="00CD7812"/>
    <w:pPr>
      <w:numPr>
        <w:numId w:val="10"/>
      </w:numPr>
    </w:pPr>
    <w:rPr>
      <w:rFonts w:ascii="Verdana" w:hAnsi="Verdana" w:cs="Verdana"/>
      <w:color w:val="000000"/>
      <w:sz w:val="24"/>
      <w:szCs w:val="24"/>
    </w:rPr>
  </w:style>
  <w:style w:type="character" w:customStyle="1" w:styleId="OdstavecseseznamemChar">
    <w:name w:val="Odstavec se seznamem Char"/>
    <w:aliases w:val="Nad Char"/>
    <w:link w:val="Odstavecseseznamem"/>
    <w:uiPriority w:val="34"/>
    <w:locked/>
    <w:rsid w:val="00DD2A06"/>
    <w:rPr>
      <w:rFonts w:ascii="Verdana" w:eastAsia="Calibri" w:hAnsi="Verdana"/>
      <w:spacing w:val="60"/>
      <w:sz w:val="18"/>
      <w:szCs w:val="18"/>
      <w:lang w:eastAsia="en-US"/>
    </w:rPr>
  </w:style>
  <w:style w:type="character" w:customStyle="1" w:styleId="ZpatChar">
    <w:name w:val="Zápatí Char"/>
    <w:link w:val="Zpat"/>
    <w:uiPriority w:val="99"/>
    <w:rsid w:val="004138B3"/>
  </w:style>
  <w:style w:type="paragraph" w:styleId="Revize">
    <w:name w:val="Revision"/>
    <w:hidden/>
    <w:uiPriority w:val="99"/>
    <w:semiHidden/>
    <w:rsid w:val="00860A54"/>
  </w:style>
  <w:style w:type="paragraph" w:styleId="Textpoznpodarou">
    <w:name w:val="footnote text"/>
    <w:basedOn w:val="Normln"/>
    <w:link w:val="TextpoznpodarouChar"/>
    <w:unhideWhenUsed/>
    <w:rsid w:val="00FA441E"/>
    <w:pPr>
      <w:snapToGrid w:val="0"/>
    </w:pPr>
  </w:style>
  <w:style w:type="character" w:customStyle="1" w:styleId="TextpoznpodarouChar">
    <w:name w:val="Text pozn. pod čarou Char"/>
    <w:basedOn w:val="Standardnpsmoodstavce"/>
    <w:link w:val="Textpoznpodarou"/>
    <w:rsid w:val="00FA441E"/>
  </w:style>
  <w:style w:type="character" w:styleId="Znakapoznpodarou">
    <w:name w:val="footnote reference"/>
    <w:unhideWhenUsed/>
    <w:rsid w:val="00FA441E"/>
    <w:rPr>
      <w:vertAlign w:val="superscript"/>
    </w:rPr>
  </w:style>
  <w:style w:type="paragraph" w:styleId="Bezmezer">
    <w:name w:val="No Spacing"/>
    <w:uiPriority w:val="1"/>
    <w:qFormat/>
    <w:rsid w:val="00FA441E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260296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B521DE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B521D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456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7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7279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9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4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1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7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94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none" w:sz="0" w:space="0" w:color="auto"/>
                                        <w:right w:val="single" w:sz="6" w:space="0" w:color="E4DBBE"/>
                                      </w:divBdr>
                                      <w:divsChild>
                                        <w:div w:id="1282423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60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13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801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747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386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4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havlin@lidl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21F67-E792-4C5A-A696-09EDF2562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2480</Words>
  <Characters>14632</Characters>
  <Application>Microsoft Office Word</Application>
  <DocSecurity>0</DocSecurity>
  <Lines>121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>Microsoft</Company>
  <LinksUpToDate>false</LinksUpToDate>
  <CharactersWithSpaces>17078</CharactersWithSpaces>
  <SharedDoc>false</SharedDoc>
  <HLinks>
    <vt:vector size="6" baseType="variant">
      <vt:variant>
        <vt:i4>131115</vt:i4>
      </vt:variant>
      <vt:variant>
        <vt:i4>0</vt:i4>
      </vt:variant>
      <vt:variant>
        <vt:i4>0</vt:i4>
      </vt:variant>
      <vt:variant>
        <vt:i4>5</vt:i4>
      </vt:variant>
      <vt:variant>
        <vt:lpwstr>mailto:kolcova@mujicin.cz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bohlib</dc:creator>
  <cp:keywords/>
  <cp:lastModifiedBy>Kolcová Štěpánka</cp:lastModifiedBy>
  <cp:revision>4</cp:revision>
  <cp:lastPrinted>2018-10-24T07:42:00Z</cp:lastPrinted>
  <dcterms:created xsi:type="dcterms:W3CDTF">2020-02-13T08:11:00Z</dcterms:created>
  <dcterms:modified xsi:type="dcterms:W3CDTF">2020-02-17T13:43:00Z</dcterms:modified>
</cp:coreProperties>
</file>