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39A" w:rsidRDefault="00E9139A" w:rsidP="00604744">
      <w:pPr>
        <w:spacing w:after="0" w:line="240" w:lineRule="auto"/>
        <w:rPr>
          <w:rFonts w:ascii="Calibri" w:hAnsi="Calibri"/>
        </w:rPr>
      </w:pPr>
    </w:p>
    <w:p w:rsidR="001455EF" w:rsidRDefault="001455EF" w:rsidP="0060474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Níže uvedeného dne, měsíce a roku uzavřeli</w:t>
      </w:r>
    </w:p>
    <w:p w:rsidR="001455EF" w:rsidRDefault="001455EF" w:rsidP="00604744">
      <w:pPr>
        <w:spacing w:after="0" w:line="240" w:lineRule="auto"/>
        <w:rPr>
          <w:rFonts w:ascii="Calibri" w:hAnsi="Calibri"/>
        </w:rPr>
      </w:pPr>
    </w:p>
    <w:p w:rsidR="00604744" w:rsidRPr="0020138D" w:rsidRDefault="00604744" w:rsidP="00604744">
      <w:pPr>
        <w:spacing w:after="0" w:line="240" w:lineRule="auto"/>
        <w:rPr>
          <w:rFonts w:ascii="Calibri" w:hAnsi="Calibri"/>
        </w:rPr>
      </w:pPr>
      <w:r w:rsidRPr="0020138D">
        <w:rPr>
          <w:rFonts w:ascii="Calibri" w:hAnsi="Calibri"/>
        </w:rPr>
        <w:t xml:space="preserve">1. </w:t>
      </w:r>
      <w:r w:rsidRPr="0020138D">
        <w:rPr>
          <w:rFonts w:ascii="Calibri" w:hAnsi="Calibri"/>
          <w:b/>
        </w:rPr>
        <w:t>ADRIATIC CURATIO, s.r.o.</w:t>
      </w:r>
      <w:r w:rsidRPr="0020138D">
        <w:rPr>
          <w:rFonts w:ascii="Calibri" w:hAnsi="Calibri"/>
        </w:rPr>
        <w:t xml:space="preserve"> </w:t>
      </w:r>
    </w:p>
    <w:p w:rsidR="00604744" w:rsidRPr="0020138D" w:rsidRDefault="00604744" w:rsidP="00604744">
      <w:pPr>
        <w:spacing w:after="0" w:line="240" w:lineRule="auto"/>
        <w:rPr>
          <w:rFonts w:ascii="Calibri" w:hAnsi="Calibri"/>
        </w:rPr>
      </w:pPr>
      <w:r w:rsidRPr="0020138D">
        <w:rPr>
          <w:rFonts w:ascii="Calibri" w:hAnsi="Calibri"/>
        </w:rPr>
        <w:t xml:space="preserve">    se sídlem Mírové náměstí 3d/519, 703 00 Ostrava-Vítkovice </w:t>
      </w:r>
    </w:p>
    <w:p w:rsidR="00604744" w:rsidRPr="0020138D" w:rsidRDefault="00604744" w:rsidP="00604744">
      <w:pPr>
        <w:spacing w:after="0" w:line="240" w:lineRule="auto"/>
        <w:rPr>
          <w:rFonts w:ascii="Calibri" w:hAnsi="Calibri"/>
        </w:rPr>
      </w:pPr>
      <w:r w:rsidRPr="0020138D">
        <w:rPr>
          <w:rFonts w:ascii="Calibri" w:hAnsi="Calibri"/>
        </w:rPr>
        <w:t xml:space="preserve">    IČ: 25355261</w:t>
      </w:r>
    </w:p>
    <w:p w:rsidR="00604744" w:rsidRPr="0020138D" w:rsidRDefault="00604744" w:rsidP="00604744">
      <w:pPr>
        <w:spacing w:after="0" w:line="240" w:lineRule="auto"/>
        <w:rPr>
          <w:rFonts w:ascii="Calibri" w:hAnsi="Calibri"/>
        </w:rPr>
      </w:pPr>
      <w:r w:rsidRPr="0020138D">
        <w:rPr>
          <w:rFonts w:ascii="Calibri" w:hAnsi="Calibri"/>
        </w:rPr>
        <w:t xml:space="preserve">    DIČ: CZ25355261</w:t>
      </w:r>
    </w:p>
    <w:p w:rsidR="00604744" w:rsidRPr="0020138D" w:rsidRDefault="00604744" w:rsidP="00604744">
      <w:pPr>
        <w:spacing w:after="0" w:line="240" w:lineRule="auto"/>
        <w:rPr>
          <w:rFonts w:ascii="Calibri" w:hAnsi="Calibri"/>
        </w:rPr>
      </w:pPr>
      <w:r w:rsidRPr="0020138D">
        <w:rPr>
          <w:rFonts w:ascii="Calibri" w:hAnsi="Calibri"/>
        </w:rPr>
        <w:t xml:space="preserve">    jejímž jménem jedná jednatel a ředitel společnosti MUDr. </w:t>
      </w:r>
      <w:smartTag w:uri="urn:schemas-microsoft-com:office:smarttags" w:element="PersonName">
        <w:smartTagPr>
          <w:attr w:name="ProductID" w:val="Petr Honek"/>
        </w:smartTagPr>
        <w:r w:rsidRPr="0020138D">
          <w:rPr>
            <w:rFonts w:ascii="Calibri" w:hAnsi="Calibri"/>
          </w:rPr>
          <w:t>Petr Honek</w:t>
        </w:r>
      </w:smartTag>
      <w:r w:rsidRPr="0020138D">
        <w:rPr>
          <w:rFonts w:ascii="Calibri" w:hAnsi="Calibri"/>
        </w:rPr>
        <w:t xml:space="preserve">, MBA </w:t>
      </w:r>
    </w:p>
    <w:p w:rsidR="00604744" w:rsidRPr="0020138D" w:rsidRDefault="00604744" w:rsidP="00604744">
      <w:pPr>
        <w:spacing w:after="0" w:line="240" w:lineRule="auto"/>
        <w:rPr>
          <w:rFonts w:ascii="Calibri" w:hAnsi="Calibri"/>
        </w:rPr>
      </w:pPr>
      <w:r w:rsidRPr="0020138D">
        <w:rPr>
          <w:rFonts w:ascii="Calibri" w:hAnsi="Calibri"/>
        </w:rPr>
        <w:t xml:space="preserve">    bankovní spojení: Komerční banka a.s., pobočka Ostrava </w:t>
      </w:r>
    </w:p>
    <w:p w:rsidR="00604744" w:rsidRPr="0020138D" w:rsidRDefault="00604744" w:rsidP="00604744">
      <w:pPr>
        <w:spacing w:after="0" w:line="240" w:lineRule="auto"/>
        <w:rPr>
          <w:rFonts w:ascii="Calibri" w:hAnsi="Calibri"/>
        </w:rPr>
      </w:pPr>
      <w:r w:rsidRPr="0020138D">
        <w:rPr>
          <w:rFonts w:ascii="Calibri" w:hAnsi="Calibri"/>
        </w:rPr>
        <w:t xml:space="preserve">    č. účtu: </w:t>
      </w:r>
    </w:p>
    <w:p w:rsidR="00604744" w:rsidRPr="0020138D" w:rsidRDefault="00604744" w:rsidP="00604744">
      <w:pPr>
        <w:spacing w:after="0" w:line="240" w:lineRule="auto"/>
        <w:rPr>
          <w:rFonts w:ascii="Calibri" w:hAnsi="Calibri"/>
        </w:rPr>
      </w:pPr>
      <w:r w:rsidRPr="0020138D">
        <w:rPr>
          <w:rFonts w:ascii="Calibri" w:hAnsi="Calibri"/>
        </w:rPr>
        <w:t xml:space="preserve">    zapsaná u KS Ostrava v oddíle C, číslo vložky 9843 </w:t>
      </w:r>
    </w:p>
    <w:p w:rsidR="00604744" w:rsidRPr="0020138D" w:rsidRDefault="00604744" w:rsidP="00604744">
      <w:pPr>
        <w:spacing w:after="0" w:line="240" w:lineRule="auto"/>
        <w:rPr>
          <w:rFonts w:ascii="Calibri" w:hAnsi="Calibri"/>
        </w:rPr>
      </w:pPr>
      <w:r w:rsidRPr="0020138D">
        <w:rPr>
          <w:rFonts w:ascii="Calibri" w:hAnsi="Calibri"/>
        </w:rPr>
        <w:t xml:space="preserve">    </w:t>
      </w:r>
      <w:r w:rsidR="0072427B">
        <w:rPr>
          <w:rFonts w:ascii="Calibri" w:hAnsi="Calibri"/>
        </w:rPr>
        <w:t>(dále jen „Poskytovatel</w:t>
      </w:r>
      <w:r w:rsidRPr="0020138D">
        <w:rPr>
          <w:rFonts w:ascii="Calibri" w:hAnsi="Calibri"/>
        </w:rPr>
        <w:t xml:space="preserve">“) </w:t>
      </w:r>
    </w:p>
    <w:p w:rsidR="00604744" w:rsidRDefault="00604744" w:rsidP="00604744">
      <w:pPr>
        <w:spacing w:after="0" w:line="240" w:lineRule="auto"/>
        <w:rPr>
          <w:rFonts w:ascii="Calibri" w:hAnsi="Calibri"/>
        </w:rPr>
      </w:pPr>
    </w:p>
    <w:p w:rsidR="00604744" w:rsidRDefault="00604744" w:rsidP="0060474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a</w:t>
      </w:r>
    </w:p>
    <w:p w:rsidR="00604744" w:rsidRPr="0020138D" w:rsidRDefault="00604744" w:rsidP="00604744">
      <w:pPr>
        <w:spacing w:after="0" w:line="240" w:lineRule="auto"/>
        <w:rPr>
          <w:rFonts w:ascii="Calibri" w:hAnsi="Calibri"/>
        </w:rPr>
      </w:pPr>
    </w:p>
    <w:p w:rsidR="00604744" w:rsidRPr="0020138D" w:rsidRDefault="00604744" w:rsidP="00604744">
      <w:pPr>
        <w:spacing w:after="0" w:line="240" w:lineRule="auto"/>
        <w:rPr>
          <w:rFonts w:ascii="Calibri" w:hAnsi="Calibri"/>
        </w:rPr>
      </w:pPr>
      <w:r w:rsidRPr="0020138D">
        <w:rPr>
          <w:rFonts w:ascii="Calibri" w:hAnsi="Calibri"/>
        </w:rPr>
        <w:t xml:space="preserve">2. </w:t>
      </w:r>
      <w:r w:rsidR="00AC64C1">
        <w:rPr>
          <w:rFonts w:ascii="Calibri" w:hAnsi="Calibri"/>
          <w:b/>
        </w:rPr>
        <w:t xml:space="preserve">Město Český Těšín </w:t>
      </w:r>
      <w:r w:rsidRPr="0020138D">
        <w:rPr>
          <w:rFonts w:ascii="Calibri" w:hAnsi="Calibri"/>
        </w:rPr>
        <w:t xml:space="preserve"> </w:t>
      </w:r>
    </w:p>
    <w:p w:rsidR="00604744" w:rsidRPr="0020138D" w:rsidRDefault="00604744" w:rsidP="00604744">
      <w:pPr>
        <w:spacing w:after="0" w:line="240" w:lineRule="auto"/>
        <w:rPr>
          <w:rFonts w:ascii="Calibri" w:hAnsi="Calibri"/>
        </w:rPr>
      </w:pPr>
      <w:r w:rsidRPr="0020138D">
        <w:rPr>
          <w:rFonts w:ascii="Calibri" w:hAnsi="Calibri"/>
        </w:rPr>
        <w:t xml:space="preserve">    se sídlem</w:t>
      </w:r>
      <w:r w:rsidR="00AC64C1">
        <w:rPr>
          <w:rFonts w:ascii="Calibri" w:hAnsi="Calibri"/>
        </w:rPr>
        <w:t xml:space="preserve"> Náměstí ČSA 1/1, 737 01 Český Těšín </w:t>
      </w:r>
      <w:r w:rsidRPr="0020138D">
        <w:rPr>
          <w:rFonts w:ascii="Calibri" w:hAnsi="Calibri"/>
        </w:rPr>
        <w:t xml:space="preserve">  </w:t>
      </w:r>
    </w:p>
    <w:p w:rsidR="00604744" w:rsidRPr="0020138D" w:rsidRDefault="00604744" w:rsidP="00604744">
      <w:pPr>
        <w:spacing w:after="0" w:line="240" w:lineRule="auto"/>
        <w:rPr>
          <w:rFonts w:ascii="Calibri" w:hAnsi="Calibri"/>
        </w:rPr>
      </w:pPr>
      <w:r w:rsidRPr="0020138D">
        <w:rPr>
          <w:rFonts w:ascii="Calibri" w:hAnsi="Calibri"/>
        </w:rPr>
        <w:t xml:space="preserve">    jejímž jménem jedná</w:t>
      </w:r>
      <w:r w:rsidR="00D601B5">
        <w:rPr>
          <w:rFonts w:ascii="Calibri" w:hAnsi="Calibri"/>
        </w:rPr>
        <w:t xml:space="preserve"> Mgr. Gabriela Hřebačková, starostka města</w:t>
      </w:r>
      <w:r w:rsidR="00AC64C1">
        <w:rPr>
          <w:rFonts w:ascii="Calibri" w:hAnsi="Calibri"/>
        </w:rPr>
        <w:t xml:space="preserve"> </w:t>
      </w:r>
      <w:r w:rsidRPr="0020138D">
        <w:rPr>
          <w:rFonts w:ascii="Calibri" w:hAnsi="Calibri"/>
        </w:rPr>
        <w:t xml:space="preserve"> </w:t>
      </w:r>
    </w:p>
    <w:p w:rsidR="00604744" w:rsidRPr="0020138D" w:rsidRDefault="00604744" w:rsidP="00604744">
      <w:pPr>
        <w:spacing w:after="0" w:line="240" w:lineRule="auto"/>
        <w:rPr>
          <w:rFonts w:ascii="Calibri" w:hAnsi="Calibri"/>
        </w:rPr>
      </w:pPr>
      <w:r w:rsidRPr="0020138D">
        <w:rPr>
          <w:rFonts w:ascii="Calibri" w:hAnsi="Calibri"/>
        </w:rPr>
        <w:t xml:space="preserve">    IČ:</w:t>
      </w:r>
      <w:r w:rsidR="00AC64C1">
        <w:rPr>
          <w:rFonts w:ascii="Calibri" w:hAnsi="Calibri"/>
        </w:rPr>
        <w:t xml:space="preserve"> 00297437</w:t>
      </w:r>
    </w:p>
    <w:p w:rsidR="00604744" w:rsidRPr="0020138D" w:rsidRDefault="00604744" w:rsidP="00604744">
      <w:pPr>
        <w:spacing w:after="0" w:line="240" w:lineRule="auto"/>
        <w:rPr>
          <w:rFonts w:ascii="Calibri" w:hAnsi="Calibri"/>
        </w:rPr>
      </w:pPr>
      <w:r w:rsidRPr="0020138D">
        <w:rPr>
          <w:rFonts w:ascii="Calibri" w:hAnsi="Calibri"/>
        </w:rPr>
        <w:t xml:space="preserve">    DIČ: </w:t>
      </w:r>
      <w:r w:rsidR="00AC64C1">
        <w:rPr>
          <w:rFonts w:ascii="Calibri" w:hAnsi="Calibri"/>
        </w:rPr>
        <w:t>CZ00297437</w:t>
      </w:r>
    </w:p>
    <w:p w:rsidR="00604744" w:rsidRPr="0020138D" w:rsidRDefault="00604744" w:rsidP="00604744">
      <w:pPr>
        <w:spacing w:after="0" w:line="240" w:lineRule="auto"/>
        <w:rPr>
          <w:rFonts w:ascii="Calibri" w:hAnsi="Calibri"/>
        </w:rPr>
      </w:pPr>
      <w:r w:rsidRPr="0020138D">
        <w:rPr>
          <w:rFonts w:ascii="Calibri" w:hAnsi="Calibri"/>
        </w:rPr>
        <w:t xml:space="preserve">    bankovní spojení: </w:t>
      </w:r>
      <w:r w:rsidR="007F6EDD">
        <w:rPr>
          <w:rFonts w:ascii="Calibri" w:hAnsi="Calibri"/>
        </w:rPr>
        <w:t>KB, expozitura Český Těšín</w:t>
      </w:r>
    </w:p>
    <w:p w:rsidR="00604744" w:rsidRPr="0020138D" w:rsidRDefault="00604744" w:rsidP="00604744">
      <w:pPr>
        <w:spacing w:after="0" w:line="240" w:lineRule="auto"/>
        <w:rPr>
          <w:rFonts w:ascii="Calibri" w:hAnsi="Calibri"/>
        </w:rPr>
      </w:pPr>
      <w:r w:rsidRPr="0020138D">
        <w:rPr>
          <w:rFonts w:ascii="Calibri" w:hAnsi="Calibri"/>
        </w:rPr>
        <w:t xml:space="preserve">    č. účtu: </w:t>
      </w:r>
    </w:p>
    <w:p w:rsidR="00604744" w:rsidRPr="0020138D" w:rsidRDefault="00604744" w:rsidP="00604744">
      <w:pPr>
        <w:spacing w:after="0" w:line="240" w:lineRule="auto"/>
        <w:rPr>
          <w:rFonts w:ascii="Calibri" w:hAnsi="Calibri"/>
        </w:rPr>
      </w:pPr>
      <w:r w:rsidRPr="0020138D">
        <w:rPr>
          <w:rFonts w:ascii="Calibri" w:hAnsi="Calibri"/>
        </w:rPr>
        <w:t xml:space="preserve">    (dále jen „</w:t>
      </w:r>
      <w:r>
        <w:rPr>
          <w:rFonts w:ascii="Calibri" w:hAnsi="Calibri"/>
        </w:rPr>
        <w:t>Objednatel</w:t>
      </w:r>
      <w:r w:rsidRPr="0020138D">
        <w:rPr>
          <w:rFonts w:ascii="Calibri" w:hAnsi="Calibri"/>
        </w:rPr>
        <w:t xml:space="preserve">“) </w:t>
      </w:r>
    </w:p>
    <w:p w:rsidR="00604744" w:rsidRDefault="00604744" w:rsidP="00664222">
      <w:pPr>
        <w:pStyle w:val="Zkladntextodsazen2"/>
        <w:spacing w:after="0"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:rsidR="00604744" w:rsidRDefault="00604744" w:rsidP="00664222">
      <w:pPr>
        <w:pStyle w:val="Zkladntextodsazen2"/>
        <w:spacing w:after="0"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:rsidR="002035DE" w:rsidRDefault="001455EF" w:rsidP="00664222">
      <w:pPr>
        <w:pStyle w:val="Zkladntextodsazen2"/>
        <w:spacing w:after="0"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I. </w:t>
      </w:r>
      <w:r w:rsidR="002035DE" w:rsidRPr="002035DE">
        <w:rPr>
          <w:rFonts w:asciiTheme="minorHAnsi" w:hAnsiTheme="minorHAnsi"/>
          <w:b/>
          <w:sz w:val="22"/>
          <w:szCs w:val="22"/>
        </w:rPr>
        <w:t>Předmět smlouvy</w:t>
      </w:r>
    </w:p>
    <w:p w:rsidR="001F72D2" w:rsidRPr="002035DE" w:rsidRDefault="001F72D2" w:rsidP="00664222">
      <w:pPr>
        <w:pStyle w:val="Zkladntextodsazen2"/>
        <w:spacing w:after="0"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:rsidR="001455EF" w:rsidRPr="00EE6DA7" w:rsidRDefault="001455EF" w:rsidP="001455EF">
      <w:pPr>
        <w:pStyle w:val="Zkladntextodsazen2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E6DA7">
        <w:rPr>
          <w:rFonts w:asciiTheme="minorHAnsi" w:hAnsiTheme="minorHAnsi" w:cstheme="minorHAnsi"/>
          <w:b/>
          <w:sz w:val="22"/>
          <w:szCs w:val="22"/>
        </w:rPr>
        <w:t>1.1.</w:t>
      </w:r>
      <w:r w:rsidRPr="00EE6DA7">
        <w:rPr>
          <w:rFonts w:asciiTheme="minorHAnsi" w:hAnsiTheme="minorHAnsi" w:cstheme="minorHAnsi"/>
          <w:sz w:val="22"/>
          <w:szCs w:val="22"/>
        </w:rPr>
        <w:t xml:space="preserve"> Objednatel p</w:t>
      </w:r>
      <w:r w:rsidR="00AC64C1" w:rsidRPr="00EE6DA7">
        <w:rPr>
          <w:rFonts w:asciiTheme="minorHAnsi" w:hAnsiTheme="minorHAnsi" w:cstheme="minorHAnsi"/>
          <w:sz w:val="22"/>
          <w:szCs w:val="22"/>
        </w:rPr>
        <w:t xml:space="preserve">rohlašuje, že hodlá realizovat </w:t>
      </w:r>
      <w:r w:rsidR="001B0739" w:rsidRPr="00EE6DA7">
        <w:rPr>
          <w:rFonts w:asciiTheme="minorHAnsi" w:hAnsiTheme="minorHAnsi" w:cstheme="minorHAnsi"/>
          <w:sz w:val="22"/>
          <w:szCs w:val="22"/>
        </w:rPr>
        <w:t>práz</w:t>
      </w:r>
      <w:r w:rsidR="00D601B5" w:rsidRPr="00EE6DA7">
        <w:rPr>
          <w:rFonts w:asciiTheme="minorHAnsi" w:hAnsiTheme="minorHAnsi" w:cstheme="minorHAnsi"/>
          <w:sz w:val="22"/>
          <w:szCs w:val="22"/>
        </w:rPr>
        <w:t>dninové pobyty děti</w:t>
      </w:r>
      <w:r w:rsidR="001B0739" w:rsidRPr="00EE6DA7">
        <w:rPr>
          <w:rFonts w:asciiTheme="minorHAnsi" w:hAnsiTheme="minorHAnsi" w:cstheme="minorHAnsi"/>
          <w:sz w:val="22"/>
          <w:szCs w:val="22"/>
        </w:rPr>
        <w:t xml:space="preserve"> v</w:t>
      </w:r>
      <w:r w:rsidR="00D333EB" w:rsidRPr="00EE6DA7">
        <w:rPr>
          <w:rFonts w:asciiTheme="minorHAnsi" w:hAnsiTheme="minorHAnsi" w:cstheme="minorHAnsi"/>
          <w:sz w:val="22"/>
          <w:szCs w:val="22"/>
        </w:rPr>
        <w:t xml:space="preserve"> České republice – </w:t>
      </w:r>
      <w:r w:rsidR="00D601B5" w:rsidRPr="00EE6DA7">
        <w:rPr>
          <w:rFonts w:asciiTheme="minorHAnsi" w:hAnsiTheme="minorHAnsi" w:cstheme="minorHAnsi"/>
          <w:sz w:val="22"/>
          <w:szCs w:val="22"/>
        </w:rPr>
        <w:t>Vysočina</w:t>
      </w:r>
      <w:r w:rsidR="00D333EB" w:rsidRPr="00EE6DA7">
        <w:rPr>
          <w:rFonts w:asciiTheme="minorHAnsi" w:hAnsiTheme="minorHAnsi" w:cstheme="minorHAnsi"/>
          <w:sz w:val="22"/>
          <w:szCs w:val="22"/>
        </w:rPr>
        <w:t xml:space="preserve">, </w:t>
      </w:r>
      <w:r w:rsidR="00D601B5" w:rsidRPr="00EE6DA7">
        <w:rPr>
          <w:rFonts w:asciiTheme="minorHAnsi" w:hAnsiTheme="minorHAnsi" w:cstheme="minorHAnsi"/>
          <w:sz w:val="22"/>
          <w:szCs w:val="22"/>
        </w:rPr>
        <w:t>Penzion Poslední míle, Sněžné na Moravě</w:t>
      </w:r>
      <w:r w:rsidR="001B0739" w:rsidRPr="00EE6DA7">
        <w:rPr>
          <w:rFonts w:asciiTheme="minorHAnsi" w:hAnsiTheme="minorHAnsi" w:cstheme="minorHAnsi"/>
          <w:sz w:val="22"/>
          <w:szCs w:val="22"/>
        </w:rPr>
        <w:t xml:space="preserve">, </w:t>
      </w:r>
      <w:r w:rsidRPr="00EE6DA7">
        <w:rPr>
          <w:rFonts w:asciiTheme="minorHAnsi" w:hAnsiTheme="minorHAnsi" w:cstheme="minorHAnsi"/>
          <w:sz w:val="22"/>
          <w:szCs w:val="22"/>
        </w:rPr>
        <w:t>kter</w:t>
      </w:r>
      <w:r w:rsidR="001B0739" w:rsidRPr="00EE6DA7">
        <w:rPr>
          <w:rFonts w:asciiTheme="minorHAnsi" w:hAnsiTheme="minorHAnsi" w:cstheme="minorHAnsi"/>
          <w:sz w:val="22"/>
          <w:szCs w:val="22"/>
        </w:rPr>
        <w:t>é</w:t>
      </w:r>
      <w:r w:rsidR="002035DE" w:rsidRPr="00EE6DA7">
        <w:rPr>
          <w:rFonts w:asciiTheme="minorHAnsi" w:hAnsiTheme="minorHAnsi" w:cstheme="minorHAnsi"/>
          <w:sz w:val="22"/>
          <w:szCs w:val="22"/>
        </w:rPr>
        <w:t xml:space="preserve"> </w:t>
      </w:r>
      <w:r w:rsidR="0002099E" w:rsidRPr="00EE6DA7">
        <w:rPr>
          <w:rFonts w:asciiTheme="minorHAnsi" w:hAnsiTheme="minorHAnsi" w:cstheme="minorHAnsi"/>
          <w:sz w:val="22"/>
          <w:szCs w:val="22"/>
        </w:rPr>
        <w:t>j</w:t>
      </w:r>
      <w:r w:rsidR="001B0739" w:rsidRPr="00EE6DA7">
        <w:rPr>
          <w:rFonts w:asciiTheme="minorHAnsi" w:hAnsiTheme="minorHAnsi" w:cstheme="minorHAnsi"/>
          <w:sz w:val="22"/>
          <w:szCs w:val="22"/>
        </w:rPr>
        <w:t>sou</w:t>
      </w:r>
      <w:r w:rsidR="0002099E" w:rsidRPr="00EE6DA7">
        <w:rPr>
          <w:rFonts w:asciiTheme="minorHAnsi" w:hAnsiTheme="minorHAnsi" w:cstheme="minorHAnsi"/>
          <w:sz w:val="22"/>
          <w:szCs w:val="22"/>
        </w:rPr>
        <w:t xml:space="preserve"> určen</w:t>
      </w:r>
      <w:r w:rsidR="001B0739" w:rsidRPr="00EE6DA7">
        <w:rPr>
          <w:rFonts w:asciiTheme="minorHAnsi" w:hAnsiTheme="minorHAnsi" w:cstheme="minorHAnsi"/>
          <w:sz w:val="22"/>
          <w:szCs w:val="22"/>
        </w:rPr>
        <w:t xml:space="preserve">y pro děti ve věku od 8 do 14 let, a to </w:t>
      </w:r>
      <w:r w:rsidR="00D333EB" w:rsidRPr="00EE6DA7">
        <w:rPr>
          <w:rFonts w:asciiTheme="minorHAnsi" w:hAnsiTheme="minorHAnsi" w:cstheme="minorHAnsi"/>
          <w:sz w:val="22"/>
          <w:szCs w:val="22"/>
        </w:rPr>
        <w:t xml:space="preserve">v rozsahu dvou turnusů o délce 9 nocí </w:t>
      </w:r>
      <w:r w:rsidR="001B0739" w:rsidRPr="00EE6DA7">
        <w:rPr>
          <w:rFonts w:asciiTheme="minorHAnsi" w:hAnsiTheme="minorHAnsi" w:cstheme="minorHAnsi"/>
          <w:sz w:val="22"/>
          <w:szCs w:val="22"/>
        </w:rPr>
        <w:t xml:space="preserve">v období od </w:t>
      </w:r>
      <w:r w:rsidR="00D333EB" w:rsidRPr="00EE6DA7">
        <w:rPr>
          <w:rFonts w:asciiTheme="minorHAnsi" w:hAnsiTheme="minorHAnsi" w:cstheme="minorHAnsi"/>
          <w:sz w:val="22"/>
          <w:szCs w:val="22"/>
        </w:rPr>
        <w:t>1</w:t>
      </w:r>
      <w:r w:rsidR="00D601B5" w:rsidRPr="00EE6DA7">
        <w:rPr>
          <w:rFonts w:asciiTheme="minorHAnsi" w:hAnsiTheme="minorHAnsi" w:cstheme="minorHAnsi"/>
          <w:sz w:val="22"/>
          <w:szCs w:val="22"/>
        </w:rPr>
        <w:t>1</w:t>
      </w:r>
      <w:r w:rsidR="00D333EB" w:rsidRPr="00EE6DA7">
        <w:rPr>
          <w:rFonts w:asciiTheme="minorHAnsi" w:hAnsiTheme="minorHAnsi" w:cstheme="minorHAnsi"/>
          <w:sz w:val="22"/>
          <w:szCs w:val="22"/>
        </w:rPr>
        <w:t>.7</w:t>
      </w:r>
      <w:r w:rsidR="001B0739" w:rsidRPr="00EE6DA7">
        <w:rPr>
          <w:rFonts w:asciiTheme="minorHAnsi" w:hAnsiTheme="minorHAnsi" w:cstheme="minorHAnsi"/>
          <w:sz w:val="22"/>
          <w:szCs w:val="22"/>
        </w:rPr>
        <w:t>.</w:t>
      </w:r>
      <w:r w:rsidR="009B6B82" w:rsidRPr="00EE6DA7">
        <w:rPr>
          <w:rFonts w:asciiTheme="minorHAnsi" w:hAnsiTheme="minorHAnsi" w:cstheme="minorHAnsi"/>
          <w:sz w:val="22"/>
          <w:szCs w:val="22"/>
        </w:rPr>
        <w:t xml:space="preserve"> 2020</w:t>
      </w:r>
      <w:r w:rsidR="001B0739" w:rsidRPr="00EE6DA7">
        <w:rPr>
          <w:rFonts w:asciiTheme="minorHAnsi" w:hAnsiTheme="minorHAnsi" w:cstheme="minorHAnsi"/>
          <w:sz w:val="22"/>
          <w:szCs w:val="22"/>
        </w:rPr>
        <w:t xml:space="preserve"> </w:t>
      </w:r>
      <w:r w:rsidR="00FC6836" w:rsidRPr="00EE6DA7">
        <w:rPr>
          <w:rFonts w:asciiTheme="minorHAnsi" w:hAnsiTheme="minorHAnsi" w:cstheme="minorHAnsi"/>
          <w:sz w:val="22"/>
          <w:szCs w:val="22"/>
        </w:rPr>
        <w:t>d</w:t>
      </w:r>
      <w:r w:rsidR="001B0739" w:rsidRPr="00EE6DA7">
        <w:rPr>
          <w:rFonts w:asciiTheme="minorHAnsi" w:hAnsiTheme="minorHAnsi" w:cstheme="minorHAnsi"/>
          <w:sz w:val="22"/>
          <w:szCs w:val="22"/>
        </w:rPr>
        <w:t xml:space="preserve">o </w:t>
      </w:r>
      <w:r w:rsidR="00D601B5" w:rsidRPr="00EE6DA7">
        <w:rPr>
          <w:rFonts w:asciiTheme="minorHAnsi" w:hAnsiTheme="minorHAnsi" w:cstheme="minorHAnsi"/>
          <w:sz w:val="22"/>
          <w:szCs w:val="22"/>
        </w:rPr>
        <w:t>2</w:t>
      </w:r>
      <w:r w:rsidR="00D333EB" w:rsidRPr="00EE6DA7">
        <w:rPr>
          <w:rFonts w:asciiTheme="minorHAnsi" w:hAnsiTheme="minorHAnsi" w:cstheme="minorHAnsi"/>
          <w:sz w:val="22"/>
          <w:szCs w:val="22"/>
        </w:rPr>
        <w:t>9.7.20</w:t>
      </w:r>
      <w:r w:rsidR="00D601B5" w:rsidRPr="00EE6DA7">
        <w:rPr>
          <w:rFonts w:asciiTheme="minorHAnsi" w:hAnsiTheme="minorHAnsi" w:cstheme="minorHAnsi"/>
          <w:sz w:val="22"/>
          <w:szCs w:val="22"/>
        </w:rPr>
        <w:t>20</w:t>
      </w:r>
      <w:r w:rsidR="00D333EB" w:rsidRPr="00EE6DA7">
        <w:rPr>
          <w:rFonts w:asciiTheme="minorHAnsi" w:hAnsiTheme="minorHAnsi" w:cstheme="minorHAnsi"/>
          <w:sz w:val="22"/>
          <w:szCs w:val="22"/>
        </w:rPr>
        <w:t>.</w:t>
      </w:r>
      <w:r w:rsidR="001B0739" w:rsidRPr="00EE6DA7">
        <w:rPr>
          <w:rFonts w:asciiTheme="minorHAnsi" w:hAnsiTheme="minorHAnsi" w:cstheme="minorHAnsi"/>
          <w:sz w:val="22"/>
          <w:szCs w:val="22"/>
        </w:rPr>
        <w:t xml:space="preserve"> </w:t>
      </w:r>
      <w:r w:rsidR="00AC64C1" w:rsidRPr="00EE6DA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C64C1" w:rsidRPr="00EE6DA7" w:rsidRDefault="00AC64C1" w:rsidP="001455EF">
      <w:pPr>
        <w:pStyle w:val="Zkladntextodsazen2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1455EF" w:rsidRPr="00EE6DA7" w:rsidRDefault="001455EF" w:rsidP="00883F5F">
      <w:pPr>
        <w:pStyle w:val="Zkladntextodsazen2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E6DA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1.2. </w:t>
      </w:r>
      <w:r w:rsidRPr="00EE6DA7">
        <w:rPr>
          <w:rFonts w:asciiTheme="minorHAnsi" w:hAnsiTheme="minorHAnsi" w:cstheme="minorHAnsi"/>
          <w:sz w:val="22"/>
          <w:szCs w:val="22"/>
          <w:lang w:eastAsia="ar-SA"/>
        </w:rPr>
        <w:t>Předmětem této smlou</w:t>
      </w:r>
      <w:r w:rsidR="0002099E" w:rsidRPr="00EE6DA7">
        <w:rPr>
          <w:rFonts w:asciiTheme="minorHAnsi" w:hAnsiTheme="minorHAnsi" w:cstheme="minorHAnsi"/>
          <w:sz w:val="22"/>
          <w:szCs w:val="22"/>
          <w:lang w:eastAsia="ar-SA"/>
        </w:rPr>
        <w:t>vy je zajištění služeb v rámci</w:t>
      </w:r>
      <w:r w:rsidRPr="00EE6DA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1B0739" w:rsidRPr="00EE6DA7">
        <w:rPr>
          <w:rFonts w:asciiTheme="minorHAnsi" w:hAnsiTheme="minorHAnsi" w:cstheme="minorHAnsi"/>
          <w:sz w:val="22"/>
          <w:szCs w:val="22"/>
          <w:lang w:eastAsia="ar-SA"/>
        </w:rPr>
        <w:t xml:space="preserve">objednatelem </w:t>
      </w:r>
      <w:r w:rsidRPr="00EE6DA7">
        <w:rPr>
          <w:rFonts w:asciiTheme="minorHAnsi" w:hAnsiTheme="minorHAnsi" w:cstheme="minorHAnsi"/>
          <w:sz w:val="22"/>
          <w:szCs w:val="22"/>
          <w:lang w:eastAsia="ar-SA"/>
        </w:rPr>
        <w:t>realizovan</w:t>
      </w:r>
      <w:r w:rsidR="001B0739" w:rsidRPr="00EE6DA7">
        <w:rPr>
          <w:rFonts w:asciiTheme="minorHAnsi" w:hAnsiTheme="minorHAnsi" w:cstheme="minorHAnsi"/>
          <w:sz w:val="22"/>
          <w:szCs w:val="22"/>
          <w:lang w:eastAsia="ar-SA"/>
        </w:rPr>
        <w:t xml:space="preserve">ých prázdninových pobytů, spočívajících v zajištění a poskytování ubytovacích, stravovacích služeb, včetně dopravy do místa pobytu </w:t>
      </w:r>
      <w:r w:rsidR="00D333EB" w:rsidRPr="00EE6DA7">
        <w:rPr>
          <w:rFonts w:asciiTheme="minorHAnsi" w:hAnsiTheme="minorHAnsi" w:cstheme="minorHAnsi"/>
          <w:sz w:val="22"/>
          <w:szCs w:val="22"/>
          <w:lang w:eastAsia="ar-SA"/>
        </w:rPr>
        <w:t>a</w:t>
      </w:r>
      <w:r w:rsidR="001B0739" w:rsidRPr="00EE6DA7">
        <w:rPr>
          <w:rFonts w:asciiTheme="minorHAnsi" w:hAnsiTheme="minorHAnsi" w:cstheme="minorHAnsi"/>
          <w:sz w:val="22"/>
          <w:szCs w:val="22"/>
          <w:lang w:eastAsia="ar-SA"/>
        </w:rPr>
        <w:t xml:space="preserve"> zpět ve dvou turnusech o počtu 40 dětí ve věku od 8 do 14 let a doprovod</w:t>
      </w:r>
      <w:r w:rsidR="009B6B82" w:rsidRPr="00EE6DA7">
        <w:rPr>
          <w:rFonts w:asciiTheme="minorHAnsi" w:hAnsiTheme="minorHAnsi" w:cstheme="minorHAnsi"/>
          <w:sz w:val="22"/>
          <w:szCs w:val="22"/>
          <w:lang w:eastAsia="ar-SA"/>
        </w:rPr>
        <w:t>u 9 dospělých osob zajištěných o</w:t>
      </w:r>
      <w:r w:rsidR="001B0739" w:rsidRPr="00EE6DA7">
        <w:rPr>
          <w:rFonts w:asciiTheme="minorHAnsi" w:hAnsiTheme="minorHAnsi" w:cstheme="minorHAnsi"/>
          <w:sz w:val="22"/>
          <w:szCs w:val="22"/>
          <w:lang w:eastAsia="ar-SA"/>
        </w:rPr>
        <w:t>bjednatelem, tj. max.</w:t>
      </w:r>
      <w:r w:rsidR="004A3BA8" w:rsidRPr="00EE6DA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1B0739" w:rsidRPr="00EE6DA7">
        <w:rPr>
          <w:rFonts w:asciiTheme="minorHAnsi" w:hAnsiTheme="minorHAnsi" w:cstheme="minorHAnsi"/>
          <w:sz w:val="22"/>
          <w:szCs w:val="22"/>
          <w:lang w:eastAsia="ar-SA"/>
        </w:rPr>
        <w:t xml:space="preserve">49 účastníků turnusu, s délkou prázdninového pobytu </w:t>
      </w:r>
      <w:r w:rsidR="00D333EB" w:rsidRPr="00EE6DA7">
        <w:rPr>
          <w:rFonts w:asciiTheme="minorHAnsi" w:hAnsiTheme="minorHAnsi" w:cstheme="minorHAnsi"/>
          <w:sz w:val="22"/>
          <w:szCs w:val="22"/>
          <w:lang w:eastAsia="ar-SA"/>
        </w:rPr>
        <w:t>9 nocí tj. 10 dní</w:t>
      </w:r>
      <w:r w:rsidR="001B0739" w:rsidRPr="00EE6DA7">
        <w:rPr>
          <w:rFonts w:asciiTheme="minorHAnsi" w:hAnsiTheme="minorHAnsi" w:cstheme="minorHAnsi"/>
          <w:sz w:val="22"/>
          <w:szCs w:val="22"/>
          <w:lang w:eastAsia="ar-SA"/>
        </w:rPr>
        <w:t>. Bližší specifikace předmětu smlouvy je uvedena v příloze č. 1 – Specifikace – dokumentace místa konání prázdninového pobytu dětí v</w:t>
      </w:r>
      <w:r w:rsidR="00D333EB" w:rsidRPr="00EE6DA7">
        <w:rPr>
          <w:rFonts w:asciiTheme="minorHAnsi" w:hAnsiTheme="minorHAnsi" w:cstheme="minorHAnsi"/>
          <w:sz w:val="22"/>
          <w:szCs w:val="22"/>
          <w:lang w:eastAsia="ar-SA"/>
        </w:rPr>
        <w:t> České republice</w:t>
      </w:r>
      <w:r w:rsidR="001B0739" w:rsidRPr="00EE6DA7">
        <w:rPr>
          <w:rFonts w:asciiTheme="minorHAnsi" w:hAnsiTheme="minorHAnsi" w:cstheme="minorHAnsi"/>
          <w:sz w:val="22"/>
          <w:szCs w:val="22"/>
          <w:lang w:eastAsia="ar-SA"/>
        </w:rPr>
        <w:t xml:space="preserve">, která je nedílnou součástí této smlouvy. </w:t>
      </w:r>
      <w:r w:rsidR="00883F5F" w:rsidRPr="00EE6DA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:rsidR="00664222" w:rsidRPr="00EE6DA7" w:rsidRDefault="00201525" w:rsidP="00664222">
      <w:pPr>
        <w:pStyle w:val="Nadpis1"/>
        <w:keepLines w:val="0"/>
        <w:snapToGrid w:val="0"/>
        <w:spacing w:before="360" w:after="12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E6DA7">
        <w:rPr>
          <w:rFonts w:asciiTheme="minorHAnsi" w:hAnsiTheme="minorHAnsi" w:cstheme="minorHAnsi"/>
          <w:color w:val="auto"/>
          <w:sz w:val="22"/>
          <w:szCs w:val="22"/>
        </w:rPr>
        <w:t xml:space="preserve">II. </w:t>
      </w:r>
      <w:r w:rsidR="00664222" w:rsidRPr="00EE6DA7">
        <w:rPr>
          <w:rFonts w:asciiTheme="minorHAnsi" w:hAnsiTheme="minorHAnsi" w:cstheme="minorHAnsi"/>
          <w:color w:val="auto"/>
          <w:sz w:val="22"/>
          <w:szCs w:val="22"/>
        </w:rPr>
        <w:t>Doba a způsob plnění</w:t>
      </w:r>
    </w:p>
    <w:p w:rsidR="001B0739" w:rsidRPr="00EE6DA7" w:rsidRDefault="00201525" w:rsidP="0002099E">
      <w:pPr>
        <w:pStyle w:val="Odstavecseseznamem"/>
        <w:spacing w:after="120" w:line="240" w:lineRule="auto"/>
        <w:ind w:left="0" w:right="-286"/>
        <w:jc w:val="both"/>
        <w:rPr>
          <w:rFonts w:cstheme="minorHAnsi"/>
        </w:rPr>
      </w:pPr>
      <w:r w:rsidRPr="00EE6DA7">
        <w:rPr>
          <w:rFonts w:cstheme="minorHAnsi"/>
          <w:b/>
        </w:rPr>
        <w:t xml:space="preserve">2.1. </w:t>
      </w:r>
      <w:r w:rsidR="009B6B82" w:rsidRPr="00EE6DA7">
        <w:rPr>
          <w:rFonts w:cstheme="minorHAnsi"/>
        </w:rPr>
        <w:t>Poskytovatel</w:t>
      </w:r>
      <w:r w:rsidR="00664222" w:rsidRPr="00EE6DA7">
        <w:rPr>
          <w:rFonts w:cstheme="minorHAnsi"/>
        </w:rPr>
        <w:t xml:space="preserve"> se zavazuje </w:t>
      </w:r>
      <w:r w:rsidRPr="00EE6DA7">
        <w:rPr>
          <w:rFonts w:cstheme="minorHAnsi"/>
        </w:rPr>
        <w:t>zajistit smlouvou stanovená plnění v</w:t>
      </w:r>
      <w:r w:rsidR="001B0739" w:rsidRPr="00EE6DA7">
        <w:rPr>
          <w:rFonts w:cstheme="minorHAnsi"/>
        </w:rPr>
        <w:t> </w:t>
      </w:r>
      <w:r w:rsidR="0002099E" w:rsidRPr="00EE6DA7">
        <w:rPr>
          <w:rFonts w:cstheme="minorHAnsi"/>
        </w:rPr>
        <w:t>rámci</w:t>
      </w:r>
      <w:r w:rsidR="001B0739" w:rsidRPr="00EE6DA7">
        <w:rPr>
          <w:rFonts w:cstheme="minorHAnsi"/>
        </w:rPr>
        <w:t xml:space="preserve"> dvou (2) desetidenních turnusů při počtu 40 dětí a 9 doprovodných dospělých osob v rámci jednoho turnusu. Prázdninové pobyty budou realizovány od </w:t>
      </w:r>
      <w:r w:rsidR="009B6B82" w:rsidRPr="00EE6DA7">
        <w:rPr>
          <w:rFonts w:cstheme="minorHAnsi"/>
        </w:rPr>
        <w:t>11.</w:t>
      </w:r>
      <w:r w:rsidR="001B0739" w:rsidRPr="00EE6DA7">
        <w:rPr>
          <w:rFonts w:cstheme="minorHAnsi"/>
        </w:rPr>
        <w:t xml:space="preserve"> 7. do 2</w:t>
      </w:r>
      <w:r w:rsidR="009B6B82" w:rsidRPr="00EE6DA7">
        <w:rPr>
          <w:rFonts w:cstheme="minorHAnsi"/>
        </w:rPr>
        <w:t>9</w:t>
      </w:r>
      <w:r w:rsidR="001B0739" w:rsidRPr="00EE6DA7">
        <w:rPr>
          <w:rFonts w:cstheme="minorHAnsi"/>
        </w:rPr>
        <w:t>. 7. 20</w:t>
      </w:r>
      <w:r w:rsidR="009B6B82" w:rsidRPr="00EE6DA7">
        <w:rPr>
          <w:rFonts w:cstheme="minorHAnsi"/>
        </w:rPr>
        <w:t>20</w:t>
      </w:r>
      <w:r w:rsidR="001B0739" w:rsidRPr="00EE6DA7">
        <w:rPr>
          <w:rFonts w:cstheme="minorHAnsi"/>
        </w:rPr>
        <w:t>, přičemž jednotlivé turnusy s</w:t>
      </w:r>
      <w:r w:rsidR="009B6B82" w:rsidRPr="00EE6DA7">
        <w:rPr>
          <w:rFonts w:cstheme="minorHAnsi"/>
        </w:rPr>
        <w:t>e uskuteční v těchto termínech:</w:t>
      </w:r>
    </w:p>
    <w:p w:rsidR="00883F5F" w:rsidRPr="00EE6DA7" w:rsidRDefault="00883F5F" w:rsidP="0002099E">
      <w:pPr>
        <w:pStyle w:val="Odstavecseseznamem"/>
        <w:spacing w:after="120" w:line="240" w:lineRule="auto"/>
        <w:ind w:left="0" w:right="-286"/>
        <w:jc w:val="both"/>
        <w:rPr>
          <w:rFonts w:cstheme="minorHAnsi"/>
          <w:lang w:eastAsia="ar-SA"/>
        </w:rPr>
      </w:pPr>
      <w:r w:rsidRPr="00EE6DA7">
        <w:rPr>
          <w:rFonts w:cstheme="minorHAnsi"/>
          <w:lang w:eastAsia="ar-SA"/>
        </w:rPr>
        <w:t xml:space="preserve"> </w:t>
      </w:r>
    </w:p>
    <w:p w:rsidR="002035DE" w:rsidRPr="00EE6DA7" w:rsidRDefault="004A3BA8" w:rsidP="002035DE">
      <w:pPr>
        <w:spacing w:after="0" w:line="240" w:lineRule="auto"/>
        <w:rPr>
          <w:rFonts w:cstheme="minorHAnsi"/>
        </w:rPr>
      </w:pPr>
      <w:r w:rsidRPr="00EE6DA7">
        <w:rPr>
          <w:rFonts w:cstheme="minorHAnsi"/>
        </w:rPr>
        <w:t xml:space="preserve">1.turnus od </w:t>
      </w:r>
      <w:r w:rsidR="00D333EB" w:rsidRPr="00EE6DA7">
        <w:rPr>
          <w:rFonts w:cstheme="minorHAnsi"/>
        </w:rPr>
        <w:t>1</w:t>
      </w:r>
      <w:r w:rsidR="00116E60" w:rsidRPr="00EE6DA7">
        <w:rPr>
          <w:rFonts w:cstheme="minorHAnsi"/>
        </w:rPr>
        <w:t>1. 7. 2020</w:t>
      </w:r>
      <w:r w:rsidR="00FC6836" w:rsidRPr="00EE6DA7">
        <w:rPr>
          <w:rFonts w:cstheme="minorHAnsi"/>
        </w:rPr>
        <w:t xml:space="preserve"> d</w:t>
      </w:r>
      <w:r w:rsidR="00116E60" w:rsidRPr="00EE6DA7">
        <w:rPr>
          <w:rFonts w:cstheme="minorHAnsi"/>
        </w:rPr>
        <w:t>o 2</w:t>
      </w:r>
      <w:r w:rsidR="00D333EB" w:rsidRPr="00EE6DA7">
        <w:rPr>
          <w:rFonts w:cstheme="minorHAnsi"/>
        </w:rPr>
        <w:t>0</w:t>
      </w:r>
      <w:r w:rsidRPr="00EE6DA7">
        <w:rPr>
          <w:rFonts w:cstheme="minorHAnsi"/>
        </w:rPr>
        <w:t>. 7. 20</w:t>
      </w:r>
      <w:r w:rsidR="00116E60" w:rsidRPr="00EE6DA7">
        <w:rPr>
          <w:rFonts w:cstheme="minorHAnsi"/>
        </w:rPr>
        <w:t>20</w:t>
      </w:r>
    </w:p>
    <w:p w:rsidR="00FC6836" w:rsidRPr="00EE6DA7" w:rsidRDefault="00116E60" w:rsidP="002035DE">
      <w:pPr>
        <w:spacing w:after="0" w:line="240" w:lineRule="auto"/>
        <w:rPr>
          <w:rFonts w:cstheme="minorHAnsi"/>
        </w:rPr>
      </w:pPr>
      <w:r w:rsidRPr="00EE6DA7">
        <w:rPr>
          <w:rFonts w:cstheme="minorHAnsi"/>
        </w:rPr>
        <w:t>2.turnus od 2</w:t>
      </w:r>
      <w:r w:rsidR="00D333EB" w:rsidRPr="00EE6DA7">
        <w:rPr>
          <w:rFonts w:cstheme="minorHAnsi"/>
        </w:rPr>
        <w:t>0</w:t>
      </w:r>
      <w:r w:rsidRPr="00EE6DA7">
        <w:rPr>
          <w:rFonts w:cstheme="minorHAnsi"/>
        </w:rPr>
        <w:t>. 7. 2020 do 2</w:t>
      </w:r>
      <w:r w:rsidR="00D333EB" w:rsidRPr="00EE6DA7">
        <w:rPr>
          <w:rFonts w:cstheme="minorHAnsi"/>
        </w:rPr>
        <w:t>9</w:t>
      </w:r>
      <w:r w:rsidRPr="00EE6DA7">
        <w:rPr>
          <w:rFonts w:cstheme="minorHAnsi"/>
        </w:rPr>
        <w:t>. 7. 2020</w:t>
      </w:r>
    </w:p>
    <w:p w:rsidR="00FC6836" w:rsidRPr="00EE6DA7" w:rsidRDefault="00FC6836" w:rsidP="002035DE">
      <w:pPr>
        <w:spacing w:after="0" w:line="240" w:lineRule="auto"/>
        <w:rPr>
          <w:rFonts w:cstheme="minorHAnsi"/>
        </w:rPr>
      </w:pPr>
    </w:p>
    <w:p w:rsidR="00971322" w:rsidRPr="00EE6DA7" w:rsidRDefault="00971322" w:rsidP="002035DE">
      <w:pPr>
        <w:spacing w:after="0" w:line="240" w:lineRule="auto"/>
        <w:rPr>
          <w:rFonts w:cstheme="minorHAnsi"/>
        </w:rPr>
      </w:pPr>
    </w:p>
    <w:p w:rsidR="00971322" w:rsidRPr="00EE6DA7" w:rsidRDefault="00971322" w:rsidP="002035DE">
      <w:pPr>
        <w:spacing w:after="0" w:line="240" w:lineRule="auto"/>
        <w:rPr>
          <w:rFonts w:cstheme="minorHAnsi"/>
        </w:rPr>
      </w:pPr>
    </w:p>
    <w:p w:rsidR="00971322" w:rsidRPr="00EE6DA7" w:rsidRDefault="00971322" w:rsidP="002035DE">
      <w:pPr>
        <w:spacing w:after="0" w:line="240" w:lineRule="auto"/>
        <w:rPr>
          <w:rFonts w:cstheme="minorHAnsi"/>
        </w:rPr>
      </w:pPr>
    </w:p>
    <w:p w:rsidR="00FC6836" w:rsidRPr="00EE6DA7" w:rsidRDefault="00FC6836" w:rsidP="002035DE">
      <w:pPr>
        <w:spacing w:after="0" w:line="240" w:lineRule="auto"/>
        <w:rPr>
          <w:rFonts w:cstheme="minorHAnsi"/>
        </w:rPr>
      </w:pPr>
    </w:p>
    <w:p w:rsidR="00201525" w:rsidRPr="00EE6DA7" w:rsidRDefault="00201525" w:rsidP="00201525">
      <w:pPr>
        <w:spacing w:after="0" w:line="240" w:lineRule="auto"/>
        <w:jc w:val="center"/>
        <w:rPr>
          <w:rFonts w:cstheme="minorHAnsi"/>
          <w:b/>
        </w:rPr>
      </w:pPr>
      <w:r w:rsidRPr="00EE6DA7">
        <w:rPr>
          <w:rFonts w:cstheme="minorHAnsi"/>
          <w:b/>
        </w:rPr>
        <w:t xml:space="preserve">III. Cena plnění </w:t>
      </w:r>
      <w:r w:rsidR="006A73BA" w:rsidRPr="00EE6DA7">
        <w:rPr>
          <w:rFonts w:cstheme="minorHAnsi"/>
          <w:b/>
        </w:rPr>
        <w:t xml:space="preserve">a platební podmínky </w:t>
      </w:r>
    </w:p>
    <w:p w:rsidR="00201525" w:rsidRPr="00EE6DA7" w:rsidRDefault="00201525" w:rsidP="00201525">
      <w:pPr>
        <w:spacing w:after="0" w:line="240" w:lineRule="auto"/>
        <w:jc w:val="center"/>
        <w:rPr>
          <w:rFonts w:cstheme="minorHAnsi"/>
          <w:b/>
        </w:rPr>
      </w:pPr>
    </w:p>
    <w:p w:rsidR="009D346B" w:rsidRPr="00EE6DA7" w:rsidRDefault="00971322" w:rsidP="00201525">
      <w:pPr>
        <w:spacing w:after="0" w:line="240" w:lineRule="auto"/>
        <w:jc w:val="both"/>
        <w:rPr>
          <w:rFonts w:cstheme="minorHAnsi"/>
        </w:rPr>
      </w:pPr>
      <w:r w:rsidRPr="00EE6DA7">
        <w:rPr>
          <w:rFonts w:cstheme="minorHAnsi"/>
          <w:b/>
        </w:rPr>
        <w:t xml:space="preserve">3.1. </w:t>
      </w:r>
      <w:r w:rsidRPr="00EE6DA7">
        <w:rPr>
          <w:rFonts w:cstheme="minorHAnsi"/>
        </w:rPr>
        <w:t xml:space="preserve">Celková cena za splnění předmětu smlouvy činí </w:t>
      </w:r>
      <w:r w:rsidR="00917510" w:rsidRPr="00EE6DA7">
        <w:rPr>
          <w:rFonts w:cstheme="minorHAnsi"/>
        </w:rPr>
        <w:t xml:space="preserve">743 820 </w:t>
      </w:r>
      <w:r w:rsidR="008C7761" w:rsidRPr="00EE6DA7">
        <w:rPr>
          <w:rFonts w:cstheme="minorHAnsi"/>
        </w:rPr>
        <w:t>Kč včetně DPH (Slovy:</w:t>
      </w:r>
      <w:r w:rsidR="00917510" w:rsidRPr="00EE6DA7">
        <w:rPr>
          <w:rFonts w:cstheme="minorHAnsi"/>
        </w:rPr>
        <w:t xml:space="preserve"> </w:t>
      </w:r>
      <w:proofErr w:type="spellStart"/>
      <w:r w:rsidR="00917510" w:rsidRPr="00EE6DA7">
        <w:rPr>
          <w:rFonts w:cstheme="minorHAnsi"/>
        </w:rPr>
        <w:t>Sedmsetčtyřicettřitisíceosmsetdvacet</w:t>
      </w:r>
      <w:r w:rsidR="006C3E7D" w:rsidRPr="00EE6DA7">
        <w:rPr>
          <w:rFonts w:cstheme="minorHAnsi"/>
        </w:rPr>
        <w:t>korunčeských</w:t>
      </w:r>
      <w:proofErr w:type="spellEnd"/>
      <w:r w:rsidR="006C3E7D" w:rsidRPr="00EE6DA7">
        <w:rPr>
          <w:rFonts w:cstheme="minorHAnsi"/>
        </w:rPr>
        <w:t>)</w:t>
      </w:r>
      <w:r w:rsidRPr="00EE6DA7">
        <w:rPr>
          <w:rFonts w:cstheme="minorHAnsi"/>
        </w:rPr>
        <w:t xml:space="preserve">, a to při počtu 98 osob včetně doprovodného personálu. </w:t>
      </w:r>
      <w:r w:rsidR="00917510" w:rsidRPr="00EE6DA7">
        <w:rPr>
          <w:rFonts w:cstheme="minorHAnsi"/>
        </w:rPr>
        <w:t>Cena na jednu osobu činí 7 590</w:t>
      </w:r>
      <w:r w:rsidR="006C3E7D" w:rsidRPr="00EE6DA7">
        <w:rPr>
          <w:rFonts w:cstheme="minorHAnsi"/>
        </w:rPr>
        <w:t xml:space="preserve">,- Kč. </w:t>
      </w:r>
    </w:p>
    <w:p w:rsidR="006A73BA" w:rsidRPr="00EE6DA7" w:rsidRDefault="0080300E" w:rsidP="00201525">
      <w:pPr>
        <w:spacing w:after="0" w:line="240" w:lineRule="auto"/>
        <w:jc w:val="both"/>
        <w:rPr>
          <w:rFonts w:cstheme="minorHAnsi"/>
        </w:rPr>
      </w:pPr>
      <w:r w:rsidRPr="00EE6DA7">
        <w:rPr>
          <w:rFonts w:cstheme="minorHAnsi"/>
        </w:rPr>
        <w:t xml:space="preserve">Cena zahrnuje v souladu s touto smlouvou: </w:t>
      </w:r>
    </w:p>
    <w:p w:rsidR="009D346B" w:rsidRPr="00EE6DA7" w:rsidRDefault="0043372A" w:rsidP="009D346B">
      <w:pPr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EE6DA7">
        <w:rPr>
          <w:rFonts w:cstheme="minorHAnsi"/>
        </w:rPr>
        <w:t>ubytování (9</w:t>
      </w:r>
      <w:r w:rsidR="00971322" w:rsidRPr="00EE6DA7">
        <w:rPr>
          <w:rFonts w:cstheme="minorHAnsi"/>
        </w:rPr>
        <w:t xml:space="preserve"> nocí 1 turnus)</w:t>
      </w:r>
    </w:p>
    <w:p w:rsidR="009D346B" w:rsidRPr="00EE6DA7" w:rsidRDefault="00971322" w:rsidP="004E33D1">
      <w:pPr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EE6DA7">
        <w:rPr>
          <w:rFonts w:cstheme="minorHAnsi"/>
        </w:rPr>
        <w:t>stravování formou rozšířené plné penze (5x denně), nápoje, včetně dopolední a odpolední</w:t>
      </w:r>
      <w:r w:rsidR="004E33D1" w:rsidRPr="00EE6DA7">
        <w:rPr>
          <w:rFonts w:cstheme="minorHAnsi"/>
        </w:rPr>
        <w:t xml:space="preserve"> svačiny a stravovacího balíčku (včetně nápojů) na zpáteční ces</w:t>
      </w:r>
      <w:r w:rsidR="0043372A" w:rsidRPr="00EE6DA7">
        <w:rPr>
          <w:rFonts w:cstheme="minorHAnsi"/>
        </w:rPr>
        <w:t>tu z místa prázdninového pobytu</w:t>
      </w:r>
      <w:r w:rsidR="004E33D1" w:rsidRPr="00EE6DA7">
        <w:rPr>
          <w:rFonts w:cstheme="minorHAnsi"/>
        </w:rPr>
        <w:t xml:space="preserve">, </w:t>
      </w:r>
    </w:p>
    <w:p w:rsidR="009D346B" w:rsidRPr="00EE6DA7" w:rsidRDefault="004E33D1" w:rsidP="0043372A">
      <w:pPr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EE6DA7">
        <w:rPr>
          <w:rFonts w:cstheme="minorHAnsi"/>
        </w:rPr>
        <w:t>pitný režim, minimálně 2,5 litru tekutin denně pro jedno dítě,</w:t>
      </w:r>
    </w:p>
    <w:p w:rsidR="004E33D1" w:rsidRPr="00EE6DA7" w:rsidRDefault="004E33D1" w:rsidP="0080300E">
      <w:pPr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EE6DA7">
        <w:rPr>
          <w:rFonts w:cstheme="minorHAnsi"/>
        </w:rPr>
        <w:t xml:space="preserve">izolační místnost – 2lůžkový pokoj, </w:t>
      </w:r>
    </w:p>
    <w:p w:rsidR="004E33D1" w:rsidRPr="00EE6DA7" w:rsidRDefault="004E33D1" w:rsidP="0080300E">
      <w:pPr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EE6DA7">
        <w:rPr>
          <w:rFonts w:cstheme="minorHAnsi"/>
        </w:rPr>
        <w:t>dopravu klimatizovanými autokare</w:t>
      </w:r>
      <w:r w:rsidR="0043372A" w:rsidRPr="00EE6DA7">
        <w:rPr>
          <w:rFonts w:cstheme="minorHAnsi"/>
        </w:rPr>
        <w:t>m</w:t>
      </w:r>
      <w:r w:rsidRPr="00EE6DA7">
        <w:rPr>
          <w:rFonts w:cstheme="minorHAnsi"/>
        </w:rPr>
        <w:t xml:space="preserve">, </w:t>
      </w:r>
    </w:p>
    <w:p w:rsidR="009D346B" w:rsidRPr="00EE6DA7" w:rsidRDefault="004E33D1" w:rsidP="0043372A">
      <w:pPr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EE6DA7">
        <w:rPr>
          <w:rFonts w:cstheme="minorHAnsi"/>
        </w:rPr>
        <w:t xml:space="preserve">jeden výlet </w:t>
      </w:r>
      <w:r w:rsidR="0043372A" w:rsidRPr="00EE6DA7">
        <w:rPr>
          <w:rFonts w:cstheme="minorHAnsi"/>
        </w:rPr>
        <w:t>autokarem</w:t>
      </w:r>
      <w:r w:rsidRPr="00EE6DA7">
        <w:rPr>
          <w:rFonts w:cstheme="minorHAnsi"/>
        </w:rPr>
        <w:t xml:space="preserve">, </w:t>
      </w:r>
    </w:p>
    <w:p w:rsidR="004E33D1" w:rsidRPr="00EE6DA7" w:rsidRDefault="004E33D1" w:rsidP="0080300E">
      <w:pPr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EE6DA7">
        <w:rPr>
          <w:rFonts w:cstheme="minorHAnsi"/>
        </w:rPr>
        <w:t>zajištění prohlídky objektu na místě před zahájení</w:t>
      </w:r>
      <w:r w:rsidR="00917510" w:rsidRPr="00EE6DA7">
        <w:rPr>
          <w:rFonts w:cstheme="minorHAnsi"/>
        </w:rPr>
        <w:t>m</w:t>
      </w:r>
      <w:r w:rsidRPr="00EE6DA7">
        <w:rPr>
          <w:rFonts w:cstheme="minorHAnsi"/>
        </w:rPr>
        <w:t xml:space="preserve"> prázdninových pobytů, </w:t>
      </w:r>
    </w:p>
    <w:p w:rsidR="004E33D1" w:rsidRPr="00EE6DA7" w:rsidRDefault="004E33D1" w:rsidP="0080300E">
      <w:pPr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EE6DA7">
        <w:rPr>
          <w:rFonts w:cstheme="minorHAnsi"/>
        </w:rPr>
        <w:t>pojištění dětí i doprovodu na</w:t>
      </w:r>
      <w:r w:rsidR="0043372A" w:rsidRPr="00EE6DA7">
        <w:rPr>
          <w:rFonts w:cstheme="minorHAnsi"/>
        </w:rPr>
        <w:t xml:space="preserve"> úraz a odpovědnost za škody</w:t>
      </w:r>
      <w:r w:rsidRPr="00EE6DA7">
        <w:rPr>
          <w:rFonts w:cstheme="minorHAnsi"/>
        </w:rPr>
        <w:t xml:space="preserve">, </w:t>
      </w:r>
    </w:p>
    <w:p w:rsidR="009D346B" w:rsidRPr="00EE6DA7" w:rsidRDefault="004E33D1" w:rsidP="009D346B">
      <w:pPr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EE6DA7">
        <w:rPr>
          <w:rFonts w:cstheme="minorHAnsi"/>
        </w:rPr>
        <w:t>p</w:t>
      </w:r>
      <w:r w:rsidR="009D346B" w:rsidRPr="00EE6DA7">
        <w:rPr>
          <w:rFonts w:cstheme="minorHAnsi"/>
        </w:rPr>
        <w:t>ojištění</w:t>
      </w:r>
      <w:r w:rsidRPr="00EE6DA7">
        <w:rPr>
          <w:rFonts w:cstheme="minorHAnsi"/>
        </w:rPr>
        <w:t xml:space="preserve"> proti úpadku</w:t>
      </w:r>
      <w:r w:rsidR="009D346B" w:rsidRPr="00EE6DA7">
        <w:rPr>
          <w:rFonts w:cstheme="minorHAnsi"/>
        </w:rPr>
        <w:t xml:space="preserve"> CK ve smyslu zákona č. 159/9</w:t>
      </w:r>
      <w:r w:rsidRPr="00EE6DA7">
        <w:rPr>
          <w:rFonts w:cstheme="minorHAnsi"/>
        </w:rPr>
        <w:t>9Sb.,</w:t>
      </w:r>
    </w:p>
    <w:p w:rsidR="004E33D1" w:rsidRPr="00EE6DA7" w:rsidRDefault="004E33D1" w:rsidP="009D346B">
      <w:pPr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EE6DA7">
        <w:rPr>
          <w:rFonts w:cstheme="minorHAnsi"/>
        </w:rPr>
        <w:t>pojiště</w:t>
      </w:r>
      <w:r w:rsidR="00FF02A6" w:rsidRPr="00EE6DA7">
        <w:rPr>
          <w:rFonts w:cstheme="minorHAnsi"/>
        </w:rPr>
        <w:t xml:space="preserve">ní odpovědnosti </w:t>
      </w:r>
      <w:r w:rsidR="009B6B82" w:rsidRPr="00EE6DA7">
        <w:rPr>
          <w:rFonts w:cstheme="minorHAnsi"/>
        </w:rPr>
        <w:t xml:space="preserve">poskytovatele </w:t>
      </w:r>
      <w:r w:rsidR="00FF02A6" w:rsidRPr="00EE6DA7">
        <w:rPr>
          <w:rFonts w:cstheme="minorHAnsi"/>
        </w:rPr>
        <w:t xml:space="preserve">do výše </w:t>
      </w:r>
      <w:r w:rsidR="003C788A" w:rsidRPr="00EE6DA7">
        <w:rPr>
          <w:rFonts w:cstheme="minorHAnsi"/>
        </w:rPr>
        <w:t>6</w:t>
      </w:r>
      <w:r w:rsidRPr="00EE6DA7">
        <w:rPr>
          <w:rFonts w:cstheme="minorHAnsi"/>
        </w:rPr>
        <w:t xml:space="preserve"> milionů.</w:t>
      </w:r>
    </w:p>
    <w:p w:rsidR="0080300E" w:rsidRPr="00EE6DA7" w:rsidRDefault="0080300E" w:rsidP="00201525">
      <w:pPr>
        <w:spacing w:after="0" w:line="240" w:lineRule="auto"/>
        <w:jc w:val="both"/>
        <w:rPr>
          <w:rFonts w:cstheme="minorHAnsi"/>
        </w:rPr>
      </w:pPr>
    </w:p>
    <w:p w:rsidR="006A73BA" w:rsidRPr="00EE6DA7" w:rsidRDefault="006A73BA" w:rsidP="00883F5F">
      <w:pPr>
        <w:spacing w:after="0" w:line="240" w:lineRule="auto"/>
        <w:jc w:val="both"/>
        <w:rPr>
          <w:rFonts w:cstheme="minorHAnsi"/>
        </w:rPr>
      </w:pPr>
      <w:r w:rsidRPr="00EE6DA7">
        <w:rPr>
          <w:rFonts w:cstheme="minorHAnsi"/>
          <w:b/>
        </w:rPr>
        <w:t xml:space="preserve">3.2. </w:t>
      </w:r>
      <w:r w:rsidRPr="00EE6DA7">
        <w:rPr>
          <w:rFonts w:cstheme="minorHAnsi"/>
        </w:rPr>
        <w:t xml:space="preserve">Objednatel se zavazuje celkovou cenu sjednanou v bodě 3.1. tohoto článku uhradit následovně: </w:t>
      </w:r>
    </w:p>
    <w:p w:rsidR="009D346B" w:rsidRPr="00EE6DA7" w:rsidRDefault="009D346B" w:rsidP="008C4975">
      <w:pPr>
        <w:pStyle w:val="Odstavecseseznamem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cstheme="minorHAnsi"/>
        </w:rPr>
      </w:pPr>
      <w:r w:rsidRPr="00EE6DA7">
        <w:rPr>
          <w:rFonts w:cstheme="minorHAnsi"/>
        </w:rPr>
        <w:t xml:space="preserve">První záloha ve výši </w:t>
      </w:r>
      <w:r w:rsidR="004E33D1" w:rsidRPr="00EE6DA7">
        <w:rPr>
          <w:rFonts w:cstheme="minorHAnsi"/>
        </w:rPr>
        <w:t>3</w:t>
      </w:r>
      <w:r w:rsidRPr="00EE6DA7">
        <w:rPr>
          <w:rFonts w:cstheme="minorHAnsi"/>
        </w:rPr>
        <w:t>0 % z celkové smluvní ceny obj</w:t>
      </w:r>
      <w:r w:rsidR="00917510" w:rsidRPr="00EE6DA7">
        <w:rPr>
          <w:rFonts w:cstheme="minorHAnsi"/>
        </w:rPr>
        <w:t>ednaného pobytu bude ze strany O</w:t>
      </w:r>
      <w:r w:rsidRPr="00EE6DA7">
        <w:rPr>
          <w:rFonts w:cstheme="minorHAnsi"/>
        </w:rPr>
        <w:t>bjednatele uhrazena na účet poskytovatele do 20 dnů od podpisu smlouvy na základ</w:t>
      </w:r>
      <w:r w:rsidR="00917510" w:rsidRPr="00EE6DA7">
        <w:rPr>
          <w:rFonts w:cstheme="minorHAnsi"/>
        </w:rPr>
        <w:t>ě faktury vystavené Poskytovatelem.</w:t>
      </w:r>
    </w:p>
    <w:p w:rsidR="009D346B" w:rsidRPr="00EE6DA7" w:rsidRDefault="009D346B" w:rsidP="008C4975">
      <w:pPr>
        <w:pStyle w:val="Odstavecseseznamem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cstheme="minorHAnsi"/>
        </w:rPr>
      </w:pPr>
      <w:r w:rsidRPr="00EE6DA7">
        <w:rPr>
          <w:rFonts w:cstheme="minorHAnsi"/>
        </w:rPr>
        <w:t xml:space="preserve">Druhá záloha ve výši </w:t>
      </w:r>
      <w:r w:rsidR="004E33D1" w:rsidRPr="00EE6DA7">
        <w:rPr>
          <w:rFonts w:cstheme="minorHAnsi"/>
        </w:rPr>
        <w:t>4</w:t>
      </w:r>
      <w:r w:rsidRPr="00EE6DA7">
        <w:rPr>
          <w:rFonts w:cstheme="minorHAnsi"/>
        </w:rPr>
        <w:t>0 % z celkové smluvní ceny obj</w:t>
      </w:r>
      <w:r w:rsidR="00917510" w:rsidRPr="00EE6DA7">
        <w:rPr>
          <w:rFonts w:cstheme="minorHAnsi"/>
        </w:rPr>
        <w:t>ednaného pobytu bude ze strany O</w:t>
      </w:r>
      <w:r w:rsidRPr="00EE6DA7">
        <w:rPr>
          <w:rFonts w:cstheme="minorHAnsi"/>
        </w:rPr>
        <w:t xml:space="preserve">bjednatele uhrazena na účet poskytovatele do </w:t>
      </w:r>
      <w:r w:rsidR="00917510" w:rsidRPr="00EE6DA7">
        <w:rPr>
          <w:rFonts w:cstheme="minorHAnsi"/>
        </w:rPr>
        <w:t xml:space="preserve">15.5.2020 </w:t>
      </w:r>
      <w:r w:rsidRPr="00EE6DA7">
        <w:rPr>
          <w:rFonts w:cstheme="minorHAnsi"/>
        </w:rPr>
        <w:t xml:space="preserve">a to </w:t>
      </w:r>
      <w:r w:rsidR="008C4975" w:rsidRPr="00EE6DA7">
        <w:rPr>
          <w:rFonts w:cstheme="minorHAnsi"/>
        </w:rPr>
        <w:t xml:space="preserve">na základě faktury vystavené </w:t>
      </w:r>
      <w:r w:rsidR="00917510" w:rsidRPr="00EE6DA7">
        <w:rPr>
          <w:rFonts w:cstheme="minorHAnsi"/>
        </w:rPr>
        <w:t>P</w:t>
      </w:r>
      <w:r w:rsidR="009B6B82" w:rsidRPr="00EE6DA7">
        <w:rPr>
          <w:rFonts w:cstheme="minorHAnsi"/>
        </w:rPr>
        <w:t>oskytovatelem</w:t>
      </w:r>
      <w:r w:rsidR="008C4975" w:rsidRPr="00EE6DA7">
        <w:rPr>
          <w:rFonts w:cstheme="minorHAnsi"/>
        </w:rPr>
        <w:t>.</w:t>
      </w:r>
    </w:p>
    <w:p w:rsidR="009D346B" w:rsidRPr="00EE6DA7" w:rsidRDefault="00B670F2" w:rsidP="008C4975">
      <w:pPr>
        <w:pStyle w:val="Odstavecseseznamem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cstheme="minorHAnsi"/>
        </w:rPr>
      </w:pPr>
      <w:r w:rsidRPr="00EE6DA7">
        <w:rPr>
          <w:rFonts w:cstheme="minorHAnsi"/>
        </w:rPr>
        <w:t xml:space="preserve">Konečné faktury s uvedením platné sazby DPH a s celkovým vyúčtováním za objednané služby budou zaslány </w:t>
      </w:r>
      <w:r w:rsidR="00917510" w:rsidRPr="00EE6DA7">
        <w:rPr>
          <w:rFonts w:cstheme="minorHAnsi"/>
        </w:rPr>
        <w:t>P</w:t>
      </w:r>
      <w:r w:rsidR="009B6B82" w:rsidRPr="00EE6DA7">
        <w:rPr>
          <w:rFonts w:cstheme="minorHAnsi"/>
        </w:rPr>
        <w:t>oskytovatelem</w:t>
      </w:r>
      <w:r w:rsidRPr="00EE6DA7">
        <w:rPr>
          <w:rFonts w:cstheme="minorHAnsi"/>
        </w:rPr>
        <w:t xml:space="preserve"> do 10 dnů po ukončení každého turnusu. </w:t>
      </w:r>
    </w:p>
    <w:p w:rsidR="00ED2E39" w:rsidRPr="00EE6DA7" w:rsidRDefault="00ED2E39" w:rsidP="00B670F2">
      <w:pPr>
        <w:pStyle w:val="Odstavecseseznamem"/>
        <w:spacing w:after="0" w:line="240" w:lineRule="auto"/>
        <w:ind w:left="714"/>
        <w:jc w:val="both"/>
        <w:rPr>
          <w:rFonts w:cstheme="minorHAnsi"/>
        </w:rPr>
      </w:pPr>
    </w:p>
    <w:p w:rsidR="008C4975" w:rsidRPr="00EE6DA7" w:rsidRDefault="008C4975" w:rsidP="008C4975">
      <w:pPr>
        <w:pStyle w:val="Odstavecseseznamem"/>
        <w:spacing w:after="0" w:line="240" w:lineRule="auto"/>
        <w:ind w:left="714"/>
        <w:jc w:val="both"/>
        <w:rPr>
          <w:rFonts w:cstheme="minorHAnsi"/>
        </w:rPr>
      </w:pPr>
    </w:p>
    <w:p w:rsidR="0076778C" w:rsidRPr="00EE6DA7" w:rsidRDefault="00ED2E39" w:rsidP="0076778C">
      <w:pPr>
        <w:spacing w:after="0" w:line="240" w:lineRule="auto"/>
        <w:jc w:val="both"/>
        <w:rPr>
          <w:rFonts w:cstheme="minorHAnsi"/>
        </w:rPr>
      </w:pPr>
      <w:r w:rsidRPr="00EE6DA7">
        <w:rPr>
          <w:rFonts w:cstheme="minorHAnsi"/>
          <w:b/>
        </w:rPr>
        <w:t>3.</w:t>
      </w:r>
      <w:r w:rsidR="00D46220" w:rsidRPr="00EE6DA7">
        <w:rPr>
          <w:rFonts w:cstheme="minorHAnsi"/>
          <w:b/>
        </w:rPr>
        <w:t>3</w:t>
      </w:r>
      <w:r w:rsidRPr="00EE6DA7">
        <w:rPr>
          <w:rFonts w:cstheme="minorHAnsi"/>
          <w:b/>
        </w:rPr>
        <w:t xml:space="preserve">. </w:t>
      </w:r>
      <w:r w:rsidR="00D46220" w:rsidRPr="00EE6DA7">
        <w:rPr>
          <w:rFonts w:cstheme="minorHAnsi"/>
        </w:rPr>
        <w:t xml:space="preserve">Faktury vystavené </w:t>
      </w:r>
      <w:r w:rsidR="009B6B82" w:rsidRPr="00EE6DA7">
        <w:rPr>
          <w:rFonts w:cstheme="minorHAnsi"/>
        </w:rPr>
        <w:t>Poskytovatelem</w:t>
      </w:r>
      <w:r w:rsidRPr="00EE6DA7">
        <w:rPr>
          <w:rFonts w:cstheme="minorHAnsi"/>
        </w:rPr>
        <w:t xml:space="preserve"> </w:t>
      </w:r>
      <w:r w:rsidR="0076778C" w:rsidRPr="00EE6DA7">
        <w:rPr>
          <w:rFonts w:cstheme="minorHAnsi"/>
        </w:rPr>
        <w:t xml:space="preserve">musí obsahovat náležitosti stanovené zákonem č. 563/1991 Sb., o účetnictví, ve znění pozdějších předpisů, zákonem č. 235/2004 Sb., o dani z přidané hodnoty, ve znění pozdějších předpisů, zákonem č. 89/2012 Sb., občanský zákoník a č. 90/2012 Sb., o obchodních korporacích, ve znění pozdějších předpisů. </w:t>
      </w:r>
    </w:p>
    <w:p w:rsidR="00ED2E39" w:rsidRPr="00EE6DA7" w:rsidRDefault="0076778C" w:rsidP="0076778C">
      <w:pPr>
        <w:autoSpaceDE w:val="0"/>
        <w:autoSpaceDN w:val="0"/>
        <w:adjustRightInd w:val="0"/>
        <w:spacing w:after="120" w:line="280" w:lineRule="atLeast"/>
        <w:rPr>
          <w:rFonts w:cstheme="minorHAnsi"/>
        </w:rPr>
      </w:pPr>
      <w:r w:rsidRPr="00EE6DA7">
        <w:rPr>
          <w:rFonts w:cstheme="minorHAnsi"/>
        </w:rPr>
        <w:t xml:space="preserve">Smluvní strany se dohodly na lhůtě splatnosti faktur, která činí 30 dnů od data doručení faktury do sídla Objednatele. </w:t>
      </w:r>
    </w:p>
    <w:p w:rsidR="00ED2E39" w:rsidRPr="00EE6DA7" w:rsidRDefault="0080300E" w:rsidP="006A73BA">
      <w:pPr>
        <w:spacing w:after="0" w:line="240" w:lineRule="auto"/>
        <w:jc w:val="both"/>
        <w:rPr>
          <w:rFonts w:cstheme="minorHAnsi"/>
        </w:rPr>
      </w:pPr>
      <w:r w:rsidRPr="00EE6DA7">
        <w:rPr>
          <w:rFonts w:cstheme="minorHAnsi"/>
          <w:b/>
        </w:rPr>
        <w:t>3.</w:t>
      </w:r>
      <w:r w:rsidR="008C4975" w:rsidRPr="00EE6DA7">
        <w:rPr>
          <w:rFonts w:cstheme="minorHAnsi"/>
          <w:b/>
        </w:rPr>
        <w:t>4</w:t>
      </w:r>
      <w:r w:rsidRPr="00EE6DA7">
        <w:rPr>
          <w:rFonts w:cstheme="minorHAnsi"/>
          <w:b/>
        </w:rPr>
        <w:t>.</w:t>
      </w:r>
      <w:r w:rsidRPr="00EE6DA7">
        <w:rPr>
          <w:rFonts w:cstheme="minorHAnsi"/>
        </w:rPr>
        <w:t xml:space="preserve"> </w:t>
      </w:r>
      <w:r w:rsidR="009B6B82" w:rsidRPr="00EE6DA7">
        <w:rPr>
          <w:rFonts w:cstheme="minorHAnsi"/>
        </w:rPr>
        <w:t>Poskytovatel</w:t>
      </w:r>
      <w:r w:rsidR="00ED2E39" w:rsidRPr="00EE6DA7">
        <w:rPr>
          <w:rFonts w:cstheme="minorHAnsi"/>
        </w:rPr>
        <w:t xml:space="preserve"> je v případě prodlení Objednatele s úhradou kterékoliv platby dle této smlouvy oprávněna účtovat Objednateli smluvní pokutu ve výši</w:t>
      </w:r>
      <w:r w:rsidR="00892792" w:rsidRPr="00EE6DA7">
        <w:rPr>
          <w:rFonts w:cstheme="minorHAnsi"/>
        </w:rPr>
        <w:t xml:space="preserve"> 0,05</w:t>
      </w:r>
      <w:r w:rsidR="00ED2E39" w:rsidRPr="00EE6DA7">
        <w:rPr>
          <w:rFonts w:cstheme="minorHAnsi"/>
        </w:rPr>
        <w:t xml:space="preserve"> % dlužné částky za každý den prodlení. V případě, že bude prodlení Objednatele s úhradou kterékoliv platby delší, než 15 dnů, je </w:t>
      </w:r>
      <w:r w:rsidR="009B6B82" w:rsidRPr="00EE6DA7">
        <w:rPr>
          <w:rFonts w:cstheme="minorHAnsi"/>
        </w:rPr>
        <w:t>Poskytovatel</w:t>
      </w:r>
      <w:r w:rsidR="00ED2E39" w:rsidRPr="00EE6DA7">
        <w:rPr>
          <w:rFonts w:cstheme="minorHAnsi"/>
        </w:rPr>
        <w:t xml:space="preserve"> oprávněn od této smlouvy odstoupit. Ustanovením o smluvní pokutě není dotčen nárok na náhradu škody. </w:t>
      </w:r>
    </w:p>
    <w:p w:rsidR="00515D34" w:rsidRPr="00EE6DA7" w:rsidRDefault="00515D34" w:rsidP="00201525">
      <w:pPr>
        <w:spacing w:after="0" w:line="240" w:lineRule="auto"/>
        <w:jc w:val="both"/>
        <w:rPr>
          <w:rFonts w:cstheme="minorHAnsi"/>
        </w:rPr>
      </w:pPr>
    </w:p>
    <w:p w:rsidR="00515D34" w:rsidRPr="00EE6DA7" w:rsidRDefault="00515D34" w:rsidP="00201525">
      <w:pPr>
        <w:spacing w:after="0" w:line="240" w:lineRule="auto"/>
        <w:jc w:val="both"/>
        <w:rPr>
          <w:rFonts w:cstheme="minorHAnsi"/>
        </w:rPr>
      </w:pPr>
    </w:p>
    <w:p w:rsidR="00515D34" w:rsidRPr="00EE6DA7" w:rsidRDefault="00515D34" w:rsidP="00201525">
      <w:pPr>
        <w:spacing w:after="0" w:line="240" w:lineRule="auto"/>
        <w:jc w:val="both"/>
        <w:rPr>
          <w:rFonts w:cstheme="minorHAnsi"/>
        </w:rPr>
      </w:pPr>
    </w:p>
    <w:p w:rsidR="006A73BA" w:rsidRPr="00EE6DA7" w:rsidRDefault="009B6B82" w:rsidP="00026CA4">
      <w:pPr>
        <w:spacing w:after="0" w:line="240" w:lineRule="auto"/>
        <w:jc w:val="center"/>
        <w:rPr>
          <w:rFonts w:cstheme="minorHAnsi"/>
          <w:b/>
        </w:rPr>
      </w:pPr>
      <w:r w:rsidRPr="00EE6DA7">
        <w:rPr>
          <w:rFonts w:cstheme="minorHAnsi"/>
          <w:b/>
        </w:rPr>
        <w:t>IV. Povinnosti Poskytovatele</w:t>
      </w:r>
    </w:p>
    <w:p w:rsidR="00EA3A0D" w:rsidRPr="00EE6DA7" w:rsidRDefault="00EA3A0D" w:rsidP="00026CA4">
      <w:pPr>
        <w:spacing w:after="0" w:line="240" w:lineRule="auto"/>
        <w:jc w:val="center"/>
        <w:rPr>
          <w:rFonts w:cstheme="minorHAnsi"/>
          <w:b/>
        </w:rPr>
      </w:pPr>
    </w:p>
    <w:p w:rsidR="00810D4F" w:rsidRPr="00EE6DA7" w:rsidRDefault="00026CA4" w:rsidP="00810D4F">
      <w:pPr>
        <w:spacing w:after="0" w:line="240" w:lineRule="auto"/>
        <w:jc w:val="both"/>
        <w:rPr>
          <w:rFonts w:cstheme="minorHAnsi"/>
        </w:rPr>
      </w:pPr>
      <w:r w:rsidRPr="00EE6DA7">
        <w:rPr>
          <w:rFonts w:cstheme="minorHAnsi"/>
          <w:b/>
        </w:rPr>
        <w:t xml:space="preserve">4.1. </w:t>
      </w:r>
      <w:r w:rsidR="009B6B82" w:rsidRPr="00EE6DA7">
        <w:rPr>
          <w:rFonts w:cstheme="minorHAnsi"/>
        </w:rPr>
        <w:t>Poskytovatel se zavazuje v</w:t>
      </w:r>
      <w:r w:rsidRPr="00EE6DA7">
        <w:rPr>
          <w:rFonts w:cstheme="minorHAnsi"/>
        </w:rPr>
        <w:t xml:space="preserve"> rámci plnění – ubytování zajistit pro každého účastníka </w:t>
      </w:r>
      <w:r w:rsidR="008C4975" w:rsidRPr="00EE6DA7">
        <w:rPr>
          <w:rFonts w:cstheme="minorHAnsi"/>
        </w:rPr>
        <w:t>zájezdu</w:t>
      </w:r>
      <w:r w:rsidRPr="00EE6DA7">
        <w:rPr>
          <w:rFonts w:cstheme="minorHAnsi"/>
        </w:rPr>
        <w:t xml:space="preserve"> </w:t>
      </w:r>
      <w:r w:rsidR="003C788A" w:rsidRPr="00EE6DA7">
        <w:rPr>
          <w:rFonts w:cstheme="minorHAnsi"/>
        </w:rPr>
        <w:t>9</w:t>
      </w:r>
      <w:r w:rsidR="003C788A" w:rsidRPr="00EE6DA7">
        <w:rPr>
          <w:rFonts w:eastAsia="Times New Roman" w:cstheme="minorHAnsi"/>
          <w:color w:val="000000"/>
        </w:rPr>
        <w:t>x ubytovací služby</w:t>
      </w:r>
      <w:r w:rsidR="00B670F2" w:rsidRPr="00EE6DA7">
        <w:rPr>
          <w:rFonts w:eastAsia="Times New Roman" w:cstheme="minorHAnsi"/>
          <w:color w:val="000000"/>
        </w:rPr>
        <w:t xml:space="preserve"> v</w:t>
      </w:r>
      <w:r w:rsidR="0072427B" w:rsidRPr="00EE6DA7">
        <w:rPr>
          <w:rFonts w:eastAsia="Times New Roman" w:cstheme="minorHAnsi"/>
          <w:color w:val="000000"/>
        </w:rPr>
        <w:t> Penzionu Poslední míle, Sněžné na Moravě</w:t>
      </w:r>
      <w:r w:rsidR="00B670F2" w:rsidRPr="00EE6DA7">
        <w:rPr>
          <w:rFonts w:eastAsia="Times New Roman" w:cstheme="minorHAnsi"/>
          <w:color w:val="000000"/>
        </w:rPr>
        <w:t>, kde budou vyčleněny poko</w:t>
      </w:r>
      <w:r w:rsidR="003C788A" w:rsidRPr="00EE6DA7">
        <w:rPr>
          <w:rFonts w:eastAsia="Times New Roman" w:cstheme="minorHAnsi"/>
          <w:color w:val="000000"/>
        </w:rPr>
        <w:t>je pro nejméně 50 osob</w:t>
      </w:r>
      <w:r w:rsidR="00B670F2" w:rsidRPr="00EE6DA7">
        <w:rPr>
          <w:rFonts w:eastAsia="Times New Roman" w:cstheme="minorHAnsi"/>
          <w:color w:val="000000"/>
        </w:rPr>
        <w:t xml:space="preserve">. Objekt se nachází v bezpečné a dostatečně vzdálené oblasti od průmyslových objektů a není v bezprostřední blízkosti rušných dopravních komunikací. Celý komplex splňuje </w:t>
      </w:r>
      <w:r w:rsidR="00B670F2" w:rsidRPr="00EE6DA7">
        <w:rPr>
          <w:rFonts w:eastAsia="Times New Roman" w:cstheme="minorHAnsi"/>
          <w:color w:val="000000"/>
        </w:rPr>
        <w:lastRenderedPageBreak/>
        <w:t xml:space="preserve">hygienické požadavky na kvalitu a čistotu ubytování, přičemž </w:t>
      </w:r>
      <w:r w:rsidR="00787202" w:rsidRPr="00EE6DA7">
        <w:rPr>
          <w:rFonts w:eastAsia="Times New Roman" w:cstheme="minorHAnsi"/>
          <w:color w:val="000000"/>
        </w:rPr>
        <w:t>pokoje pro ubytován</w:t>
      </w:r>
      <w:r w:rsidR="001F72D2" w:rsidRPr="00EE6DA7">
        <w:rPr>
          <w:rFonts w:eastAsia="Times New Roman" w:cstheme="minorHAnsi"/>
          <w:color w:val="000000"/>
        </w:rPr>
        <w:t xml:space="preserve">í dětí budou </w:t>
      </w:r>
      <w:r w:rsidR="00917510" w:rsidRPr="00EE6DA7">
        <w:rPr>
          <w:rFonts w:eastAsia="Times New Roman" w:cstheme="minorHAnsi"/>
          <w:color w:val="000000"/>
        </w:rPr>
        <w:t>formou apartmánů-</w:t>
      </w:r>
      <w:r w:rsidR="001F72D2" w:rsidRPr="00EE6DA7">
        <w:rPr>
          <w:rFonts w:eastAsia="Times New Roman" w:cstheme="minorHAnsi"/>
          <w:color w:val="000000"/>
        </w:rPr>
        <w:t>2lůžkové, 3lůžkové a 4lůžkové</w:t>
      </w:r>
      <w:r w:rsidR="00917510" w:rsidRPr="00EE6DA7">
        <w:rPr>
          <w:rFonts w:eastAsia="Times New Roman" w:cstheme="minorHAnsi"/>
          <w:color w:val="000000"/>
        </w:rPr>
        <w:t>, kde uprostřed dvou pokojů je sociální zařízení.</w:t>
      </w:r>
      <w:r w:rsidR="001F72D2" w:rsidRPr="00EE6DA7">
        <w:rPr>
          <w:rFonts w:eastAsia="Times New Roman" w:cstheme="minorHAnsi"/>
          <w:color w:val="000000"/>
        </w:rPr>
        <w:t xml:space="preserve"> </w:t>
      </w:r>
      <w:r w:rsidR="00787202" w:rsidRPr="00EE6DA7">
        <w:rPr>
          <w:rFonts w:eastAsia="Times New Roman" w:cstheme="minorHAnsi"/>
          <w:color w:val="000000"/>
        </w:rPr>
        <w:t>Pokoje pro pedagogické pracovníky budou maximálně 2lůžkové</w:t>
      </w:r>
      <w:r w:rsidR="00917510" w:rsidRPr="00EE6DA7">
        <w:rPr>
          <w:rFonts w:eastAsia="Times New Roman" w:cstheme="minorHAnsi"/>
          <w:color w:val="000000"/>
        </w:rPr>
        <w:t xml:space="preserve"> a pro nočního hlídače bude pokoj jednolůžkový. P</w:t>
      </w:r>
      <w:r w:rsidR="00787202" w:rsidRPr="00EE6DA7">
        <w:rPr>
          <w:rFonts w:eastAsia="Times New Roman" w:cstheme="minorHAnsi"/>
          <w:color w:val="000000"/>
        </w:rPr>
        <w:t xml:space="preserve">okoje budou řádně větratelné. K dispozici bude 1 pokoj jako izolace dětí. </w:t>
      </w:r>
      <w:r w:rsidR="003C788A" w:rsidRPr="00EE6DA7">
        <w:rPr>
          <w:rFonts w:eastAsia="Times New Roman" w:cstheme="minorHAnsi"/>
          <w:color w:val="000000"/>
        </w:rPr>
        <w:t xml:space="preserve">V areálu </w:t>
      </w:r>
      <w:r w:rsidR="0072427B" w:rsidRPr="00EE6DA7">
        <w:rPr>
          <w:rFonts w:eastAsia="Times New Roman" w:cstheme="minorHAnsi"/>
          <w:color w:val="000000"/>
        </w:rPr>
        <w:t>j</w:t>
      </w:r>
      <w:r w:rsidR="003C788A" w:rsidRPr="00EE6DA7">
        <w:rPr>
          <w:rFonts w:eastAsia="Times New Roman" w:cstheme="minorHAnsi"/>
          <w:color w:val="000000"/>
        </w:rPr>
        <w:t>e</w:t>
      </w:r>
      <w:r w:rsidR="00787202" w:rsidRPr="00EE6DA7">
        <w:rPr>
          <w:rFonts w:eastAsia="Times New Roman" w:cstheme="minorHAnsi"/>
          <w:color w:val="000000"/>
        </w:rPr>
        <w:t xml:space="preserve"> dostatečné prostranství pro sportovní aktivity a společenská místnost určena ke kulturnímu vyžití dětí</w:t>
      </w:r>
      <w:r w:rsidR="00917510" w:rsidRPr="00EE6DA7">
        <w:rPr>
          <w:rFonts w:eastAsia="Times New Roman" w:cstheme="minorHAnsi"/>
          <w:color w:val="000000"/>
        </w:rPr>
        <w:t xml:space="preserve"> a malá společenská místnost pro doprovodné pracovníky. </w:t>
      </w:r>
      <w:r w:rsidR="00887145" w:rsidRPr="00EE6DA7">
        <w:rPr>
          <w:rFonts w:eastAsia="Times New Roman" w:cstheme="minorHAnsi"/>
          <w:color w:val="000000"/>
        </w:rPr>
        <w:t xml:space="preserve"> </w:t>
      </w:r>
      <w:r w:rsidR="002D3285" w:rsidRPr="00EE6DA7">
        <w:rPr>
          <w:rFonts w:cstheme="minorHAnsi"/>
        </w:rPr>
        <w:t xml:space="preserve"> </w:t>
      </w:r>
    </w:p>
    <w:p w:rsidR="00026CA4" w:rsidRPr="00EE6DA7" w:rsidRDefault="00026CA4" w:rsidP="002035DE">
      <w:pPr>
        <w:spacing w:after="0" w:line="240" w:lineRule="auto"/>
        <w:rPr>
          <w:rFonts w:eastAsia="Times New Roman" w:cstheme="minorHAnsi"/>
          <w:color w:val="000000"/>
        </w:rPr>
      </w:pPr>
    </w:p>
    <w:p w:rsidR="00026CA4" w:rsidRPr="00EE6DA7" w:rsidRDefault="00026CA4" w:rsidP="00223825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EE6DA7">
        <w:rPr>
          <w:rFonts w:eastAsia="Times New Roman" w:cstheme="minorHAnsi"/>
          <w:b/>
          <w:color w:val="000000"/>
        </w:rPr>
        <w:t>4.2.</w:t>
      </w:r>
      <w:r w:rsidR="009B6B82" w:rsidRPr="00EE6DA7">
        <w:rPr>
          <w:rFonts w:eastAsia="Times New Roman" w:cstheme="minorHAnsi"/>
          <w:color w:val="000000"/>
        </w:rPr>
        <w:t xml:space="preserve"> Poskytovatel</w:t>
      </w:r>
      <w:r w:rsidR="009246BB" w:rsidRPr="00EE6DA7">
        <w:rPr>
          <w:rFonts w:eastAsia="Times New Roman" w:cstheme="minorHAnsi"/>
          <w:color w:val="000000"/>
        </w:rPr>
        <w:t xml:space="preserve"> se zavazuje v rámci</w:t>
      </w:r>
      <w:r w:rsidRPr="00EE6DA7">
        <w:rPr>
          <w:rFonts w:eastAsia="Times New Roman" w:cstheme="minorHAnsi"/>
          <w:color w:val="000000"/>
        </w:rPr>
        <w:t xml:space="preserve"> plnění – stravování zajistit pro každého účastníka </w:t>
      </w:r>
      <w:r w:rsidR="002D3285" w:rsidRPr="00EE6DA7">
        <w:rPr>
          <w:rFonts w:eastAsia="Times New Roman" w:cstheme="minorHAnsi"/>
          <w:color w:val="000000"/>
        </w:rPr>
        <w:t>zájezdu</w:t>
      </w:r>
      <w:r w:rsidRPr="00EE6DA7">
        <w:rPr>
          <w:rFonts w:eastAsia="Times New Roman" w:cstheme="minorHAnsi"/>
          <w:color w:val="000000"/>
        </w:rPr>
        <w:t xml:space="preserve"> </w:t>
      </w:r>
      <w:r w:rsidR="003C788A" w:rsidRPr="00EE6DA7">
        <w:rPr>
          <w:rFonts w:eastAsia="Times New Roman" w:cstheme="minorHAnsi"/>
          <w:color w:val="000000"/>
        </w:rPr>
        <w:t>9</w:t>
      </w:r>
      <w:r w:rsidRPr="00EE6DA7">
        <w:rPr>
          <w:rFonts w:eastAsia="Times New Roman" w:cstheme="minorHAnsi"/>
          <w:color w:val="000000"/>
        </w:rPr>
        <w:t>x s</w:t>
      </w:r>
      <w:r w:rsidR="00F56931" w:rsidRPr="00EE6DA7">
        <w:rPr>
          <w:rFonts w:eastAsia="Times New Roman" w:cstheme="minorHAnsi"/>
          <w:color w:val="000000"/>
        </w:rPr>
        <w:t>travovací služby</w:t>
      </w:r>
      <w:r w:rsidR="009246BB" w:rsidRPr="00EE6DA7">
        <w:rPr>
          <w:rFonts w:eastAsia="Times New Roman" w:cstheme="minorHAnsi"/>
          <w:color w:val="000000"/>
        </w:rPr>
        <w:t>, a to</w:t>
      </w:r>
      <w:r w:rsidR="00887145" w:rsidRPr="00EE6DA7">
        <w:rPr>
          <w:rFonts w:eastAsia="Times New Roman" w:cstheme="minorHAnsi"/>
          <w:color w:val="000000"/>
        </w:rPr>
        <w:t xml:space="preserve"> stravování 5x denně – snídaně, svačina, oběd, svačina, večeře včetně pitného režimu během dne, a to v</w:t>
      </w:r>
      <w:r w:rsidR="003C788A" w:rsidRPr="00EE6DA7">
        <w:rPr>
          <w:rFonts w:eastAsia="Times New Roman" w:cstheme="minorHAnsi"/>
          <w:color w:val="000000"/>
        </w:rPr>
        <w:t> </w:t>
      </w:r>
      <w:r w:rsidR="00887145" w:rsidRPr="00EE6DA7">
        <w:rPr>
          <w:rFonts w:eastAsia="Times New Roman" w:cstheme="minorHAnsi"/>
          <w:color w:val="000000"/>
        </w:rPr>
        <w:t>restauraci</w:t>
      </w:r>
      <w:r w:rsidR="003C788A" w:rsidRPr="00EE6DA7">
        <w:rPr>
          <w:rFonts w:eastAsia="Times New Roman" w:cstheme="minorHAnsi"/>
          <w:color w:val="000000"/>
        </w:rPr>
        <w:t xml:space="preserve"> </w:t>
      </w:r>
      <w:r w:rsidR="00515BC4" w:rsidRPr="00EE6DA7">
        <w:rPr>
          <w:rFonts w:eastAsia="Times New Roman" w:cstheme="minorHAnsi"/>
          <w:color w:val="000000"/>
        </w:rPr>
        <w:t>penzionu</w:t>
      </w:r>
      <w:r w:rsidR="003C788A" w:rsidRPr="00EE6DA7">
        <w:rPr>
          <w:rFonts w:eastAsia="Times New Roman" w:cstheme="minorHAnsi"/>
          <w:color w:val="000000"/>
        </w:rPr>
        <w:t>,</w:t>
      </w:r>
      <w:r w:rsidR="00887145" w:rsidRPr="00EE6DA7">
        <w:rPr>
          <w:rFonts w:eastAsia="Times New Roman" w:cstheme="minorHAnsi"/>
          <w:color w:val="000000"/>
        </w:rPr>
        <w:t xml:space="preserve"> splňující hygienické normy a k přípravě jídel budou používány čerstvé, hygieni</w:t>
      </w:r>
      <w:r w:rsidR="001F72D2" w:rsidRPr="00EE6DA7">
        <w:rPr>
          <w:rFonts w:eastAsia="Times New Roman" w:cstheme="minorHAnsi"/>
          <w:color w:val="000000"/>
        </w:rPr>
        <w:t>cky nezávadné a na vitamíny i mi</w:t>
      </w:r>
      <w:r w:rsidR="00887145" w:rsidRPr="00EE6DA7">
        <w:rPr>
          <w:rFonts w:eastAsia="Times New Roman" w:cstheme="minorHAnsi"/>
          <w:color w:val="000000"/>
        </w:rPr>
        <w:t xml:space="preserve">nerální látky bohaté potraviny. </w:t>
      </w:r>
      <w:r w:rsidR="00FF02A6" w:rsidRPr="00EE6DA7">
        <w:rPr>
          <w:rFonts w:eastAsia="Times New Roman" w:cstheme="minorHAnsi"/>
          <w:color w:val="000000"/>
        </w:rPr>
        <w:t xml:space="preserve">Střídají se jídla masitá a bez masa, 1x denně ovoce nebo zelenina, </w:t>
      </w:r>
      <w:r w:rsidR="00887145" w:rsidRPr="00EE6DA7">
        <w:rPr>
          <w:rFonts w:eastAsia="Times New Roman" w:cstheme="minorHAnsi"/>
          <w:color w:val="000000"/>
        </w:rPr>
        <w:t>1x mléko nebo mléčný výr</w:t>
      </w:r>
      <w:r w:rsidR="003C788A" w:rsidRPr="00EE6DA7">
        <w:rPr>
          <w:rFonts w:eastAsia="Times New Roman" w:cstheme="minorHAnsi"/>
          <w:color w:val="000000"/>
        </w:rPr>
        <w:t>obek. Každý turnus začíná teplým obědem</w:t>
      </w:r>
      <w:r w:rsidR="0042668F" w:rsidRPr="00EE6DA7">
        <w:rPr>
          <w:rFonts w:eastAsia="Times New Roman" w:cstheme="minorHAnsi"/>
          <w:color w:val="000000"/>
        </w:rPr>
        <w:t xml:space="preserve"> </w:t>
      </w:r>
      <w:r w:rsidR="00887145" w:rsidRPr="00EE6DA7">
        <w:rPr>
          <w:rFonts w:eastAsia="Times New Roman" w:cstheme="minorHAnsi"/>
          <w:color w:val="000000"/>
        </w:rPr>
        <w:t>a končí</w:t>
      </w:r>
      <w:r w:rsidR="00F37CA2" w:rsidRPr="00EE6DA7">
        <w:rPr>
          <w:rFonts w:eastAsia="Times New Roman" w:cstheme="minorHAnsi"/>
          <w:color w:val="000000"/>
        </w:rPr>
        <w:t xml:space="preserve"> </w:t>
      </w:r>
      <w:r w:rsidR="003C788A" w:rsidRPr="00EE6DA7">
        <w:rPr>
          <w:rFonts w:eastAsia="Times New Roman" w:cstheme="minorHAnsi"/>
          <w:color w:val="000000"/>
        </w:rPr>
        <w:t>snídaní a balíčkem na cestu.</w:t>
      </w:r>
      <w:r w:rsidR="009B6B82" w:rsidRPr="00EE6DA7">
        <w:rPr>
          <w:rFonts w:eastAsia="Times New Roman" w:cstheme="minorHAnsi"/>
          <w:color w:val="000000"/>
        </w:rPr>
        <w:t xml:space="preserve"> Poskytovatel</w:t>
      </w:r>
      <w:r w:rsidR="00F37CA2" w:rsidRPr="00EE6DA7">
        <w:rPr>
          <w:rFonts w:eastAsia="Times New Roman" w:cstheme="minorHAnsi"/>
          <w:color w:val="000000"/>
        </w:rPr>
        <w:t xml:space="preserve"> se zavazuje po celou dobu pobytu zajistit 24 hodinový pitný režim, kterým se rozumí zajištění a poskytování studených a teplých nápojů v množství min. 2,5 l tekutin denně pro jedno dítě po dobu v místě prázdninového pobytu a 1,5 litru po dobu přepravy dětí z místa prázdninového pobytu s tím, že alespoň jeden teplý nápoj bude podáván při hlavních jídlech (snídaně, oběd a večeře), po dobu 24 hodin bude k dispozici v nádobách. Obsah se bude obměňovat během každého dne, aby nedošlo k jejich znehodnocení v důsledku teplého </w:t>
      </w:r>
      <w:r w:rsidR="003C788A" w:rsidRPr="00EE6DA7">
        <w:rPr>
          <w:rFonts w:eastAsia="Times New Roman" w:cstheme="minorHAnsi"/>
          <w:color w:val="000000"/>
        </w:rPr>
        <w:t xml:space="preserve">počasí. </w:t>
      </w:r>
      <w:r w:rsidR="009B6B82" w:rsidRPr="00EE6DA7">
        <w:rPr>
          <w:rFonts w:eastAsia="Times New Roman" w:cstheme="minorHAnsi"/>
          <w:color w:val="000000"/>
        </w:rPr>
        <w:t>Dále se Poskytovatel</w:t>
      </w:r>
      <w:r w:rsidR="00F37CA2" w:rsidRPr="00EE6DA7">
        <w:rPr>
          <w:rFonts w:eastAsia="Times New Roman" w:cstheme="minorHAnsi"/>
          <w:color w:val="000000"/>
        </w:rPr>
        <w:t xml:space="preserve"> zavazuje, že zajistí v místě prázdninových pobytů chladící zařízení (lednici) pro uložení </w:t>
      </w:r>
      <w:r w:rsidR="0042668F" w:rsidRPr="00EE6DA7">
        <w:rPr>
          <w:rFonts w:eastAsia="Times New Roman" w:cstheme="minorHAnsi"/>
          <w:color w:val="000000"/>
        </w:rPr>
        <w:t xml:space="preserve">léků, mastí. </w:t>
      </w:r>
      <w:r w:rsidR="00F37CA2" w:rsidRPr="00EE6DA7">
        <w:rPr>
          <w:rFonts w:eastAsia="Times New Roman" w:cstheme="minorHAnsi"/>
          <w:color w:val="000000"/>
        </w:rPr>
        <w:t xml:space="preserve"> </w:t>
      </w:r>
      <w:r w:rsidR="00223825" w:rsidRPr="00EE6DA7">
        <w:rPr>
          <w:rFonts w:cstheme="minorHAnsi"/>
        </w:rPr>
        <w:t xml:space="preserve"> </w:t>
      </w:r>
    </w:p>
    <w:p w:rsidR="00026CA4" w:rsidRPr="00EE6DA7" w:rsidRDefault="00026CA4" w:rsidP="00026CA4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:rsidR="00A27ED3" w:rsidRPr="00EE6DA7" w:rsidRDefault="00026CA4" w:rsidP="003F6B1C">
      <w:pPr>
        <w:spacing w:after="0" w:line="240" w:lineRule="auto"/>
        <w:jc w:val="both"/>
        <w:rPr>
          <w:rFonts w:cstheme="minorHAnsi"/>
        </w:rPr>
      </w:pPr>
      <w:r w:rsidRPr="00EE6DA7">
        <w:rPr>
          <w:rFonts w:eastAsia="Times New Roman" w:cstheme="minorHAnsi"/>
          <w:b/>
          <w:color w:val="000000"/>
        </w:rPr>
        <w:t>4.3.</w:t>
      </w:r>
      <w:r w:rsidR="009B6B82" w:rsidRPr="00EE6DA7">
        <w:rPr>
          <w:rFonts w:eastAsia="Times New Roman" w:cstheme="minorHAnsi"/>
          <w:color w:val="000000"/>
        </w:rPr>
        <w:t xml:space="preserve"> Poskytovatel</w:t>
      </w:r>
      <w:r w:rsidRPr="00EE6DA7">
        <w:rPr>
          <w:rFonts w:eastAsia="Times New Roman" w:cstheme="minorHAnsi"/>
          <w:color w:val="000000"/>
        </w:rPr>
        <w:t xml:space="preserve"> se zavazuje</w:t>
      </w:r>
      <w:r w:rsidR="00A27ED3" w:rsidRPr="00EE6DA7">
        <w:rPr>
          <w:rFonts w:eastAsia="Times New Roman" w:cstheme="minorHAnsi"/>
          <w:color w:val="000000"/>
        </w:rPr>
        <w:t xml:space="preserve"> v rámci plnění – doprava </w:t>
      </w:r>
      <w:r w:rsidRPr="00EE6DA7">
        <w:rPr>
          <w:rFonts w:eastAsia="Times New Roman" w:cstheme="minorHAnsi"/>
          <w:color w:val="000000"/>
        </w:rPr>
        <w:t>zajistit dopravu</w:t>
      </w:r>
      <w:r w:rsidR="00F56931" w:rsidRPr="00EE6DA7">
        <w:rPr>
          <w:rFonts w:eastAsia="Times New Roman" w:cstheme="minorHAnsi"/>
          <w:color w:val="000000"/>
        </w:rPr>
        <w:t xml:space="preserve"> </w:t>
      </w:r>
      <w:r w:rsidR="00A27ED3" w:rsidRPr="00EE6DA7">
        <w:rPr>
          <w:rFonts w:cstheme="minorHAnsi"/>
        </w:rPr>
        <w:t>klimatizovaným autobusem, splňujícím technické požadavky pro provoz motorových vozidel po pozemních komunikacích, vybaveným na standardní evropské úrovni (mobilní WC</w:t>
      </w:r>
      <w:r w:rsidR="00F37CA2" w:rsidRPr="00EE6DA7">
        <w:rPr>
          <w:rFonts w:cstheme="minorHAnsi"/>
        </w:rPr>
        <w:t>)</w:t>
      </w:r>
      <w:r w:rsidR="009B6B82" w:rsidRPr="00EE6DA7">
        <w:rPr>
          <w:rFonts w:cstheme="minorHAnsi"/>
        </w:rPr>
        <w:t>,</w:t>
      </w:r>
      <w:r w:rsidR="00743D06" w:rsidRPr="00EE6DA7">
        <w:rPr>
          <w:rFonts w:cstheme="minorHAnsi"/>
        </w:rPr>
        <w:t xml:space="preserve"> přičemž </w:t>
      </w:r>
      <w:r w:rsidR="00A27ED3" w:rsidRPr="00EE6DA7">
        <w:rPr>
          <w:rFonts w:cstheme="minorHAnsi"/>
        </w:rPr>
        <w:t xml:space="preserve">odjezdovými místy je </w:t>
      </w:r>
      <w:r w:rsidR="00515BC4" w:rsidRPr="00EE6DA7">
        <w:rPr>
          <w:rFonts w:cstheme="minorHAnsi"/>
        </w:rPr>
        <w:t>Autobusové nádraží</w:t>
      </w:r>
      <w:r w:rsidR="00A27ED3" w:rsidRPr="00EE6DA7">
        <w:rPr>
          <w:rFonts w:cstheme="minorHAnsi"/>
        </w:rPr>
        <w:t xml:space="preserve"> Český Těšín, pokud nebude </w:t>
      </w:r>
      <w:r w:rsidR="00515BC4" w:rsidRPr="00EE6DA7">
        <w:rPr>
          <w:rFonts w:cstheme="minorHAnsi"/>
        </w:rPr>
        <w:t>O</w:t>
      </w:r>
      <w:r w:rsidR="00A27ED3" w:rsidRPr="00EE6DA7">
        <w:rPr>
          <w:rFonts w:cstheme="minorHAnsi"/>
        </w:rPr>
        <w:t xml:space="preserve">bjednatelem stanoveno jinak. Každá přepravovaná osoba bez rozdílu věku bude mít v dopravním </w:t>
      </w:r>
      <w:r w:rsidR="005D5ECF" w:rsidRPr="00EE6DA7">
        <w:rPr>
          <w:rFonts w:cstheme="minorHAnsi"/>
        </w:rPr>
        <w:t xml:space="preserve">prostředku své vlastní sedadlo. </w:t>
      </w:r>
      <w:r w:rsidR="00743D06" w:rsidRPr="00EE6DA7">
        <w:rPr>
          <w:rFonts w:cstheme="minorHAnsi"/>
        </w:rPr>
        <w:t>V autobuse může být přepravováno maximálně 49 osob bez řidiče s možností dostatečného úložného prostoru pro přepravu materiálu k volnočasovým aktivitám dětí, a to u 1. turnusu (cesta tam) a u 2</w:t>
      </w:r>
      <w:r w:rsidR="00056A64" w:rsidRPr="00EE6DA7">
        <w:rPr>
          <w:rFonts w:cstheme="minorHAnsi"/>
        </w:rPr>
        <w:t xml:space="preserve">. turnusu (cesta zpět).  Poskytovatel </w:t>
      </w:r>
      <w:r w:rsidR="00743D06" w:rsidRPr="00EE6DA7">
        <w:rPr>
          <w:rFonts w:cstheme="minorHAnsi"/>
        </w:rPr>
        <w:t xml:space="preserve">se zavazuje zajistit a provést na svůj náklad případnou náhradní přepravu dětí z místa prázdninového pobytu do </w:t>
      </w:r>
      <w:r w:rsidR="00541C02" w:rsidRPr="00EE6DA7">
        <w:rPr>
          <w:rFonts w:cstheme="minorHAnsi"/>
        </w:rPr>
        <w:t xml:space="preserve">místa odjezdu. </w:t>
      </w:r>
      <w:r w:rsidR="00056A64" w:rsidRPr="00EE6DA7">
        <w:rPr>
          <w:rFonts w:cstheme="minorHAnsi"/>
        </w:rPr>
        <w:t xml:space="preserve"> Přepravce, který bude pro Poskytovatele</w:t>
      </w:r>
      <w:r w:rsidR="00743D06" w:rsidRPr="00EE6DA7">
        <w:rPr>
          <w:rFonts w:cstheme="minorHAnsi"/>
        </w:rPr>
        <w:t xml:space="preserve"> realizovat přepravu, musí být po celou dobu pojištění na odpovědnost za škodu způsobenou třetím osobám. </w:t>
      </w:r>
      <w:r w:rsidR="00056A64" w:rsidRPr="00EE6DA7">
        <w:rPr>
          <w:rFonts w:cstheme="minorHAnsi"/>
        </w:rPr>
        <w:t>Poskytovatel</w:t>
      </w:r>
      <w:r w:rsidR="003F6B1C" w:rsidRPr="00EE6DA7">
        <w:rPr>
          <w:rFonts w:cstheme="minorHAnsi"/>
        </w:rPr>
        <w:t xml:space="preserve"> se zavazuje </w:t>
      </w:r>
      <w:r w:rsidR="00A27ED3" w:rsidRPr="00EE6DA7">
        <w:rPr>
          <w:rFonts w:cstheme="minorHAnsi"/>
        </w:rPr>
        <w:t xml:space="preserve">zajistit po dobu přepravy </w:t>
      </w:r>
      <w:r w:rsidR="005D5ECF" w:rsidRPr="00EE6DA7">
        <w:rPr>
          <w:rFonts w:cstheme="minorHAnsi"/>
        </w:rPr>
        <w:t xml:space="preserve">účastníků zájezdu </w:t>
      </w:r>
      <w:r w:rsidR="00A27ED3" w:rsidRPr="00EE6DA7">
        <w:rPr>
          <w:rFonts w:cstheme="minorHAnsi"/>
        </w:rPr>
        <w:t>nezbytné hygienické a podle zdravotního stavu</w:t>
      </w:r>
      <w:r w:rsidR="003F6B1C" w:rsidRPr="00EE6DA7">
        <w:rPr>
          <w:rFonts w:cstheme="minorHAnsi"/>
        </w:rPr>
        <w:t xml:space="preserve"> a věku </w:t>
      </w:r>
      <w:r w:rsidR="005D5ECF" w:rsidRPr="00EE6DA7">
        <w:rPr>
          <w:rFonts w:cstheme="minorHAnsi"/>
        </w:rPr>
        <w:t>účastníků</w:t>
      </w:r>
      <w:r w:rsidR="00056A64" w:rsidRPr="00EE6DA7">
        <w:rPr>
          <w:rFonts w:cstheme="minorHAnsi"/>
        </w:rPr>
        <w:t xml:space="preserve"> potřebné přestávky. Poskytovatel</w:t>
      </w:r>
      <w:r w:rsidR="003F6B1C" w:rsidRPr="00EE6DA7">
        <w:rPr>
          <w:rFonts w:cstheme="minorHAnsi"/>
        </w:rPr>
        <w:t xml:space="preserve"> odpovídá za </w:t>
      </w:r>
      <w:r w:rsidR="00A27ED3" w:rsidRPr="00EE6DA7">
        <w:rPr>
          <w:rFonts w:cstheme="minorHAnsi"/>
        </w:rPr>
        <w:t>technický stav dopravních prostředk</w:t>
      </w:r>
      <w:r w:rsidR="003F6B1C" w:rsidRPr="00EE6DA7">
        <w:rPr>
          <w:rFonts w:cstheme="minorHAnsi"/>
        </w:rPr>
        <w:t xml:space="preserve">ů, užívaných pro přepravu dětí. </w:t>
      </w:r>
    </w:p>
    <w:p w:rsidR="00223825" w:rsidRPr="00EE6DA7" w:rsidRDefault="00223825" w:rsidP="00026CA4">
      <w:pPr>
        <w:spacing w:after="0" w:line="240" w:lineRule="auto"/>
        <w:jc w:val="both"/>
        <w:rPr>
          <w:rFonts w:cstheme="minorHAnsi"/>
        </w:rPr>
      </w:pPr>
    </w:p>
    <w:p w:rsidR="00223825" w:rsidRPr="00EE6DA7" w:rsidRDefault="00223825" w:rsidP="00223825">
      <w:pPr>
        <w:spacing w:after="0" w:line="240" w:lineRule="auto"/>
        <w:jc w:val="both"/>
        <w:rPr>
          <w:rFonts w:cstheme="minorHAnsi"/>
        </w:rPr>
      </w:pPr>
      <w:r w:rsidRPr="00EE6DA7">
        <w:rPr>
          <w:rFonts w:cstheme="minorHAnsi"/>
          <w:b/>
        </w:rPr>
        <w:t>4.4.</w:t>
      </w:r>
      <w:r w:rsidR="00056A64" w:rsidRPr="00EE6DA7">
        <w:rPr>
          <w:rFonts w:cstheme="minorHAnsi"/>
        </w:rPr>
        <w:t xml:space="preserve"> Poskytovatel</w:t>
      </w:r>
      <w:r w:rsidRPr="00EE6DA7">
        <w:rPr>
          <w:rFonts w:cstheme="minorHAnsi"/>
        </w:rPr>
        <w:t xml:space="preserve"> se v rámci </w:t>
      </w:r>
      <w:r w:rsidR="00810D4F" w:rsidRPr="00EE6DA7">
        <w:rPr>
          <w:rFonts w:cstheme="minorHAnsi"/>
        </w:rPr>
        <w:t xml:space="preserve">plnění této smlouvy </w:t>
      </w:r>
      <w:r w:rsidRPr="00EE6DA7">
        <w:rPr>
          <w:rFonts w:cstheme="minorHAnsi"/>
        </w:rPr>
        <w:t>zavazuje</w:t>
      </w:r>
      <w:r w:rsidR="00810D4F" w:rsidRPr="00EE6DA7">
        <w:rPr>
          <w:rFonts w:cstheme="minorHAnsi"/>
        </w:rPr>
        <w:t xml:space="preserve"> </w:t>
      </w:r>
      <w:r w:rsidR="00743D06" w:rsidRPr="00EE6DA7">
        <w:rPr>
          <w:rFonts w:cstheme="minorHAnsi"/>
        </w:rPr>
        <w:t>vyčlenit samostatn</w:t>
      </w:r>
      <w:r w:rsidR="009805D5" w:rsidRPr="00EE6DA7">
        <w:rPr>
          <w:rFonts w:cstheme="minorHAnsi"/>
        </w:rPr>
        <w:t>ý</w:t>
      </w:r>
      <w:r w:rsidR="00743D06" w:rsidRPr="00EE6DA7">
        <w:rPr>
          <w:rFonts w:cstheme="minorHAnsi"/>
        </w:rPr>
        <w:t xml:space="preserve"> pokoj za účelem zřízení izolační místnosti, která bude určena pro využití turnusem dle pokynu hlavního vedoucího turnusu. </w:t>
      </w:r>
    </w:p>
    <w:p w:rsidR="00515BC4" w:rsidRPr="00EE6DA7" w:rsidRDefault="00223825" w:rsidP="00541C02">
      <w:pPr>
        <w:pStyle w:val="Nadpis2"/>
        <w:spacing w:line="240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</w:pPr>
      <w:r w:rsidRPr="00EE6DA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4.5. </w:t>
      </w:r>
      <w:r w:rsidR="00056A64" w:rsidRPr="00EE6DA7">
        <w:rPr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  <w:t>Poskytovatel</w:t>
      </w:r>
      <w:r w:rsidRPr="00EE6DA7">
        <w:rPr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  <w:t xml:space="preserve"> se dále zavazuje na základě této smlouvy poskytnout všem účastníkům turnusů zákonné pojištění </w:t>
      </w:r>
      <w:r w:rsidR="003F6B1C" w:rsidRPr="00EE6DA7">
        <w:rPr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  <w:t xml:space="preserve">pro případ úpadku </w:t>
      </w:r>
      <w:r w:rsidRPr="00EE6DA7">
        <w:rPr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  <w:t>dle zákona č. 159/19</w:t>
      </w:r>
      <w:r w:rsidR="003F6B1C" w:rsidRPr="00EE6DA7">
        <w:rPr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  <w:t>9</w:t>
      </w:r>
      <w:r w:rsidRPr="00EE6DA7">
        <w:rPr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  <w:t>9 Sb.</w:t>
      </w:r>
      <w:r w:rsidR="003F6B1C" w:rsidRPr="00EE6DA7">
        <w:rPr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  <w:t xml:space="preserve"> </w:t>
      </w:r>
      <w:r w:rsidR="00056A64" w:rsidRPr="00EE6DA7">
        <w:rPr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  <w:t>Poskytovatel</w:t>
      </w:r>
      <w:r w:rsidR="003F3CED" w:rsidRPr="00EE6DA7">
        <w:rPr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  <w:t xml:space="preserve"> se zavazuje zajistit pojištění</w:t>
      </w:r>
      <w:r w:rsidR="00541C02" w:rsidRPr="00EE6DA7">
        <w:rPr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  <w:t xml:space="preserve"> pr</w:t>
      </w:r>
      <w:r w:rsidR="00056A64" w:rsidRPr="00EE6DA7">
        <w:rPr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  <w:t xml:space="preserve">o úraz a pojištění odpovědnosti pro všechny účastníky pobytu. </w:t>
      </w:r>
      <w:r w:rsidR="00541C02" w:rsidRPr="00EE6DA7">
        <w:rPr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  <w:t xml:space="preserve"> </w:t>
      </w:r>
    </w:p>
    <w:p w:rsidR="003F3CED" w:rsidRPr="00EE6DA7" w:rsidRDefault="00F41AC7" w:rsidP="00541C02">
      <w:pPr>
        <w:pStyle w:val="Nadpis2"/>
        <w:spacing w:line="240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</w:pPr>
      <w:r w:rsidRPr="00EE6DA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:rsidR="003F3CED" w:rsidRPr="00EE6DA7" w:rsidRDefault="00F41AC7" w:rsidP="00F41AC7">
      <w:pPr>
        <w:rPr>
          <w:rFonts w:cstheme="minorHAnsi"/>
        </w:rPr>
      </w:pPr>
      <w:r w:rsidRPr="00EE6DA7">
        <w:rPr>
          <w:rFonts w:cstheme="minorHAnsi"/>
          <w:b/>
          <w:shd w:val="clear" w:color="auto" w:fill="FFFFFF"/>
        </w:rPr>
        <w:t>4.</w:t>
      </w:r>
      <w:r w:rsidR="00541C02" w:rsidRPr="00EE6DA7">
        <w:rPr>
          <w:rFonts w:cstheme="minorHAnsi"/>
          <w:b/>
          <w:shd w:val="clear" w:color="auto" w:fill="FFFFFF"/>
        </w:rPr>
        <w:t>6</w:t>
      </w:r>
      <w:r w:rsidRPr="00EE6DA7">
        <w:rPr>
          <w:rFonts w:cstheme="minorHAnsi"/>
          <w:b/>
          <w:shd w:val="clear" w:color="auto" w:fill="FFFFFF"/>
        </w:rPr>
        <w:t>.</w:t>
      </w:r>
      <w:r w:rsidR="00056A64" w:rsidRPr="00EE6DA7">
        <w:rPr>
          <w:rFonts w:cstheme="minorHAnsi"/>
          <w:shd w:val="clear" w:color="auto" w:fill="FFFFFF"/>
        </w:rPr>
        <w:t xml:space="preserve"> Poskytovatel</w:t>
      </w:r>
      <w:r w:rsidRPr="00EE6DA7">
        <w:rPr>
          <w:rFonts w:cstheme="minorHAnsi"/>
          <w:shd w:val="clear" w:color="auto" w:fill="FFFFFF"/>
        </w:rPr>
        <w:t xml:space="preserve"> se zavazuje zorganizovat po dobu tur</w:t>
      </w:r>
      <w:r w:rsidR="00541C02" w:rsidRPr="00EE6DA7">
        <w:rPr>
          <w:rFonts w:cstheme="minorHAnsi"/>
          <w:shd w:val="clear" w:color="auto" w:fill="FFFFFF"/>
        </w:rPr>
        <w:t xml:space="preserve">nusu </w:t>
      </w:r>
      <w:r w:rsidRPr="00EE6DA7">
        <w:rPr>
          <w:rFonts w:cstheme="minorHAnsi"/>
          <w:shd w:val="clear" w:color="auto" w:fill="FFFFFF"/>
        </w:rPr>
        <w:t xml:space="preserve">jeden výlet </w:t>
      </w:r>
      <w:r w:rsidR="00541C02" w:rsidRPr="00EE6DA7">
        <w:rPr>
          <w:rFonts w:cstheme="minorHAnsi"/>
          <w:shd w:val="clear" w:color="auto" w:fill="FFFFFF"/>
        </w:rPr>
        <w:t>autokarem</w:t>
      </w:r>
      <w:r w:rsidRPr="00EE6DA7">
        <w:rPr>
          <w:rFonts w:cstheme="minorHAnsi"/>
          <w:shd w:val="clear" w:color="auto" w:fill="FFFFFF"/>
        </w:rPr>
        <w:t xml:space="preserve">, </w:t>
      </w:r>
      <w:r w:rsidR="006439F5" w:rsidRPr="00EE6DA7">
        <w:rPr>
          <w:rFonts w:cstheme="minorHAnsi"/>
          <w:shd w:val="clear" w:color="auto" w:fill="FFFFFF"/>
        </w:rPr>
        <w:t>přičemž cena tohoto výletu bude činit 1</w:t>
      </w:r>
      <w:r w:rsidR="00541C02" w:rsidRPr="00EE6DA7">
        <w:rPr>
          <w:rFonts w:cstheme="minorHAnsi"/>
          <w:shd w:val="clear" w:color="auto" w:fill="FFFFFF"/>
        </w:rPr>
        <w:t>0</w:t>
      </w:r>
      <w:r w:rsidR="006439F5" w:rsidRPr="00EE6DA7">
        <w:rPr>
          <w:rFonts w:cstheme="minorHAnsi"/>
          <w:shd w:val="clear" w:color="auto" w:fill="FFFFFF"/>
        </w:rPr>
        <w:t xml:space="preserve">0,- Kč na dítě/doprovod a je součástí celkové ceny </w:t>
      </w:r>
      <w:proofErr w:type="spellStart"/>
      <w:r w:rsidR="006439F5" w:rsidRPr="00EE6DA7">
        <w:rPr>
          <w:rFonts w:cstheme="minorHAnsi"/>
          <w:shd w:val="clear" w:color="auto" w:fill="FFFFFF"/>
        </w:rPr>
        <w:t>spec</w:t>
      </w:r>
      <w:proofErr w:type="spellEnd"/>
      <w:r w:rsidR="006439F5" w:rsidRPr="00EE6DA7">
        <w:rPr>
          <w:rFonts w:cstheme="minorHAnsi"/>
          <w:shd w:val="clear" w:color="auto" w:fill="FFFFFF"/>
        </w:rPr>
        <w:t xml:space="preserve">. v čl. III.3.1. smlouvy. </w:t>
      </w:r>
    </w:p>
    <w:p w:rsidR="003F3CED" w:rsidRPr="00EE6DA7" w:rsidRDefault="006439F5" w:rsidP="003F3CED">
      <w:pPr>
        <w:rPr>
          <w:rFonts w:cstheme="minorHAnsi"/>
        </w:rPr>
      </w:pPr>
      <w:r w:rsidRPr="00EE6DA7">
        <w:rPr>
          <w:rFonts w:cstheme="minorHAnsi"/>
          <w:b/>
          <w:shd w:val="clear" w:color="auto" w:fill="FFFFFF"/>
        </w:rPr>
        <w:t>4.</w:t>
      </w:r>
      <w:r w:rsidR="00541C02" w:rsidRPr="00EE6DA7">
        <w:rPr>
          <w:rFonts w:cstheme="minorHAnsi"/>
          <w:b/>
          <w:shd w:val="clear" w:color="auto" w:fill="FFFFFF"/>
        </w:rPr>
        <w:t>7</w:t>
      </w:r>
      <w:r w:rsidRPr="00EE6DA7">
        <w:rPr>
          <w:rFonts w:cstheme="minorHAnsi"/>
          <w:b/>
          <w:shd w:val="clear" w:color="auto" w:fill="FFFFFF"/>
        </w:rPr>
        <w:t>.</w:t>
      </w:r>
      <w:r w:rsidR="00056A64" w:rsidRPr="00EE6DA7">
        <w:rPr>
          <w:rFonts w:cstheme="minorHAnsi"/>
          <w:shd w:val="clear" w:color="auto" w:fill="FFFFFF"/>
        </w:rPr>
        <w:t xml:space="preserve"> Poskytovatel</w:t>
      </w:r>
      <w:r w:rsidRPr="00EE6DA7">
        <w:rPr>
          <w:rFonts w:cstheme="minorHAnsi"/>
          <w:shd w:val="clear" w:color="auto" w:fill="FFFFFF"/>
        </w:rPr>
        <w:t xml:space="preserve"> se zavazuje</w:t>
      </w:r>
      <w:r w:rsidR="00B30002" w:rsidRPr="00EE6DA7">
        <w:rPr>
          <w:rFonts w:cstheme="minorHAnsi"/>
          <w:shd w:val="clear" w:color="auto" w:fill="FFFFFF"/>
        </w:rPr>
        <w:t xml:space="preserve"> umožnit zást</w:t>
      </w:r>
      <w:r w:rsidR="00541C02" w:rsidRPr="00EE6DA7">
        <w:rPr>
          <w:rFonts w:cstheme="minorHAnsi"/>
          <w:shd w:val="clear" w:color="auto" w:fill="FFFFFF"/>
        </w:rPr>
        <w:t>upcům Objednatele (max. 3 osoby</w:t>
      </w:r>
      <w:r w:rsidR="00B30002" w:rsidRPr="00EE6DA7">
        <w:rPr>
          <w:rFonts w:cstheme="minorHAnsi"/>
          <w:shd w:val="clear" w:color="auto" w:fill="FFFFFF"/>
        </w:rPr>
        <w:t>) prohlídku nabízené</w:t>
      </w:r>
      <w:r w:rsidR="00515BC4" w:rsidRPr="00EE6DA7">
        <w:rPr>
          <w:rFonts w:cstheme="minorHAnsi"/>
          <w:shd w:val="clear" w:color="auto" w:fill="FFFFFF"/>
        </w:rPr>
        <w:t>ho objektu a setkání s vedoucím</w:t>
      </w:r>
      <w:r w:rsidR="00B30002" w:rsidRPr="00EE6DA7">
        <w:rPr>
          <w:rFonts w:cstheme="minorHAnsi"/>
          <w:shd w:val="clear" w:color="auto" w:fill="FFFFFF"/>
        </w:rPr>
        <w:t xml:space="preserve"> o</w:t>
      </w:r>
      <w:r w:rsidR="0072427B" w:rsidRPr="00EE6DA7">
        <w:rPr>
          <w:rFonts w:cstheme="minorHAnsi"/>
          <w:shd w:val="clear" w:color="auto" w:fill="FFFFFF"/>
        </w:rPr>
        <w:t>bjektu. Náklady na tuto cestu</w:t>
      </w:r>
      <w:r w:rsidR="00515BC4" w:rsidRPr="00EE6DA7">
        <w:rPr>
          <w:rFonts w:cstheme="minorHAnsi"/>
          <w:shd w:val="clear" w:color="auto" w:fill="FFFFFF"/>
        </w:rPr>
        <w:t xml:space="preserve"> - </w:t>
      </w:r>
      <w:r w:rsidR="0072427B" w:rsidRPr="00EE6DA7">
        <w:rPr>
          <w:rFonts w:cstheme="minorHAnsi"/>
          <w:shd w:val="clear" w:color="auto" w:fill="FFFFFF"/>
        </w:rPr>
        <w:t xml:space="preserve"> </w:t>
      </w:r>
      <w:r w:rsidR="00B30002" w:rsidRPr="00EE6DA7">
        <w:rPr>
          <w:rFonts w:cstheme="minorHAnsi"/>
          <w:shd w:val="clear" w:color="auto" w:fill="FFFFFF"/>
        </w:rPr>
        <w:t xml:space="preserve">stravování </w:t>
      </w:r>
      <w:r w:rsidR="0072427B" w:rsidRPr="00EE6DA7">
        <w:rPr>
          <w:rFonts w:cstheme="minorHAnsi"/>
          <w:shd w:val="clear" w:color="auto" w:fill="FFFFFF"/>
        </w:rPr>
        <w:t xml:space="preserve">a ubytování </w:t>
      </w:r>
      <w:r w:rsidR="00B30002" w:rsidRPr="00EE6DA7">
        <w:rPr>
          <w:rFonts w:cstheme="minorHAnsi"/>
          <w:shd w:val="clear" w:color="auto" w:fill="FFFFFF"/>
        </w:rPr>
        <w:t xml:space="preserve">hradí </w:t>
      </w:r>
      <w:r w:rsidR="0072427B" w:rsidRPr="00EE6DA7">
        <w:rPr>
          <w:rFonts w:cstheme="minorHAnsi"/>
          <w:shd w:val="clear" w:color="auto" w:fill="FFFFFF"/>
        </w:rPr>
        <w:t>Poskytovatel, dopravu Objednatel</w:t>
      </w:r>
      <w:r w:rsidR="00B30002" w:rsidRPr="00EE6DA7">
        <w:rPr>
          <w:rFonts w:cstheme="minorHAnsi"/>
          <w:shd w:val="clear" w:color="auto" w:fill="FFFFFF"/>
        </w:rPr>
        <w:t xml:space="preserve">. </w:t>
      </w:r>
    </w:p>
    <w:p w:rsidR="003F3CED" w:rsidRPr="00EE6DA7" w:rsidRDefault="006439F5" w:rsidP="003F3CED">
      <w:pPr>
        <w:rPr>
          <w:rFonts w:cstheme="minorHAnsi"/>
        </w:rPr>
      </w:pPr>
      <w:r w:rsidRPr="00EE6DA7">
        <w:rPr>
          <w:rFonts w:cstheme="minorHAnsi"/>
          <w:b/>
          <w:shd w:val="clear" w:color="auto" w:fill="FFFFFF"/>
        </w:rPr>
        <w:lastRenderedPageBreak/>
        <w:t>4.</w:t>
      </w:r>
      <w:r w:rsidR="00541C02" w:rsidRPr="00EE6DA7">
        <w:rPr>
          <w:rFonts w:cstheme="minorHAnsi"/>
          <w:b/>
          <w:shd w:val="clear" w:color="auto" w:fill="FFFFFF"/>
        </w:rPr>
        <w:t>8</w:t>
      </w:r>
      <w:r w:rsidRPr="00EE6DA7">
        <w:rPr>
          <w:rFonts w:cstheme="minorHAnsi"/>
          <w:b/>
          <w:shd w:val="clear" w:color="auto" w:fill="FFFFFF"/>
        </w:rPr>
        <w:t>.</w:t>
      </w:r>
      <w:r w:rsidRPr="00EE6DA7">
        <w:rPr>
          <w:rFonts w:cstheme="minorHAnsi"/>
          <w:shd w:val="clear" w:color="auto" w:fill="FFFFFF"/>
        </w:rPr>
        <w:t xml:space="preserve"> </w:t>
      </w:r>
      <w:r w:rsidR="00B30002" w:rsidRPr="00EE6DA7">
        <w:rPr>
          <w:rFonts w:cstheme="minorHAnsi"/>
          <w:shd w:val="clear" w:color="auto" w:fill="FFFFFF"/>
        </w:rPr>
        <w:t xml:space="preserve">Objednatel má právo provést na vlastní náklady i namátkovou kontrolu na místě prázdninového pobytu, a to i bez předchozího oznámení. </w:t>
      </w:r>
      <w:r w:rsidR="0072427B" w:rsidRPr="00EE6DA7">
        <w:rPr>
          <w:rFonts w:cstheme="minorHAnsi"/>
          <w:shd w:val="clear" w:color="auto" w:fill="FFFFFF"/>
        </w:rPr>
        <w:t>Poskytovatel</w:t>
      </w:r>
      <w:r w:rsidR="00B30002" w:rsidRPr="00EE6DA7">
        <w:rPr>
          <w:rFonts w:cstheme="minorHAnsi"/>
          <w:shd w:val="clear" w:color="auto" w:fill="FFFFFF"/>
        </w:rPr>
        <w:t xml:space="preserve"> k takové kontrole musí poskytnou</w:t>
      </w:r>
      <w:r w:rsidR="0042668F" w:rsidRPr="00EE6DA7">
        <w:rPr>
          <w:rFonts w:cstheme="minorHAnsi"/>
          <w:shd w:val="clear" w:color="auto" w:fill="FFFFFF"/>
        </w:rPr>
        <w:t>t</w:t>
      </w:r>
      <w:r w:rsidR="00B30002" w:rsidRPr="00EE6DA7">
        <w:rPr>
          <w:rFonts w:cstheme="minorHAnsi"/>
          <w:shd w:val="clear" w:color="auto" w:fill="FFFFFF"/>
        </w:rPr>
        <w:t xml:space="preserve"> na místě součinnost. Pokud by byly zjištěny nebo nahlášeny závažné závady, jejichž odstranění je nutné ověřit kontrolou na místě, hradí náklady na tuto následnou kontrolu </w:t>
      </w:r>
      <w:r w:rsidR="00056A64" w:rsidRPr="00EE6DA7">
        <w:rPr>
          <w:rFonts w:cstheme="minorHAnsi"/>
          <w:shd w:val="clear" w:color="auto" w:fill="FFFFFF"/>
        </w:rPr>
        <w:t>Poskytovatel</w:t>
      </w:r>
      <w:r w:rsidR="00B30002" w:rsidRPr="00EE6DA7">
        <w:rPr>
          <w:rFonts w:cstheme="minorHAnsi"/>
          <w:shd w:val="clear" w:color="auto" w:fill="FFFFFF"/>
        </w:rPr>
        <w:t xml:space="preserve">. </w:t>
      </w:r>
    </w:p>
    <w:p w:rsidR="005D5ECF" w:rsidRPr="00EE6DA7" w:rsidRDefault="005D5ECF" w:rsidP="00EA3A0D">
      <w:pPr>
        <w:spacing w:after="0" w:line="240" w:lineRule="auto"/>
        <w:jc w:val="center"/>
        <w:rPr>
          <w:rFonts w:cstheme="minorHAnsi"/>
          <w:b/>
        </w:rPr>
      </w:pPr>
    </w:p>
    <w:p w:rsidR="00664222" w:rsidRPr="00EE6DA7" w:rsidRDefault="00EA3A0D" w:rsidP="00EA3A0D">
      <w:pPr>
        <w:spacing w:after="0" w:line="240" w:lineRule="auto"/>
        <w:jc w:val="center"/>
        <w:rPr>
          <w:rFonts w:cstheme="minorHAnsi"/>
          <w:b/>
        </w:rPr>
      </w:pPr>
      <w:r w:rsidRPr="00EE6DA7">
        <w:rPr>
          <w:rFonts w:cstheme="minorHAnsi"/>
          <w:b/>
        </w:rPr>
        <w:t>V. Povinnosti O</w:t>
      </w:r>
      <w:r w:rsidR="008A2FA6" w:rsidRPr="00EE6DA7">
        <w:rPr>
          <w:rFonts w:cstheme="minorHAnsi"/>
          <w:b/>
        </w:rPr>
        <w:t>bjednatele</w:t>
      </w:r>
    </w:p>
    <w:p w:rsidR="00E639B3" w:rsidRPr="00EE6DA7" w:rsidRDefault="00E639B3" w:rsidP="002035DE">
      <w:pPr>
        <w:spacing w:after="0" w:line="240" w:lineRule="auto"/>
        <w:rPr>
          <w:rFonts w:cstheme="minorHAnsi"/>
        </w:rPr>
      </w:pPr>
    </w:p>
    <w:p w:rsidR="008A2FA6" w:rsidRPr="00EE6DA7" w:rsidRDefault="00EA3A0D" w:rsidP="008A2F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E6DA7">
        <w:rPr>
          <w:rFonts w:cstheme="minorHAnsi"/>
          <w:b/>
        </w:rPr>
        <w:t xml:space="preserve">5.1. </w:t>
      </w:r>
      <w:r w:rsidR="008A2FA6" w:rsidRPr="00EE6DA7">
        <w:rPr>
          <w:rFonts w:cstheme="minorHAnsi"/>
        </w:rPr>
        <w:t>Objednatel je povinen poskytnout jmenný seznam účastníků</w:t>
      </w:r>
      <w:r w:rsidR="003D03CF" w:rsidRPr="00EE6DA7">
        <w:rPr>
          <w:rFonts w:cstheme="minorHAnsi"/>
        </w:rPr>
        <w:t xml:space="preserve"> turnusů</w:t>
      </w:r>
      <w:r w:rsidR="008A2FA6" w:rsidRPr="00EE6DA7">
        <w:rPr>
          <w:rFonts w:cstheme="minorHAnsi"/>
        </w:rPr>
        <w:t xml:space="preserve"> s uvedením jména, příjmení, adresy, data narození,</w:t>
      </w:r>
      <w:r w:rsidR="00541C02" w:rsidRPr="00EE6DA7">
        <w:rPr>
          <w:rFonts w:cstheme="minorHAnsi"/>
        </w:rPr>
        <w:t xml:space="preserve"> RČ,</w:t>
      </w:r>
      <w:r w:rsidR="008A2FA6" w:rsidRPr="00EE6DA7">
        <w:rPr>
          <w:rFonts w:cstheme="minorHAnsi"/>
        </w:rPr>
        <w:t xml:space="preserve"> bydliště,</w:t>
      </w:r>
      <w:r w:rsidR="00515BC4" w:rsidRPr="00EE6DA7">
        <w:rPr>
          <w:rFonts w:cstheme="minorHAnsi"/>
        </w:rPr>
        <w:t xml:space="preserve"> zdravotní pojišťovnu,</w:t>
      </w:r>
      <w:r w:rsidR="008A2FA6" w:rsidRPr="00EE6DA7">
        <w:rPr>
          <w:rFonts w:cstheme="minorHAnsi"/>
        </w:rPr>
        <w:t xml:space="preserve"> a to nejpozději 14 dnů před odjezdem každého turnusu. Jmenný seznam bude předán v elektronické podobě ve formátu Excel, kde jeden údaj je roven jednomu sloupci tabulky. Každý sloupec nese nadpis. Každý jeden účastník má data v jednom řádku.</w:t>
      </w:r>
    </w:p>
    <w:p w:rsidR="003D03CF" w:rsidRPr="00EE6DA7" w:rsidRDefault="003D03CF" w:rsidP="008A2F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A2FA6" w:rsidRPr="00EE6DA7" w:rsidRDefault="003D03CF" w:rsidP="008A2F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E6DA7">
        <w:rPr>
          <w:rFonts w:cstheme="minorHAnsi"/>
          <w:b/>
        </w:rPr>
        <w:t>5.</w:t>
      </w:r>
      <w:r w:rsidR="00541C02" w:rsidRPr="00EE6DA7">
        <w:rPr>
          <w:rFonts w:cstheme="minorHAnsi"/>
          <w:b/>
        </w:rPr>
        <w:t>2</w:t>
      </w:r>
      <w:r w:rsidRPr="00EE6DA7">
        <w:rPr>
          <w:rFonts w:cstheme="minorHAnsi"/>
          <w:b/>
        </w:rPr>
        <w:t xml:space="preserve">. </w:t>
      </w:r>
      <w:r w:rsidR="008A2FA6" w:rsidRPr="00EE6DA7">
        <w:rPr>
          <w:rFonts w:cstheme="minorHAnsi"/>
        </w:rPr>
        <w:t xml:space="preserve">Objednatel </w:t>
      </w:r>
      <w:r w:rsidRPr="00EE6DA7">
        <w:rPr>
          <w:rFonts w:cstheme="minorHAnsi"/>
        </w:rPr>
        <w:t>se zavazuje</w:t>
      </w:r>
      <w:r w:rsidR="008A2FA6" w:rsidRPr="00EE6DA7">
        <w:rPr>
          <w:rFonts w:cstheme="minorHAnsi"/>
        </w:rPr>
        <w:t xml:space="preserve"> užívat prostory objektu v souladu s účelem, ke kterému byly poskytnuty</w:t>
      </w:r>
      <w:r w:rsidRPr="00EE6DA7">
        <w:rPr>
          <w:rFonts w:cstheme="minorHAnsi"/>
        </w:rPr>
        <w:t xml:space="preserve">, resp. zajistit, aby takto činil každý z účastníků </w:t>
      </w:r>
      <w:r w:rsidR="005D5ECF" w:rsidRPr="00EE6DA7">
        <w:rPr>
          <w:rFonts w:cstheme="minorHAnsi"/>
        </w:rPr>
        <w:t>zájezdu.</w:t>
      </w:r>
    </w:p>
    <w:p w:rsidR="003D03CF" w:rsidRPr="00EE6DA7" w:rsidRDefault="003D03CF" w:rsidP="008A2F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A2FA6" w:rsidRPr="00EE6DA7" w:rsidRDefault="003D03CF" w:rsidP="008A2F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E6DA7">
        <w:rPr>
          <w:rFonts w:cstheme="minorHAnsi"/>
          <w:b/>
        </w:rPr>
        <w:t>5.</w:t>
      </w:r>
      <w:r w:rsidR="00541C02" w:rsidRPr="00EE6DA7">
        <w:rPr>
          <w:rFonts w:cstheme="minorHAnsi"/>
          <w:b/>
        </w:rPr>
        <w:t>3</w:t>
      </w:r>
      <w:r w:rsidRPr="00EE6DA7">
        <w:rPr>
          <w:rFonts w:cstheme="minorHAnsi"/>
          <w:b/>
        </w:rPr>
        <w:t xml:space="preserve">. </w:t>
      </w:r>
      <w:r w:rsidR="008A2FA6" w:rsidRPr="00EE6DA7">
        <w:rPr>
          <w:rFonts w:cstheme="minorHAnsi"/>
        </w:rPr>
        <w:t xml:space="preserve">Objednatel </w:t>
      </w:r>
      <w:r w:rsidR="00701285" w:rsidRPr="00EE6DA7">
        <w:rPr>
          <w:rFonts w:cstheme="minorHAnsi"/>
        </w:rPr>
        <w:t>se zavazuje</w:t>
      </w:r>
      <w:r w:rsidR="008A2FA6" w:rsidRPr="00EE6DA7">
        <w:rPr>
          <w:rFonts w:cstheme="minorHAnsi"/>
        </w:rPr>
        <w:t xml:space="preserve"> seznámit všechny osoby s řádem pro provoz objektu a dbát na jeho dodržování</w:t>
      </w:r>
      <w:r w:rsidR="007072D4" w:rsidRPr="00EE6DA7">
        <w:rPr>
          <w:rFonts w:cstheme="minorHAnsi"/>
        </w:rPr>
        <w:t xml:space="preserve"> a uhradit škody, které vznikli jeho nedodržováním.</w:t>
      </w:r>
    </w:p>
    <w:p w:rsidR="00701285" w:rsidRPr="00EE6DA7" w:rsidRDefault="00701285" w:rsidP="008A2F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56201" w:rsidRPr="00EE6DA7" w:rsidRDefault="00701285" w:rsidP="00A56201">
      <w:pPr>
        <w:pStyle w:val="Default"/>
        <w:tabs>
          <w:tab w:val="num" w:pos="426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E6DA7">
        <w:rPr>
          <w:rFonts w:asciiTheme="minorHAnsi" w:hAnsiTheme="minorHAnsi" w:cstheme="minorHAnsi"/>
          <w:b/>
          <w:color w:val="auto"/>
          <w:sz w:val="22"/>
          <w:szCs w:val="22"/>
        </w:rPr>
        <w:t>5.</w:t>
      </w:r>
      <w:r w:rsidR="00541C02" w:rsidRPr="00EE6DA7"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 w:rsidRPr="00EE6DA7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Pr="00EE6DA7">
        <w:rPr>
          <w:rFonts w:asciiTheme="minorHAnsi" w:hAnsiTheme="minorHAnsi" w:cstheme="minorHAnsi"/>
          <w:color w:val="auto"/>
          <w:sz w:val="22"/>
          <w:szCs w:val="22"/>
        </w:rPr>
        <w:t xml:space="preserve">Objednatel se zavazuje, aby účastníci turnusu udržovali </w:t>
      </w:r>
      <w:r w:rsidR="00A56201" w:rsidRPr="00EE6DA7">
        <w:rPr>
          <w:rFonts w:asciiTheme="minorHAnsi" w:hAnsiTheme="minorHAnsi" w:cstheme="minorHAnsi"/>
          <w:color w:val="auto"/>
          <w:sz w:val="22"/>
          <w:szCs w:val="22"/>
        </w:rPr>
        <w:t xml:space="preserve">průběžně pořádek a </w:t>
      </w:r>
      <w:r w:rsidR="00541C02" w:rsidRPr="00EE6DA7">
        <w:rPr>
          <w:rFonts w:asciiTheme="minorHAnsi" w:hAnsiTheme="minorHAnsi" w:cstheme="minorHAnsi"/>
          <w:color w:val="auto"/>
          <w:sz w:val="22"/>
          <w:szCs w:val="22"/>
        </w:rPr>
        <w:t>čistotu v rámci celého areálu</w:t>
      </w:r>
      <w:r w:rsidR="00A56201" w:rsidRPr="00EE6DA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8A2FA6" w:rsidRPr="00EE6DA7" w:rsidRDefault="008A2FA6" w:rsidP="002035DE">
      <w:pPr>
        <w:spacing w:after="0" w:line="240" w:lineRule="auto"/>
        <w:rPr>
          <w:rFonts w:cstheme="minorHAnsi"/>
        </w:rPr>
      </w:pPr>
    </w:p>
    <w:p w:rsidR="00604744" w:rsidRPr="00EE6DA7" w:rsidRDefault="00604744" w:rsidP="006047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B6FD4" w:rsidRPr="00EE6DA7" w:rsidRDefault="000B6FD4" w:rsidP="000B6FD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EE6DA7">
        <w:rPr>
          <w:rFonts w:cstheme="minorHAnsi"/>
          <w:b/>
        </w:rPr>
        <w:t xml:space="preserve">VI. Sankční ustanovení </w:t>
      </w:r>
    </w:p>
    <w:p w:rsidR="000B6FD4" w:rsidRPr="00EE6DA7" w:rsidRDefault="000B6FD4" w:rsidP="000B6FD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7562CB" w:rsidRPr="00EE6DA7" w:rsidRDefault="00A20AA3" w:rsidP="007562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EE6DA7">
        <w:rPr>
          <w:rFonts w:cstheme="minorHAnsi"/>
          <w:b/>
        </w:rPr>
        <w:t>6</w:t>
      </w:r>
      <w:r w:rsidR="000B6FD4" w:rsidRPr="00EE6DA7">
        <w:rPr>
          <w:rFonts w:cstheme="minorHAnsi"/>
          <w:b/>
        </w:rPr>
        <w:t xml:space="preserve">.1. </w:t>
      </w:r>
      <w:r w:rsidR="0054712B" w:rsidRPr="00EE6DA7">
        <w:rPr>
          <w:rFonts w:cstheme="minorHAnsi"/>
        </w:rPr>
        <w:t xml:space="preserve">Smlouva může být ukončena písemnou dohodou smluvních stran, písemným odstoupením od smlouvy nebo písemnou výpovědí. </w:t>
      </w:r>
    </w:p>
    <w:p w:rsidR="007562CB" w:rsidRPr="00EE6DA7" w:rsidRDefault="007562CB" w:rsidP="007562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54712B" w:rsidRPr="00EE6DA7" w:rsidRDefault="00A20AA3" w:rsidP="007562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EE6DA7">
        <w:rPr>
          <w:rFonts w:cstheme="minorHAnsi"/>
          <w:b/>
        </w:rPr>
        <w:t>6</w:t>
      </w:r>
      <w:r w:rsidR="0054712B" w:rsidRPr="00EE6DA7">
        <w:rPr>
          <w:rFonts w:cstheme="minorHAnsi"/>
          <w:b/>
        </w:rPr>
        <w:t>.2.</w:t>
      </w:r>
      <w:r w:rsidR="0054712B" w:rsidRPr="00EE6DA7">
        <w:rPr>
          <w:rFonts w:cstheme="minorHAnsi"/>
        </w:rPr>
        <w:t xml:space="preserve"> Objednatel má právo uplatňovat sankce v případě podstatného porušení povinností </w:t>
      </w:r>
      <w:r w:rsidR="00056A64" w:rsidRPr="00EE6DA7">
        <w:rPr>
          <w:rFonts w:cstheme="minorHAnsi"/>
        </w:rPr>
        <w:t>Poskytovatele</w:t>
      </w:r>
      <w:r w:rsidR="0054712B" w:rsidRPr="00EE6DA7">
        <w:rPr>
          <w:rFonts w:cstheme="minorHAnsi"/>
        </w:rPr>
        <w:t>, a to smluvní pokutu 10 tis</w:t>
      </w:r>
      <w:r w:rsidR="00056A64" w:rsidRPr="00EE6DA7">
        <w:rPr>
          <w:rFonts w:cstheme="minorHAnsi"/>
        </w:rPr>
        <w:t xml:space="preserve">íc </w:t>
      </w:r>
      <w:r w:rsidR="0054712B" w:rsidRPr="00EE6DA7">
        <w:rPr>
          <w:rFonts w:cstheme="minorHAnsi"/>
        </w:rPr>
        <w:t>Kč za každý zjištěný případ. Za podstatné porušení povinností se považuje zejména:</w:t>
      </w:r>
    </w:p>
    <w:p w:rsidR="0054712B" w:rsidRPr="00EE6DA7" w:rsidRDefault="0054712B" w:rsidP="0054712B">
      <w:pPr>
        <w:ind w:left="705" w:hanging="705"/>
        <w:jc w:val="both"/>
        <w:rPr>
          <w:rFonts w:cstheme="minorHAnsi"/>
        </w:rPr>
      </w:pPr>
      <w:r w:rsidRPr="00EE6DA7">
        <w:rPr>
          <w:rFonts w:cstheme="minorHAnsi"/>
        </w:rPr>
        <w:t xml:space="preserve">a) </w:t>
      </w:r>
      <w:r w:rsidRPr="00EE6DA7">
        <w:rPr>
          <w:rFonts w:cstheme="minorHAnsi"/>
        </w:rPr>
        <w:tab/>
        <w:t>neplnění sjednan</w:t>
      </w:r>
      <w:r w:rsidR="005D5ECF" w:rsidRPr="00EE6DA7">
        <w:rPr>
          <w:rFonts w:cstheme="minorHAnsi"/>
        </w:rPr>
        <w:t>ého</w:t>
      </w:r>
      <w:r w:rsidRPr="00EE6DA7">
        <w:rPr>
          <w:rFonts w:cstheme="minorHAnsi"/>
        </w:rPr>
        <w:t xml:space="preserve"> termín</w:t>
      </w:r>
      <w:r w:rsidR="00DD542F" w:rsidRPr="00EE6DA7">
        <w:rPr>
          <w:rFonts w:cstheme="minorHAnsi"/>
        </w:rPr>
        <w:t>ů</w:t>
      </w:r>
      <w:r w:rsidRPr="00EE6DA7">
        <w:rPr>
          <w:rFonts w:cstheme="minorHAnsi"/>
        </w:rPr>
        <w:t xml:space="preserve">, a to i přes písemné upozornění Objednatele, ve kterém Objednatel stanoví </w:t>
      </w:r>
      <w:r w:rsidR="00056A64" w:rsidRPr="00EE6DA7">
        <w:rPr>
          <w:rFonts w:cstheme="minorHAnsi"/>
        </w:rPr>
        <w:t>Poskytovateli</w:t>
      </w:r>
      <w:r w:rsidRPr="00EE6DA7">
        <w:rPr>
          <w:rFonts w:cstheme="minorHAnsi"/>
        </w:rPr>
        <w:t xml:space="preserve"> lhůtu k nápravě od doručení písemného upozornění ze strany Objednatele,</w:t>
      </w:r>
    </w:p>
    <w:p w:rsidR="0054712B" w:rsidRPr="00EE6DA7" w:rsidRDefault="0054712B" w:rsidP="0054712B">
      <w:pPr>
        <w:ind w:left="705" w:hanging="705"/>
        <w:jc w:val="both"/>
        <w:rPr>
          <w:rFonts w:cstheme="minorHAnsi"/>
        </w:rPr>
      </w:pPr>
      <w:r w:rsidRPr="00EE6DA7">
        <w:rPr>
          <w:rFonts w:cstheme="minorHAnsi"/>
        </w:rPr>
        <w:t xml:space="preserve">b) </w:t>
      </w:r>
      <w:r w:rsidRPr="00EE6DA7">
        <w:rPr>
          <w:rFonts w:cstheme="minorHAnsi"/>
        </w:rPr>
        <w:tab/>
        <w:t xml:space="preserve">jestliže </w:t>
      </w:r>
      <w:r w:rsidR="00056A64" w:rsidRPr="00EE6DA7">
        <w:rPr>
          <w:rFonts w:cstheme="minorHAnsi"/>
        </w:rPr>
        <w:t>Poskytovatel</w:t>
      </w:r>
      <w:r w:rsidRPr="00EE6DA7">
        <w:rPr>
          <w:rFonts w:cstheme="minorHAnsi"/>
        </w:rPr>
        <w:t xml:space="preserve"> neprovádí sjednané plnění i přes písemné upozornění Objednatele řádně, resp. provádí sjednané plnění nekvalitně či vadně,</w:t>
      </w:r>
    </w:p>
    <w:p w:rsidR="00DD542F" w:rsidRPr="00EE6DA7" w:rsidRDefault="00DD542F" w:rsidP="0054712B">
      <w:pPr>
        <w:ind w:left="705" w:hanging="705"/>
        <w:jc w:val="both"/>
        <w:rPr>
          <w:rFonts w:cstheme="minorHAnsi"/>
        </w:rPr>
      </w:pPr>
      <w:r w:rsidRPr="00EE6DA7">
        <w:rPr>
          <w:rFonts w:cstheme="minorHAnsi"/>
        </w:rPr>
        <w:t>c)</w:t>
      </w:r>
      <w:r w:rsidRPr="00EE6DA7">
        <w:rPr>
          <w:rFonts w:cstheme="minorHAnsi"/>
        </w:rPr>
        <w:tab/>
        <w:t xml:space="preserve">nesjednání náležitých pojištění, </w:t>
      </w:r>
    </w:p>
    <w:p w:rsidR="0054712B" w:rsidRPr="00EE6DA7" w:rsidRDefault="00DD542F" w:rsidP="0054712B">
      <w:pPr>
        <w:ind w:left="705" w:hanging="705"/>
        <w:jc w:val="both"/>
        <w:rPr>
          <w:rFonts w:cstheme="minorHAnsi"/>
        </w:rPr>
      </w:pPr>
      <w:r w:rsidRPr="00EE6DA7">
        <w:rPr>
          <w:rFonts w:cstheme="minorHAnsi"/>
        </w:rPr>
        <w:t>d</w:t>
      </w:r>
      <w:r w:rsidR="0054712B" w:rsidRPr="00EE6DA7">
        <w:rPr>
          <w:rFonts w:cstheme="minorHAnsi"/>
        </w:rPr>
        <w:t xml:space="preserve">) </w:t>
      </w:r>
      <w:r w:rsidR="0054712B" w:rsidRPr="00EE6DA7">
        <w:rPr>
          <w:rFonts w:cstheme="minorHAnsi"/>
        </w:rPr>
        <w:tab/>
        <w:t xml:space="preserve">porušování jiných závazků </w:t>
      </w:r>
      <w:r w:rsidR="00056A64" w:rsidRPr="00EE6DA7">
        <w:rPr>
          <w:rFonts w:cstheme="minorHAnsi"/>
        </w:rPr>
        <w:t>Poskytovatele</w:t>
      </w:r>
      <w:r w:rsidR="0054712B" w:rsidRPr="00EE6DA7">
        <w:rPr>
          <w:rFonts w:cstheme="minorHAnsi"/>
        </w:rPr>
        <w:t xml:space="preserve"> vyplývajících ze smlouvy, a to přes písemnou výstrahu Objednatele,</w:t>
      </w:r>
    </w:p>
    <w:p w:rsidR="0054712B" w:rsidRPr="00EE6DA7" w:rsidRDefault="00DD542F" w:rsidP="005D5ECF">
      <w:pPr>
        <w:ind w:left="705" w:hanging="705"/>
        <w:jc w:val="both"/>
        <w:rPr>
          <w:rFonts w:cstheme="minorHAnsi"/>
        </w:rPr>
      </w:pPr>
      <w:r w:rsidRPr="00EE6DA7">
        <w:rPr>
          <w:rFonts w:cstheme="minorHAnsi"/>
        </w:rPr>
        <w:t>e</w:t>
      </w:r>
      <w:r w:rsidR="0054712B" w:rsidRPr="00EE6DA7">
        <w:rPr>
          <w:rFonts w:cstheme="minorHAnsi"/>
        </w:rPr>
        <w:t xml:space="preserve">) </w:t>
      </w:r>
      <w:r w:rsidR="0054712B" w:rsidRPr="00EE6DA7">
        <w:rPr>
          <w:rFonts w:cstheme="minorHAnsi"/>
        </w:rPr>
        <w:tab/>
        <w:t xml:space="preserve">porušování povinností </w:t>
      </w:r>
      <w:r w:rsidR="00056A64" w:rsidRPr="00EE6DA7">
        <w:rPr>
          <w:rFonts w:cstheme="minorHAnsi"/>
        </w:rPr>
        <w:t>Poskytovatele</w:t>
      </w:r>
      <w:r w:rsidR="0054712B" w:rsidRPr="00EE6DA7">
        <w:rPr>
          <w:rFonts w:cstheme="minorHAnsi"/>
        </w:rPr>
        <w:t xml:space="preserve"> na základě jiných skutečností či v jiných případech uvedených ve smlouvě či stanovených zákonem na ochranu Objednatele, a to způsobem, formou a s následky sjednanými či stanovenými smlouvou nebo zákonem,</w:t>
      </w:r>
    </w:p>
    <w:p w:rsidR="00DD542F" w:rsidRPr="00EE6DA7" w:rsidRDefault="00DD542F" w:rsidP="005D5ECF">
      <w:pPr>
        <w:ind w:left="705" w:hanging="705"/>
        <w:jc w:val="both"/>
        <w:rPr>
          <w:rFonts w:cstheme="minorHAnsi"/>
        </w:rPr>
      </w:pPr>
      <w:r w:rsidRPr="00EE6DA7">
        <w:rPr>
          <w:rFonts w:cstheme="minorHAnsi"/>
        </w:rPr>
        <w:t xml:space="preserve">f) </w:t>
      </w:r>
      <w:r w:rsidRPr="00EE6DA7">
        <w:rPr>
          <w:rFonts w:cstheme="minorHAnsi"/>
        </w:rPr>
        <w:tab/>
        <w:t xml:space="preserve">opakované neplnění sjednaných požadavků Objednatele kladených na dopravu, ubytovací kapacitu, stravování či dalších věcí specifikovaných v příloze č. 1 smlouvy – Specifikace – </w:t>
      </w:r>
      <w:r w:rsidRPr="00EE6DA7">
        <w:rPr>
          <w:rFonts w:cstheme="minorHAnsi"/>
        </w:rPr>
        <w:lastRenderedPageBreak/>
        <w:t>dokumentace místa konání prázdninového pobytu dětí v </w:t>
      </w:r>
      <w:r w:rsidR="006B26D5" w:rsidRPr="00EE6DA7">
        <w:rPr>
          <w:rFonts w:cstheme="minorHAnsi"/>
        </w:rPr>
        <w:t>ČR</w:t>
      </w:r>
      <w:r w:rsidRPr="00EE6DA7">
        <w:rPr>
          <w:rFonts w:cstheme="minorHAnsi"/>
        </w:rPr>
        <w:t xml:space="preserve">, nebo touto smlouvou, a to i přes písemné upozornění Objednatele, ve kterém Objednatel stanoví přiměřenou lhůtu k nápravě od doručení takového písemného upozornění, </w:t>
      </w:r>
    </w:p>
    <w:p w:rsidR="0054712B" w:rsidRPr="00EE6DA7" w:rsidRDefault="00DD542F" w:rsidP="0054712B">
      <w:pPr>
        <w:ind w:left="705" w:hanging="705"/>
        <w:jc w:val="both"/>
        <w:rPr>
          <w:rFonts w:cstheme="minorHAnsi"/>
        </w:rPr>
      </w:pPr>
      <w:r w:rsidRPr="00EE6DA7">
        <w:rPr>
          <w:rFonts w:cstheme="minorHAnsi"/>
        </w:rPr>
        <w:t>g</w:t>
      </w:r>
      <w:r w:rsidR="0054712B" w:rsidRPr="00EE6DA7">
        <w:rPr>
          <w:rFonts w:cstheme="minorHAnsi"/>
        </w:rPr>
        <w:t xml:space="preserve">) </w:t>
      </w:r>
      <w:r w:rsidR="0054712B" w:rsidRPr="00EE6DA7">
        <w:rPr>
          <w:rFonts w:cstheme="minorHAnsi"/>
        </w:rPr>
        <w:tab/>
        <w:t>nesplnění požadavku na ubytovací kapacitu podle specifikace uvedené</w:t>
      </w:r>
      <w:r w:rsidR="006B26D5" w:rsidRPr="00EE6DA7">
        <w:rPr>
          <w:rFonts w:cstheme="minorHAnsi"/>
        </w:rPr>
        <w:t xml:space="preserve"> v příloze č. 1 této smlouvy</w:t>
      </w:r>
      <w:r w:rsidR="00EA1232" w:rsidRPr="00EE6DA7">
        <w:rPr>
          <w:rFonts w:cstheme="minorHAnsi"/>
        </w:rPr>
        <w:t xml:space="preserve"> </w:t>
      </w:r>
      <w:r w:rsidR="0054712B" w:rsidRPr="00EE6DA7">
        <w:rPr>
          <w:rFonts w:cstheme="minorHAnsi"/>
        </w:rPr>
        <w:t>v zadávací dokumentaci, nebo této smlouvy,</w:t>
      </w:r>
    </w:p>
    <w:p w:rsidR="000B6FD4" w:rsidRPr="00EE6DA7" w:rsidRDefault="00A20AA3" w:rsidP="000B6F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E6DA7">
        <w:rPr>
          <w:rFonts w:cstheme="minorHAnsi"/>
          <w:b/>
        </w:rPr>
        <w:t>6</w:t>
      </w:r>
      <w:r w:rsidR="00AF3EC0" w:rsidRPr="00EE6DA7">
        <w:rPr>
          <w:rFonts w:cstheme="minorHAnsi"/>
          <w:b/>
        </w:rPr>
        <w:t>.3</w:t>
      </w:r>
      <w:r w:rsidR="000B6FD4" w:rsidRPr="00EE6DA7">
        <w:rPr>
          <w:rFonts w:cstheme="minorHAnsi"/>
          <w:b/>
        </w:rPr>
        <w:t xml:space="preserve">. </w:t>
      </w:r>
      <w:r w:rsidR="00056A64" w:rsidRPr="00EE6DA7">
        <w:rPr>
          <w:rFonts w:cstheme="minorHAnsi"/>
        </w:rPr>
        <w:t>Poskytovatel</w:t>
      </w:r>
      <w:r w:rsidR="000B6FD4" w:rsidRPr="00EE6DA7">
        <w:rPr>
          <w:rFonts w:cstheme="minorHAnsi"/>
        </w:rPr>
        <w:t xml:space="preserve"> má právo od této smlouvy odstoupit v případě, že Objednatel opakovaně porušuje své povinnosti stanovené touto smlouvou nebo přes písemnou výstrahu nesjedná ve lhůtě pěti dnů od doručení výstrahy nápravu. </w:t>
      </w:r>
    </w:p>
    <w:p w:rsidR="000B6FD4" w:rsidRPr="00EE6DA7" w:rsidRDefault="000B6FD4" w:rsidP="000B6F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6778C" w:rsidRPr="00EE6DA7" w:rsidRDefault="00A20AA3" w:rsidP="0076778C">
      <w:pPr>
        <w:jc w:val="both"/>
        <w:rPr>
          <w:rFonts w:cstheme="minorHAnsi"/>
        </w:rPr>
      </w:pPr>
      <w:r w:rsidRPr="00EE6DA7">
        <w:rPr>
          <w:rFonts w:cstheme="minorHAnsi"/>
          <w:b/>
        </w:rPr>
        <w:t>6</w:t>
      </w:r>
      <w:r w:rsidR="00F20519" w:rsidRPr="00EE6DA7">
        <w:rPr>
          <w:rFonts w:cstheme="minorHAnsi"/>
          <w:b/>
        </w:rPr>
        <w:t>.4</w:t>
      </w:r>
      <w:r w:rsidR="000B6FD4" w:rsidRPr="00EE6DA7">
        <w:rPr>
          <w:rFonts w:cstheme="minorHAnsi"/>
          <w:b/>
        </w:rPr>
        <w:t>.</w:t>
      </w:r>
      <w:r w:rsidR="000B6FD4" w:rsidRPr="00EE6DA7">
        <w:rPr>
          <w:rFonts w:cstheme="minorHAnsi"/>
        </w:rPr>
        <w:t xml:space="preserve"> </w:t>
      </w:r>
      <w:r w:rsidR="0076778C" w:rsidRPr="00EE6DA7">
        <w:rPr>
          <w:rFonts w:cstheme="minorHAnsi"/>
        </w:rPr>
        <w:t xml:space="preserve">Objednatel má právo odstoupit od této smlouvy bez uplatnění sankce ze strany </w:t>
      </w:r>
      <w:r w:rsidR="00056A64" w:rsidRPr="00EE6DA7">
        <w:rPr>
          <w:rFonts w:cstheme="minorHAnsi"/>
        </w:rPr>
        <w:t>Poskytovatele</w:t>
      </w:r>
      <w:r w:rsidR="0076778C" w:rsidRPr="00EE6DA7">
        <w:rPr>
          <w:rFonts w:cstheme="minorHAnsi"/>
        </w:rPr>
        <w:t xml:space="preserve"> v těchto případech:</w:t>
      </w:r>
    </w:p>
    <w:p w:rsidR="0076778C" w:rsidRPr="00EE6DA7" w:rsidRDefault="0076778C" w:rsidP="0076778C">
      <w:pPr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EE6DA7">
        <w:rPr>
          <w:rFonts w:cstheme="minorHAnsi"/>
        </w:rPr>
        <w:t>poskytovatel hrubým způsobem porušil podmínky sjednané touto smlouvou, podmínkami soutěže a zadávací dokumentací,</w:t>
      </w:r>
    </w:p>
    <w:p w:rsidR="0076778C" w:rsidRPr="00EE6DA7" w:rsidRDefault="0076778C" w:rsidP="0076778C">
      <w:pPr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EE6DA7">
        <w:rPr>
          <w:rFonts w:cstheme="minorHAnsi"/>
        </w:rPr>
        <w:t>pokud realizaci o úhradě pobytů brání zákonná překážka (změna právních předpisů) nebo překážka spočívající v jiném pravomocném rozhodnutí soudu či jakéhokoliv orgánu státní správy a zadavatel o existenci této překážky průkazně uchazeče informuje nejpozději do 1 měsíce od vzniku této překážky,</w:t>
      </w:r>
    </w:p>
    <w:p w:rsidR="0076778C" w:rsidRPr="00EE6DA7" w:rsidRDefault="0076778C" w:rsidP="0076778C">
      <w:pPr>
        <w:ind w:left="705" w:hanging="345"/>
        <w:jc w:val="both"/>
        <w:rPr>
          <w:rFonts w:cstheme="minorHAnsi"/>
        </w:rPr>
      </w:pPr>
      <w:r w:rsidRPr="00EE6DA7">
        <w:rPr>
          <w:rFonts w:cstheme="minorHAnsi"/>
        </w:rPr>
        <w:t>-</w:t>
      </w:r>
      <w:r w:rsidRPr="00EE6DA7">
        <w:rPr>
          <w:rFonts w:cstheme="minorHAnsi"/>
        </w:rPr>
        <w:tab/>
        <w:t xml:space="preserve">v případě vyšší moci, kterou se rozumí stav, kdy Objednatel nebo </w:t>
      </w:r>
      <w:r w:rsidR="00056A64" w:rsidRPr="00EE6DA7">
        <w:rPr>
          <w:rFonts w:cstheme="minorHAnsi"/>
        </w:rPr>
        <w:t>Poskytovatel</w:t>
      </w:r>
      <w:r w:rsidRPr="00EE6DA7">
        <w:rPr>
          <w:rFonts w:cstheme="minorHAnsi"/>
        </w:rPr>
        <w:t xml:space="preserve"> z objektivních příčin, vyvolaných živelní katastrovou (zemětřesení, požáry, povodně, deště, sesuvy </w:t>
      </w:r>
      <w:r w:rsidR="006B26D5" w:rsidRPr="00EE6DA7">
        <w:rPr>
          <w:rFonts w:cstheme="minorHAnsi"/>
        </w:rPr>
        <w:t>půdy, sněhové vánice apod.)</w:t>
      </w:r>
      <w:r w:rsidRPr="00EE6DA7">
        <w:rPr>
          <w:rFonts w:cstheme="minorHAnsi"/>
        </w:rPr>
        <w:t xml:space="preserve">, nemůže dostát svého závazku. </w:t>
      </w:r>
    </w:p>
    <w:p w:rsidR="00B821BC" w:rsidRPr="00EE6DA7" w:rsidRDefault="00A20AA3" w:rsidP="00B821BC">
      <w:pPr>
        <w:autoSpaceDE w:val="0"/>
        <w:autoSpaceDN w:val="0"/>
        <w:adjustRightInd w:val="0"/>
        <w:spacing w:after="120" w:line="280" w:lineRule="atLeast"/>
        <w:jc w:val="both"/>
        <w:rPr>
          <w:rFonts w:cstheme="minorHAnsi"/>
        </w:rPr>
      </w:pPr>
      <w:r w:rsidRPr="00EE6DA7">
        <w:rPr>
          <w:rFonts w:cstheme="minorHAnsi"/>
          <w:b/>
        </w:rPr>
        <w:t>6</w:t>
      </w:r>
      <w:r w:rsidR="00C31D5B" w:rsidRPr="00EE6DA7">
        <w:rPr>
          <w:rFonts w:cstheme="minorHAnsi"/>
          <w:b/>
        </w:rPr>
        <w:t>.</w:t>
      </w:r>
      <w:r w:rsidR="006B26D5" w:rsidRPr="00EE6DA7">
        <w:rPr>
          <w:rFonts w:cstheme="minorHAnsi"/>
          <w:b/>
        </w:rPr>
        <w:t>5</w:t>
      </w:r>
      <w:r w:rsidR="00B821BC" w:rsidRPr="00EE6DA7">
        <w:rPr>
          <w:rFonts w:cstheme="minorHAnsi"/>
          <w:b/>
        </w:rPr>
        <w:t xml:space="preserve">. </w:t>
      </w:r>
      <w:r w:rsidR="00B821BC" w:rsidRPr="00EE6DA7">
        <w:rPr>
          <w:rFonts w:cstheme="minorHAnsi"/>
        </w:rPr>
        <w:t>V případě odstoup</w:t>
      </w:r>
      <w:r w:rsidR="00C31D5B" w:rsidRPr="00EE6DA7">
        <w:rPr>
          <w:rFonts w:cstheme="minorHAnsi"/>
        </w:rPr>
        <w:t xml:space="preserve">ení od této smlouvy podle bodu </w:t>
      </w:r>
      <w:r w:rsidR="008E34A1" w:rsidRPr="00EE6DA7">
        <w:rPr>
          <w:rFonts w:cstheme="minorHAnsi"/>
        </w:rPr>
        <w:t>6.3</w:t>
      </w:r>
      <w:r w:rsidR="00B821BC" w:rsidRPr="00EE6DA7">
        <w:rPr>
          <w:rFonts w:cstheme="minorHAnsi"/>
        </w:rPr>
        <w:t xml:space="preserve">. tohoto článku, mají smluvní strany právo a povinnost k vypořádání pohledávek z této smlouvy vzniklých do dne takového odstoupení. Smluvní strany jsou v tomto případě povinny vyrovnat vzájemné pohledávky nejpozději do 30 kalendářních dnů ode dne tohoto odstoupení, nedohodnou-li se prokazatelně jinak. </w:t>
      </w:r>
    </w:p>
    <w:p w:rsidR="00515D34" w:rsidRPr="00EE6DA7" w:rsidRDefault="00515D34" w:rsidP="00604744">
      <w:pPr>
        <w:jc w:val="center"/>
        <w:rPr>
          <w:rFonts w:cstheme="minorHAnsi"/>
          <w:b/>
        </w:rPr>
      </w:pPr>
    </w:p>
    <w:p w:rsidR="00604744" w:rsidRPr="00EE6DA7" w:rsidRDefault="00C31D5B" w:rsidP="00604744">
      <w:pPr>
        <w:jc w:val="center"/>
        <w:rPr>
          <w:rFonts w:cstheme="minorHAnsi"/>
          <w:b/>
        </w:rPr>
      </w:pPr>
      <w:r w:rsidRPr="00EE6DA7">
        <w:rPr>
          <w:rFonts w:cstheme="minorHAnsi"/>
          <w:b/>
        </w:rPr>
        <w:t>VII</w:t>
      </w:r>
      <w:r w:rsidR="00B821BC" w:rsidRPr="00EE6DA7">
        <w:rPr>
          <w:rFonts w:cstheme="minorHAnsi"/>
          <w:b/>
        </w:rPr>
        <w:t xml:space="preserve">. </w:t>
      </w:r>
      <w:r w:rsidR="00604744" w:rsidRPr="00EE6DA7">
        <w:rPr>
          <w:rFonts w:cstheme="minorHAnsi"/>
          <w:b/>
        </w:rPr>
        <w:t>Závěrečná ustanovení</w:t>
      </w:r>
    </w:p>
    <w:p w:rsidR="00701285" w:rsidRPr="00EE6DA7" w:rsidRDefault="00A20AA3" w:rsidP="007012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E6DA7">
        <w:rPr>
          <w:rFonts w:cstheme="minorHAnsi"/>
          <w:b/>
        </w:rPr>
        <w:t>7</w:t>
      </w:r>
      <w:r w:rsidR="00B821BC" w:rsidRPr="00EE6DA7">
        <w:rPr>
          <w:rFonts w:cstheme="minorHAnsi"/>
          <w:b/>
        </w:rPr>
        <w:t xml:space="preserve">.1. </w:t>
      </w:r>
      <w:r w:rsidR="00701285" w:rsidRPr="00EE6DA7">
        <w:rPr>
          <w:rFonts w:cstheme="minorHAnsi"/>
        </w:rPr>
        <w:t xml:space="preserve">Smluvní strany se zavazují vzájemně si poskytovat během plnění předmětu smlouvy nezbytnou součinnost a </w:t>
      </w:r>
      <w:bookmarkStart w:id="0" w:name="_Ref300219471"/>
      <w:r w:rsidR="00701285" w:rsidRPr="00EE6DA7">
        <w:rPr>
          <w:rFonts w:cstheme="minorHAnsi"/>
        </w:rPr>
        <w:t>sdělovat si bezodkladně veškeré informace potřebné pro řádné zajištění předmětu plnění</w:t>
      </w:r>
      <w:bookmarkEnd w:id="0"/>
      <w:r w:rsidR="00701285" w:rsidRPr="00EE6DA7">
        <w:rPr>
          <w:rFonts w:cstheme="minorHAnsi"/>
        </w:rPr>
        <w:t xml:space="preserve">. </w:t>
      </w:r>
    </w:p>
    <w:p w:rsidR="00701285" w:rsidRPr="00EE6DA7" w:rsidRDefault="00701285" w:rsidP="007012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04744" w:rsidRPr="00EE6DA7" w:rsidRDefault="00A20AA3" w:rsidP="00604744">
      <w:pPr>
        <w:spacing w:after="0" w:line="240" w:lineRule="auto"/>
        <w:jc w:val="both"/>
        <w:rPr>
          <w:rFonts w:cstheme="minorHAnsi"/>
        </w:rPr>
      </w:pPr>
      <w:r w:rsidRPr="00EE6DA7">
        <w:rPr>
          <w:rFonts w:cstheme="minorHAnsi"/>
          <w:b/>
        </w:rPr>
        <w:t>7</w:t>
      </w:r>
      <w:r w:rsidR="00B821BC" w:rsidRPr="00EE6DA7">
        <w:rPr>
          <w:rFonts w:cstheme="minorHAnsi"/>
          <w:b/>
        </w:rPr>
        <w:t>.2.</w:t>
      </w:r>
      <w:r w:rsidR="00B821BC" w:rsidRPr="00EE6DA7">
        <w:rPr>
          <w:rFonts w:cstheme="minorHAnsi"/>
        </w:rPr>
        <w:t xml:space="preserve"> </w:t>
      </w:r>
      <w:r w:rsidR="00604744" w:rsidRPr="00EE6DA7">
        <w:rPr>
          <w:rFonts w:cstheme="minorHAnsi"/>
        </w:rPr>
        <w:t xml:space="preserve">Smluvní strany se dohodly, že případné spory vzniklé v průběhu plnění smlouvy, nedojde-li do </w:t>
      </w:r>
      <w:proofErr w:type="gramStart"/>
      <w:r w:rsidR="00604744" w:rsidRPr="00EE6DA7">
        <w:rPr>
          <w:rFonts w:cstheme="minorHAnsi"/>
        </w:rPr>
        <w:t>30-ti</w:t>
      </w:r>
      <w:proofErr w:type="gramEnd"/>
      <w:r w:rsidR="00604744" w:rsidRPr="00EE6DA7">
        <w:rPr>
          <w:rFonts w:cstheme="minorHAnsi"/>
        </w:rPr>
        <w:t xml:space="preserve"> dnů k dohodě smluvních stran smírnou cestou, budou na návrh kterékoliv smluvní strany dány k rozhodnutí věcně a místně příslušnému soudu. </w:t>
      </w:r>
    </w:p>
    <w:p w:rsidR="00604744" w:rsidRPr="00EE6DA7" w:rsidRDefault="00604744" w:rsidP="00604744">
      <w:pPr>
        <w:spacing w:after="0" w:line="240" w:lineRule="auto"/>
        <w:jc w:val="both"/>
        <w:rPr>
          <w:rFonts w:cstheme="minorHAnsi"/>
        </w:rPr>
      </w:pPr>
    </w:p>
    <w:p w:rsidR="00AA261E" w:rsidRPr="00EE6DA7" w:rsidRDefault="00A20AA3" w:rsidP="00AA261E">
      <w:pPr>
        <w:rPr>
          <w:rFonts w:cstheme="minorHAnsi"/>
        </w:rPr>
      </w:pPr>
      <w:r w:rsidRPr="00EE6DA7">
        <w:rPr>
          <w:rFonts w:cstheme="minorHAnsi"/>
          <w:b/>
        </w:rPr>
        <w:t>7</w:t>
      </w:r>
      <w:r w:rsidR="00B821BC" w:rsidRPr="00EE6DA7">
        <w:rPr>
          <w:rFonts w:cstheme="minorHAnsi"/>
          <w:b/>
        </w:rPr>
        <w:t>.3.</w:t>
      </w:r>
      <w:r w:rsidR="00B821BC" w:rsidRPr="00EE6DA7">
        <w:rPr>
          <w:rFonts w:cstheme="minorHAnsi"/>
        </w:rPr>
        <w:t xml:space="preserve"> </w:t>
      </w:r>
      <w:r w:rsidR="00AA261E" w:rsidRPr="00EE6DA7">
        <w:rPr>
          <w:rFonts w:cstheme="minorHAnsi"/>
        </w:rPr>
        <w:t>Smlouva je platná dnem podpisu oběma smluvními stranami a nabývá účinnosti dnem uveřejněním v registru smluv.</w:t>
      </w:r>
    </w:p>
    <w:p w:rsidR="008F7D03" w:rsidRPr="00EE6DA7" w:rsidRDefault="00A20AA3" w:rsidP="00604744">
      <w:pPr>
        <w:spacing w:after="0" w:line="240" w:lineRule="auto"/>
        <w:jc w:val="both"/>
        <w:rPr>
          <w:rFonts w:cstheme="minorHAnsi"/>
        </w:rPr>
      </w:pPr>
      <w:r w:rsidRPr="00EE6DA7">
        <w:rPr>
          <w:rFonts w:cstheme="minorHAnsi"/>
          <w:b/>
        </w:rPr>
        <w:t>7</w:t>
      </w:r>
      <w:r w:rsidR="00B821BC" w:rsidRPr="00EE6DA7">
        <w:rPr>
          <w:rFonts w:cstheme="minorHAnsi"/>
          <w:b/>
        </w:rPr>
        <w:t xml:space="preserve">.4. </w:t>
      </w:r>
      <w:r w:rsidR="00B821BC" w:rsidRPr="00EE6DA7">
        <w:rPr>
          <w:rFonts w:cstheme="minorHAnsi"/>
        </w:rPr>
        <w:t xml:space="preserve">Vztahy touto smlouvou </w:t>
      </w:r>
      <w:r w:rsidR="008F7D03" w:rsidRPr="00EE6DA7">
        <w:rPr>
          <w:rFonts w:cstheme="minorHAnsi"/>
        </w:rPr>
        <w:t xml:space="preserve">založené podléhají režimu České právní úpravě, zejména </w:t>
      </w:r>
      <w:proofErr w:type="spellStart"/>
      <w:r w:rsidR="008F7D03" w:rsidRPr="00EE6DA7">
        <w:rPr>
          <w:rFonts w:cstheme="minorHAnsi"/>
        </w:rPr>
        <w:t>ust</w:t>
      </w:r>
      <w:proofErr w:type="spellEnd"/>
      <w:r w:rsidR="008F7D03" w:rsidRPr="00EE6DA7">
        <w:rPr>
          <w:rFonts w:cstheme="minorHAnsi"/>
        </w:rPr>
        <w:t>. z</w:t>
      </w:r>
      <w:r w:rsidR="00B821BC" w:rsidRPr="00EE6DA7">
        <w:rPr>
          <w:rFonts w:cstheme="minorHAnsi"/>
        </w:rPr>
        <w:t xml:space="preserve">ákona č. 89/2012 Sb. občanský zákoník. </w:t>
      </w:r>
    </w:p>
    <w:p w:rsidR="008F7D03" w:rsidRPr="00EE6DA7" w:rsidRDefault="008F7D03" w:rsidP="00604744">
      <w:pPr>
        <w:spacing w:after="0" w:line="240" w:lineRule="auto"/>
        <w:jc w:val="both"/>
        <w:rPr>
          <w:rFonts w:cstheme="minorHAnsi"/>
        </w:rPr>
      </w:pPr>
    </w:p>
    <w:p w:rsidR="00604744" w:rsidRPr="00EE6DA7" w:rsidRDefault="00A20AA3" w:rsidP="00604744">
      <w:pPr>
        <w:spacing w:after="0" w:line="240" w:lineRule="auto"/>
        <w:jc w:val="both"/>
        <w:rPr>
          <w:rFonts w:cstheme="minorHAnsi"/>
        </w:rPr>
      </w:pPr>
      <w:r w:rsidRPr="00EE6DA7">
        <w:rPr>
          <w:rFonts w:cstheme="minorHAnsi"/>
          <w:b/>
        </w:rPr>
        <w:t>7</w:t>
      </w:r>
      <w:r w:rsidR="008F7D03" w:rsidRPr="00EE6DA7">
        <w:rPr>
          <w:rFonts w:cstheme="minorHAnsi"/>
          <w:b/>
        </w:rPr>
        <w:t xml:space="preserve">.5. </w:t>
      </w:r>
      <w:r w:rsidR="00604744" w:rsidRPr="00EE6DA7">
        <w:rPr>
          <w:rFonts w:cstheme="minorHAnsi"/>
        </w:rPr>
        <w:t xml:space="preserve">Smlouva může být měněna a doplňována pouze formou písemného oboustranně odsouhlaseného smluvního dodatku k této smlouvě. </w:t>
      </w:r>
    </w:p>
    <w:p w:rsidR="00AA261E" w:rsidRPr="00EE6DA7" w:rsidRDefault="00AA261E" w:rsidP="00604744">
      <w:pPr>
        <w:spacing w:after="0" w:line="240" w:lineRule="auto"/>
        <w:jc w:val="both"/>
        <w:rPr>
          <w:rFonts w:cstheme="minorHAnsi"/>
          <w:b/>
        </w:rPr>
      </w:pPr>
    </w:p>
    <w:p w:rsidR="00AA261E" w:rsidRPr="00EE6DA7" w:rsidRDefault="00AA261E" w:rsidP="00AA261E">
      <w:pPr>
        <w:pStyle w:val="Odstavecseseznamem"/>
        <w:ind w:left="0" w:hanging="1123"/>
        <w:jc w:val="both"/>
        <w:rPr>
          <w:rFonts w:cstheme="minorHAnsi"/>
        </w:rPr>
      </w:pPr>
      <w:r w:rsidRPr="00EE6DA7">
        <w:rPr>
          <w:rFonts w:cstheme="minorHAnsi"/>
          <w:b/>
        </w:rPr>
        <w:tab/>
        <w:t>7.6.</w:t>
      </w:r>
      <w:r w:rsidRPr="00EE6DA7">
        <w:rPr>
          <w:rFonts w:cstheme="minorHAnsi"/>
        </w:rPr>
        <w:t xml:space="preserve"> „Město Český Těšín informovalo druhou smluvní stranu, že je povinným subjektem ve smyslu zákona č. 340/2015 Sb., o registru smluv (dále také zákon). </w:t>
      </w:r>
    </w:p>
    <w:p w:rsidR="00AA261E" w:rsidRPr="00EE6DA7" w:rsidRDefault="00AA261E" w:rsidP="00AA261E">
      <w:pPr>
        <w:pStyle w:val="Odstavecseseznamem"/>
        <w:ind w:left="0" w:hanging="1123"/>
        <w:jc w:val="both"/>
        <w:rPr>
          <w:rFonts w:cstheme="minorHAnsi"/>
        </w:rPr>
      </w:pPr>
    </w:p>
    <w:p w:rsidR="00AA261E" w:rsidRPr="00EE6DA7" w:rsidRDefault="00AA261E" w:rsidP="00AA261E">
      <w:pPr>
        <w:pStyle w:val="Odstavecseseznamem"/>
        <w:ind w:left="0"/>
        <w:jc w:val="both"/>
        <w:rPr>
          <w:rFonts w:cstheme="minorHAnsi"/>
        </w:rPr>
      </w:pPr>
      <w:r w:rsidRPr="00EE6DA7">
        <w:rPr>
          <w:rFonts w:cstheme="minorHAnsi"/>
          <w:b/>
        </w:rPr>
        <w:t>7.7.</w:t>
      </w:r>
      <w:r w:rsidRPr="00EE6DA7">
        <w:rPr>
          <w:rFonts w:cstheme="minorHAnsi"/>
        </w:rPr>
        <w:t xml:space="preserve"> Smluvní strany se dohodly, že v případě, kdy tato smlouva </w:t>
      </w:r>
      <w:r w:rsidRPr="00EE6DA7">
        <w:rPr>
          <w:rFonts w:cstheme="minorHAnsi"/>
          <w:b/>
          <w:u w:val="single"/>
        </w:rPr>
        <w:t>a všechny její dodatky</w:t>
      </w:r>
      <w:r w:rsidRPr="00EE6DA7">
        <w:rPr>
          <w:rFonts w:cstheme="minorHAnsi"/>
        </w:rPr>
        <w:t xml:space="preserve"> podléhají povinnosti uveřejnění v registru smluv dle zákona, bude subjektem, který vloží smlouvu </w:t>
      </w:r>
      <w:r w:rsidRPr="00EE6DA7">
        <w:rPr>
          <w:rFonts w:cstheme="minorHAnsi"/>
          <w:b/>
          <w:u w:val="single"/>
        </w:rPr>
        <w:t>a všechny její dodatky</w:t>
      </w:r>
      <w:r w:rsidRPr="00EE6DA7">
        <w:rPr>
          <w:rFonts w:cstheme="minorHAnsi"/>
        </w:rPr>
        <w:t xml:space="preserve"> do registru smluv, Město Český Těšín, a to i v případě, kdy druhou smluvní stranou bude rovněž povinný subjekt ze zákona.“</w:t>
      </w:r>
    </w:p>
    <w:p w:rsidR="00AA261E" w:rsidRPr="00EE6DA7" w:rsidRDefault="00AA261E" w:rsidP="00AA261E">
      <w:pPr>
        <w:jc w:val="both"/>
        <w:rPr>
          <w:rFonts w:cstheme="minorHAnsi"/>
        </w:rPr>
      </w:pPr>
      <w:r w:rsidRPr="00EE6DA7">
        <w:rPr>
          <w:rFonts w:cstheme="minorHAnsi"/>
          <w:b/>
        </w:rPr>
        <w:t>7.8.</w:t>
      </w:r>
      <w:r w:rsidRPr="00EE6DA7">
        <w:rPr>
          <w:rFonts w:cstheme="minorHAnsi"/>
        </w:rPr>
        <w:t xml:space="preserve"> „Osobní údaje uvedené v této smlouvě budou zpracovávány pouze za účelem plnění této smlouvy.“</w:t>
      </w:r>
    </w:p>
    <w:p w:rsidR="000B4588" w:rsidRPr="00EE6DA7" w:rsidRDefault="00F23DF9" w:rsidP="000B4588">
      <w:pPr>
        <w:jc w:val="both"/>
        <w:rPr>
          <w:rFonts w:cstheme="minorHAnsi"/>
        </w:rPr>
      </w:pPr>
      <w:r w:rsidRPr="00EE6DA7">
        <w:rPr>
          <w:rFonts w:cstheme="minorHAnsi"/>
          <w:b/>
        </w:rPr>
        <w:t>7</w:t>
      </w:r>
      <w:r w:rsidR="00AA261E" w:rsidRPr="00EE6DA7">
        <w:rPr>
          <w:rFonts w:cstheme="minorHAnsi"/>
          <w:b/>
        </w:rPr>
        <w:t>.</w:t>
      </w:r>
      <w:r w:rsidRPr="00EE6DA7">
        <w:rPr>
          <w:rFonts w:cstheme="minorHAnsi"/>
          <w:b/>
        </w:rPr>
        <w:t>9</w:t>
      </w:r>
      <w:r w:rsidR="00AA261E" w:rsidRPr="00EE6DA7">
        <w:rPr>
          <w:rFonts w:cstheme="minorHAnsi"/>
          <w:b/>
        </w:rPr>
        <w:t>.</w:t>
      </w:r>
      <w:r w:rsidR="000B4588" w:rsidRPr="00EE6DA7">
        <w:rPr>
          <w:rFonts w:cstheme="minorHAnsi"/>
          <w:b/>
        </w:rPr>
        <w:t xml:space="preserve"> </w:t>
      </w:r>
      <w:r w:rsidR="000B4588" w:rsidRPr="00EE6DA7">
        <w:rPr>
          <w:rFonts w:cstheme="minorHAnsi"/>
        </w:rPr>
        <w:t>Stane-li se dodavatel nespolehlivým plátcem, hodnota plnění odpovídající dani bude hrazena přímo na účet správce daně v režimu podle §109a zákona o dani z přidané hodnoty.</w:t>
      </w:r>
    </w:p>
    <w:p w:rsidR="00F23DF9" w:rsidRPr="00EE6DA7" w:rsidRDefault="00F23DF9" w:rsidP="000B4588">
      <w:pPr>
        <w:jc w:val="both"/>
        <w:rPr>
          <w:rFonts w:cstheme="minorHAnsi"/>
        </w:rPr>
      </w:pPr>
      <w:r w:rsidRPr="00EE6DA7">
        <w:rPr>
          <w:rFonts w:cstheme="minorHAnsi"/>
          <w:b/>
        </w:rPr>
        <w:t>7.10.</w:t>
      </w:r>
      <w:r w:rsidRPr="00EE6DA7">
        <w:rPr>
          <w:rFonts w:cstheme="minorHAnsi"/>
        </w:rPr>
        <w:t xml:space="preserve"> Smlouvu projednala a schválila Rada města Český Těšín na své s</w:t>
      </w:r>
      <w:r w:rsidR="005C5B1F">
        <w:rPr>
          <w:rFonts w:cstheme="minorHAnsi"/>
        </w:rPr>
        <w:t xml:space="preserve">chůzi dne </w:t>
      </w:r>
      <w:proofErr w:type="gramStart"/>
      <w:r w:rsidR="005C5B1F">
        <w:rPr>
          <w:rFonts w:cstheme="minorHAnsi"/>
        </w:rPr>
        <w:t>7.2.2020</w:t>
      </w:r>
      <w:proofErr w:type="gramEnd"/>
      <w:r w:rsidR="005C5B1F">
        <w:rPr>
          <w:rFonts w:cstheme="minorHAnsi"/>
        </w:rPr>
        <w:t>, usnesením č. 1197/</w:t>
      </w:r>
      <w:r w:rsidRPr="00EE6DA7">
        <w:rPr>
          <w:rFonts w:cstheme="minorHAnsi"/>
        </w:rPr>
        <w:t>20.RM</w:t>
      </w:r>
    </w:p>
    <w:p w:rsidR="00F23DF9" w:rsidRPr="00EE6DA7" w:rsidRDefault="00F23DF9" w:rsidP="000B4588">
      <w:pPr>
        <w:jc w:val="both"/>
        <w:rPr>
          <w:rFonts w:cstheme="minorHAnsi"/>
        </w:rPr>
      </w:pPr>
    </w:p>
    <w:p w:rsidR="00AA261E" w:rsidRPr="00EE6DA7" w:rsidRDefault="00AA261E" w:rsidP="00AA261E">
      <w:pPr>
        <w:jc w:val="both"/>
        <w:rPr>
          <w:rFonts w:cstheme="minorHAnsi"/>
          <w:b/>
        </w:rPr>
      </w:pPr>
    </w:p>
    <w:p w:rsidR="00AA261E" w:rsidRPr="00EE6DA7" w:rsidRDefault="00AA261E" w:rsidP="00604744">
      <w:pPr>
        <w:spacing w:after="0" w:line="240" w:lineRule="auto"/>
        <w:jc w:val="both"/>
        <w:rPr>
          <w:rFonts w:cstheme="minorHAnsi"/>
          <w:b/>
        </w:rPr>
      </w:pPr>
      <w:bookmarkStart w:id="1" w:name="_GoBack"/>
      <w:bookmarkEnd w:id="1"/>
    </w:p>
    <w:p w:rsidR="00604744" w:rsidRPr="00EE6DA7" w:rsidRDefault="00604744" w:rsidP="006047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01285" w:rsidRPr="00EE6DA7" w:rsidRDefault="00701285" w:rsidP="00701285">
      <w:pPr>
        <w:rPr>
          <w:rFonts w:cstheme="minorHAnsi"/>
          <w:bCs/>
        </w:rPr>
      </w:pPr>
    </w:p>
    <w:p w:rsidR="008F7D03" w:rsidRPr="00EE6DA7" w:rsidRDefault="008F7D03" w:rsidP="00701285">
      <w:pPr>
        <w:rPr>
          <w:rFonts w:cstheme="minorHAnsi"/>
          <w:bCs/>
        </w:rPr>
      </w:pPr>
      <w:r w:rsidRPr="00EE6DA7">
        <w:rPr>
          <w:rFonts w:cstheme="minorHAnsi"/>
          <w:bCs/>
        </w:rPr>
        <w:t xml:space="preserve">V </w:t>
      </w:r>
      <w:r w:rsidR="00892792" w:rsidRPr="00EE6DA7">
        <w:rPr>
          <w:rFonts w:cstheme="minorHAnsi"/>
          <w:bCs/>
        </w:rPr>
        <w:t>Ostravě</w:t>
      </w:r>
      <w:r w:rsidRPr="00EE6DA7">
        <w:rPr>
          <w:rFonts w:cstheme="minorHAnsi"/>
          <w:bCs/>
        </w:rPr>
        <w:t xml:space="preserve"> dne </w:t>
      </w:r>
      <w:r w:rsidR="0042668F" w:rsidRPr="00EE6DA7">
        <w:rPr>
          <w:rFonts w:cstheme="minorHAnsi"/>
          <w:bCs/>
        </w:rPr>
        <w:tab/>
      </w:r>
      <w:r w:rsidR="00F23DF9" w:rsidRPr="00EE6DA7">
        <w:rPr>
          <w:rFonts w:cstheme="minorHAnsi"/>
          <w:bCs/>
        </w:rPr>
        <w:t>………………………………………...</w:t>
      </w:r>
      <w:r w:rsidR="00892792" w:rsidRPr="00EE6DA7">
        <w:rPr>
          <w:rFonts w:cstheme="minorHAnsi"/>
          <w:bCs/>
        </w:rPr>
        <w:tab/>
        <w:t>V</w:t>
      </w:r>
      <w:r w:rsidR="00F23DF9" w:rsidRPr="00EE6DA7">
        <w:rPr>
          <w:rFonts w:cstheme="minorHAnsi"/>
          <w:bCs/>
        </w:rPr>
        <w:t> Českém Těšíně</w:t>
      </w:r>
      <w:r w:rsidR="00892792" w:rsidRPr="00EE6DA7">
        <w:rPr>
          <w:rFonts w:cstheme="minorHAnsi"/>
          <w:bCs/>
        </w:rPr>
        <w:t xml:space="preserve"> dne ......</w:t>
      </w:r>
      <w:r w:rsidR="00F23DF9" w:rsidRPr="00EE6DA7">
        <w:rPr>
          <w:rFonts w:cstheme="minorHAnsi"/>
          <w:bCs/>
        </w:rPr>
        <w:t>......................</w:t>
      </w:r>
      <w:r w:rsidR="00892792" w:rsidRPr="00EE6DA7">
        <w:rPr>
          <w:rFonts w:cstheme="minorHAnsi"/>
          <w:bCs/>
        </w:rPr>
        <w:t>.................</w:t>
      </w:r>
    </w:p>
    <w:p w:rsidR="008F7D03" w:rsidRPr="00EE6DA7" w:rsidRDefault="008F7D03" w:rsidP="00701285">
      <w:pPr>
        <w:rPr>
          <w:rFonts w:cstheme="minorHAnsi"/>
          <w:bCs/>
        </w:rPr>
      </w:pPr>
    </w:p>
    <w:p w:rsidR="0042668F" w:rsidRPr="00EE6DA7" w:rsidRDefault="0042668F" w:rsidP="00701285">
      <w:pPr>
        <w:rPr>
          <w:rFonts w:cstheme="minorHAnsi"/>
          <w:bCs/>
        </w:rPr>
      </w:pPr>
    </w:p>
    <w:p w:rsidR="0042668F" w:rsidRPr="00EE6DA7" w:rsidRDefault="0042668F" w:rsidP="00701285">
      <w:pPr>
        <w:rPr>
          <w:rFonts w:cstheme="minorHAnsi"/>
          <w:bCs/>
        </w:rPr>
      </w:pPr>
    </w:p>
    <w:p w:rsidR="0042668F" w:rsidRPr="00EE6DA7" w:rsidRDefault="008F7D03" w:rsidP="00701285">
      <w:pPr>
        <w:rPr>
          <w:rFonts w:cstheme="minorHAnsi"/>
          <w:bCs/>
        </w:rPr>
      </w:pPr>
      <w:r w:rsidRPr="00EE6DA7">
        <w:rPr>
          <w:rFonts w:cstheme="minorHAnsi"/>
          <w:bCs/>
        </w:rPr>
        <w:t>.....................................................................</w:t>
      </w:r>
      <w:r w:rsidR="0042668F" w:rsidRPr="00EE6DA7">
        <w:rPr>
          <w:rFonts w:cstheme="minorHAnsi"/>
          <w:bCs/>
        </w:rPr>
        <w:tab/>
        <w:t xml:space="preserve">   …………………………………………………………………………….</w:t>
      </w:r>
    </w:p>
    <w:p w:rsidR="0042668F" w:rsidRPr="00EE6DA7" w:rsidRDefault="0042668F" w:rsidP="0042668F">
      <w:pPr>
        <w:spacing w:after="0"/>
        <w:rPr>
          <w:rFonts w:cstheme="minorHAnsi"/>
          <w:bCs/>
        </w:rPr>
      </w:pPr>
      <w:r w:rsidRPr="00EE6DA7">
        <w:rPr>
          <w:rFonts w:cstheme="minorHAnsi"/>
          <w:bCs/>
        </w:rPr>
        <w:t>MUDr. Petr Honek, MBA</w:t>
      </w:r>
      <w:r w:rsidR="00F23DF9" w:rsidRPr="00EE6DA7">
        <w:rPr>
          <w:rFonts w:cstheme="minorHAnsi"/>
          <w:bCs/>
        </w:rPr>
        <w:tab/>
      </w:r>
      <w:r w:rsidR="00F23DF9" w:rsidRPr="00EE6DA7">
        <w:rPr>
          <w:rFonts w:cstheme="minorHAnsi"/>
          <w:bCs/>
        </w:rPr>
        <w:tab/>
      </w:r>
      <w:r w:rsidR="00F23DF9" w:rsidRPr="00EE6DA7">
        <w:rPr>
          <w:rFonts w:cstheme="minorHAnsi"/>
          <w:bCs/>
        </w:rPr>
        <w:tab/>
      </w:r>
      <w:r w:rsidR="00F23DF9" w:rsidRPr="00EE6DA7">
        <w:rPr>
          <w:rFonts w:cstheme="minorHAnsi"/>
          <w:bCs/>
        </w:rPr>
        <w:tab/>
        <w:t>Mgr. Gabriela Hřebačková</w:t>
      </w:r>
    </w:p>
    <w:p w:rsidR="00701285" w:rsidRPr="00EE6DA7" w:rsidRDefault="00F23DF9" w:rsidP="00F23DF9">
      <w:pPr>
        <w:spacing w:after="0"/>
        <w:rPr>
          <w:rFonts w:cstheme="minorHAnsi"/>
          <w:b/>
          <w:bCs/>
        </w:rPr>
      </w:pPr>
      <w:r w:rsidRPr="00EE6DA7">
        <w:rPr>
          <w:rFonts w:cstheme="minorHAnsi"/>
          <w:bCs/>
        </w:rPr>
        <w:t xml:space="preserve">    </w:t>
      </w:r>
      <w:r w:rsidR="00056A64" w:rsidRPr="00EE6DA7">
        <w:rPr>
          <w:rFonts w:cstheme="minorHAnsi"/>
          <w:bCs/>
        </w:rPr>
        <w:t xml:space="preserve">Jednatel společnosti </w:t>
      </w:r>
      <w:r w:rsidR="0042668F" w:rsidRPr="00EE6DA7">
        <w:rPr>
          <w:rFonts w:cstheme="minorHAnsi"/>
          <w:bCs/>
        </w:rPr>
        <w:tab/>
      </w:r>
      <w:r w:rsidR="0042668F" w:rsidRPr="00EE6DA7">
        <w:rPr>
          <w:rFonts w:cstheme="minorHAnsi"/>
          <w:bCs/>
        </w:rPr>
        <w:tab/>
      </w:r>
      <w:r w:rsidR="0042668F" w:rsidRPr="00EE6DA7">
        <w:rPr>
          <w:rFonts w:cstheme="minorHAnsi"/>
          <w:bCs/>
        </w:rPr>
        <w:tab/>
      </w:r>
      <w:r w:rsidR="008F7D03" w:rsidRPr="00EE6DA7">
        <w:rPr>
          <w:rFonts w:cstheme="minorHAnsi"/>
          <w:bCs/>
        </w:rPr>
        <w:tab/>
      </w:r>
      <w:r w:rsidR="008F7D03" w:rsidRPr="00EE6DA7">
        <w:rPr>
          <w:rFonts w:cstheme="minorHAnsi"/>
          <w:bCs/>
        </w:rPr>
        <w:tab/>
      </w:r>
      <w:r w:rsidRPr="00EE6DA7">
        <w:rPr>
          <w:rFonts w:cstheme="minorHAnsi"/>
          <w:bCs/>
        </w:rPr>
        <w:t xml:space="preserve">                Objednatel</w:t>
      </w:r>
      <w:r w:rsidR="008F7D03" w:rsidRPr="00EE6DA7">
        <w:rPr>
          <w:rFonts w:cstheme="minorHAnsi"/>
          <w:bCs/>
        </w:rPr>
        <w:t xml:space="preserve">        </w:t>
      </w:r>
      <w:r w:rsidR="008F7D03" w:rsidRPr="00EE6DA7">
        <w:rPr>
          <w:rFonts w:cstheme="minorHAnsi"/>
          <w:bCs/>
        </w:rPr>
        <w:tab/>
      </w:r>
      <w:r w:rsidR="008F7D03" w:rsidRPr="00EE6DA7">
        <w:rPr>
          <w:rFonts w:cstheme="minorHAnsi"/>
          <w:bCs/>
        </w:rPr>
        <w:tab/>
      </w:r>
      <w:r w:rsidR="008F7D03" w:rsidRPr="00EE6DA7">
        <w:rPr>
          <w:rFonts w:cstheme="minorHAnsi"/>
          <w:bCs/>
        </w:rPr>
        <w:tab/>
      </w:r>
      <w:r w:rsidR="008F7D03" w:rsidRPr="00EE6DA7">
        <w:rPr>
          <w:rFonts w:cstheme="minorHAnsi"/>
          <w:bCs/>
        </w:rPr>
        <w:tab/>
      </w:r>
      <w:r w:rsidR="008F7D03" w:rsidRPr="00EE6DA7">
        <w:rPr>
          <w:rFonts w:cstheme="minorHAnsi"/>
          <w:bCs/>
        </w:rPr>
        <w:tab/>
      </w:r>
      <w:r w:rsidR="008F7D03" w:rsidRPr="00EE6DA7">
        <w:rPr>
          <w:rFonts w:cstheme="minorHAnsi"/>
          <w:bCs/>
        </w:rPr>
        <w:tab/>
        <w:t xml:space="preserve">            </w:t>
      </w:r>
      <w:r w:rsidR="008F7D03" w:rsidRPr="00EE6DA7">
        <w:rPr>
          <w:rFonts w:cstheme="minorHAnsi"/>
          <w:bCs/>
        </w:rPr>
        <w:tab/>
      </w:r>
      <w:r w:rsidR="008F7D03" w:rsidRPr="00EE6DA7">
        <w:rPr>
          <w:rFonts w:cstheme="minorHAnsi"/>
          <w:b/>
          <w:bCs/>
        </w:rPr>
        <w:tab/>
      </w:r>
    </w:p>
    <w:p w:rsidR="00E9139A" w:rsidRDefault="00E9139A" w:rsidP="00E9139A">
      <w:pPr>
        <w:pStyle w:val="Odstavecseseznamem"/>
        <w:ind w:left="1134" w:hanging="1123"/>
        <w:jc w:val="both"/>
        <w:rPr>
          <w:i/>
        </w:rPr>
      </w:pPr>
    </w:p>
    <w:p w:rsidR="00E9139A" w:rsidRDefault="00E9139A" w:rsidP="008F7D03"/>
    <w:p w:rsidR="00EB40E6" w:rsidRDefault="00EB40E6" w:rsidP="008F7D03"/>
    <w:p w:rsidR="00EB40E6" w:rsidRDefault="00EB40E6" w:rsidP="008F7D03"/>
    <w:p w:rsidR="00EB40E6" w:rsidRDefault="00EB40E6" w:rsidP="008F7D03"/>
    <w:p w:rsidR="00EB40E6" w:rsidRDefault="00EB40E6" w:rsidP="008F7D03"/>
    <w:p w:rsidR="00EB40E6" w:rsidRDefault="00EB40E6" w:rsidP="008F7D03"/>
    <w:p w:rsidR="00140286" w:rsidRDefault="00140286" w:rsidP="008F7D03"/>
    <w:p w:rsidR="00140286" w:rsidRPr="00C0424A" w:rsidRDefault="00140286" w:rsidP="0014028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u w:val="single"/>
        </w:rPr>
      </w:pPr>
      <w:r w:rsidRPr="00C0424A">
        <w:rPr>
          <w:rFonts w:ascii="Calibri" w:hAnsi="Calibri" w:cs="Calibri"/>
          <w:b/>
          <w:bCs/>
          <w:color w:val="000000"/>
          <w:u w:val="single"/>
        </w:rPr>
        <w:lastRenderedPageBreak/>
        <w:t>Příloha č. 1</w:t>
      </w:r>
    </w:p>
    <w:p w:rsidR="00C0424A" w:rsidRDefault="00140286" w:rsidP="00C042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C0424A">
        <w:rPr>
          <w:rFonts w:ascii="Calibri" w:hAnsi="Calibri" w:cs="Calibri"/>
          <w:b/>
          <w:bCs/>
          <w:color w:val="000000"/>
        </w:rPr>
        <w:t>Specifikace – dokumentace místa konání prázdninového pobytu dětí na Vysočině</w:t>
      </w:r>
      <w:bookmarkStart w:id="2" w:name="_Toc398131216"/>
      <w:bookmarkStart w:id="3" w:name="_Toc398196749"/>
      <w:bookmarkStart w:id="4" w:name="_Toc398474121"/>
      <w:bookmarkStart w:id="5" w:name="_Toc401232766"/>
      <w:bookmarkStart w:id="6" w:name="_Toc401301304"/>
    </w:p>
    <w:p w:rsidR="00C0424A" w:rsidRDefault="00C0424A" w:rsidP="00C042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140286" w:rsidRDefault="00140286" w:rsidP="00C042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C0424A">
        <w:rPr>
          <w:rFonts w:ascii="Calibri" w:hAnsi="Calibri" w:cs="Calibri"/>
          <w:b/>
          <w:bCs/>
          <w:color w:val="000000"/>
        </w:rPr>
        <w:t xml:space="preserve">Penzion Poslední míle, </w:t>
      </w:r>
      <w:proofErr w:type="spellStart"/>
      <w:r w:rsidRPr="00C0424A">
        <w:rPr>
          <w:rFonts w:ascii="Calibri" w:hAnsi="Calibri" w:cs="Calibri"/>
          <w:b/>
          <w:bCs/>
          <w:color w:val="000000"/>
        </w:rPr>
        <w:t>Milovy</w:t>
      </w:r>
      <w:proofErr w:type="spellEnd"/>
      <w:r w:rsidRPr="00C0424A">
        <w:rPr>
          <w:rFonts w:ascii="Calibri" w:hAnsi="Calibri" w:cs="Calibri"/>
          <w:b/>
          <w:bCs/>
          <w:color w:val="000000"/>
        </w:rPr>
        <w:t>, Sněžné na Moravě, dependance Paleček</w:t>
      </w:r>
    </w:p>
    <w:p w:rsidR="00C0424A" w:rsidRPr="00C0424A" w:rsidRDefault="00C0424A" w:rsidP="00C042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bookmarkEnd w:id="2"/>
    <w:bookmarkEnd w:id="3"/>
    <w:bookmarkEnd w:id="4"/>
    <w:bookmarkEnd w:id="5"/>
    <w:bookmarkEnd w:id="6"/>
    <w:p w:rsidR="00C0424A" w:rsidRPr="00C0424A" w:rsidRDefault="00140286" w:rsidP="00C0424A">
      <w:pPr>
        <w:spacing w:after="0" w:line="240" w:lineRule="auto"/>
        <w:rPr>
          <w:rFonts w:ascii="Calibri" w:hAnsi="Calibri" w:cs="Calibri"/>
          <w:b/>
          <w:color w:val="000000"/>
        </w:rPr>
      </w:pPr>
      <w:r w:rsidRPr="00C0424A">
        <w:rPr>
          <w:rFonts w:ascii="Calibri" w:hAnsi="Calibri" w:cs="Calibri"/>
          <w:b/>
          <w:color w:val="000000"/>
        </w:rPr>
        <w:t xml:space="preserve">Poloha </w:t>
      </w:r>
    </w:p>
    <w:p w:rsidR="00C0424A" w:rsidRPr="00C0424A" w:rsidRDefault="00140286" w:rsidP="00C0424A">
      <w:pPr>
        <w:spacing w:after="0" w:line="240" w:lineRule="auto"/>
        <w:rPr>
          <w:rFonts w:ascii="Calibri" w:hAnsi="Calibri" w:cs="Calibri"/>
          <w:color w:val="000000"/>
        </w:rPr>
      </w:pPr>
      <w:r w:rsidRPr="00C0424A">
        <w:rPr>
          <w:rFonts w:ascii="Calibri" w:hAnsi="Calibri" w:cs="Calibri"/>
          <w:color w:val="000000"/>
        </w:rPr>
        <w:t xml:space="preserve">Penzion se nachází v nadmořské výšce cca 600 m, nachází se u lesa v krásné přírodě, která je </w:t>
      </w:r>
      <w:r w:rsidR="00C0424A" w:rsidRPr="00C0424A">
        <w:rPr>
          <w:rFonts w:ascii="Calibri" w:hAnsi="Calibri" w:cs="Calibri"/>
          <w:color w:val="000000"/>
        </w:rPr>
        <w:t>p</w:t>
      </w:r>
      <w:r w:rsidRPr="00C0424A">
        <w:rPr>
          <w:rFonts w:ascii="Calibri" w:hAnsi="Calibri" w:cs="Calibri"/>
          <w:color w:val="000000"/>
        </w:rPr>
        <w:t xml:space="preserve">řírodním parkem. V okolí jsou malebné skalní útvary a vesničky. Přímo u areálu je rybník ke koupání s pozvolným vstupem, vhodný i pro plavání dětí. Tato oblast je vhodná také z důvodu čistoty ovzduší. Zdravotní zařízení jsou dostupná po veřejné komunikaci (cca 5 km zdravotní středisko a pohotovost cca 6 km). Areál je plně vybaven a vhodný pro prázdninové pobyty dětí. </w:t>
      </w:r>
    </w:p>
    <w:p w:rsidR="00140286" w:rsidRPr="00C0424A" w:rsidRDefault="00140286" w:rsidP="00C0424A">
      <w:pPr>
        <w:spacing w:after="0" w:line="240" w:lineRule="auto"/>
        <w:rPr>
          <w:rFonts w:ascii="Calibri" w:hAnsi="Calibri" w:cs="Calibri"/>
          <w:b/>
          <w:color w:val="000000"/>
        </w:rPr>
      </w:pPr>
      <w:r w:rsidRPr="00C0424A">
        <w:rPr>
          <w:rFonts w:ascii="Calibri" w:hAnsi="Calibri" w:cs="Calibri"/>
          <w:b/>
          <w:color w:val="000000"/>
        </w:rPr>
        <w:t xml:space="preserve">Ubytování  </w:t>
      </w:r>
    </w:p>
    <w:p w:rsidR="00140286" w:rsidRPr="00C0424A" w:rsidRDefault="00140286" w:rsidP="00C0424A">
      <w:pPr>
        <w:spacing w:after="0"/>
        <w:jc w:val="both"/>
        <w:rPr>
          <w:rFonts w:ascii="Calibri" w:hAnsi="Calibri" w:cs="Calibri"/>
          <w:color w:val="000000"/>
        </w:rPr>
      </w:pPr>
      <w:r w:rsidRPr="00C0424A">
        <w:rPr>
          <w:rFonts w:ascii="Calibri" w:hAnsi="Calibri" w:cs="Calibri"/>
          <w:color w:val="000000"/>
        </w:rPr>
        <w:t xml:space="preserve">Penzion Poslední míle, dependance Paleček je jednopatrová, pevná stavba vzdálena od hlavní budovy Penzionu cca 150 metrů. Ubytování pro účastníky bude v přízemí a v 1. patře. Pokoje formou apartmánů, 2lůžkové, 3lůžkové a 4lůžkové, kde uprostřed dvou pokojů je sociální zařízení.  Kapacita je celkem 70 míst, které budou k dispozici. Umožňuje ubytovat skupiny dětí se svými vedoucími podle věku a pohlaví. Doprovod dětí bude ubytován v jednolůžkových a dvoulůžkových pokojích. Ubytovací prostory jsou nekuřácké. </w:t>
      </w:r>
    </w:p>
    <w:p w:rsidR="00140286" w:rsidRPr="00C0424A" w:rsidRDefault="00140286" w:rsidP="00C0424A">
      <w:pPr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C0424A">
        <w:rPr>
          <w:rFonts w:ascii="Calibri" w:hAnsi="Calibri" w:cs="Calibri"/>
          <w:b/>
          <w:color w:val="000000"/>
        </w:rPr>
        <w:t xml:space="preserve">Stravování </w:t>
      </w:r>
    </w:p>
    <w:p w:rsidR="00140286" w:rsidRPr="00C0424A" w:rsidRDefault="00140286" w:rsidP="00C0424A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C0424A">
        <w:rPr>
          <w:rFonts w:ascii="Calibri" w:hAnsi="Calibri" w:cs="Calibri"/>
          <w:color w:val="000000"/>
        </w:rPr>
        <w:t xml:space="preserve">V restauraci Penzionu Poslední míle, která má dostatečnou kapacitu.  Stravování je zajištěno 5x denně – snídaně, dopolední svačina, oběd, odpolední svačina a večeře. Snídaně budou formou rautu. Stravování začíná v den příjezdu obědem a končí v den odjezdu snídaní a balíčkem na cestu včetně 1,5 litru neperlivé vody. </w:t>
      </w:r>
    </w:p>
    <w:p w:rsidR="00140286" w:rsidRPr="00C0424A" w:rsidRDefault="00140286" w:rsidP="00C0424A">
      <w:pPr>
        <w:spacing w:after="0" w:line="240" w:lineRule="auto"/>
        <w:rPr>
          <w:rFonts w:ascii="Calibri" w:hAnsi="Calibri" w:cs="Calibri"/>
          <w:b/>
          <w:color w:val="000000"/>
        </w:rPr>
      </w:pPr>
      <w:r w:rsidRPr="00C0424A">
        <w:rPr>
          <w:rFonts w:ascii="Calibri" w:hAnsi="Calibri" w:cs="Calibri"/>
          <w:b/>
          <w:color w:val="000000"/>
        </w:rPr>
        <w:t xml:space="preserve">Pitný režim </w:t>
      </w:r>
    </w:p>
    <w:p w:rsidR="00140286" w:rsidRPr="00C0424A" w:rsidRDefault="00140286" w:rsidP="00C0424A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C0424A">
        <w:rPr>
          <w:rFonts w:ascii="Calibri" w:hAnsi="Calibri" w:cs="Calibri"/>
          <w:color w:val="000000"/>
        </w:rPr>
        <w:t xml:space="preserve">Pitný režim bude zajištěn dostatečným množstvím tekutin (čaj nebo ovocný nápoj) ke každému jídlu.  </w:t>
      </w:r>
    </w:p>
    <w:p w:rsidR="00140286" w:rsidRPr="00C0424A" w:rsidRDefault="00140286" w:rsidP="00C0424A">
      <w:pPr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C0424A">
        <w:rPr>
          <w:rFonts w:ascii="Calibri" w:hAnsi="Calibri" w:cs="Calibri"/>
          <w:b/>
          <w:color w:val="000000"/>
        </w:rPr>
        <w:t xml:space="preserve">Pedagogický doprovod </w:t>
      </w:r>
    </w:p>
    <w:p w:rsidR="00140286" w:rsidRPr="00C0424A" w:rsidRDefault="00140286" w:rsidP="00C0424A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C0424A">
        <w:rPr>
          <w:rFonts w:ascii="Calibri" w:hAnsi="Calibri" w:cs="Calibri"/>
          <w:color w:val="000000"/>
        </w:rPr>
        <w:t xml:space="preserve">Zajišťuje Objednatel. </w:t>
      </w:r>
    </w:p>
    <w:p w:rsidR="00140286" w:rsidRPr="00C0424A" w:rsidRDefault="00140286" w:rsidP="00C0424A">
      <w:pPr>
        <w:spacing w:after="0"/>
        <w:rPr>
          <w:rFonts w:ascii="Calibri" w:hAnsi="Calibri" w:cs="Calibri"/>
          <w:b/>
          <w:color w:val="000000"/>
        </w:rPr>
      </w:pPr>
      <w:r w:rsidRPr="00C0424A">
        <w:rPr>
          <w:rFonts w:ascii="Calibri" w:hAnsi="Calibri" w:cs="Calibri"/>
          <w:b/>
          <w:color w:val="000000"/>
        </w:rPr>
        <w:t xml:space="preserve">Vybavení penzionu, </w:t>
      </w:r>
      <w:proofErr w:type="spellStart"/>
      <w:r w:rsidRPr="00C0424A">
        <w:rPr>
          <w:rFonts w:ascii="Calibri" w:hAnsi="Calibri" w:cs="Calibri"/>
          <w:b/>
          <w:color w:val="000000"/>
        </w:rPr>
        <w:t>depandance</w:t>
      </w:r>
      <w:proofErr w:type="spellEnd"/>
      <w:r w:rsidRPr="00C0424A">
        <w:rPr>
          <w:rFonts w:ascii="Calibri" w:hAnsi="Calibri" w:cs="Calibri"/>
          <w:b/>
          <w:color w:val="000000"/>
        </w:rPr>
        <w:t xml:space="preserve"> a areálu </w:t>
      </w:r>
    </w:p>
    <w:p w:rsidR="00140286" w:rsidRPr="00C0424A" w:rsidRDefault="00140286" w:rsidP="00C0424A">
      <w:pPr>
        <w:numPr>
          <w:ilvl w:val="0"/>
          <w:numId w:val="22"/>
        </w:numPr>
        <w:spacing w:after="0" w:line="240" w:lineRule="auto"/>
        <w:rPr>
          <w:rFonts w:ascii="Calibri" w:hAnsi="Calibri" w:cs="Calibri"/>
          <w:b/>
          <w:color w:val="000000"/>
        </w:rPr>
      </w:pPr>
      <w:r w:rsidRPr="00C0424A">
        <w:rPr>
          <w:rFonts w:ascii="Calibri" w:hAnsi="Calibri" w:cs="Calibri"/>
          <w:color w:val="000000"/>
        </w:rPr>
        <w:t>Restaurace</w:t>
      </w:r>
    </w:p>
    <w:p w:rsidR="00140286" w:rsidRPr="00C0424A" w:rsidRDefault="00140286" w:rsidP="00140286">
      <w:pPr>
        <w:numPr>
          <w:ilvl w:val="0"/>
          <w:numId w:val="22"/>
        </w:numPr>
        <w:spacing w:after="0" w:line="240" w:lineRule="auto"/>
        <w:rPr>
          <w:rFonts w:ascii="Calibri" w:hAnsi="Calibri" w:cs="Calibri"/>
          <w:b/>
          <w:color w:val="000000"/>
        </w:rPr>
      </w:pPr>
      <w:r w:rsidRPr="00C0424A">
        <w:rPr>
          <w:rFonts w:ascii="Calibri" w:hAnsi="Calibri" w:cs="Calibri"/>
          <w:color w:val="000000"/>
        </w:rPr>
        <w:t>Společenská místnost pro celou skupinu dětí</w:t>
      </w:r>
    </w:p>
    <w:p w:rsidR="00140286" w:rsidRPr="00C0424A" w:rsidRDefault="00140286" w:rsidP="00140286">
      <w:pPr>
        <w:numPr>
          <w:ilvl w:val="0"/>
          <w:numId w:val="22"/>
        </w:numPr>
        <w:spacing w:after="0" w:line="240" w:lineRule="auto"/>
        <w:rPr>
          <w:rFonts w:ascii="Calibri" w:hAnsi="Calibri" w:cs="Calibri"/>
          <w:b/>
          <w:color w:val="000000"/>
        </w:rPr>
      </w:pPr>
      <w:r w:rsidRPr="00C0424A">
        <w:rPr>
          <w:rFonts w:ascii="Calibri" w:hAnsi="Calibri" w:cs="Calibri"/>
          <w:color w:val="000000"/>
        </w:rPr>
        <w:t>Společenská místnost pro doprovodné pracovníky s kuchyňkou (varná konvice, lednice)</w:t>
      </w:r>
    </w:p>
    <w:p w:rsidR="00140286" w:rsidRPr="00C0424A" w:rsidRDefault="00140286" w:rsidP="00140286">
      <w:pPr>
        <w:numPr>
          <w:ilvl w:val="0"/>
          <w:numId w:val="21"/>
        </w:numPr>
        <w:spacing w:after="0" w:line="240" w:lineRule="auto"/>
        <w:rPr>
          <w:rFonts w:ascii="Calibri" w:hAnsi="Calibri" w:cs="Calibri"/>
          <w:b/>
          <w:color w:val="000000"/>
        </w:rPr>
      </w:pPr>
      <w:r w:rsidRPr="00C0424A">
        <w:rPr>
          <w:rFonts w:ascii="Calibri" w:hAnsi="Calibri" w:cs="Calibri"/>
          <w:color w:val="000000"/>
        </w:rPr>
        <w:t>Venkovní zastřešená terasa pro programy</w:t>
      </w:r>
    </w:p>
    <w:p w:rsidR="00140286" w:rsidRPr="00C0424A" w:rsidRDefault="00140286" w:rsidP="00140286">
      <w:pPr>
        <w:numPr>
          <w:ilvl w:val="0"/>
          <w:numId w:val="21"/>
        </w:numPr>
        <w:spacing w:after="0" w:line="240" w:lineRule="auto"/>
        <w:rPr>
          <w:rFonts w:ascii="Calibri" w:hAnsi="Calibri" w:cs="Calibri"/>
          <w:b/>
          <w:color w:val="000000"/>
        </w:rPr>
      </w:pPr>
      <w:r w:rsidRPr="00C0424A">
        <w:rPr>
          <w:rFonts w:ascii="Calibri" w:hAnsi="Calibri" w:cs="Calibri"/>
          <w:color w:val="000000"/>
        </w:rPr>
        <w:t>Travnaté prostranství v celém areálu</w:t>
      </w:r>
    </w:p>
    <w:p w:rsidR="00140286" w:rsidRPr="00C0424A" w:rsidRDefault="00140286" w:rsidP="00140286">
      <w:pPr>
        <w:numPr>
          <w:ilvl w:val="0"/>
          <w:numId w:val="21"/>
        </w:numPr>
        <w:spacing w:after="0" w:line="240" w:lineRule="auto"/>
        <w:rPr>
          <w:rFonts w:ascii="Calibri" w:hAnsi="Calibri" w:cs="Calibri"/>
          <w:b/>
          <w:color w:val="000000"/>
        </w:rPr>
      </w:pPr>
      <w:r w:rsidRPr="00C0424A">
        <w:rPr>
          <w:rFonts w:ascii="Calibri" w:hAnsi="Calibri" w:cs="Calibri"/>
          <w:color w:val="000000"/>
        </w:rPr>
        <w:t xml:space="preserve">Volejbalové hřiště, nohejbalové hřiště, pingpongové hřiště, malá kopaná, </w:t>
      </w:r>
      <w:proofErr w:type="spellStart"/>
      <w:r w:rsidRPr="00C0424A">
        <w:rPr>
          <w:rFonts w:ascii="Calibri" w:hAnsi="Calibri" w:cs="Calibri"/>
          <w:color w:val="000000"/>
        </w:rPr>
        <w:t>petanque</w:t>
      </w:r>
      <w:proofErr w:type="spellEnd"/>
      <w:r w:rsidRPr="00C0424A">
        <w:rPr>
          <w:rFonts w:ascii="Calibri" w:hAnsi="Calibri" w:cs="Calibri"/>
          <w:color w:val="000000"/>
        </w:rPr>
        <w:t>, ruské kuželky (sportovní náčiní zdarma k dispozici)</w:t>
      </w:r>
    </w:p>
    <w:p w:rsidR="00140286" w:rsidRPr="00C0424A" w:rsidRDefault="00140286" w:rsidP="00140286">
      <w:pPr>
        <w:numPr>
          <w:ilvl w:val="0"/>
          <w:numId w:val="21"/>
        </w:numPr>
        <w:spacing w:after="0" w:line="240" w:lineRule="auto"/>
        <w:rPr>
          <w:rFonts w:ascii="Calibri" w:hAnsi="Calibri" w:cs="Calibri"/>
          <w:b/>
          <w:color w:val="000000"/>
        </w:rPr>
      </w:pPr>
      <w:r w:rsidRPr="00C0424A">
        <w:rPr>
          <w:rFonts w:ascii="Calibri" w:hAnsi="Calibri" w:cs="Calibri"/>
          <w:color w:val="000000"/>
        </w:rPr>
        <w:t xml:space="preserve">Dětské hřiště s prolézačkami </w:t>
      </w:r>
    </w:p>
    <w:p w:rsidR="00140286" w:rsidRPr="00C0424A" w:rsidRDefault="00140286" w:rsidP="00140286">
      <w:pPr>
        <w:numPr>
          <w:ilvl w:val="0"/>
          <w:numId w:val="21"/>
        </w:numPr>
        <w:spacing w:after="0" w:line="240" w:lineRule="auto"/>
        <w:rPr>
          <w:rFonts w:ascii="Calibri" w:hAnsi="Calibri" w:cs="Calibri"/>
          <w:b/>
          <w:color w:val="000000"/>
        </w:rPr>
      </w:pPr>
      <w:r w:rsidRPr="00C0424A">
        <w:rPr>
          <w:rFonts w:ascii="Calibri" w:hAnsi="Calibri" w:cs="Calibri"/>
          <w:color w:val="000000"/>
        </w:rPr>
        <w:t xml:space="preserve">Ohniště </w:t>
      </w:r>
    </w:p>
    <w:p w:rsidR="00140286" w:rsidRPr="00C0424A" w:rsidRDefault="00140286" w:rsidP="00140286">
      <w:pPr>
        <w:numPr>
          <w:ilvl w:val="0"/>
          <w:numId w:val="21"/>
        </w:numPr>
        <w:spacing w:after="0" w:line="240" w:lineRule="auto"/>
        <w:rPr>
          <w:rFonts w:ascii="Calibri" w:hAnsi="Calibri" w:cs="Calibri"/>
          <w:b/>
          <w:color w:val="000000"/>
        </w:rPr>
      </w:pPr>
      <w:r w:rsidRPr="00C0424A">
        <w:rPr>
          <w:rFonts w:ascii="Calibri" w:hAnsi="Calibri" w:cs="Calibri"/>
          <w:color w:val="000000"/>
        </w:rPr>
        <w:t xml:space="preserve">Přímo u </w:t>
      </w:r>
      <w:proofErr w:type="spellStart"/>
      <w:r w:rsidRPr="00C0424A">
        <w:rPr>
          <w:rFonts w:ascii="Calibri" w:hAnsi="Calibri" w:cs="Calibri"/>
          <w:color w:val="000000"/>
        </w:rPr>
        <w:t>depandance</w:t>
      </w:r>
      <w:proofErr w:type="spellEnd"/>
      <w:r w:rsidRPr="00C0424A">
        <w:rPr>
          <w:rFonts w:ascii="Calibri" w:hAnsi="Calibri" w:cs="Calibri"/>
          <w:color w:val="000000"/>
        </w:rPr>
        <w:t xml:space="preserve"> rybník ke koupání dětí</w:t>
      </w:r>
    </w:p>
    <w:p w:rsidR="00140286" w:rsidRPr="00C0424A" w:rsidRDefault="00140286" w:rsidP="00140286">
      <w:pPr>
        <w:numPr>
          <w:ilvl w:val="0"/>
          <w:numId w:val="21"/>
        </w:numPr>
        <w:spacing w:after="0" w:line="240" w:lineRule="auto"/>
        <w:rPr>
          <w:rFonts w:ascii="Calibri" w:hAnsi="Calibri" w:cs="Calibri"/>
          <w:b/>
          <w:color w:val="000000"/>
        </w:rPr>
      </w:pPr>
      <w:r w:rsidRPr="00C0424A">
        <w:rPr>
          <w:rFonts w:ascii="Calibri" w:hAnsi="Calibri" w:cs="Calibri"/>
          <w:color w:val="000000"/>
        </w:rPr>
        <w:t>2 minuty chůze leží hotel, kde je krytý bazén, sauna, minigolf (úhrada se slevou)</w:t>
      </w:r>
    </w:p>
    <w:p w:rsidR="00C0424A" w:rsidRDefault="00140286" w:rsidP="00C0424A">
      <w:pPr>
        <w:spacing w:after="0" w:line="240" w:lineRule="auto"/>
        <w:rPr>
          <w:rFonts w:ascii="Calibri" w:hAnsi="Calibri" w:cs="Calibri"/>
          <w:b/>
          <w:color w:val="000000"/>
        </w:rPr>
      </w:pPr>
      <w:r w:rsidRPr="00C0424A">
        <w:rPr>
          <w:rFonts w:ascii="Calibri" w:hAnsi="Calibri" w:cs="Calibri"/>
          <w:b/>
          <w:color w:val="000000"/>
        </w:rPr>
        <w:t xml:space="preserve">Doprava </w:t>
      </w:r>
    </w:p>
    <w:p w:rsidR="00C0424A" w:rsidRDefault="00140286" w:rsidP="00C0424A">
      <w:pPr>
        <w:spacing w:after="0" w:line="240" w:lineRule="auto"/>
        <w:rPr>
          <w:rFonts w:ascii="Calibri" w:hAnsi="Calibri" w:cs="Calibri"/>
          <w:color w:val="000000"/>
        </w:rPr>
      </w:pPr>
      <w:r w:rsidRPr="00C0424A">
        <w:rPr>
          <w:rFonts w:ascii="Calibri" w:hAnsi="Calibri" w:cs="Calibri"/>
          <w:color w:val="000000"/>
        </w:rPr>
        <w:t>Autobusová – klimatizovaným autokarem na standardní evropské úrovni. Každé dítě – osoba má své místo v autobuse včetně bezpečnostních pásů. Odjezd z místa určeného 0bjednatelem.</w:t>
      </w:r>
    </w:p>
    <w:p w:rsidR="00C0424A" w:rsidRDefault="00140286" w:rsidP="00C0424A">
      <w:pPr>
        <w:spacing w:after="0" w:line="240" w:lineRule="auto"/>
        <w:rPr>
          <w:rFonts w:ascii="Calibri" w:hAnsi="Calibri" w:cs="Calibri"/>
          <w:b/>
          <w:color w:val="000000"/>
        </w:rPr>
      </w:pPr>
      <w:r w:rsidRPr="00C0424A">
        <w:rPr>
          <w:rFonts w:ascii="Calibri" w:hAnsi="Calibri" w:cs="Calibri"/>
          <w:b/>
          <w:color w:val="000000"/>
        </w:rPr>
        <w:t xml:space="preserve">Pojištění </w:t>
      </w:r>
    </w:p>
    <w:p w:rsidR="00140286" w:rsidRPr="00C0424A" w:rsidRDefault="00140286" w:rsidP="00C0424A">
      <w:pPr>
        <w:spacing w:after="0" w:line="240" w:lineRule="auto"/>
        <w:rPr>
          <w:rFonts w:ascii="Calibri" w:hAnsi="Calibri" w:cs="Calibri"/>
          <w:b/>
          <w:color w:val="000000"/>
        </w:rPr>
      </w:pPr>
      <w:r w:rsidRPr="00C0424A">
        <w:rPr>
          <w:rFonts w:ascii="Calibri" w:hAnsi="Calibri" w:cs="Calibri"/>
          <w:color w:val="000000"/>
        </w:rPr>
        <w:t xml:space="preserve">Ceny uvedené v této nabídce zahrnují zákonné pojištění pro případ úpadku dle zákona č. 159/1999 Sb. Děti (i doprovod) budou pojištěny na úraz a odpovědnost za způsobné škody.  </w:t>
      </w:r>
    </w:p>
    <w:p w:rsidR="00140286" w:rsidRPr="00C0424A" w:rsidRDefault="00140286" w:rsidP="00C0424A">
      <w:pPr>
        <w:spacing w:after="0" w:line="240" w:lineRule="auto"/>
        <w:rPr>
          <w:rFonts w:ascii="Calibri" w:hAnsi="Calibri" w:cs="Calibri"/>
          <w:b/>
          <w:color w:val="000000"/>
        </w:rPr>
      </w:pPr>
      <w:r w:rsidRPr="00C0424A">
        <w:rPr>
          <w:rFonts w:ascii="Calibri" w:hAnsi="Calibri" w:cs="Calibri"/>
          <w:b/>
          <w:color w:val="000000"/>
        </w:rPr>
        <w:t>Výlety</w:t>
      </w:r>
    </w:p>
    <w:p w:rsidR="00140286" w:rsidRPr="00C0424A" w:rsidRDefault="00140286" w:rsidP="00C0424A">
      <w:pPr>
        <w:spacing w:after="0" w:line="240" w:lineRule="auto"/>
        <w:rPr>
          <w:rFonts w:ascii="Calibri" w:hAnsi="Calibri" w:cs="Calibri"/>
          <w:color w:val="000000"/>
        </w:rPr>
      </w:pPr>
      <w:r w:rsidRPr="00C0424A">
        <w:rPr>
          <w:rFonts w:ascii="Calibri" w:hAnsi="Calibri" w:cs="Calibri"/>
          <w:color w:val="000000"/>
        </w:rPr>
        <w:t xml:space="preserve">Jeden polodenní výlet autokarem mají všichni účastníci GRATIS.  </w:t>
      </w:r>
    </w:p>
    <w:p w:rsidR="00EB40E6" w:rsidRPr="00C0424A" w:rsidRDefault="00EB40E6" w:rsidP="008F7D03">
      <w:pPr>
        <w:rPr>
          <w:rFonts w:ascii="Calibri" w:hAnsi="Calibri" w:cs="Calibri"/>
        </w:rPr>
      </w:pPr>
    </w:p>
    <w:sectPr w:rsidR="00EB40E6" w:rsidRPr="00C04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5741"/>
    <w:multiLevelType w:val="hybridMultilevel"/>
    <w:tmpl w:val="3BBC2B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A7184"/>
    <w:multiLevelType w:val="hybridMultilevel"/>
    <w:tmpl w:val="648608D0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E85F4D"/>
    <w:multiLevelType w:val="hybridMultilevel"/>
    <w:tmpl w:val="AFF0FB40"/>
    <w:lvl w:ilvl="0" w:tplc="BDDAD3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25F80"/>
    <w:multiLevelType w:val="hybridMultilevel"/>
    <w:tmpl w:val="F93E64C6"/>
    <w:lvl w:ilvl="0" w:tplc="BDDAD3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F180F"/>
    <w:multiLevelType w:val="hybridMultilevel"/>
    <w:tmpl w:val="43741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16DF8"/>
    <w:multiLevelType w:val="hybridMultilevel"/>
    <w:tmpl w:val="E3C8F1A4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714724E"/>
    <w:multiLevelType w:val="hybridMultilevel"/>
    <w:tmpl w:val="F2240D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00F02"/>
    <w:multiLevelType w:val="hybridMultilevel"/>
    <w:tmpl w:val="CDEEDC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40872"/>
    <w:multiLevelType w:val="hybridMultilevel"/>
    <w:tmpl w:val="9974697C"/>
    <w:lvl w:ilvl="0" w:tplc="D1E024EE">
      <w:start w:val="1"/>
      <w:numFmt w:val="upperRoman"/>
      <w:lvlText w:val="%1."/>
      <w:lvlJc w:val="left"/>
      <w:pPr>
        <w:ind w:left="1080" w:hanging="720"/>
      </w:pPr>
    </w:lvl>
    <w:lvl w:ilvl="1" w:tplc="332A33A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1038ACEA">
      <w:start w:val="1"/>
      <w:numFmt w:val="lowerLetter"/>
      <w:lvlText w:val="%3)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22CCA"/>
    <w:multiLevelType w:val="hybridMultilevel"/>
    <w:tmpl w:val="D6003C84"/>
    <w:lvl w:ilvl="0" w:tplc="BDDAD3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A7B6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6D83140"/>
    <w:multiLevelType w:val="hybridMultilevel"/>
    <w:tmpl w:val="6AF2502C"/>
    <w:lvl w:ilvl="0" w:tplc="3386033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3886C2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8DFEC8C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6D4860"/>
    <w:multiLevelType w:val="hybridMultilevel"/>
    <w:tmpl w:val="C56C57A2"/>
    <w:lvl w:ilvl="0" w:tplc="5CFA66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93601"/>
    <w:multiLevelType w:val="hybridMultilevel"/>
    <w:tmpl w:val="22BE3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66FEC"/>
    <w:multiLevelType w:val="hybridMultilevel"/>
    <w:tmpl w:val="EC647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A4048"/>
    <w:multiLevelType w:val="hybridMultilevel"/>
    <w:tmpl w:val="73423F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B688C"/>
    <w:multiLevelType w:val="multilevel"/>
    <w:tmpl w:val="D5000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39E2853"/>
    <w:multiLevelType w:val="hybridMultilevel"/>
    <w:tmpl w:val="167E43C6"/>
    <w:lvl w:ilvl="0" w:tplc="13D89A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BFA3D0F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F585B44"/>
    <w:multiLevelType w:val="hybridMultilevel"/>
    <w:tmpl w:val="1C88F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47652"/>
    <w:multiLevelType w:val="hybridMultilevel"/>
    <w:tmpl w:val="CD5E322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5CB490F"/>
    <w:multiLevelType w:val="hybridMultilevel"/>
    <w:tmpl w:val="724C5562"/>
    <w:lvl w:ilvl="0" w:tplc="63C883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7"/>
  </w:num>
  <w:num w:numId="4">
    <w:abstractNumId w:val="1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0"/>
  </w:num>
  <w:num w:numId="11">
    <w:abstractNumId w:val="7"/>
  </w:num>
  <w:num w:numId="12">
    <w:abstractNumId w:val="20"/>
  </w:num>
  <w:num w:numId="13">
    <w:abstractNumId w:val="12"/>
  </w:num>
  <w:num w:numId="14">
    <w:abstractNumId w:val="2"/>
  </w:num>
  <w:num w:numId="15">
    <w:abstractNumId w:val="9"/>
  </w:num>
  <w:num w:numId="16">
    <w:abstractNumId w:val="11"/>
  </w:num>
  <w:num w:numId="17">
    <w:abstractNumId w:val="3"/>
  </w:num>
  <w:num w:numId="18">
    <w:abstractNumId w:val="1"/>
  </w:num>
  <w:num w:numId="19">
    <w:abstractNumId w:val="6"/>
  </w:num>
  <w:num w:numId="20">
    <w:abstractNumId w:val="14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FE"/>
    <w:rsid w:val="0002099E"/>
    <w:rsid w:val="00026CA4"/>
    <w:rsid w:val="00051D7E"/>
    <w:rsid w:val="00056A64"/>
    <w:rsid w:val="000B4588"/>
    <w:rsid w:val="000B6FD4"/>
    <w:rsid w:val="00116E60"/>
    <w:rsid w:val="00140286"/>
    <w:rsid w:val="001442E5"/>
    <w:rsid w:val="001455EF"/>
    <w:rsid w:val="00175658"/>
    <w:rsid w:val="00176866"/>
    <w:rsid w:val="001B0739"/>
    <w:rsid w:val="001F72D2"/>
    <w:rsid w:val="001F76E6"/>
    <w:rsid w:val="00201525"/>
    <w:rsid w:val="002035DE"/>
    <w:rsid w:val="00223825"/>
    <w:rsid w:val="002D3285"/>
    <w:rsid w:val="002D4C17"/>
    <w:rsid w:val="003712AB"/>
    <w:rsid w:val="003A10E5"/>
    <w:rsid w:val="003C1FC6"/>
    <w:rsid w:val="003C4BBC"/>
    <w:rsid w:val="003C788A"/>
    <w:rsid w:val="003D03CF"/>
    <w:rsid w:val="003F3CED"/>
    <w:rsid w:val="003F6B1C"/>
    <w:rsid w:val="0042668F"/>
    <w:rsid w:val="00427515"/>
    <w:rsid w:val="0043372A"/>
    <w:rsid w:val="004A3BA8"/>
    <w:rsid w:val="004B0F2F"/>
    <w:rsid w:val="004D71BB"/>
    <w:rsid w:val="004E076D"/>
    <w:rsid w:val="004E33D1"/>
    <w:rsid w:val="00515BC4"/>
    <w:rsid w:val="00515D34"/>
    <w:rsid w:val="00524411"/>
    <w:rsid w:val="00541C02"/>
    <w:rsid w:val="0054712B"/>
    <w:rsid w:val="005C5B1F"/>
    <w:rsid w:val="005D5ECF"/>
    <w:rsid w:val="005F22FE"/>
    <w:rsid w:val="00604744"/>
    <w:rsid w:val="006439F5"/>
    <w:rsid w:val="00664222"/>
    <w:rsid w:val="006A73BA"/>
    <w:rsid w:val="006B26D5"/>
    <w:rsid w:val="006C3E7D"/>
    <w:rsid w:val="00701285"/>
    <w:rsid w:val="007072D4"/>
    <w:rsid w:val="0072427B"/>
    <w:rsid w:val="00743D06"/>
    <w:rsid w:val="007562CB"/>
    <w:rsid w:val="0076778C"/>
    <w:rsid w:val="00787202"/>
    <w:rsid w:val="007B04A0"/>
    <w:rsid w:val="007F6EDD"/>
    <w:rsid w:val="0080300E"/>
    <w:rsid w:val="00810D4F"/>
    <w:rsid w:val="00883F5F"/>
    <w:rsid w:val="00887145"/>
    <w:rsid w:val="00892792"/>
    <w:rsid w:val="008A2FA6"/>
    <w:rsid w:val="008C4975"/>
    <w:rsid w:val="008C7761"/>
    <w:rsid w:val="008E0BB6"/>
    <w:rsid w:val="008E34A1"/>
    <w:rsid w:val="008F7D03"/>
    <w:rsid w:val="0090641E"/>
    <w:rsid w:val="00917510"/>
    <w:rsid w:val="009246BB"/>
    <w:rsid w:val="0096423D"/>
    <w:rsid w:val="00971322"/>
    <w:rsid w:val="009805D5"/>
    <w:rsid w:val="00990818"/>
    <w:rsid w:val="009B6B82"/>
    <w:rsid w:val="009D346B"/>
    <w:rsid w:val="009E523D"/>
    <w:rsid w:val="00A20AA3"/>
    <w:rsid w:val="00A27ED3"/>
    <w:rsid w:val="00A56201"/>
    <w:rsid w:val="00A80CDF"/>
    <w:rsid w:val="00AA261E"/>
    <w:rsid w:val="00AC64C1"/>
    <w:rsid w:val="00AF3EC0"/>
    <w:rsid w:val="00B01CBF"/>
    <w:rsid w:val="00B30002"/>
    <w:rsid w:val="00B670F2"/>
    <w:rsid w:val="00B821BC"/>
    <w:rsid w:val="00C0424A"/>
    <w:rsid w:val="00C31D5B"/>
    <w:rsid w:val="00CD30E1"/>
    <w:rsid w:val="00D333EB"/>
    <w:rsid w:val="00D46220"/>
    <w:rsid w:val="00D601B5"/>
    <w:rsid w:val="00DB4030"/>
    <w:rsid w:val="00DD542F"/>
    <w:rsid w:val="00DF4D99"/>
    <w:rsid w:val="00E639B3"/>
    <w:rsid w:val="00E9139A"/>
    <w:rsid w:val="00EA1232"/>
    <w:rsid w:val="00EA3A0D"/>
    <w:rsid w:val="00EB40E6"/>
    <w:rsid w:val="00EB421F"/>
    <w:rsid w:val="00EC0C4A"/>
    <w:rsid w:val="00ED2E39"/>
    <w:rsid w:val="00EE0C3B"/>
    <w:rsid w:val="00EE6DA7"/>
    <w:rsid w:val="00F20519"/>
    <w:rsid w:val="00F2373B"/>
    <w:rsid w:val="00F23DF9"/>
    <w:rsid w:val="00F37CA2"/>
    <w:rsid w:val="00F413C7"/>
    <w:rsid w:val="00F41AC7"/>
    <w:rsid w:val="00F56931"/>
    <w:rsid w:val="00FC6836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F40DF0C-FD51-4E9A-9DDE-E9CBE73B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42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71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71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aliases w:val="Nadpis4"/>
    <w:basedOn w:val="Nadpis4"/>
    <w:next w:val="Normln"/>
    <w:link w:val="PodtitulChar"/>
    <w:autoRedefine/>
    <w:uiPriority w:val="11"/>
    <w:qFormat/>
    <w:rsid w:val="004D71BB"/>
    <w:pPr>
      <w:keepLines w:val="0"/>
      <w:spacing w:before="240" w:after="60" w:line="240" w:lineRule="auto"/>
      <w:jc w:val="center"/>
      <w:outlineLvl w:val="1"/>
    </w:pPr>
    <w:rPr>
      <w:rFonts w:asciiTheme="minorHAnsi" w:eastAsia="Times New Roman" w:hAnsiTheme="minorHAnsi" w:cs="Times New Roman"/>
      <w:i w:val="0"/>
      <w:iCs w:val="0"/>
      <w:color w:val="auto"/>
      <w:sz w:val="26"/>
      <w:szCs w:val="28"/>
      <w:lang w:eastAsia="zh-CN"/>
    </w:rPr>
  </w:style>
  <w:style w:type="character" w:customStyle="1" w:styleId="PodtitulChar">
    <w:name w:val="Podtitul Char"/>
    <w:aliases w:val="Nadpis4 Char"/>
    <w:link w:val="Podtitul"/>
    <w:uiPriority w:val="11"/>
    <w:rsid w:val="004D71BB"/>
    <w:rPr>
      <w:rFonts w:eastAsia="Times New Roman" w:cs="Times New Roman"/>
      <w:b/>
      <w:bCs/>
      <w:sz w:val="26"/>
      <w:szCs w:val="28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7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mezer">
    <w:name w:val="No Spacing"/>
    <w:aliases w:val="Nadpis 2.1"/>
    <w:basedOn w:val="Nadpis2"/>
    <w:autoRedefine/>
    <w:uiPriority w:val="1"/>
    <w:qFormat/>
    <w:rsid w:val="004D71BB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iCs/>
      <w:color w:val="auto"/>
      <w:sz w:val="30"/>
      <w:szCs w:val="24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4D7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5F22FE"/>
    <w:pPr>
      <w:ind w:left="720"/>
      <w:contextualSpacing/>
    </w:pPr>
  </w:style>
  <w:style w:type="character" w:styleId="Siln">
    <w:name w:val="Strong"/>
    <w:uiPriority w:val="22"/>
    <w:qFormat/>
    <w:rsid w:val="004B0F2F"/>
    <w:rPr>
      <w:b/>
      <w:bCs/>
      <w:spacing w:val="0"/>
    </w:rPr>
  </w:style>
  <w:style w:type="character" w:styleId="Zdraznn">
    <w:name w:val="Emphasis"/>
    <w:uiPriority w:val="20"/>
    <w:qFormat/>
    <w:rsid w:val="004B0F2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035D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035DE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642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562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C3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A73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73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73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73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73BA"/>
    <w:rPr>
      <w:b/>
      <w:bCs/>
      <w:sz w:val="20"/>
      <w:szCs w:val="20"/>
    </w:rPr>
  </w:style>
  <w:style w:type="paragraph" w:customStyle="1" w:styleId="Normln1">
    <w:name w:val="Normální1"/>
    <w:rsid w:val="0070128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Odstavecseseznamem1">
    <w:name w:val="Odstavec se seznamem1"/>
    <w:basedOn w:val="Normln"/>
    <w:rsid w:val="009D346B"/>
    <w:pPr>
      <w:ind w:left="72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OdstavecseseznamemChar">
    <w:name w:val="Odstavec se seznamem Char"/>
    <w:aliases w:val="Základní styl odstavce Char"/>
    <w:basedOn w:val="Standardnpsmoodstavce"/>
    <w:link w:val="Odstavecseseznamem"/>
    <w:uiPriority w:val="34"/>
    <w:locked/>
    <w:rsid w:val="00E9139A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B40E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B4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7</Pages>
  <Words>2555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Meierová</dc:creator>
  <cp:lastModifiedBy>Černilová Jana</cp:lastModifiedBy>
  <cp:revision>21</cp:revision>
  <cp:lastPrinted>2017-01-13T14:26:00Z</cp:lastPrinted>
  <dcterms:created xsi:type="dcterms:W3CDTF">2019-01-18T12:41:00Z</dcterms:created>
  <dcterms:modified xsi:type="dcterms:W3CDTF">2020-02-14T10:23:00Z</dcterms:modified>
</cp:coreProperties>
</file>