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903B6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5903B6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5903B6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48108731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CZ48108731</w:t>
                  </w:r>
                </w:p>
                <w:p w:rsidR="00000000" w:rsidRDefault="005903B6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Dynex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Technologies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spol.s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r.o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5903B6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5903B6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5903B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Vodičkova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791/41</w:t>
                  </w:r>
                </w:p>
                <w:p w:rsidR="00000000" w:rsidRDefault="005903B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Nové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Město</w:t>
                  </w:r>
                  <w:proofErr w:type="spellEnd"/>
                </w:p>
                <w:p w:rsidR="00000000" w:rsidRDefault="005903B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112 09 Praha 1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5903B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5903B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5903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5903B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5903B6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5903B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5903B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5903B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5903B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5903B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5903B6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06.02.2020</w:t>
                  </w:r>
                </w:p>
                <w:p w:rsidR="00000000" w:rsidRDefault="005903B6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5903B6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5903B6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5903B6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5903B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5903B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  <w:bookmarkStart w:id="0" w:name="_GoBack"/>
                  <w:bookmarkEnd w:id="0"/>
                </w:p>
                <w:p w:rsidR="00000000" w:rsidRDefault="005903B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5903B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5903B6">
      <w:pPr>
        <w:rPr>
          <w:lang w:val="en-US"/>
        </w:rPr>
      </w:pPr>
    </w:p>
    <w:p w:rsidR="00000000" w:rsidRDefault="005903B6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5903B6">
      <w:pPr>
        <w:rPr>
          <w:lang w:val="en-US"/>
        </w:rPr>
      </w:pPr>
    </w:p>
    <w:p w:rsidR="00000000" w:rsidRDefault="005903B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5903B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03B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5903B6" w:rsidRDefault="005903B6">
            <w:pPr>
              <w:pStyle w:val="Nadpis1"/>
            </w:pPr>
            <w:proofErr w:type="spellStart"/>
            <w:r w:rsidRPr="005903B6">
              <w:t>Základ</w:t>
            </w:r>
            <w:proofErr w:type="spellEnd"/>
            <w:r w:rsidRPr="005903B6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903B6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5903B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03B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1050875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Elution Tubes (1,5 ml)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380,00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79,80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459,80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180134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GeneRead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DNA FFPE Kit (50)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9 790,00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2 055,90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11 845,90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181932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QIAact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Lung DNA Panel Plus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166 970,00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35 063,70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202 033,70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185001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GeneRead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Clonal Amp Q Kit (4)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61 710,00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12 959,10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74 669,10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185251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GeneRead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UMI Adv. Sequencing Q Kit (3)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132 230,00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27 768,30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159 998,30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185905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GeneRead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UMI Adv. Seq. Q </w:t>
            </w: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WashBuffers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(9)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25 550,00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5 365,50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30 915,50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9025379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Starter Kit, NGS workflow, NGS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67 880,00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14 254,80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82 134,80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929002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QIAxcel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DNA High Resolution Kit (1200)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22 990,00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4 827,90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27 817,90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929522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QX Alignment Marker 15 </w:t>
            </w: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bp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/3 kb (1.5 ml)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2 020,00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424,20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2 444,20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929561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QX Size Marker 50 - 800 </w:t>
            </w: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bp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v2.0 (50 ?l))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1 680,00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352,80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2 032,80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929705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QX Nitrogen Cylinder (6)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7 600,00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1 596,00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9 196,00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990332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Filter-Tips, 200 ?l (1024)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2 360,00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495,60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2 855,60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990352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Filter-Tips, 1000 ?l (1024)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2 340,00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491,40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2 831,40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990381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Sample Tubes RB (2ml)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2 680,00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562,80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3 242,80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990382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Sample Tubes CB (2ml)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1 500,00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315,00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1 815,00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990393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Reagent Bottles, 30 ml (6)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430,00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90,30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520,30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990394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Rotor Adapters (10 x 24)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1 040,00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1 258,40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990452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Filter-Tips, 1000 ?l, wide-bore (1024)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2 310,00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485,10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2 795,10</w:t>
            </w:r>
          </w:p>
        </w:tc>
      </w:tr>
      <w:tr w:rsidR="00000000" w:rsidRPr="005903B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sleva</w:t>
            </w:r>
            <w:proofErr w:type="spellEnd"/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Filter-Tips, 1000 ?l, wide-bore (1024)</w:t>
            </w:r>
          </w:p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-281 302,97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-59 073,62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903B6" w:rsidRDefault="005903B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903B6">
              <w:rPr>
                <w:rFonts w:ascii="Courier New" w:hAnsi="Courier New" w:cs="Courier New"/>
                <w:sz w:val="18"/>
                <w:szCs w:val="18"/>
                <w:lang w:val="en-US"/>
              </w:rPr>
              <w:t>-340 376,59</w:t>
            </w:r>
          </w:p>
        </w:tc>
      </w:tr>
    </w:tbl>
    <w:p w:rsidR="00000000" w:rsidRDefault="005903B6">
      <w:pPr>
        <w:pBdr>
          <w:bottom w:val="single" w:sz="6" w:space="1" w:color="auto"/>
        </w:pBdr>
        <w:rPr>
          <w:lang w:val="en-US"/>
        </w:rPr>
      </w:pPr>
    </w:p>
    <w:p w:rsidR="00000000" w:rsidRDefault="005903B6">
      <w:pPr>
        <w:pBdr>
          <w:bottom w:val="single" w:sz="6" w:space="1" w:color="auto"/>
        </w:pBdr>
        <w:rPr>
          <w:lang w:val="en-US"/>
        </w:rPr>
      </w:pPr>
    </w:p>
    <w:p w:rsidR="00000000" w:rsidRDefault="005903B6">
      <w:pPr>
        <w:rPr>
          <w:lang w:val="en-US"/>
        </w:rPr>
      </w:pPr>
    </w:p>
    <w:p w:rsidR="00000000" w:rsidRDefault="005903B6">
      <w:pPr>
        <w:rPr>
          <w:lang w:val="en-US"/>
        </w:rPr>
      </w:pPr>
    </w:p>
    <w:p w:rsidR="00000000" w:rsidRDefault="005903B6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278 490</w:t>
      </w:r>
      <w:proofErr w:type="gramStart"/>
      <w:r>
        <w:rPr>
          <w:rFonts w:ascii="Courier New" w:hAnsi="Courier New" w:cs="Courier New"/>
          <w:b/>
          <w:bCs/>
          <w:lang w:val="en-US"/>
        </w:rPr>
        <w:t>,01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5903B6">
      <w:pPr>
        <w:jc w:val="right"/>
        <w:rPr>
          <w:lang w:val="en-US"/>
        </w:rPr>
      </w:pP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</w:t>
      </w:r>
      <w:r>
        <w:rPr>
          <w:rFonts w:ascii="Courier New" w:hAnsi="Courier New" w:cs="Courier New"/>
          <w:sz w:val="18"/>
          <w:szCs w:val="18"/>
          <w:lang w:val="en-US"/>
        </w:rPr>
        <w:t>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5903B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5903B6">
      <w:pPr>
        <w:rPr>
          <w:lang w:val="en-US"/>
        </w:rPr>
      </w:pPr>
    </w:p>
    <w:p w:rsidR="00000000" w:rsidRDefault="005903B6">
      <w:pPr>
        <w:rPr>
          <w:lang w:val="en-US"/>
        </w:rPr>
      </w:pPr>
    </w:p>
    <w:p w:rsidR="005903B6" w:rsidRDefault="005903B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5903B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B6" w:rsidRDefault="005903B6">
      <w:r>
        <w:separator/>
      </w:r>
    </w:p>
  </w:endnote>
  <w:endnote w:type="continuationSeparator" w:id="0">
    <w:p w:rsidR="005903B6" w:rsidRDefault="0059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03B6">
    <w:pPr>
      <w:pStyle w:val="Zpat"/>
      <w:pBdr>
        <w:bottom w:val="single" w:sz="6" w:space="1" w:color="auto"/>
      </w:pBdr>
      <w:rPr>
        <w:lang w:val="en-US"/>
      </w:rPr>
    </w:pPr>
  </w:p>
  <w:p w:rsidR="00000000" w:rsidRDefault="005903B6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5903B6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B6" w:rsidRDefault="005903B6">
      <w:r>
        <w:separator/>
      </w:r>
    </w:p>
  </w:footnote>
  <w:footnote w:type="continuationSeparator" w:id="0">
    <w:p w:rsidR="005903B6" w:rsidRDefault="0059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03B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7108/0116/20</w:t>
    </w:r>
  </w:p>
  <w:p w:rsidR="00000000" w:rsidRDefault="005903B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3BA"/>
    <w:rsid w:val="005903B6"/>
    <w:rsid w:val="0062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285E971"/>
  <w14:defaultImageDpi w14:val="0"/>
  <w15:docId w15:val="{ED02A3D9-A63C-4BEA-AD44-CFC918A5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2020-02-14T08:32:00Z</dcterms:created>
  <dcterms:modified xsi:type="dcterms:W3CDTF">2020-02-14T08:32:00Z</dcterms:modified>
</cp:coreProperties>
</file>