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72" w:rsidRDefault="00832372" w:rsidP="00832372">
      <w:pPr>
        <w:pStyle w:val="Normlnweb"/>
        <w:jc w:val="center"/>
        <w:rPr>
          <w:rFonts w:ascii="Arial" w:hAnsi="Arial" w:cs="Arial"/>
          <w:i/>
          <w:iCs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36"/>
          <w:szCs w:val="36"/>
          <w:shd w:val="clear" w:color="auto" w:fill="FFFFFF"/>
        </w:rPr>
        <w:t>Agentura</w:t>
      </w:r>
    </w:p>
    <w:p w:rsidR="00832372" w:rsidRDefault="00832372" w:rsidP="00832372">
      <w:pPr>
        <w:pStyle w:val="Normlnweb"/>
        <w:jc w:val="center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Helena Říhová, Rudečská 333, Praha 9 - Prosek, 190 00, tel.</w:t>
      </w:r>
    </w:p>
    <w:p w:rsidR="00832372" w:rsidRDefault="00832372" w:rsidP="00832372">
      <w:pPr>
        <w:pStyle w:val="Normlnweb"/>
        <w:jc w:val="center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IČO 70 75 09 39</w:t>
      </w:r>
    </w:p>
    <w:p w:rsidR="00832372" w:rsidRDefault="00832372" w:rsidP="00832372">
      <w:pPr>
        <w:pStyle w:val="Normlnweb"/>
        <w:jc w:val="center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---------------------------------------------------------------------------------------------------------------</w:t>
      </w:r>
    </w:p>
    <w:p w:rsidR="00832372" w:rsidRDefault="00832372" w:rsidP="00832372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MS Gothic" w:hAnsi="MS Gothic" w:cs="MS Gothic"/>
          <w:color w:val="222222"/>
        </w:rPr>
        <w:t xml:space="preserve">　</w:t>
      </w:r>
    </w:p>
    <w:p w:rsidR="00832372" w:rsidRDefault="00832372" w:rsidP="008323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V Praze, dne 29. 12. 2019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rFonts w:ascii="MS Gothic" w:hAnsi="MS Gothic" w:cs="MS Gothic"/>
          <w:b/>
          <w:bCs/>
          <w:color w:val="222222"/>
          <w:shd w:val="clear" w:color="auto" w:fill="FFFFFF"/>
        </w:rPr>
        <w:t xml:space="preserve">　</w:t>
      </w:r>
    </w:p>
    <w:p w:rsidR="00832372" w:rsidRDefault="00832372" w:rsidP="00832372">
      <w:pPr>
        <w:pStyle w:val="Normlnweb"/>
        <w:rPr>
          <w:b/>
          <w:bCs/>
          <w:color w:val="222222"/>
          <w:sz w:val="36"/>
          <w:szCs w:val="36"/>
          <w:shd w:val="clear" w:color="auto" w:fill="FFFFFF"/>
        </w:rPr>
      </w:pPr>
      <w:r>
        <w:rPr>
          <w:b/>
          <w:bCs/>
          <w:color w:val="222222"/>
          <w:sz w:val="36"/>
          <w:szCs w:val="36"/>
          <w:shd w:val="clear" w:color="auto" w:fill="FFFFFF"/>
        </w:rPr>
        <w:t>   SMLOUVA O ZAJIŠTĚNÍ UMĚLECKÉHO POŘADU</w:t>
      </w:r>
    </w:p>
    <w:p w:rsidR="00832372" w:rsidRDefault="00832372" w:rsidP="00832372">
      <w:pPr>
        <w:pStyle w:val="Normlnweb"/>
        <w:jc w:val="center"/>
        <w:rPr>
          <w:b/>
          <w:bCs/>
          <w:i/>
          <w:iCs/>
          <w:color w:val="222222"/>
          <w:sz w:val="15"/>
          <w:szCs w:val="15"/>
          <w:shd w:val="clear" w:color="auto" w:fill="FFFFFF"/>
        </w:rPr>
      </w:pPr>
      <w:r>
        <w:rPr>
          <w:rFonts w:ascii="MS Gothic" w:hAnsi="MS Gothic" w:cs="MS Gothic"/>
          <w:b/>
          <w:bCs/>
          <w:i/>
          <w:iCs/>
          <w:color w:val="222222"/>
          <w:sz w:val="15"/>
          <w:szCs w:val="15"/>
          <w:shd w:val="clear" w:color="auto" w:fill="FFFFFF"/>
        </w:rPr>
        <w:t xml:space="preserve">　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Název uměleckého pořadu a účinkující:</w:t>
      </w:r>
    </w:p>
    <w:p w:rsidR="00832372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FAUST A MARKÉTA DVD Litvínov + umělecký soubor DVD</w:t>
      </w:r>
    </w:p>
    <w:p w:rsidR="00832372" w:rsidRDefault="00832372" w:rsidP="00832372">
      <w:pPr>
        <w:pStyle w:val="Normlnweb"/>
        <w:rPr>
          <w:b/>
          <w:bCs/>
          <w:color w:val="222222"/>
          <w:u w:val="single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Přesná adresa pořadatele:</w:t>
      </w:r>
    </w:p>
    <w:p w:rsidR="00832372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Městské divadlo Český Krumlov, o.p.s. IČO</w:t>
      </w:r>
      <w:r w:rsidR="00CD3AEE">
        <w:rPr>
          <w:b/>
          <w:bCs/>
          <w:color w:val="222222"/>
          <w:sz w:val="20"/>
          <w:szCs w:val="20"/>
          <w:shd w:val="clear" w:color="auto" w:fill="FFFFFF"/>
        </w:rPr>
        <w:t>:</w:t>
      </w:r>
      <w:r>
        <w:rPr>
          <w:b/>
          <w:bCs/>
          <w:color w:val="222222"/>
          <w:sz w:val="20"/>
          <w:szCs w:val="20"/>
          <w:shd w:val="clear" w:color="auto" w:fill="FFFFFF"/>
        </w:rPr>
        <w:t xml:space="preserve"> 65006267</w:t>
      </w:r>
      <w:r w:rsidR="00CD3AEE">
        <w:rPr>
          <w:b/>
          <w:bCs/>
          <w:color w:val="222222"/>
          <w:sz w:val="20"/>
          <w:szCs w:val="20"/>
          <w:shd w:val="clear" w:color="auto" w:fill="FFFFFF"/>
        </w:rPr>
        <w:t>,</w:t>
      </w:r>
      <w:r>
        <w:rPr>
          <w:b/>
          <w:bCs/>
          <w:color w:val="222222"/>
          <w:sz w:val="20"/>
          <w:szCs w:val="20"/>
          <w:shd w:val="clear" w:color="auto" w:fill="FFFFFF"/>
        </w:rPr>
        <w:t xml:space="preserve"> DIČ</w:t>
      </w:r>
      <w:r w:rsidR="00CD3AEE">
        <w:rPr>
          <w:b/>
          <w:bCs/>
          <w:color w:val="222222"/>
          <w:sz w:val="20"/>
          <w:szCs w:val="20"/>
          <w:shd w:val="clear" w:color="auto" w:fill="FFFFFF"/>
        </w:rPr>
        <w:t xml:space="preserve">: </w:t>
      </w:r>
      <w:r>
        <w:rPr>
          <w:b/>
          <w:bCs/>
          <w:color w:val="222222"/>
          <w:sz w:val="20"/>
          <w:szCs w:val="20"/>
          <w:shd w:val="clear" w:color="auto" w:fill="FFFFFF"/>
        </w:rPr>
        <w:t>CZ65006267</w:t>
      </w:r>
    </w:p>
    <w:p w:rsidR="00832372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zastoupený řed. společnosti Janem Vozábalem</w:t>
      </w:r>
    </w:p>
    <w:p w:rsidR="00832372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 xml:space="preserve">Kontaktní osoba: dramaturg </w:t>
      </w:r>
    </w:p>
    <w:p w:rsidR="00832372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Horní Brána 2</w:t>
      </w:r>
    </w:p>
    <w:p w:rsidR="00832372" w:rsidRPr="00CD3AEE" w:rsidRDefault="00832372" w:rsidP="00832372">
      <w:pPr>
        <w:pStyle w:val="Normlnweb"/>
        <w:rPr>
          <w:b/>
          <w:bCs/>
          <w:color w:val="222222"/>
          <w:sz w:val="20"/>
          <w:szCs w:val="20"/>
          <w:shd w:val="clear" w:color="auto" w:fill="FFFFFF"/>
        </w:rPr>
      </w:pPr>
      <w:r w:rsidRPr="00CD3AEE">
        <w:rPr>
          <w:b/>
          <w:bCs/>
          <w:color w:val="222222"/>
          <w:sz w:val="20"/>
          <w:szCs w:val="20"/>
          <w:shd w:val="clear" w:color="auto" w:fill="FFFFFF"/>
        </w:rPr>
        <w:t>381 01 Český Krumlov bank. spoj.</w:t>
      </w:r>
      <w:r w:rsidR="008A659E">
        <w:rPr>
          <w:b/>
          <w:bCs/>
          <w:color w:val="222222"/>
          <w:sz w:val="20"/>
          <w:szCs w:val="20"/>
          <w:shd w:val="clear" w:color="auto" w:fill="FFFFFF"/>
        </w:rPr>
        <w:t>:</w:t>
      </w:r>
    </w:p>
    <w:p w:rsidR="00832372" w:rsidRDefault="00832372" w:rsidP="00832372">
      <w:pPr>
        <w:pStyle w:val="Normlnweb"/>
        <w:rPr>
          <w:b/>
          <w:bCs/>
          <w:color w:val="222222"/>
          <w:u w:val="single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Datum, místo a čas vystoupení:</w:t>
      </w:r>
    </w:p>
    <w:p w:rsidR="00832372" w:rsidRDefault="00832372" w:rsidP="00832372">
      <w:pPr>
        <w:pStyle w:val="Normlnweb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19.2.2020 19:30 Městské divadlo Český Krumlov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20.2.2020 10:00 dtto</w:t>
      </w:r>
    </w:p>
    <w:p w:rsidR="00832372" w:rsidRDefault="00832372" w:rsidP="00832372">
      <w:pPr>
        <w:pStyle w:val="Normlnweb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cena pořadu</w:t>
      </w:r>
      <w:r>
        <w:rPr>
          <w:b/>
          <w:bCs/>
          <w:color w:val="222222"/>
          <w:shd w:val="clear" w:color="auto" w:fill="FFFFFF"/>
        </w:rPr>
        <w:t xml:space="preserve">: 82.500.- Kč </w:t>
      </w:r>
      <w:r>
        <w:rPr>
          <w:b/>
          <w:bCs/>
          <w:color w:val="222222"/>
          <w:shd w:val="clear" w:color="auto" w:fill="FFFFFF"/>
        </w:rPr>
        <w:tab/>
        <w:t>fix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doprava</w:t>
      </w:r>
      <w:r>
        <w:rPr>
          <w:b/>
          <w:bCs/>
          <w:color w:val="222222"/>
          <w:shd w:val="clear" w:color="auto" w:fill="FFFFFF"/>
        </w:rPr>
        <w:t>: v ceně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+ ubytování pro 14 osob zajišťuje a hradí pořadatel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plakáty</w:t>
      </w:r>
      <w:r>
        <w:rPr>
          <w:b/>
          <w:bCs/>
          <w:color w:val="222222"/>
          <w:shd w:val="clear" w:color="auto" w:fill="FFFFFF"/>
        </w:rPr>
        <w:t>: dodány</w:t>
      </w:r>
    </w:p>
    <w:p w:rsidR="00832372" w:rsidRDefault="00832372" w:rsidP="00832372">
      <w:pPr>
        <w:pStyle w:val="Normlnweb"/>
        <w:shd w:val="clear" w:color="auto" w:fill="FFFFFF"/>
        <w:rPr>
          <w:color w:val="222222"/>
          <w:sz w:val="27"/>
          <w:szCs w:val="27"/>
        </w:rPr>
      </w:pPr>
    </w:p>
    <w:p w:rsidR="00832372" w:rsidRDefault="00832372" w:rsidP="008323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lastRenderedPageBreak/>
        <w:t>Technické podmínky:</w:t>
      </w:r>
    </w:p>
    <w:p w:rsidR="00832372" w:rsidRDefault="00832372" w:rsidP="00832372">
      <w:pPr>
        <w:pStyle w:val="Normlnweb"/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 xml:space="preserve">pořadatel zajistí bezpečnost účinkujících podle platných norem, čisté jeviště nebo hrací prostor a šatnu pro účinkující. </w:t>
      </w:r>
    </w:p>
    <w:p w:rsidR="00832372" w:rsidRDefault="00832372" w:rsidP="00832372">
      <w:pPr>
        <w:pStyle w:val="Normlnweb"/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Technické požadavky: - možnost stavět dekorace 2,5 hodiny před začátkem. - místní elektrotechnik (otevření elektrokabin a možnost použít místní osvětlovací a zvukovou techniku) 2 hodiny před začátkem. - světelná aparatura: osvětlovací pult, reflektory - zvuková aparatura: minidisk, mixážní pult, zesilovač, reproduktory - veškeré technické práce (zvuk a světlo) obstarává docela velké divadlo samo. Pokud aparaturu pořadatel nemá, kontaktujte na tel.</w:t>
      </w:r>
      <w:bookmarkStart w:id="0" w:name="_GoBack"/>
      <w:bookmarkEnd w:id="0"/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Platba bude provedena fakturou 14 dní před akcí, zálohově 60%, dopl. 7 dní po akci.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autorské poplatky DILIA 10% z hrubé tržby hradí pořadatel.</w:t>
      </w:r>
    </w:p>
    <w:p w:rsidR="00832372" w:rsidRDefault="00832372" w:rsidP="00832372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Nedílnou součástí smlouvy jsou "Podmínky ke smlouvě" (viz příloha).</w:t>
      </w:r>
    </w:p>
    <w:p w:rsidR="00832372" w:rsidRDefault="00832372" w:rsidP="00832372">
      <w:pPr>
        <w:pStyle w:val="Normlnweb"/>
        <w:rPr>
          <w:b/>
          <w:bCs/>
          <w:color w:val="222222"/>
          <w:u w:val="single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Potvrzenou smlouvu obratem vraťte do 5 dnů.</w:t>
      </w:r>
    </w:p>
    <w:p w:rsidR="00832372" w:rsidRDefault="00832372" w:rsidP="00832372">
      <w:pPr>
        <w:pStyle w:val="Normlnweb"/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  <w:r>
        <w:rPr>
          <w:rFonts w:ascii="MS Gothic" w:hAnsi="MS Gothic" w:cs="MS Gothic"/>
          <w:color w:val="222222"/>
          <w:sz w:val="15"/>
          <w:szCs w:val="15"/>
          <w:shd w:val="clear" w:color="auto" w:fill="FFFFFF"/>
        </w:rPr>
        <w:t xml:space="preserve">　</w:t>
      </w:r>
    </w:p>
    <w:p w:rsidR="00832372" w:rsidRDefault="00832372" w:rsidP="00832372">
      <w:pPr>
        <w:pStyle w:val="Normlnweb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agentura Helena Říhová                                                                                                             smluvní partner</w:t>
      </w:r>
    </w:p>
    <w:p w:rsidR="00A418BA" w:rsidRDefault="008A659E"/>
    <w:sectPr w:rsidR="00A4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72"/>
    <w:rsid w:val="0001730B"/>
    <w:rsid w:val="001F38DD"/>
    <w:rsid w:val="00832372"/>
    <w:rsid w:val="008A659E"/>
    <w:rsid w:val="00CD3AEE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F09"/>
  <w15:chartTrackingRefBased/>
  <w15:docId w15:val="{EB6FD0AD-9129-402F-8F15-04715BD1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</dc:creator>
  <cp:keywords/>
  <dc:description/>
  <cp:lastModifiedBy>Jan Vozábal</cp:lastModifiedBy>
  <cp:revision>3</cp:revision>
  <dcterms:created xsi:type="dcterms:W3CDTF">2020-02-14T07:31:00Z</dcterms:created>
  <dcterms:modified xsi:type="dcterms:W3CDTF">2020-02-14T07:32:00Z</dcterms:modified>
</cp:coreProperties>
</file>