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02CAA" w14:textId="77777777" w:rsidR="009D2B69" w:rsidRPr="00F73633" w:rsidRDefault="009D2B69" w:rsidP="001F728F">
      <w:pPr>
        <w:pStyle w:val="Zkladntext"/>
        <w:spacing w:line="300" w:lineRule="auto"/>
        <w:rPr>
          <w:b/>
        </w:rPr>
      </w:pPr>
      <w:r w:rsidRPr="00F73633">
        <w:rPr>
          <w:b/>
        </w:rPr>
        <w:t>Smluvní strany:</w:t>
      </w:r>
    </w:p>
    <w:p w14:paraId="1DEE5691" w14:textId="77777777" w:rsidR="003A4812" w:rsidRDefault="003A4812" w:rsidP="001F728F">
      <w:pPr>
        <w:pStyle w:val="Zkladntext"/>
        <w:spacing w:line="300" w:lineRule="auto"/>
      </w:pPr>
    </w:p>
    <w:p w14:paraId="5B7BC63A" w14:textId="77777777" w:rsidR="00F05834" w:rsidRDefault="00F05834" w:rsidP="001F728F">
      <w:pPr>
        <w:pStyle w:val="Zkladntext"/>
        <w:tabs>
          <w:tab w:val="left" w:pos="1985"/>
        </w:tabs>
        <w:spacing w:line="300" w:lineRule="auto"/>
        <w:ind w:left="567" w:hanging="567"/>
        <w:rPr>
          <w:bCs/>
        </w:rPr>
      </w:pPr>
    </w:p>
    <w:p w14:paraId="367078D6" w14:textId="77777777" w:rsidR="009D2B69" w:rsidRDefault="00AA7A53" w:rsidP="001F728F">
      <w:pPr>
        <w:pStyle w:val="Zkladntext"/>
        <w:tabs>
          <w:tab w:val="left" w:pos="1985"/>
        </w:tabs>
        <w:spacing w:line="300" w:lineRule="auto"/>
        <w:ind w:left="567" w:hanging="567"/>
        <w:rPr>
          <w:b/>
        </w:rPr>
      </w:pPr>
      <w:r>
        <w:rPr>
          <w:b/>
          <w:bCs/>
        </w:rPr>
        <w:t>1</w:t>
      </w:r>
      <w:r w:rsidR="00F05834" w:rsidRPr="0041762D">
        <w:rPr>
          <w:b/>
          <w:bCs/>
        </w:rPr>
        <w:t>.</w:t>
      </w:r>
      <w:r w:rsidR="00F05834">
        <w:rPr>
          <w:bCs/>
        </w:rPr>
        <w:tab/>
      </w:r>
      <w:r w:rsidR="00165AA9">
        <w:rPr>
          <w:b/>
          <w:szCs w:val="24"/>
        </w:rPr>
        <w:t>Západočeská univerzita v Plzni</w:t>
      </w:r>
      <w:r w:rsidR="009D2B69">
        <w:rPr>
          <w:bCs/>
        </w:rPr>
        <w:tab/>
      </w:r>
    </w:p>
    <w:p w14:paraId="13D87473" w14:textId="77777777" w:rsidR="009D2B69" w:rsidRDefault="00714548" w:rsidP="001F728F">
      <w:pPr>
        <w:pStyle w:val="Zkladntext"/>
        <w:tabs>
          <w:tab w:val="left" w:pos="1985"/>
        </w:tabs>
        <w:spacing w:line="300" w:lineRule="auto"/>
        <w:ind w:left="567" w:hanging="567"/>
      </w:pPr>
      <w:r>
        <w:tab/>
      </w:r>
      <w:r w:rsidR="009D2B69">
        <w:t xml:space="preserve">adresa sídla: </w:t>
      </w:r>
      <w:r w:rsidR="00165AA9">
        <w:t>Univerzitní 2732/8, 301 00 Plzeň</w:t>
      </w:r>
      <w:r w:rsidR="009D2B69">
        <w:tab/>
      </w:r>
    </w:p>
    <w:p w14:paraId="71F816EC" w14:textId="77777777" w:rsidR="009D2B69" w:rsidRDefault="00714548" w:rsidP="001F728F">
      <w:pPr>
        <w:pStyle w:val="Zkladntext"/>
        <w:tabs>
          <w:tab w:val="left" w:pos="1985"/>
        </w:tabs>
        <w:spacing w:line="300" w:lineRule="auto"/>
        <w:ind w:left="567" w:hanging="567"/>
      </w:pPr>
      <w:r>
        <w:tab/>
      </w:r>
      <w:r w:rsidR="009D2B69">
        <w:t>IČ</w:t>
      </w:r>
      <w:r w:rsidR="00D210FF">
        <w:t>O</w:t>
      </w:r>
      <w:r w:rsidR="009D2B69">
        <w:t xml:space="preserve">: </w:t>
      </w:r>
      <w:r w:rsidR="00165AA9">
        <w:t>49777513</w:t>
      </w:r>
    </w:p>
    <w:p w14:paraId="55944FF2" w14:textId="77777777" w:rsidR="0099272E" w:rsidRDefault="00714548" w:rsidP="001F728F">
      <w:pPr>
        <w:pStyle w:val="Zkladntext"/>
        <w:tabs>
          <w:tab w:val="left" w:pos="1985"/>
        </w:tabs>
        <w:spacing w:line="300" w:lineRule="auto"/>
        <w:ind w:left="567" w:hanging="567"/>
      </w:pPr>
      <w:r>
        <w:tab/>
      </w:r>
      <w:r w:rsidR="009D2B69">
        <w:t xml:space="preserve">zastoupená: </w:t>
      </w:r>
      <w:r w:rsidR="00165AA9">
        <w:t>doc. Ing. Luděk Hynčík, Ph.D., prorektor pro výzkum a vývoj</w:t>
      </w:r>
    </w:p>
    <w:p w14:paraId="35CBECA1" w14:textId="77777777" w:rsidR="003A4812" w:rsidRDefault="005A615B" w:rsidP="001F728F">
      <w:pPr>
        <w:pStyle w:val="Zkladntext"/>
        <w:tabs>
          <w:tab w:val="left" w:pos="1985"/>
        </w:tabs>
        <w:spacing w:line="300" w:lineRule="auto"/>
        <w:ind w:left="567" w:hanging="567"/>
      </w:pPr>
      <w:r>
        <w:tab/>
      </w:r>
      <w:r w:rsidR="009D2B69">
        <w:rPr>
          <w:bCs/>
        </w:rPr>
        <w:t>(dále jen</w:t>
      </w:r>
      <w:r w:rsidR="009D2B69">
        <w:rPr>
          <w:b/>
        </w:rPr>
        <w:t xml:space="preserve"> „</w:t>
      </w:r>
      <w:r w:rsidR="00165AA9">
        <w:rPr>
          <w:b/>
        </w:rPr>
        <w:t>ZČU</w:t>
      </w:r>
      <w:r w:rsidR="009D2B69">
        <w:rPr>
          <w:b/>
        </w:rPr>
        <w:t>“</w:t>
      </w:r>
      <w:r w:rsidR="00AA7A53">
        <w:rPr>
          <w:b/>
        </w:rPr>
        <w:t xml:space="preserve"> </w:t>
      </w:r>
      <w:r w:rsidR="00AA7A53">
        <w:t xml:space="preserve">nebo </w:t>
      </w:r>
      <w:r w:rsidR="00AA7A53">
        <w:rPr>
          <w:b/>
        </w:rPr>
        <w:t>„příjemce“</w:t>
      </w:r>
      <w:r w:rsidR="0099272E" w:rsidRPr="0099272E">
        <w:t>)</w:t>
      </w:r>
      <w:r w:rsidR="0070173D">
        <w:rPr>
          <w:b/>
        </w:rPr>
        <w:t xml:space="preserve"> </w:t>
      </w:r>
    </w:p>
    <w:p w14:paraId="6B419DAC" w14:textId="77777777" w:rsidR="009D2B69" w:rsidRPr="00B910F7" w:rsidRDefault="009D2B69" w:rsidP="001F728F">
      <w:pPr>
        <w:pStyle w:val="Zkladntext"/>
        <w:spacing w:line="300" w:lineRule="auto"/>
      </w:pPr>
      <w:r w:rsidRPr="00B910F7">
        <w:t>a</w:t>
      </w:r>
    </w:p>
    <w:p w14:paraId="4F4AD0BC" w14:textId="77777777" w:rsidR="003A4812" w:rsidRDefault="003A4812" w:rsidP="001F728F">
      <w:pPr>
        <w:pStyle w:val="Zkladntext"/>
        <w:spacing w:line="300" w:lineRule="auto"/>
      </w:pPr>
    </w:p>
    <w:p w14:paraId="0436A2E1" w14:textId="77777777" w:rsidR="00423546" w:rsidRPr="00457513" w:rsidRDefault="00C80777" w:rsidP="001F728F">
      <w:pPr>
        <w:tabs>
          <w:tab w:val="left" w:pos="567"/>
        </w:tabs>
        <w:spacing w:line="300" w:lineRule="auto"/>
        <w:rPr>
          <w:b/>
          <w:sz w:val="24"/>
          <w:szCs w:val="24"/>
        </w:rPr>
      </w:pPr>
      <w:r>
        <w:rPr>
          <w:b/>
          <w:bCs/>
          <w:sz w:val="24"/>
          <w:szCs w:val="24"/>
        </w:rPr>
        <w:t xml:space="preserve">2. </w:t>
      </w:r>
      <w:r w:rsidR="00423546">
        <w:rPr>
          <w:b/>
          <w:szCs w:val="24"/>
        </w:rPr>
        <w:tab/>
      </w:r>
      <w:r w:rsidR="00423546" w:rsidRPr="00457513">
        <w:rPr>
          <w:b/>
          <w:sz w:val="24"/>
          <w:szCs w:val="24"/>
        </w:rPr>
        <w:t>ŠKODA ELECTRIC a.s.</w:t>
      </w:r>
    </w:p>
    <w:p w14:paraId="3F133867" w14:textId="77777777" w:rsidR="00423546" w:rsidRPr="007A588F" w:rsidRDefault="00423546" w:rsidP="001F728F">
      <w:pPr>
        <w:spacing w:line="300" w:lineRule="auto"/>
        <w:ind w:left="567"/>
        <w:rPr>
          <w:sz w:val="24"/>
          <w:szCs w:val="24"/>
        </w:rPr>
      </w:pPr>
      <w:r>
        <w:rPr>
          <w:sz w:val="24"/>
          <w:szCs w:val="24"/>
        </w:rPr>
        <w:t>adresa sídla: Průmyslová 610/2a</w:t>
      </w:r>
      <w:r w:rsidRPr="007A588F">
        <w:rPr>
          <w:sz w:val="24"/>
          <w:szCs w:val="24"/>
        </w:rPr>
        <w:t>, 30</w:t>
      </w:r>
      <w:r>
        <w:rPr>
          <w:sz w:val="24"/>
          <w:szCs w:val="24"/>
        </w:rPr>
        <w:t>1</w:t>
      </w:r>
      <w:r w:rsidRPr="007A588F">
        <w:rPr>
          <w:sz w:val="24"/>
          <w:szCs w:val="24"/>
        </w:rPr>
        <w:t xml:space="preserve"> </w:t>
      </w:r>
      <w:r>
        <w:rPr>
          <w:sz w:val="24"/>
          <w:szCs w:val="24"/>
        </w:rPr>
        <w:t>00</w:t>
      </w:r>
      <w:r w:rsidRPr="007A588F">
        <w:rPr>
          <w:sz w:val="24"/>
          <w:szCs w:val="24"/>
        </w:rPr>
        <w:t xml:space="preserve"> Plzeň</w:t>
      </w:r>
    </w:p>
    <w:p w14:paraId="5F6796C4" w14:textId="77777777" w:rsidR="00423546" w:rsidRPr="007A588F" w:rsidRDefault="00423546" w:rsidP="001F728F">
      <w:pPr>
        <w:spacing w:line="300" w:lineRule="auto"/>
        <w:ind w:left="567"/>
        <w:rPr>
          <w:sz w:val="24"/>
          <w:szCs w:val="24"/>
        </w:rPr>
      </w:pPr>
      <w:r w:rsidRPr="007A588F">
        <w:rPr>
          <w:sz w:val="24"/>
          <w:szCs w:val="24"/>
        </w:rPr>
        <w:t>IČO</w:t>
      </w:r>
      <w:r>
        <w:rPr>
          <w:sz w:val="24"/>
          <w:szCs w:val="24"/>
        </w:rPr>
        <w:t>:</w:t>
      </w:r>
      <w:r w:rsidRPr="007A588F">
        <w:rPr>
          <w:sz w:val="24"/>
          <w:szCs w:val="24"/>
        </w:rPr>
        <w:t xml:space="preserve"> 47718579</w:t>
      </w:r>
    </w:p>
    <w:p w14:paraId="240FC4C2" w14:textId="77777777" w:rsidR="00423546" w:rsidRPr="007A588F" w:rsidRDefault="00423546" w:rsidP="001F728F">
      <w:pPr>
        <w:spacing w:line="300" w:lineRule="auto"/>
        <w:ind w:left="567"/>
        <w:rPr>
          <w:sz w:val="24"/>
          <w:szCs w:val="24"/>
        </w:rPr>
      </w:pPr>
      <w:r w:rsidRPr="007A588F">
        <w:rPr>
          <w:sz w:val="24"/>
          <w:szCs w:val="24"/>
        </w:rPr>
        <w:t>DIČ</w:t>
      </w:r>
      <w:r>
        <w:rPr>
          <w:sz w:val="24"/>
          <w:szCs w:val="24"/>
        </w:rPr>
        <w:t>:</w:t>
      </w:r>
      <w:r w:rsidRPr="007A588F">
        <w:rPr>
          <w:sz w:val="24"/>
          <w:szCs w:val="24"/>
        </w:rPr>
        <w:t xml:space="preserve"> CZ47718579</w:t>
      </w:r>
    </w:p>
    <w:p w14:paraId="0BFBFB01" w14:textId="22377FBD" w:rsidR="00827B35" w:rsidRPr="007A588F" w:rsidRDefault="00423546" w:rsidP="001F728F">
      <w:pPr>
        <w:spacing w:line="300" w:lineRule="auto"/>
        <w:ind w:left="567"/>
        <w:rPr>
          <w:sz w:val="24"/>
          <w:szCs w:val="24"/>
        </w:rPr>
      </w:pPr>
      <w:r w:rsidRPr="007A588F">
        <w:rPr>
          <w:sz w:val="24"/>
          <w:szCs w:val="24"/>
        </w:rPr>
        <w:t xml:space="preserve">Statutární zástupce: </w:t>
      </w:r>
      <w:r w:rsidRPr="007A588F">
        <w:rPr>
          <w:sz w:val="24"/>
          <w:szCs w:val="24"/>
        </w:rPr>
        <w:tab/>
      </w:r>
      <w:bookmarkStart w:id="0" w:name="_Hlk27401062"/>
      <w:bookmarkStart w:id="1" w:name="_Hlk27401058"/>
      <w:r w:rsidR="00382988">
        <w:rPr>
          <w:sz w:val="24"/>
          <w:szCs w:val="24"/>
        </w:rPr>
        <w:t>xxxxxxxxxxxxx</w:t>
      </w:r>
      <w:r w:rsidR="00827B35" w:rsidRPr="007A588F">
        <w:rPr>
          <w:sz w:val="24"/>
          <w:szCs w:val="24"/>
        </w:rPr>
        <w:t xml:space="preserve">, </w:t>
      </w:r>
      <w:r w:rsidR="00B6700E">
        <w:rPr>
          <w:sz w:val="24"/>
          <w:szCs w:val="24"/>
        </w:rPr>
        <w:t>předseda</w:t>
      </w:r>
      <w:r w:rsidR="00827B35" w:rsidRPr="007A588F">
        <w:rPr>
          <w:sz w:val="24"/>
          <w:szCs w:val="24"/>
        </w:rPr>
        <w:t xml:space="preserve"> představenstva</w:t>
      </w:r>
    </w:p>
    <w:p w14:paraId="5CD91580" w14:textId="40E1F043" w:rsidR="00827B35" w:rsidRPr="007A588F" w:rsidRDefault="00655F4C" w:rsidP="001F728F">
      <w:pPr>
        <w:spacing w:line="300" w:lineRule="auto"/>
        <w:rPr>
          <w:sz w:val="24"/>
          <w:szCs w:val="24"/>
        </w:rPr>
      </w:pPr>
      <w:r>
        <w:rPr>
          <w:sz w:val="24"/>
          <w:szCs w:val="24"/>
        </w:rPr>
        <w:tab/>
      </w:r>
      <w:r w:rsidR="00827B35" w:rsidRPr="007A588F">
        <w:rPr>
          <w:sz w:val="24"/>
          <w:szCs w:val="24"/>
        </w:rPr>
        <w:tab/>
      </w:r>
      <w:r w:rsidR="00827B35" w:rsidRPr="007A588F">
        <w:rPr>
          <w:sz w:val="24"/>
          <w:szCs w:val="24"/>
        </w:rPr>
        <w:tab/>
      </w:r>
      <w:r w:rsidR="00827B35" w:rsidRPr="007A588F">
        <w:rPr>
          <w:sz w:val="24"/>
          <w:szCs w:val="24"/>
        </w:rPr>
        <w:tab/>
      </w:r>
      <w:r w:rsidR="00382988">
        <w:rPr>
          <w:sz w:val="24"/>
          <w:szCs w:val="24"/>
        </w:rPr>
        <w:t>xxxxxxxxxxxxxx</w:t>
      </w:r>
      <w:r w:rsidR="00827B35" w:rsidRPr="007A588F">
        <w:rPr>
          <w:sz w:val="24"/>
          <w:szCs w:val="24"/>
        </w:rPr>
        <w:t>, člen představenstva</w:t>
      </w:r>
    </w:p>
    <w:bookmarkEnd w:id="0"/>
    <w:bookmarkEnd w:id="1"/>
    <w:p w14:paraId="40996F58" w14:textId="4951E9E8" w:rsidR="009D2B69" w:rsidRPr="00C84946" w:rsidRDefault="003A4812" w:rsidP="001F728F">
      <w:pPr>
        <w:pStyle w:val="Zkladntext"/>
        <w:tabs>
          <w:tab w:val="left" w:pos="1985"/>
        </w:tabs>
        <w:spacing w:line="300" w:lineRule="auto"/>
        <w:ind w:left="567" w:hanging="567"/>
      </w:pPr>
      <w:r w:rsidRPr="00C84946">
        <w:tab/>
      </w:r>
      <w:r w:rsidR="009D2B69" w:rsidRPr="00C84946">
        <w:rPr>
          <w:bCs/>
        </w:rPr>
        <w:t>(dále jen</w:t>
      </w:r>
      <w:r w:rsidR="009D2B69" w:rsidRPr="00C84946">
        <w:rPr>
          <w:b/>
        </w:rPr>
        <w:t xml:space="preserve"> „</w:t>
      </w:r>
      <w:r w:rsidR="00E14A95">
        <w:rPr>
          <w:b/>
        </w:rPr>
        <w:t>ŠELC</w:t>
      </w:r>
      <w:r w:rsidR="009D2B69" w:rsidRPr="00C84946">
        <w:rPr>
          <w:b/>
        </w:rPr>
        <w:t>“</w:t>
      </w:r>
      <w:r w:rsidR="00A22B2A" w:rsidRPr="00C84946">
        <w:t>)</w:t>
      </w:r>
    </w:p>
    <w:p w14:paraId="5951680C" w14:textId="77777777" w:rsidR="00AA7A53" w:rsidRPr="00A93D11" w:rsidRDefault="00AA7A53" w:rsidP="001F728F">
      <w:pPr>
        <w:pStyle w:val="Zkladntext"/>
        <w:tabs>
          <w:tab w:val="left" w:pos="1985"/>
        </w:tabs>
        <w:spacing w:line="300" w:lineRule="auto"/>
        <w:ind w:left="567" w:hanging="567"/>
        <w:rPr>
          <w:highlight w:val="yellow"/>
        </w:rPr>
      </w:pPr>
    </w:p>
    <w:p w14:paraId="23116F79" w14:textId="77777777" w:rsidR="00165AA9" w:rsidRDefault="00165AA9" w:rsidP="001F728F">
      <w:pPr>
        <w:pStyle w:val="Zkladntext"/>
        <w:tabs>
          <w:tab w:val="left" w:pos="1985"/>
        </w:tabs>
        <w:spacing w:line="300" w:lineRule="auto"/>
        <w:ind w:left="567" w:hanging="567"/>
        <w:rPr>
          <w:bCs/>
        </w:rPr>
      </w:pPr>
    </w:p>
    <w:p w14:paraId="6EEE4A00" w14:textId="77777777" w:rsidR="002B2D50" w:rsidRDefault="002B2D50" w:rsidP="001F728F">
      <w:pPr>
        <w:pStyle w:val="Zkladntext"/>
        <w:spacing w:line="300" w:lineRule="auto"/>
      </w:pPr>
      <w:r>
        <w:t>uzavírají níže uvedené</w:t>
      </w:r>
      <w:r w:rsidR="00C540B5">
        <w:t>ho</w:t>
      </w:r>
      <w:r>
        <w:t xml:space="preserve"> dne, měsíce a roku tuto </w:t>
      </w:r>
    </w:p>
    <w:p w14:paraId="4699C20F" w14:textId="77777777" w:rsidR="00B910F7" w:rsidRPr="00B910F7" w:rsidRDefault="00B910F7" w:rsidP="001F728F">
      <w:pPr>
        <w:pStyle w:val="Zkladntext"/>
        <w:spacing w:line="300" w:lineRule="auto"/>
        <w:jc w:val="center"/>
        <w:rPr>
          <w:b/>
          <w:sz w:val="36"/>
          <w:szCs w:val="36"/>
        </w:rPr>
      </w:pPr>
    </w:p>
    <w:p w14:paraId="13B68E32" w14:textId="77777777" w:rsidR="002B2D50" w:rsidRDefault="002B2D50" w:rsidP="001F728F">
      <w:pPr>
        <w:pStyle w:val="Zkladntext"/>
        <w:spacing w:line="300" w:lineRule="auto"/>
        <w:jc w:val="center"/>
        <w:rPr>
          <w:b/>
          <w:sz w:val="36"/>
        </w:rPr>
      </w:pPr>
      <w:r>
        <w:rPr>
          <w:b/>
          <w:sz w:val="36"/>
        </w:rPr>
        <w:t>Smlouvu o využití výsledk</w:t>
      </w:r>
      <w:r w:rsidR="00C84946">
        <w:rPr>
          <w:b/>
          <w:sz w:val="36"/>
        </w:rPr>
        <w:t>ů</w:t>
      </w:r>
      <w:r>
        <w:rPr>
          <w:b/>
          <w:sz w:val="36"/>
        </w:rPr>
        <w:t xml:space="preserve"> </w:t>
      </w:r>
    </w:p>
    <w:p w14:paraId="5D79D859" w14:textId="77777777" w:rsidR="002B2D50" w:rsidRDefault="002B2D50" w:rsidP="001F728F">
      <w:pPr>
        <w:pStyle w:val="Zkladntext"/>
        <w:spacing w:line="300" w:lineRule="auto"/>
        <w:jc w:val="center"/>
        <w:rPr>
          <w:b/>
          <w:sz w:val="36"/>
        </w:rPr>
      </w:pPr>
      <w:r>
        <w:rPr>
          <w:b/>
          <w:sz w:val="36"/>
        </w:rPr>
        <w:t>dosažen</w:t>
      </w:r>
      <w:r w:rsidR="00C84946">
        <w:rPr>
          <w:b/>
          <w:sz w:val="36"/>
        </w:rPr>
        <w:t>ých</w:t>
      </w:r>
      <w:r>
        <w:rPr>
          <w:b/>
          <w:sz w:val="36"/>
        </w:rPr>
        <w:t xml:space="preserve"> při řešení projektu výzkumu a vývoje</w:t>
      </w:r>
    </w:p>
    <w:p w14:paraId="266DB36A" w14:textId="77777777" w:rsidR="003A4812" w:rsidRDefault="003A4812" w:rsidP="001F728F">
      <w:pPr>
        <w:pStyle w:val="Zkladntext"/>
        <w:spacing w:line="300" w:lineRule="auto"/>
        <w:jc w:val="both"/>
      </w:pPr>
    </w:p>
    <w:p w14:paraId="59889E42" w14:textId="77777777" w:rsidR="009D2B69" w:rsidRDefault="009D2B69" w:rsidP="001F728F">
      <w:pPr>
        <w:pStyle w:val="Zkladntext"/>
        <w:spacing w:line="300" w:lineRule="auto"/>
        <w:jc w:val="center"/>
        <w:rPr>
          <w:b/>
        </w:rPr>
      </w:pPr>
      <w:r>
        <w:rPr>
          <w:b/>
        </w:rPr>
        <w:t>I.</w:t>
      </w:r>
    </w:p>
    <w:p w14:paraId="692C1F05" w14:textId="77777777" w:rsidR="009D2B69" w:rsidRDefault="009D2B69" w:rsidP="001F728F">
      <w:pPr>
        <w:pStyle w:val="Zkladntext"/>
        <w:spacing w:line="300" w:lineRule="auto"/>
        <w:jc w:val="center"/>
        <w:rPr>
          <w:b/>
        </w:rPr>
      </w:pPr>
      <w:r>
        <w:rPr>
          <w:b/>
          <w:bCs/>
        </w:rPr>
        <w:t>Základní údaje o projektu</w:t>
      </w:r>
    </w:p>
    <w:p w14:paraId="5CAEE2E0" w14:textId="77777777" w:rsidR="002B2D50" w:rsidRDefault="002B2D50" w:rsidP="001F728F">
      <w:pPr>
        <w:pStyle w:val="Zkladntextodsazen"/>
        <w:spacing w:line="300" w:lineRule="auto"/>
        <w:ind w:firstLine="0"/>
      </w:pPr>
    </w:p>
    <w:p w14:paraId="3C427FF8" w14:textId="73CB5498" w:rsidR="002B2D50" w:rsidRDefault="00700971" w:rsidP="001F728F">
      <w:pPr>
        <w:pStyle w:val="Zkladntextodsazen"/>
        <w:numPr>
          <w:ilvl w:val="0"/>
          <w:numId w:val="21"/>
        </w:numPr>
        <w:spacing w:line="300" w:lineRule="auto"/>
        <w:ind w:hanging="720"/>
      </w:pPr>
      <w:r>
        <w:t xml:space="preserve">Smluvní strany </w:t>
      </w:r>
      <w:r w:rsidR="00165AA9">
        <w:t>se</w:t>
      </w:r>
      <w:r w:rsidR="005558AB">
        <w:t xml:space="preserve"> </w:t>
      </w:r>
      <w:r w:rsidR="00A22B2A">
        <w:t xml:space="preserve">na základě výsledků veřejné soutěže vyhlášené </w:t>
      </w:r>
      <w:r w:rsidR="00165AA9">
        <w:t xml:space="preserve">Technologickou agenturou České republiky </w:t>
      </w:r>
      <w:r w:rsidR="00A22B2A">
        <w:t>(dále jen „</w:t>
      </w:r>
      <w:r w:rsidR="00CF7ADF" w:rsidRPr="0065282D">
        <w:t>poskytovatel</w:t>
      </w:r>
      <w:r w:rsidR="00A22B2A">
        <w:t>“)</w:t>
      </w:r>
      <w:r w:rsidR="0099272E">
        <w:t xml:space="preserve"> v rámci</w:t>
      </w:r>
      <w:r w:rsidR="00C80777" w:rsidRPr="00C80777">
        <w:t xml:space="preserve"> </w:t>
      </w:r>
      <w:r w:rsidR="00C80777">
        <w:t xml:space="preserve">programu na podporu rozvoje dlouhodobé spolupráce ve výzkumu, vývoji a inovacích mezi veřejným a soukromým sektorem Centra kompetence </w:t>
      </w:r>
      <w:r w:rsidR="003705AE">
        <w:t xml:space="preserve">podílí na řešení </w:t>
      </w:r>
      <w:r w:rsidR="00C80777" w:rsidRPr="008A733E">
        <w:t>projekt</w:t>
      </w:r>
      <w:r w:rsidR="003705AE">
        <w:t>u</w:t>
      </w:r>
      <w:r w:rsidR="00C80777" w:rsidRPr="008A733E">
        <w:t xml:space="preserve"> výzkumu a vývoje s názvem: „</w:t>
      </w:r>
      <w:r w:rsidR="00C80777">
        <w:t>Centrum inteligentních pohonů a pokročilého řízení strojů CIDAM“</w:t>
      </w:r>
      <w:r w:rsidR="00C80777" w:rsidRPr="008A733E">
        <w:t xml:space="preserve"> č. </w:t>
      </w:r>
      <w:r w:rsidR="00C80777">
        <w:t>TE02000103</w:t>
      </w:r>
      <w:r w:rsidR="00C80777" w:rsidRPr="008A733E">
        <w:t xml:space="preserve"> (dále jen „projekt“)</w:t>
      </w:r>
      <w:r w:rsidR="00C80777">
        <w:t>.</w:t>
      </w:r>
    </w:p>
    <w:p w14:paraId="5E3429B4" w14:textId="77777777" w:rsidR="002B2D50" w:rsidRDefault="002B2D50" w:rsidP="001F728F">
      <w:pPr>
        <w:pStyle w:val="Zkladntextodsazen"/>
        <w:spacing w:line="300" w:lineRule="auto"/>
        <w:ind w:left="720" w:firstLine="0"/>
      </w:pPr>
    </w:p>
    <w:p w14:paraId="1230CBB7" w14:textId="77777777" w:rsidR="002B2D50" w:rsidRDefault="009D2B69" w:rsidP="001F728F">
      <w:pPr>
        <w:pStyle w:val="Zkladntextodsazen"/>
        <w:numPr>
          <w:ilvl w:val="0"/>
          <w:numId w:val="21"/>
        </w:numPr>
        <w:spacing w:line="300" w:lineRule="auto"/>
        <w:ind w:hanging="720"/>
      </w:pPr>
      <w:r>
        <w:t>Termín ukončení řešení p</w:t>
      </w:r>
      <w:r w:rsidR="00D81034">
        <w:t>roj</w:t>
      </w:r>
      <w:r w:rsidR="00A22B2A">
        <w:t xml:space="preserve">ektu byl stanoven </w:t>
      </w:r>
      <w:r w:rsidR="0065282D">
        <w:t xml:space="preserve">na </w:t>
      </w:r>
      <w:r w:rsidR="00C80777">
        <w:t>31. 12</w:t>
      </w:r>
      <w:r w:rsidR="00165AA9">
        <w:t>. 2019.</w:t>
      </w:r>
    </w:p>
    <w:p w14:paraId="7503DF7A" w14:textId="77777777" w:rsidR="002B2D50" w:rsidRDefault="002B2D50" w:rsidP="001F728F">
      <w:pPr>
        <w:pStyle w:val="Odstavecseseznamem"/>
        <w:spacing w:line="300" w:lineRule="auto"/>
      </w:pPr>
    </w:p>
    <w:p w14:paraId="30A14DC6" w14:textId="77777777" w:rsidR="002B2D50" w:rsidRDefault="00A22B2A" w:rsidP="001F728F">
      <w:pPr>
        <w:pStyle w:val="Zkladntextodsazen"/>
        <w:numPr>
          <w:ilvl w:val="0"/>
          <w:numId w:val="21"/>
        </w:numPr>
        <w:spacing w:line="300" w:lineRule="auto"/>
        <w:ind w:hanging="720"/>
      </w:pPr>
      <w:r>
        <w:t>Příjemce:</w:t>
      </w:r>
      <w:r w:rsidR="007673CF">
        <w:t xml:space="preserve"> Západočeská univerzita v Plzni</w:t>
      </w:r>
    </w:p>
    <w:p w14:paraId="3731618C" w14:textId="77777777" w:rsidR="002B2D50" w:rsidRDefault="002B2D50" w:rsidP="001F728F">
      <w:pPr>
        <w:pStyle w:val="Odstavecseseznamem"/>
        <w:spacing w:line="300" w:lineRule="auto"/>
      </w:pPr>
    </w:p>
    <w:p w14:paraId="7C780FAC" w14:textId="6E7FE9EC" w:rsidR="002B2D50" w:rsidRDefault="00E14A95" w:rsidP="001F728F">
      <w:pPr>
        <w:pStyle w:val="Zkladntextodsazen"/>
        <w:numPr>
          <w:ilvl w:val="0"/>
          <w:numId w:val="21"/>
        </w:numPr>
        <w:spacing w:line="300" w:lineRule="auto"/>
        <w:ind w:hanging="720"/>
      </w:pPr>
      <w:r>
        <w:rPr>
          <w:szCs w:val="24"/>
        </w:rPr>
        <w:t>ŠELC</w:t>
      </w:r>
      <w:r w:rsidR="006C4A18" w:rsidRPr="00C84946">
        <w:t xml:space="preserve"> </w:t>
      </w:r>
      <w:r w:rsidR="00DE05D8" w:rsidRPr="00C84946">
        <w:t>je</w:t>
      </w:r>
      <w:r w:rsidR="0017363C">
        <w:t xml:space="preserve"> dalším účastník</w:t>
      </w:r>
      <w:r w:rsidR="00DE05D8">
        <w:t>em</w:t>
      </w:r>
      <w:r w:rsidR="0017363C">
        <w:t xml:space="preserve"> projektu n</w:t>
      </w:r>
      <w:r w:rsidR="002B3734">
        <w:t xml:space="preserve">a základě </w:t>
      </w:r>
      <w:r w:rsidR="00A97B0D">
        <w:t xml:space="preserve">Smlouvy o spolupráci při </w:t>
      </w:r>
      <w:r w:rsidR="00541A5E">
        <w:t xml:space="preserve">zabezpečení činnosti </w:t>
      </w:r>
      <w:r w:rsidR="00A97B0D">
        <w:t>Centra kompetence</w:t>
      </w:r>
      <w:r w:rsidR="00541A5E">
        <w:t xml:space="preserve"> s názvem Centrum </w:t>
      </w:r>
      <w:r w:rsidR="0013723E">
        <w:t>inteligentních pohonů a pokročilého řízení strojů CIDAM</w:t>
      </w:r>
      <w:r w:rsidR="00A97B0D">
        <w:t xml:space="preserve">, </w:t>
      </w:r>
      <w:r w:rsidR="0017363C">
        <w:t>uzavřené s příjemcem</w:t>
      </w:r>
      <w:r w:rsidR="00A97B0D">
        <w:t xml:space="preserve">. </w:t>
      </w:r>
    </w:p>
    <w:p w14:paraId="24FE3531" w14:textId="77777777" w:rsidR="002B2D50" w:rsidRDefault="002B2D50" w:rsidP="001F728F">
      <w:pPr>
        <w:pStyle w:val="Odstavecseseznamem"/>
        <w:spacing w:line="300" w:lineRule="auto"/>
      </w:pPr>
    </w:p>
    <w:p w14:paraId="474B6E72" w14:textId="77777777" w:rsidR="002B2D50" w:rsidRPr="00626455" w:rsidRDefault="009D2B69" w:rsidP="001F728F">
      <w:pPr>
        <w:pStyle w:val="Zkladntextodsazen"/>
        <w:numPr>
          <w:ilvl w:val="0"/>
          <w:numId w:val="21"/>
        </w:numPr>
        <w:spacing w:line="300" w:lineRule="auto"/>
        <w:ind w:hanging="720"/>
      </w:pPr>
      <w:r w:rsidRPr="0099272E">
        <w:rPr>
          <w:spacing w:val="-8"/>
        </w:rPr>
        <w:t>Údaje o projektu podléhají kódu důvěrnosti údajů:</w:t>
      </w:r>
      <w:r w:rsidR="0014671A" w:rsidRPr="0099272E">
        <w:rPr>
          <w:spacing w:val="-8"/>
        </w:rPr>
        <w:t xml:space="preserve"> </w:t>
      </w:r>
      <w:r w:rsidR="000949C5">
        <w:t xml:space="preserve">C </w:t>
      </w:r>
      <w:r w:rsidR="000949C5" w:rsidRPr="00626455">
        <w:t>(</w:t>
      </w:r>
      <w:r w:rsidR="000949C5" w:rsidRPr="00626455">
        <w:rPr>
          <w:szCs w:val="24"/>
        </w:rPr>
        <w:t>nepodléhají ochraně podle zvláštních právních předpisů</w:t>
      </w:r>
      <w:r w:rsidR="000949C5">
        <w:rPr>
          <w:szCs w:val="24"/>
        </w:rPr>
        <w:t>).</w:t>
      </w:r>
    </w:p>
    <w:p w14:paraId="33D8D67E" w14:textId="77777777" w:rsidR="0099272E" w:rsidRDefault="0099272E" w:rsidP="001F728F">
      <w:pPr>
        <w:pStyle w:val="Zkladntextodsazen"/>
        <w:spacing w:line="300" w:lineRule="auto"/>
        <w:ind w:left="720" w:firstLine="0"/>
      </w:pPr>
    </w:p>
    <w:p w14:paraId="20A979C4" w14:textId="77777777" w:rsidR="00A80E49" w:rsidRDefault="009D2B69" w:rsidP="001F728F">
      <w:pPr>
        <w:pStyle w:val="Zkladntextodsazen"/>
        <w:numPr>
          <w:ilvl w:val="0"/>
          <w:numId w:val="21"/>
        </w:numPr>
        <w:spacing w:line="300" w:lineRule="auto"/>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0D2FAB">
        <w:t>68,7 %.</w:t>
      </w:r>
    </w:p>
    <w:p w14:paraId="20B10D73" w14:textId="77777777" w:rsidR="00DA7279" w:rsidRDefault="00A80E49" w:rsidP="001F728F">
      <w:pPr>
        <w:pStyle w:val="Zkladntext"/>
        <w:spacing w:line="300" w:lineRule="auto"/>
        <w:jc w:val="both"/>
      </w:pPr>
      <w:r w:rsidDel="00A80E49">
        <w:t xml:space="preserve"> </w:t>
      </w:r>
    </w:p>
    <w:p w14:paraId="435DC5ED" w14:textId="77777777" w:rsidR="000949C5" w:rsidRDefault="000949C5" w:rsidP="001F728F">
      <w:pPr>
        <w:pStyle w:val="Zkladntext"/>
        <w:spacing w:line="300" w:lineRule="auto"/>
        <w:jc w:val="both"/>
      </w:pPr>
    </w:p>
    <w:p w14:paraId="7F7EE412" w14:textId="77777777" w:rsidR="009D2B69" w:rsidRDefault="009D2B69" w:rsidP="001F728F">
      <w:pPr>
        <w:keepNext/>
        <w:spacing w:line="300" w:lineRule="auto"/>
        <w:jc w:val="center"/>
        <w:rPr>
          <w:b/>
        </w:rPr>
      </w:pPr>
      <w:r>
        <w:rPr>
          <w:b/>
        </w:rPr>
        <w:t>II.</w:t>
      </w:r>
    </w:p>
    <w:p w14:paraId="4200719D" w14:textId="77777777" w:rsidR="009D2B69" w:rsidRDefault="009D2B69" w:rsidP="001F728F">
      <w:pPr>
        <w:pStyle w:val="Zkladntext"/>
        <w:keepNext/>
        <w:spacing w:line="300" w:lineRule="auto"/>
        <w:jc w:val="center"/>
        <w:rPr>
          <w:b/>
          <w:bCs/>
        </w:rPr>
      </w:pPr>
      <w:r>
        <w:rPr>
          <w:b/>
          <w:bCs/>
        </w:rPr>
        <w:t>V</w:t>
      </w:r>
      <w:r w:rsidR="00635D46">
        <w:rPr>
          <w:b/>
          <w:bCs/>
        </w:rPr>
        <w:t>ymezení výsledků a vlastnických práv k nim</w:t>
      </w:r>
      <w:r>
        <w:rPr>
          <w:b/>
          <w:bCs/>
        </w:rPr>
        <w:t xml:space="preserve"> </w:t>
      </w:r>
    </w:p>
    <w:p w14:paraId="26135D3E" w14:textId="77777777" w:rsidR="002B2D50" w:rsidRDefault="002B2D50" w:rsidP="001F728F">
      <w:pPr>
        <w:keepNext/>
        <w:spacing w:line="300" w:lineRule="auto"/>
        <w:jc w:val="both"/>
        <w:rPr>
          <w:i/>
          <w:color w:val="FF0000"/>
          <w:sz w:val="24"/>
          <w:szCs w:val="24"/>
        </w:rPr>
      </w:pPr>
    </w:p>
    <w:p w14:paraId="4FECD8C2" w14:textId="77777777" w:rsidR="009D2B69" w:rsidRPr="00290BC7" w:rsidRDefault="00F670D1" w:rsidP="001F728F">
      <w:pPr>
        <w:pStyle w:val="Odstavecseseznamem"/>
        <w:keepNext/>
        <w:numPr>
          <w:ilvl w:val="0"/>
          <w:numId w:val="19"/>
        </w:numPr>
        <w:spacing w:line="300" w:lineRule="auto"/>
        <w:ind w:hanging="783"/>
        <w:jc w:val="both"/>
        <w:rPr>
          <w:sz w:val="24"/>
          <w:szCs w:val="24"/>
        </w:rPr>
      </w:pPr>
      <w:r w:rsidRPr="00290BC7">
        <w:rPr>
          <w:sz w:val="24"/>
          <w:szCs w:val="24"/>
        </w:rPr>
        <w:t>Smluvní strany</w:t>
      </w:r>
      <w:r w:rsidR="009D2B69" w:rsidRPr="00290BC7">
        <w:rPr>
          <w:sz w:val="24"/>
          <w:szCs w:val="24"/>
        </w:rPr>
        <w:t xml:space="preserve"> </w:t>
      </w:r>
      <w:r w:rsidR="00DE05D8" w:rsidRPr="00C84946">
        <w:rPr>
          <w:sz w:val="24"/>
          <w:szCs w:val="24"/>
        </w:rPr>
        <w:t>společně</w:t>
      </w:r>
      <w:r w:rsidR="00837279">
        <w:rPr>
          <w:sz w:val="24"/>
          <w:szCs w:val="24"/>
        </w:rPr>
        <w:t xml:space="preserve"> </w:t>
      </w:r>
      <w:r w:rsidR="009D2B69" w:rsidRPr="00290BC7">
        <w:rPr>
          <w:sz w:val="24"/>
          <w:szCs w:val="24"/>
        </w:rPr>
        <w:t>dosáhl</w:t>
      </w:r>
      <w:r w:rsidRPr="00290BC7">
        <w:rPr>
          <w:sz w:val="24"/>
          <w:szCs w:val="24"/>
        </w:rPr>
        <w:t>y</w:t>
      </w:r>
      <w:r w:rsidR="009D2B69" w:rsidRPr="00290BC7">
        <w:rPr>
          <w:sz w:val="24"/>
          <w:szCs w:val="24"/>
        </w:rPr>
        <w:t xml:space="preserve"> při řešení projektu následující</w:t>
      </w:r>
      <w:r w:rsidR="00DE05D8">
        <w:rPr>
          <w:sz w:val="24"/>
          <w:szCs w:val="24"/>
        </w:rPr>
        <w:t>c</w:t>
      </w:r>
      <w:r w:rsidR="005558AB" w:rsidRPr="00290BC7">
        <w:rPr>
          <w:sz w:val="24"/>
          <w:szCs w:val="24"/>
        </w:rPr>
        <w:t>h výsledk</w:t>
      </w:r>
      <w:r w:rsidR="00DE05D8">
        <w:rPr>
          <w:sz w:val="24"/>
          <w:szCs w:val="24"/>
        </w:rPr>
        <w:t>ů</w:t>
      </w:r>
      <w:r w:rsidR="009D2B69" w:rsidRPr="00290BC7">
        <w:rPr>
          <w:sz w:val="24"/>
          <w:szCs w:val="24"/>
        </w:rPr>
        <w:t>:</w:t>
      </w:r>
    </w:p>
    <w:p w14:paraId="4C445E05" w14:textId="77777777" w:rsidR="00EC748A" w:rsidRPr="00290BC7" w:rsidRDefault="00EC748A" w:rsidP="001F728F">
      <w:pPr>
        <w:keepNext/>
        <w:spacing w:line="300" w:lineRule="auto"/>
        <w:jc w:val="both"/>
        <w:rPr>
          <w:i/>
          <w:color w:val="FF0000"/>
          <w:sz w:val="24"/>
          <w:szCs w:val="24"/>
        </w:rPr>
      </w:pPr>
    </w:p>
    <w:p w14:paraId="75D7D3F5" w14:textId="77777777" w:rsidR="002A66D8" w:rsidRPr="00433EFA" w:rsidRDefault="001B012F" w:rsidP="001F728F">
      <w:pPr>
        <w:spacing w:line="300" w:lineRule="auto"/>
        <w:ind w:left="705"/>
        <w:jc w:val="both"/>
        <w:rPr>
          <w:b/>
          <w:sz w:val="24"/>
          <w:szCs w:val="24"/>
        </w:rPr>
      </w:pPr>
      <w:r w:rsidRPr="0013723E">
        <w:rPr>
          <w:b/>
          <w:sz w:val="24"/>
          <w:szCs w:val="24"/>
        </w:rPr>
        <w:t>TE</w:t>
      </w:r>
      <w:r w:rsidR="0013723E" w:rsidRPr="00950C60">
        <w:rPr>
          <w:b/>
          <w:sz w:val="24"/>
          <w:szCs w:val="24"/>
        </w:rPr>
        <w:t>02000103</w:t>
      </w:r>
      <w:r w:rsidRPr="0013723E">
        <w:rPr>
          <w:b/>
          <w:sz w:val="24"/>
          <w:szCs w:val="24"/>
        </w:rPr>
        <w:t>-V</w:t>
      </w:r>
      <w:r w:rsidR="00C679B8">
        <w:rPr>
          <w:b/>
          <w:sz w:val="24"/>
          <w:szCs w:val="24"/>
        </w:rPr>
        <w:t>14</w:t>
      </w:r>
      <w:r w:rsidRPr="00C84946">
        <w:rPr>
          <w:b/>
          <w:sz w:val="24"/>
          <w:szCs w:val="24"/>
        </w:rPr>
        <w:t xml:space="preserve"> – </w:t>
      </w:r>
      <w:r w:rsidR="009C7AFF">
        <w:rPr>
          <w:b/>
          <w:sz w:val="24"/>
          <w:szCs w:val="24"/>
          <w:lang w:val="en-US"/>
        </w:rPr>
        <w:t>New rotating motors and tools for their customization and applications</w:t>
      </w:r>
      <w:r w:rsidR="00823BDB" w:rsidRPr="00C84946">
        <w:rPr>
          <w:b/>
          <w:sz w:val="24"/>
          <w:szCs w:val="24"/>
        </w:rPr>
        <w:t xml:space="preserve"> </w:t>
      </w:r>
      <w:r w:rsidR="00E14A95">
        <w:rPr>
          <w:b/>
          <w:sz w:val="24"/>
          <w:szCs w:val="24"/>
        </w:rPr>
        <w:t>/ desPMSM</w:t>
      </w:r>
    </w:p>
    <w:p w14:paraId="73EB5EA7" w14:textId="77777777" w:rsidR="004C050D" w:rsidRPr="00433EFA" w:rsidRDefault="004C050D" w:rsidP="001F728F">
      <w:pPr>
        <w:spacing w:line="300" w:lineRule="auto"/>
        <w:ind w:left="705"/>
        <w:jc w:val="both"/>
        <w:rPr>
          <w:sz w:val="24"/>
          <w:szCs w:val="24"/>
        </w:rPr>
      </w:pPr>
      <w:r w:rsidRPr="00433EFA">
        <w:rPr>
          <w:sz w:val="24"/>
          <w:szCs w:val="24"/>
        </w:rPr>
        <w:t xml:space="preserve">Typ výsledku – </w:t>
      </w:r>
      <w:r w:rsidR="002B3BAC">
        <w:rPr>
          <w:sz w:val="24"/>
          <w:szCs w:val="24"/>
        </w:rPr>
        <w:t>R - Software</w:t>
      </w:r>
    </w:p>
    <w:p w14:paraId="279B283A" w14:textId="56B6DA69" w:rsidR="002E6EF9" w:rsidRDefault="002B2D50" w:rsidP="001F728F">
      <w:pPr>
        <w:spacing w:line="300" w:lineRule="auto"/>
        <w:ind w:left="705"/>
        <w:jc w:val="both"/>
        <w:rPr>
          <w:b/>
          <w:sz w:val="24"/>
          <w:szCs w:val="24"/>
        </w:rPr>
      </w:pPr>
      <w:r w:rsidRPr="00433EFA">
        <w:rPr>
          <w:sz w:val="24"/>
          <w:szCs w:val="24"/>
        </w:rPr>
        <w:t>Vlastnictví</w:t>
      </w:r>
      <w:r w:rsidR="004C050D" w:rsidRPr="00433EFA">
        <w:rPr>
          <w:sz w:val="24"/>
          <w:szCs w:val="24"/>
        </w:rPr>
        <w:t xml:space="preserve"> výsledku </w:t>
      </w:r>
      <w:r w:rsidR="00D9622C" w:rsidRPr="00433EFA">
        <w:rPr>
          <w:sz w:val="24"/>
          <w:szCs w:val="24"/>
        </w:rPr>
        <w:t>–</w:t>
      </w:r>
      <w:r w:rsidR="004C050D" w:rsidRPr="00433EFA">
        <w:rPr>
          <w:sz w:val="24"/>
          <w:szCs w:val="24"/>
        </w:rPr>
        <w:t xml:space="preserve"> </w:t>
      </w:r>
      <w:r w:rsidR="00BD0561">
        <w:rPr>
          <w:b/>
          <w:sz w:val="24"/>
          <w:szCs w:val="24"/>
        </w:rPr>
        <w:t>50</w:t>
      </w:r>
      <w:r w:rsidR="00BD0561" w:rsidRPr="00C84946">
        <w:rPr>
          <w:b/>
          <w:sz w:val="24"/>
          <w:szCs w:val="24"/>
        </w:rPr>
        <w:t xml:space="preserve"> </w:t>
      </w:r>
      <w:r w:rsidR="001B012F" w:rsidRPr="00433EFA">
        <w:rPr>
          <w:b/>
          <w:sz w:val="24"/>
          <w:szCs w:val="24"/>
        </w:rPr>
        <w:t xml:space="preserve">% </w:t>
      </w:r>
      <w:r w:rsidR="001B012F" w:rsidRPr="00C84946">
        <w:rPr>
          <w:b/>
          <w:sz w:val="24"/>
          <w:szCs w:val="24"/>
        </w:rPr>
        <w:t>ZČU</w:t>
      </w:r>
      <w:r w:rsidR="00837279" w:rsidRPr="00C84946">
        <w:rPr>
          <w:sz w:val="24"/>
          <w:szCs w:val="24"/>
        </w:rPr>
        <w:t>,</w:t>
      </w:r>
      <w:r w:rsidR="00837279" w:rsidRPr="00433EFA">
        <w:rPr>
          <w:b/>
          <w:sz w:val="24"/>
          <w:szCs w:val="24"/>
        </w:rPr>
        <w:t xml:space="preserve"> </w:t>
      </w:r>
      <w:r w:rsidR="00BD0561">
        <w:rPr>
          <w:b/>
          <w:sz w:val="24"/>
          <w:szCs w:val="24"/>
        </w:rPr>
        <w:t>5</w:t>
      </w:r>
      <w:r w:rsidR="0013723E" w:rsidRPr="00DC3996">
        <w:rPr>
          <w:b/>
          <w:sz w:val="24"/>
          <w:szCs w:val="24"/>
        </w:rPr>
        <w:t>0</w:t>
      </w:r>
      <w:r w:rsidR="00823BDB" w:rsidRPr="00DC3996">
        <w:rPr>
          <w:b/>
          <w:sz w:val="24"/>
          <w:szCs w:val="24"/>
        </w:rPr>
        <w:t xml:space="preserve"> % </w:t>
      </w:r>
      <w:r w:rsidR="00E14A95">
        <w:rPr>
          <w:b/>
          <w:sz w:val="24"/>
          <w:szCs w:val="24"/>
        </w:rPr>
        <w:t>ŠELC</w:t>
      </w:r>
      <w:r w:rsidR="009C7AFF" w:rsidDel="009C7AFF">
        <w:rPr>
          <w:b/>
          <w:sz w:val="24"/>
          <w:szCs w:val="24"/>
        </w:rPr>
        <w:t xml:space="preserve"> </w:t>
      </w:r>
    </w:p>
    <w:p w14:paraId="066300C8" w14:textId="77777777" w:rsidR="00736DEF" w:rsidRPr="00C84946" w:rsidRDefault="001B012F" w:rsidP="001F728F">
      <w:pPr>
        <w:spacing w:line="300" w:lineRule="auto"/>
        <w:ind w:left="705"/>
        <w:jc w:val="both"/>
        <w:rPr>
          <w:b/>
          <w:sz w:val="24"/>
          <w:szCs w:val="24"/>
        </w:rPr>
      </w:pPr>
      <w:r w:rsidRPr="00C84946">
        <w:rPr>
          <w:b/>
          <w:sz w:val="24"/>
          <w:szCs w:val="24"/>
        </w:rPr>
        <w:t xml:space="preserve"> </w:t>
      </w:r>
    </w:p>
    <w:p w14:paraId="1F21A59E" w14:textId="77777777" w:rsidR="00C81246" w:rsidRPr="00433EFA" w:rsidRDefault="00C81246" w:rsidP="001F728F">
      <w:pPr>
        <w:spacing w:line="300" w:lineRule="auto"/>
        <w:ind w:left="705"/>
        <w:jc w:val="both"/>
        <w:rPr>
          <w:b/>
          <w:sz w:val="24"/>
          <w:szCs w:val="24"/>
        </w:rPr>
      </w:pPr>
      <w:r w:rsidRPr="0013723E">
        <w:rPr>
          <w:b/>
          <w:sz w:val="24"/>
          <w:szCs w:val="24"/>
        </w:rPr>
        <w:t>TE</w:t>
      </w:r>
      <w:r w:rsidRPr="00950C60">
        <w:rPr>
          <w:b/>
          <w:sz w:val="24"/>
          <w:szCs w:val="24"/>
        </w:rPr>
        <w:t>02000103</w:t>
      </w:r>
      <w:r w:rsidRPr="0013723E">
        <w:rPr>
          <w:b/>
          <w:sz w:val="24"/>
          <w:szCs w:val="24"/>
        </w:rPr>
        <w:t>-V</w:t>
      </w:r>
      <w:r>
        <w:rPr>
          <w:b/>
          <w:sz w:val="24"/>
          <w:szCs w:val="24"/>
        </w:rPr>
        <w:t>15-1</w:t>
      </w:r>
      <w:r w:rsidRPr="00C84946">
        <w:rPr>
          <w:b/>
          <w:sz w:val="24"/>
          <w:szCs w:val="24"/>
        </w:rPr>
        <w:t xml:space="preserve"> – </w:t>
      </w:r>
      <w:r>
        <w:rPr>
          <w:b/>
          <w:sz w:val="24"/>
          <w:szCs w:val="24"/>
          <w:lang w:val="en-US"/>
        </w:rPr>
        <w:t>New rotating motors and tools for their customization and applications</w:t>
      </w:r>
      <w:r>
        <w:rPr>
          <w:b/>
          <w:sz w:val="24"/>
          <w:szCs w:val="24"/>
        </w:rPr>
        <w:t xml:space="preserve">/V147 </w:t>
      </w:r>
      <w:r w:rsidRPr="00C81246">
        <w:rPr>
          <w:b/>
          <w:sz w:val="24"/>
          <w:szCs w:val="24"/>
        </w:rPr>
        <w:t>Optimal design methodology of rotating machines</w:t>
      </w:r>
    </w:p>
    <w:p w14:paraId="68DB5146" w14:textId="77777777" w:rsidR="00C81246" w:rsidRPr="00433EFA" w:rsidRDefault="00C81246" w:rsidP="001F728F">
      <w:pPr>
        <w:spacing w:line="300" w:lineRule="auto"/>
        <w:ind w:left="705"/>
        <w:jc w:val="both"/>
        <w:rPr>
          <w:sz w:val="24"/>
          <w:szCs w:val="24"/>
        </w:rPr>
      </w:pPr>
      <w:r w:rsidRPr="00433EFA">
        <w:rPr>
          <w:sz w:val="24"/>
          <w:szCs w:val="24"/>
        </w:rPr>
        <w:t xml:space="preserve">Typ výsledku – </w:t>
      </w:r>
      <w:r>
        <w:rPr>
          <w:sz w:val="24"/>
          <w:szCs w:val="24"/>
        </w:rPr>
        <w:t>X - ostatní</w:t>
      </w:r>
    </w:p>
    <w:p w14:paraId="40C9D115" w14:textId="6CFF42AC" w:rsidR="00C81246" w:rsidRDefault="00C81246" w:rsidP="001F728F">
      <w:pPr>
        <w:spacing w:line="300" w:lineRule="auto"/>
        <w:ind w:left="705"/>
        <w:jc w:val="both"/>
        <w:rPr>
          <w:b/>
          <w:sz w:val="24"/>
          <w:szCs w:val="24"/>
        </w:rPr>
      </w:pPr>
      <w:r w:rsidRPr="00433EFA">
        <w:rPr>
          <w:sz w:val="24"/>
          <w:szCs w:val="24"/>
        </w:rPr>
        <w:t xml:space="preserve">Vlastnictví výsledku – </w:t>
      </w:r>
      <w:r>
        <w:rPr>
          <w:b/>
          <w:sz w:val="24"/>
          <w:szCs w:val="24"/>
        </w:rPr>
        <w:t>50</w:t>
      </w:r>
      <w:r w:rsidRPr="00C84946">
        <w:rPr>
          <w:b/>
          <w:sz w:val="24"/>
          <w:szCs w:val="24"/>
        </w:rPr>
        <w:t xml:space="preserve"> </w:t>
      </w:r>
      <w:r w:rsidRPr="00433EFA">
        <w:rPr>
          <w:b/>
          <w:sz w:val="24"/>
          <w:szCs w:val="24"/>
        </w:rPr>
        <w:t xml:space="preserve">% </w:t>
      </w:r>
      <w:r w:rsidRPr="00C84946">
        <w:rPr>
          <w:b/>
          <w:sz w:val="24"/>
          <w:szCs w:val="24"/>
        </w:rPr>
        <w:t>ZČU</w:t>
      </w:r>
      <w:r w:rsidRPr="00C84946">
        <w:rPr>
          <w:sz w:val="24"/>
          <w:szCs w:val="24"/>
        </w:rPr>
        <w:t>,</w:t>
      </w:r>
      <w:r w:rsidRPr="00433EFA">
        <w:rPr>
          <w:b/>
          <w:sz w:val="24"/>
          <w:szCs w:val="24"/>
        </w:rPr>
        <w:t xml:space="preserve"> </w:t>
      </w:r>
      <w:r>
        <w:rPr>
          <w:b/>
          <w:sz w:val="24"/>
          <w:szCs w:val="24"/>
        </w:rPr>
        <w:t>5</w:t>
      </w:r>
      <w:r w:rsidRPr="00DC3996">
        <w:rPr>
          <w:b/>
          <w:sz w:val="24"/>
          <w:szCs w:val="24"/>
        </w:rPr>
        <w:t xml:space="preserve">0 % </w:t>
      </w:r>
      <w:r w:rsidR="00E14A95">
        <w:rPr>
          <w:b/>
          <w:sz w:val="24"/>
          <w:szCs w:val="24"/>
        </w:rPr>
        <w:t>ŠELC</w:t>
      </w:r>
      <w:r w:rsidDel="009C7AFF">
        <w:rPr>
          <w:b/>
          <w:sz w:val="24"/>
          <w:szCs w:val="24"/>
        </w:rPr>
        <w:t xml:space="preserve"> </w:t>
      </w:r>
    </w:p>
    <w:p w14:paraId="1966E6A0" w14:textId="77777777" w:rsidR="000006FB" w:rsidRDefault="002B2D50" w:rsidP="001F728F">
      <w:pPr>
        <w:spacing w:line="300" w:lineRule="auto"/>
        <w:ind w:firstLine="705"/>
        <w:jc w:val="both"/>
        <w:rPr>
          <w:sz w:val="24"/>
          <w:szCs w:val="24"/>
        </w:rPr>
      </w:pPr>
      <w:r>
        <w:rPr>
          <w:sz w:val="24"/>
          <w:szCs w:val="24"/>
        </w:rPr>
        <w:t>(d</w:t>
      </w:r>
      <w:r w:rsidR="000006FB">
        <w:rPr>
          <w:sz w:val="24"/>
          <w:szCs w:val="24"/>
        </w:rPr>
        <w:t>ále jen „</w:t>
      </w:r>
      <w:r w:rsidR="000006FB" w:rsidRPr="00F73633">
        <w:rPr>
          <w:b/>
          <w:sz w:val="24"/>
          <w:szCs w:val="24"/>
        </w:rPr>
        <w:t>výsledk</w:t>
      </w:r>
      <w:r w:rsidR="00DE05D8">
        <w:rPr>
          <w:b/>
          <w:sz w:val="24"/>
          <w:szCs w:val="24"/>
        </w:rPr>
        <w:t>y“</w:t>
      </w:r>
      <w:r w:rsidR="00E734AE">
        <w:rPr>
          <w:b/>
          <w:sz w:val="24"/>
          <w:szCs w:val="24"/>
        </w:rPr>
        <w:t xml:space="preserve"> </w:t>
      </w:r>
      <w:r w:rsidR="00E734AE" w:rsidRPr="00F70345">
        <w:rPr>
          <w:sz w:val="24"/>
          <w:szCs w:val="24"/>
        </w:rPr>
        <w:t xml:space="preserve">nebo </w:t>
      </w:r>
      <w:r w:rsidR="00E734AE">
        <w:rPr>
          <w:b/>
          <w:sz w:val="24"/>
          <w:szCs w:val="24"/>
        </w:rPr>
        <w:t>„výsledk</w:t>
      </w:r>
      <w:r w:rsidR="00DE05D8">
        <w:rPr>
          <w:b/>
          <w:sz w:val="24"/>
          <w:szCs w:val="24"/>
        </w:rPr>
        <w:t>y</w:t>
      </w:r>
      <w:r w:rsidR="00E734AE">
        <w:rPr>
          <w:b/>
          <w:sz w:val="24"/>
          <w:szCs w:val="24"/>
        </w:rPr>
        <w:t xml:space="preserve"> projektu“</w:t>
      </w:r>
      <w:r w:rsidR="000006FB">
        <w:rPr>
          <w:sz w:val="24"/>
          <w:szCs w:val="24"/>
        </w:rPr>
        <w:t>“).</w:t>
      </w:r>
    </w:p>
    <w:p w14:paraId="1BAA535B" w14:textId="77777777" w:rsidR="00635D46" w:rsidRDefault="00635D46" w:rsidP="001F728F">
      <w:pPr>
        <w:spacing w:line="300" w:lineRule="auto"/>
        <w:jc w:val="both"/>
        <w:rPr>
          <w:sz w:val="24"/>
          <w:szCs w:val="24"/>
        </w:rPr>
      </w:pPr>
    </w:p>
    <w:p w14:paraId="704C8B9E" w14:textId="77777777" w:rsidR="00635D46" w:rsidRDefault="00635D46" w:rsidP="001F728F">
      <w:pPr>
        <w:pStyle w:val="Zkladntext"/>
        <w:numPr>
          <w:ilvl w:val="0"/>
          <w:numId w:val="19"/>
        </w:numPr>
        <w:spacing w:line="300" w:lineRule="auto"/>
        <w:ind w:hanging="783"/>
        <w:jc w:val="both"/>
        <w:rPr>
          <w:szCs w:val="24"/>
        </w:rPr>
      </w:pPr>
      <w:r w:rsidRPr="00655A1E">
        <w:rPr>
          <w:szCs w:val="24"/>
        </w:rPr>
        <w:t>Uveden</w:t>
      </w:r>
      <w:r w:rsidR="00DE05D8">
        <w:rPr>
          <w:szCs w:val="24"/>
        </w:rPr>
        <w:t>é</w:t>
      </w:r>
      <w:r w:rsidRPr="00655A1E">
        <w:rPr>
          <w:szCs w:val="24"/>
        </w:rPr>
        <w:t xml:space="preserve"> výsled</w:t>
      </w:r>
      <w:r w:rsidR="001B012F">
        <w:rPr>
          <w:szCs w:val="24"/>
        </w:rPr>
        <w:t>k</w:t>
      </w:r>
      <w:r w:rsidR="00DE05D8">
        <w:rPr>
          <w:szCs w:val="24"/>
        </w:rPr>
        <w:t>y</w:t>
      </w:r>
      <w:r w:rsidRPr="00655A1E">
        <w:rPr>
          <w:szCs w:val="24"/>
        </w:rPr>
        <w:t xml:space="preserve"> projektu j</w:t>
      </w:r>
      <w:r w:rsidR="00DE05D8">
        <w:rPr>
          <w:szCs w:val="24"/>
        </w:rPr>
        <w:t>sou</w:t>
      </w:r>
      <w:r w:rsidRPr="00655A1E">
        <w:rPr>
          <w:szCs w:val="24"/>
        </w:rPr>
        <w:t xml:space="preserve"> v souladu s cíl</w:t>
      </w:r>
      <w:r>
        <w:rPr>
          <w:szCs w:val="24"/>
        </w:rPr>
        <w:t>i</w:t>
      </w:r>
      <w:r w:rsidRPr="00655A1E">
        <w:rPr>
          <w:szCs w:val="24"/>
        </w:rPr>
        <w:t xml:space="preserve"> projektu. </w:t>
      </w:r>
    </w:p>
    <w:p w14:paraId="43952A21" w14:textId="77777777" w:rsidR="00635D46" w:rsidRDefault="00635D46" w:rsidP="001F728F">
      <w:pPr>
        <w:pStyle w:val="Zkladntext"/>
        <w:spacing w:line="300" w:lineRule="auto"/>
        <w:jc w:val="both"/>
      </w:pPr>
    </w:p>
    <w:p w14:paraId="4C7E0609" w14:textId="77777777" w:rsidR="00635D46" w:rsidRDefault="00635D46" w:rsidP="001F728F">
      <w:pPr>
        <w:pStyle w:val="Odstavecseseznamem"/>
        <w:numPr>
          <w:ilvl w:val="0"/>
          <w:numId w:val="19"/>
        </w:numPr>
        <w:spacing w:line="300" w:lineRule="auto"/>
        <w:ind w:hanging="783"/>
        <w:jc w:val="both"/>
        <w:rPr>
          <w:sz w:val="24"/>
          <w:szCs w:val="24"/>
        </w:rPr>
      </w:pPr>
      <w:r w:rsidRPr="002B2D50">
        <w:rPr>
          <w:sz w:val="24"/>
          <w:szCs w:val="24"/>
        </w:rPr>
        <w:t>Výsledk</w:t>
      </w:r>
      <w:r w:rsidR="00DE05D8">
        <w:rPr>
          <w:sz w:val="24"/>
          <w:szCs w:val="24"/>
        </w:rPr>
        <w:t>y</w:t>
      </w:r>
      <w:r w:rsidRPr="002B2D50">
        <w:rPr>
          <w:sz w:val="24"/>
          <w:szCs w:val="24"/>
        </w:rPr>
        <w:t xml:space="preserve"> projektu, včetně závěrečné zprávy, podléh</w:t>
      </w:r>
      <w:r w:rsidR="00DE05D8">
        <w:rPr>
          <w:sz w:val="24"/>
          <w:szCs w:val="24"/>
        </w:rPr>
        <w:t>ají</w:t>
      </w:r>
      <w:r w:rsidRPr="002B2D50">
        <w:rPr>
          <w:sz w:val="24"/>
          <w:szCs w:val="24"/>
        </w:rPr>
        <w:t xml:space="preserve">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w:t>
      </w:r>
      <w:r w:rsidR="000949C5">
        <w:rPr>
          <w:rFonts w:eastAsia="Arial"/>
          <w:color w:val="000000"/>
          <w:sz w:val="24"/>
          <w:szCs w:val="24"/>
        </w:rPr>
        <w:t>h zákonných u</w:t>
      </w:r>
      <w:r w:rsidR="00554CD1" w:rsidRPr="0046708F">
        <w:rPr>
          <w:rFonts w:eastAsia="Arial"/>
          <w:color w:val="000000"/>
          <w:sz w:val="24"/>
          <w:szCs w:val="24"/>
        </w:rPr>
        <w:t>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se považuj</w:t>
      </w:r>
      <w:r w:rsidR="00DE05D8">
        <w:rPr>
          <w:sz w:val="24"/>
          <w:szCs w:val="24"/>
        </w:rPr>
        <w:t>í</w:t>
      </w:r>
      <w:r w:rsidRPr="002B2D50">
        <w:rPr>
          <w:sz w:val="24"/>
          <w:szCs w:val="24"/>
        </w:rPr>
        <w:t xml:space="preserve"> za </w:t>
      </w:r>
      <w:r w:rsidRPr="0099272E">
        <w:rPr>
          <w:sz w:val="24"/>
          <w:szCs w:val="24"/>
        </w:rPr>
        <w:t>zaměstnaneck</w:t>
      </w:r>
      <w:r w:rsidR="00DE05D8">
        <w:rPr>
          <w:sz w:val="24"/>
          <w:szCs w:val="24"/>
        </w:rPr>
        <w:t>á</w:t>
      </w:r>
      <w:r w:rsidRPr="0099272E">
        <w:rPr>
          <w:sz w:val="24"/>
          <w:szCs w:val="24"/>
        </w:rPr>
        <w:t xml:space="preserve"> díl</w:t>
      </w:r>
      <w:r w:rsidR="00DE05D8">
        <w:rPr>
          <w:sz w:val="24"/>
          <w:szCs w:val="24"/>
        </w:rPr>
        <w:t>a</w:t>
      </w:r>
      <w:r w:rsidRPr="002B2D50">
        <w:rPr>
          <w:sz w:val="24"/>
          <w:szCs w:val="24"/>
        </w:rPr>
        <w:t>, k n</w:t>
      </w:r>
      <w:r w:rsidR="00823BDB">
        <w:rPr>
          <w:sz w:val="24"/>
          <w:szCs w:val="24"/>
        </w:rPr>
        <w:t>ě</w:t>
      </w:r>
      <w:r w:rsidRPr="002B2D50">
        <w:rPr>
          <w:sz w:val="24"/>
          <w:szCs w:val="24"/>
        </w:rPr>
        <w:t>m</w:t>
      </w:r>
      <w:r w:rsidR="00823BDB">
        <w:rPr>
          <w:sz w:val="24"/>
          <w:szCs w:val="24"/>
        </w:rPr>
        <w:t>u</w:t>
      </w:r>
      <w:r w:rsidRPr="002B2D50">
        <w:rPr>
          <w:sz w:val="24"/>
          <w:szCs w:val="24"/>
        </w:rPr>
        <w:t>ž majetková práva vyk</w:t>
      </w:r>
      <w:r w:rsidR="008259DF">
        <w:rPr>
          <w:sz w:val="24"/>
          <w:szCs w:val="24"/>
        </w:rPr>
        <w:t>onáv</w:t>
      </w:r>
      <w:r w:rsidR="00D44C6B">
        <w:rPr>
          <w:sz w:val="24"/>
          <w:szCs w:val="24"/>
        </w:rPr>
        <w:t xml:space="preserve">ají spoluvlastníci výsledku </w:t>
      </w:r>
      <w:r w:rsidR="008259DF">
        <w:rPr>
          <w:sz w:val="24"/>
          <w:szCs w:val="24"/>
        </w:rPr>
        <w:t>společně</w:t>
      </w:r>
      <w:r w:rsidRPr="002B2D50">
        <w:rPr>
          <w:sz w:val="24"/>
          <w:szCs w:val="24"/>
        </w:rPr>
        <w:t>.</w:t>
      </w:r>
    </w:p>
    <w:p w14:paraId="19BA5D24" w14:textId="77777777" w:rsidR="002B2D50" w:rsidRPr="002B2D50" w:rsidRDefault="002B2D50" w:rsidP="001F728F">
      <w:pPr>
        <w:pStyle w:val="Odstavecseseznamem"/>
        <w:spacing w:line="300" w:lineRule="auto"/>
        <w:ind w:hanging="783"/>
        <w:rPr>
          <w:sz w:val="24"/>
          <w:szCs w:val="24"/>
        </w:rPr>
      </w:pPr>
    </w:p>
    <w:p w14:paraId="1D93E7B3" w14:textId="77777777" w:rsidR="002B2D50" w:rsidRPr="001D15C1" w:rsidRDefault="00823BDB" w:rsidP="001F728F">
      <w:pPr>
        <w:pStyle w:val="Odstavecseseznamem"/>
        <w:numPr>
          <w:ilvl w:val="0"/>
          <w:numId w:val="19"/>
        </w:numPr>
        <w:spacing w:line="300" w:lineRule="auto"/>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w:t>
      </w:r>
      <w:r w:rsidR="00DE05D8">
        <w:rPr>
          <w:spacing w:val="6"/>
          <w:sz w:val="24"/>
          <w:szCs w:val="24"/>
        </w:rPr>
        <w:t>é</w:t>
      </w:r>
      <w:r w:rsidR="002B2D50">
        <w:rPr>
          <w:spacing w:val="6"/>
          <w:sz w:val="24"/>
          <w:szCs w:val="24"/>
        </w:rPr>
        <w:t xml:space="preserve"> výsledk</w:t>
      </w:r>
      <w:r w:rsidR="00DE05D8">
        <w:rPr>
          <w:spacing w:val="6"/>
          <w:sz w:val="24"/>
          <w:szCs w:val="24"/>
        </w:rPr>
        <w:t>y</w:t>
      </w:r>
      <w:r w:rsidR="002B2D50">
        <w:rPr>
          <w:spacing w:val="6"/>
          <w:sz w:val="24"/>
          <w:szCs w:val="24"/>
        </w:rPr>
        <w:t xml:space="preserve"> řešení projektu ne</w:t>
      </w:r>
      <w:r w:rsidR="00DE05D8">
        <w:rPr>
          <w:spacing w:val="6"/>
          <w:sz w:val="24"/>
          <w:szCs w:val="24"/>
        </w:rPr>
        <w:t>jsou</w:t>
      </w:r>
      <w:r w:rsidR="002B2D50">
        <w:rPr>
          <w:spacing w:val="6"/>
          <w:sz w:val="24"/>
          <w:szCs w:val="24"/>
        </w:rPr>
        <w:t xml:space="preserve"> zároveň výsledk</w:t>
      </w:r>
      <w:r w:rsidR="00DE05D8">
        <w:rPr>
          <w:spacing w:val="6"/>
          <w:sz w:val="24"/>
          <w:szCs w:val="24"/>
        </w:rPr>
        <w:t>y</w:t>
      </w:r>
      <w:r w:rsidR="002B2D50">
        <w:rPr>
          <w:spacing w:val="6"/>
          <w:sz w:val="24"/>
          <w:szCs w:val="24"/>
        </w:rPr>
        <w:t xml:space="preserve"> jiného projektu nebo výzkumného záměru.</w:t>
      </w:r>
    </w:p>
    <w:p w14:paraId="4E2C8BA7" w14:textId="77777777" w:rsidR="001D15C1" w:rsidRDefault="001D15C1" w:rsidP="001F728F">
      <w:pPr>
        <w:spacing w:line="300" w:lineRule="auto"/>
        <w:jc w:val="both"/>
        <w:rPr>
          <w:sz w:val="24"/>
          <w:szCs w:val="24"/>
        </w:rPr>
      </w:pPr>
    </w:p>
    <w:p w14:paraId="1DF66667" w14:textId="77777777" w:rsidR="003510B1" w:rsidRDefault="003510B1" w:rsidP="001F728F">
      <w:pPr>
        <w:spacing w:line="300" w:lineRule="auto"/>
        <w:jc w:val="both"/>
        <w:rPr>
          <w:sz w:val="24"/>
          <w:szCs w:val="24"/>
        </w:rPr>
      </w:pPr>
    </w:p>
    <w:p w14:paraId="10C34401" w14:textId="77777777" w:rsidR="009D2B69" w:rsidRDefault="009D2B69" w:rsidP="001F728F">
      <w:pPr>
        <w:pStyle w:val="Zkladntext"/>
        <w:spacing w:line="300" w:lineRule="auto"/>
        <w:jc w:val="center"/>
        <w:rPr>
          <w:b/>
        </w:rPr>
      </w:pPr>
      <w:r>
        <w:rPr>
          <w:b/>
        </w:rPr>
        <w:t>III.</w:t>
      </w:r>
    </w:p>
    <w:p w14:paraId="2E1491E3" w14:textId="77777777" w:rsidR="009D2B69" w:rsidRDefault="009D2B69" w:rsidP="001F728F">
      <w:pPr>
        <w:pStyle w:val="Zkladntext"/>
        <w:spacing w:line="300" w:lineRule="auto"/>
        <w:jc w:val="center"/>
        <w:rPr>
          <w:b/>
          <w:bCs/>
        </w:rPr>
      </w:pPr>
      <w:r>
        <w:rPr>
          <w:b/>
          <w:bCs/>
        </w:rPr>
        <w:t>Úprava užívacích práv k výsledk</w:t>
      </w:r>
      <w:r w:rsidR="00DE05D8">
        <w:rPr>
          <w:b/>
          <w:bCs/>
        </w:rPr>
        <w:t>ům</w:t>
      </w:r>
      <w:r>
        <w:rPr>
          <w:b/>
          <w:bCs/>
        </w:rPr>
        <w:t xml:space="preserve"> projektu</w:t>
      </w:r>
    </w:p>
    <w:p w14:paraId="662D7BCB" w14:textId="77777777" w:rsidR="00851E4A" w:rsidRDefault="00851E4A" w:rsidP="001F728F">
      <w:pPr>
        <w:pStyle w:val="Zkladntext"/>
        <w:spacing w:line="300" w:lineRule="auto"/>
        <w:jc w:val="center"/>
        <w:rPr>
          <w:b/>
        </w:rPr>
      </w:pPr>
    </w:p>
    <w:p w14:paraId="79F2FBC6" w14:textId="77777777" w:rsidR="00290BC7" w:rsidRDefault="00290BC7" w:rsidP="001F728F">
      <w:pPr>
        <w:pStyle w:val="Zkladntext"/>
        <w:numPr>
          <w:ilvl w:val="0"/>
          <w:numId w:val="18"/>
        </w:numPr>
        <w:spacing w:line="300" w:lineRule="auto"/>
        <w:ind w:hanging="720"/>
        <w:jc w:val="both"/>
        <w:rPr>
          <w:szCs w:val="24"/>
        </w:rPr>
      </w:pPr>
      <w:r w:rsidRPr="007E7115">
        <w:rPr>
          <w:szCs w:val="24"/>
        </w:rPr>
        <w:t>Smluvní strany se dohodly, že výsledk</w:t>
      </w:r>
      <w:r w:rsidR="001B012F">
        <w:rPr>
          <w:szCs w:val="24"/>
        </w:rPr>
        <w:t>y</w:t>
      </w:r>
      <w:r w:rsidR="0011586A">
        <w:rPr>
          <w:szCs w:val="24"/>
        </w:rPr>
        <w:t xml:space="preserve"> a poznatky získané v rámci dosažení výsledku</w:t>
      </w:r>
      <w:r w:rsidRPr="007E7115">
        <w:rPr>
          <w:szCs w:val="24"/>
        </w:rPr>
        <w:t xml:space="preserve"> bud</w:t>
      </w:r>
      <w:r w:rsidR="0011586A">
        <w:rPr>
          <w:szCs w:val="24"/>
        </w:rPr>
        <w:t>ou</w:t>
      </w:r>
      <w:r w:rsidRPr="007E7115">
        <w:rPr>
          <w:szCs w:val="24"/>
        </w:rPr>
        <w:t xml:space="preserve"> využit</w:t>
      </w:r>
      <w:r w:rsidR="0011586A">
        <w:rPr>
          <w:szCs w:val="24"/>
        </w:rPr>
        <w:t>y</w:t>
      </w:r>
      <w:r w:rsidRPr="007E7115">
        <w:rPr>
          <w:szCs w:val="24"/>
        </w:rPr>
        <w:t xml:space="preserve"> nejdéle do </w:t>
      </w:r>
      <w:r>
        <w:t xml:space="preserve">5 </w:t>
      </w:r>
      <w:r w:rsidRPr="007E7115">
        <w:rPr>
          <w:szCs w:val="24"/>
        </w:rPr>
        <w:t>let od ukončení řešení projektu</w:t>
      </w:r>
      <w:r w:rsidR="001B012F">
        <w:rPr>
          <w:szCs w:val="24"/>
        </w:rPr>
        <w:t>, a to následovně:</w:t>
      </w:r>
    </w:p>
    <w:p w14:paraId="79B1E3BF" w14:textId="17ADC1D0" w:rsidR="001B012F" w:rsidRDefault="001B012F" w:rsidP="001F728F">
      <w:pPr>
        <w:pStyle w:val="Zkladntext"/>
        <w:spacing w:line="300" w:lineRule="auto"/>
        <w:ind w:left="720"/>
        <w:jc w:val="both"/>
        <w:rPr>
          <w:szCs w:val="24"/>
        </w:rPr>
      </w:pPr>
      <w:r w:rsidRPr="00D210FF">
        <w:rPr>
          <w:szCs w:val="24"/>
        </w:rPr>
        <w:lastRenderedPageBreak/>
        <w:t xml:space="preserve">výsledek </w:t>
      </w:r>
      <w:r w:rsidR="00DD05D8" w:rsidRPr="00950C60">
        <w:rPr>
          <w:b/>
          <w:szCs w:val="24"/>
        </w:rPr>
        <w:t>TE02000103-V</w:t>
      </w:r>
      <w:r w:rsidR="009C7AFF">
        <w:rPr>
          <w:b/>
          <w:szCs w:val="24"/>
        </w:rPr>
        <w:t>14</w:t>
      </w:r>
      <w:r w:rsidR="00850EFB" w:rsidRPr="00D210FF">
        <w:rPr>
          <w:b/>
          <w:szCs w:val="24"/>
        </w:rPr>
        <w:t>:</w:t>
      </w:r>
      <w:r w:rsidR="00BD0561">
        <w:rPr>
          <w:b/>
          <w:szCs w:val="24"/>
        </w:rPr>
        <w:t xml:space="preserve"> </w:t>
      </w:r>
      <w:r w:rsidR="00BD0561" w:rsidRPr="00C868A7">
        <w:rPr>
          <w:szCs w:val="24"/>
        </w:rPr>
        <w:t xml:space="preserve">Výsledek bude využit v dalším </w:t>
      </w:r>
      <w:r w:rsidR="006B0CD6" w:rsidRPr="00C868A7">
        <w:rPr>
          <w:szCs w:val="24"/>
        </w:rPr>
        <w:t xml:space="preserve">výzkumu a </w:t>
      </w:r>
      <w:r w:rsidR="00BD0561" w:rsidRPr="00C868A7">
        <w:rPr>
          <w:szCs w:val="24"/>
        </w:rPr>
        <w:t xml:space="preserve">vývoji navazující verze návrhového software pro elektrické stroje. </w:t>
      </w:r>
      <w:r w:rsidR="00C868A7">
        <w:rPr>
          <w:szCs w:val="24"/>
        </w:rPr>
        <w:t>Dále</w:t>
      </w:r>
      <w:r w:rsidR="00BD0561" w:rsidRPr="00C868A7">
        <w:rPr>
          <w:szCs w:val="24"/>
        </w:rPr>
        <w:t xml:space="preserve"> bude výsledek využit ve výzkumu a vývoji pro urychlení návrhu synchronních elektrických strojů s </w:t>
      </w:r>
      <w:r w:rsidR="00E14A95" w:rsidRPr="00C868A7">
        <w:rPr>
          <w:szCs w:val="24"/>
        </w:rPr>
        <w:t>permanentními</w:t>
      </w:r>
      <w:r w:rsidR="00BD0561" w:rsidRPr="00C868A7">
        <w:rPr>
          <w:szCs w:val="24"/>
        </w:rPr>
        <w:t xml:space="preserve"> magnety. Software bude rovněž využit ve výuce jako nástroj pro rozšíření znalostí studentů a ověřování jejich návrhu v rámci semestrálních a kvalifikačních prací.</w:t>
      </w:r>
      <w:r w:rsidR="006B0CD6" w:rsidRPr="00C868A7">
        <w:rPr>
          <w:szCs w:val="24"/>
        </w:rPr>
        <w:t xml:space="preserve"> Komercionalizace výsledku není </w:t>
      </w:r>
      <w:r w:rsidR="006B0CD6" w:rsidRPr="00B5240A">
        <w:rPr>
          <w:szCs w:val="24"/>
        </w:rPr>
        <w:t>plánována.</w:t>
      </w:r>
    </w:p>
    <w:p w14:paraId="387B0A4D" w14:textId="2BBDD795" w:rsidR="002E6EF9" w:rsidRPr="00D210FF" w:rsidRDefault="002E6EF9" w:rsidP="001F728F">
      <w:pPr>
        <w:pStyle w:val="Zkladntext"/>
        <w:spacing w:line="300" w:lineRule="auto"/>
        <w:ind w:left="720"/>
        <w:jc w:val="both"/>
        <w:rPr>
          <w:b/>
          <w:szCs w:val="24"/>
        </w:rPr>
      </w:pPr>
      <w:r>
        <w:rPr>
          <w:szCs w:val="24"/>
        </w:rPr>
        <w:t xml:space="preserve">Výsledek </w:t>
      </w:r>
      <w:r w:rsidRPr="002E6EF9">
        <w:rPr>
          <w:b/>
          <w:szCs w:val="24"/>
        </w:rPr>
        <w:t>TE02000103-V15-1</w:t>
      </w:r>
      <w:r>
        <w:rPr>
          <w:szCs w:val="24"/>
        </w:rPr>
        <w:t xml:space="preserve">: Výsledkem je výzkumná zpráva s názvem </w:t>
      </w:r>
      <w:r w:rsidRPr="002E6EF9">
        <w:rPr>
          <w:szCs w:val="24"/>
        </w:rPr>
        <w:t>New rotating motors and tools for their customization and applications</w:t>
      </w:r>
      <w:r>
        <w:rPr>
          <w:szCs w:val="24"/>
        </w:rPr>
        <w:t xml:space="preserve">, která shrnuje </w:t>
      </w:r>
      <w:r w:rsidR="00601AC9">
        <w:rPr>
          <w:szCs w:val="24"/>
        </w:rPr>
        <w:t xml:space="preserve">získané </w:t>
      </w:r>
      <w:r>
        <w:rPr>
          <w:szCs w:val="24"/>
        </w:rPr>
        <w:t>poznatky z</w:t>
      </w:r>
      <w:r w:rsidR="00601AC9">
        <w:rPr>
          <w:szCs w:val="24"/>
        </w:rPr>
        <w:t> navrhování elektrických</w:t>
      </w:r>
      <w:r>
        <w:rPr>
          <w:szCs w:val="24"/>
        </w:rPr>
        <w:t xml:space="preserve"> strojů. Poznatky budou dále využit</w:t>
      </w:r>
      <w:r w:rsidR="00F02CEC">
        <w:rPr>
          <w:szCs w:val="24"/>
        </w:rPr>
        <w:t>y</w:t>
      </w:r>
      <w:r>
        <w:rPr>
          <w:szCs w:val="24"/>
        </w:rPr>
        <w:t xml:space="preserve"> ve výzkumu, vývoji a ve výuce. </w:t>
      </w:r>
      <w:r w:rsidR="005F1380">
        <w:rPr>
          <w:szCs w:val="24"/>
        </w:rPr>
        <w:t>Komercionalizace výzkumné zprávy není plánována.</w:t>
      </w:r>
    </w:p>
    <w:p w14:paraId="36B6CE3C" w14:textId="5DF8BB29" w:rsidR="00290BC7" w:rsidRDefault="00290BC7" w:rsidP="001F728F">
      <w:pPr>
        <w:pStyle w:val="Zkladntext"/>
        <w:spacing w:line="300" w:lineRule="auto"/>
        <w:ind w:left="720"/>
        <w:jc w:val="both"/>
        <w:rPr>
          <w:szCs w:val="24"/>
        </w:rPr>
      </w:pPr>
    </w:p>
    <w:p w14:paraId="1E12AD30" w14:textId="77777777" w:rsidR="00651882" w:rsidRPr="00651882" w:rsidRDefault="00850EFB" w:rsidP="001F728F">
      <w:pPr>
        <w:pStyle w:val="Zkladntext"/>
        <w:numPr>
          <w:ilvl w:val="0"/>
          <w:numId w:val="18"/>
        </w:numPr>
        <w:spacing w:line="300" w:lineRule="auto"/>
        <w:ind w:hanging="720"/>
        <w:jc w:val="both"/>
        <w:rPr>
          <w:szCs w:val="24"/>
        </w:rPr>
      </w:pPr>
      <w:r>
        <w:rPr>
          <w:szCs w:val="24"/>
        </w:rPr>
        <w:t>Smluvní strany</w:t>
      </w:r>
      <w:r w:rsidR="00D44C6B">
        <w:rPr>
          <w:szCs w:val="24"/>
        </w:rPr>
        <w:t xml:space="preserve"> </w:t>
      </w:r>
      <w:r w:rsidR="00651882">
        <w:rPr>
          <w:szCs w:val="24"/>
        </w:rPr>
        <w:t>se zavazují užívat výsledk</w:t>
      </w:r>
      <w:r>
        <w:rPr>
          <w:szCs w:val="24"/>
        </w:rPr>
        <w:t>y</w:t>
      </w:r>
      <w:r w:rsidR="00651882">
        <w:rPr>
          <w:szCs w:val="24"/>
        </w:rPr>
        <w:t xml:space="preserve"> projektu v souladu s implementační</w:t>
      </w:r>
      <w:r w:rsidR="00290BC7">
        <w:rPr>
          <w:szCs w:val="24"/>
        </w:rPr>
        <w:t>m</w:t>
      </w:r>
      <w:r w:rsidR="00651882">
        <w:rPr>
          <w:szCs w:val="24"/>
        </w:rPr>
        <w:t xml:space="preserve"> plánem.</w:t>
      </w:r>
    </w:p>
    <w:p w14:paraId="4D8AD8AA" w14:textId="77777777" w:rsidR="00651882" w:rsidRDefault="00651882" w:rsidP="001F728F">
      <w:pPr>
        <w:pStyle w:val="Odstavecseseznamem"/>
        <w:spacing w:line="300" w:lineRule="auto"/>
      </w:pPr>
    </w:p>
    <w:p w14:paraId="62A6BD82" w14:textId="466ADDA3" w:rsidR="00724DFC" w:rsidRDefault="000949C5" w:rsidP="001F728F">
      <w:pPr>
        <w:pStyle w:val="Zkladntext"/>
        <w:numPr>
          <w:ilvl w:val="0"/>
          <w:numId w:val="18"/>
        </w:numPr>
        <w:spacing w:line="300" w:lineRule="auto"/>
        <w:ind w:hanging="720"/>
        <w:jc w:val="both"/>
        <w:rPr>
          <w:szCs w:val="24"/>
        </w:rPr>
      </w:pPr>
      <w:r>
        <w:t xml:space="preserve">Licenční smlouvy a jiné smlouvy o </w:t>
      </w:r>
      <w:r w:rsidRPr="00F73633">
        <w:t xml:space="preserve">využití </w:t>
      </w:r>
      <w:r w:rsidR="0045349F">
        <w:t xml:space="preserve">či prodeji </w:t>
      </w:r>
      <w:r w:rsidR="00837279">
        <w:t>výsledk</w:t>
      </w:r>
      <w:r w:rsidR="0045349F">
        <w:t>ů</w:t>
      </w:r>
      <w:r>
        <w:t xml:space="preserve"> s případnými zájemci </w:t>
      </w:r>
      <w:r w:rsidR="0045349F">
        <w:t>(tj. </w:t>
      </w:r>
      <w:r>
        <w:t xml:space="preserve">třetími osobami) jsou oprávněni uzavřít pouze </w:t>
      </w:r>
      <w:r w:rsidR="00837279" w:rsidRPr="004D2222">
        <w:t xml:space="preserve">oba </w:t>
      </w:r>
      <w:r w:rsidRPr="004D2222">
        <w:t>spoluvlastníci výsledk</w:t>
      </w:r>
      <w:r w:rsidR="0045349F">
        <w:t>ů</w:t>
      </w:r>
      <w:r w:rsidRPr="004D2222">
        <w:t xml:space="preserve"> společně.</w:t>
      </w:r>
      <w:r w:rsidR="003367C7">
        <w:t xml:space="preserve"> </w:t>
      </w:r>
      <w:r w:rsidR="003367C7">
        <w:rPr>
          <w:szCs w:val="24"/>
        </w:rPr>
        <w:t xml:space="preserve">Příjmy plynoucí z takové smlouvy budou rozdělovány mezi </w:t>
      </w:r>
      <w:r w:rsidR="00D44C6B">
        <w:rPr>
          <w:szCs w:val="24"/>
        </w:rPr>
        <w:t>spoluvlastníky výsledku</w:t>
      </w:r>
      <w:r w:rsidR="003367C7">
        <w:rPr>
          <w:szCs w:val="24"/>
        </w:rPr>
        <w:t xml:space="preserve"> v poměru spoluvlastnických podílů a upraveny zvláštní smlouvou. </w:t>
      </w:r>
      <w:r w:rsidR="003367C7" w:rsidRPr="00F1777D">
        <w:rPr>
          <w:szCs w:val="24"/>
        </w:rPr>
        <w:t>Jednání o podmínkách komerč</w:t>
      </w:r>
      <w:r w:rsidR="003367C7">
        <w:rPr>
          <w:szCs w:val="24"/>
        </w:rPr>
        <w:t xml:space="preserve">ního využití </w:t>
      </w:r>
      <w:r w:rsidR="0045349F">
        <w:rPr>
          <w:szCs w:val="24"/>
        </w:rPr>
        <w:t xml:space="preserve">nebo prodeje </w:t>
      </w:r>
      <w:r w:rsidR="003367C7">
        <w:rPr>
          <w:szCs w:val="24"/>
        </w:rPr>
        <w:t>s případnými zájemci</w:t>
      </w:r>
      <w:r w:rsidR="003367C7" w:rsidRPr="00F1777D">
        <w:rPr>
          <w:szCs w:val="24"/>
        </w:rPr>
        <w:t xml:space="preserve"> může vést každ</w:t>
      </w:r>
      <w:r w:rsidR="00D44C6B">
        <w:rPr>
          <w:szCs w:val="24"/>
        </w:rPr>
        <w:t>ý spoluvlastník výsledku</w:t>
      </w:r>
      <w:r w:rsidR="003367C7" w:rsidRPr="00F1777D">
        <w:rPr>
          <w:szCs w:val="24"/>
        </w:rPr>
        <w:t xml:space="preserve"> samostatně, o výsledku jednání informuje bezodkladně</w:t>
      </w:r>
      <w:r w:rsidR="003367C7">
        <w:rPr>
          <w:szCs w:val="24"/>
        </w:rPr>
        <w:t xml:space="preserve"> </w:t>
      </w:r>
      <w:r w:rsidR="00837279">
        <w:rPr>
          <w:szCs w:val="24"/>
        </w:rPr>
        <w:t>druhého</w:t>
      </w:r>
      <w:r w:rsidR="00837279" w:rsidRPr="00F1777D">
        <w:rPr>
          <w:szCs w:val="24"/>
        </w:rPr>
        <w:t xml:space="preserve"> </w:t>
      </w:r>
      <w:r w:rsidR="00D44C6B">
        <w:rPr>
          <w:szCs w:val="24"/>
        </w:rPr>
        <w:t>spoluvlastník</w:t>
      </w:r>
      <w:r w:rsidR="00837279">
        <w:rPr>
          <w:szCs w:val="24"/>
        </w:rPr>
        <w:t>a</w:t>
      </w:r>
      <w:r w:rsidR="00D44C6B">
        <w:rPr>
          <w:szCs w:val="24"/>
        </w:rPr>
        <w:t xml:space="preserve"> výsledku</w:t>
      </w:r>
      <w:r w:rsidR="003367C7" w:rsidRPr="00F1777D">
        <w:rPr>
          <w:szCs w:val="24"/>
        </w:rPr>
        <w:t>.</w:t>
      </w:r>
    </w:p>
    <w:p w14:paraId="31C11691" w14:textId="77777777" w:rsidR="00D53EA0" w:rsidRPr="00645E93" w:rsidRDefault="00D53EA0" w:rsidP="001F728F">
      <w:pPr>
        <w:pStyle w:val="Zkladntext"/>
        <w:spacing w:line="300" w:lineRule="auto"/>
        <w:ind w:left="720"/>
        <w:jc w:val="both"/>
        <w:rPr>
          <w:szCs w:val="24"/>
        </w:rPr>
      </w:pPr>
    </w:p>
    <w:p w14:paraId="578B998F" w14:textId="5F29C06C" w:rsidR="004D2222" w:rsidRDefault="00D44C6B" w:rsidP="001F728F">
      <w:pPr>
        <w:pStyle w:val="Zkladntext"/>
        <w:numPr>
          <w:ilvl w:val="0"/>
          <w:numId w:val="18"/>
        </w:numPr>
        <w:spacing w:line="300" w:lineRule="auto"/>
        <w:ind w:hanging="720"/>
        <w:jc w:val="both"/>
        <w:rPr>
          <w:szCs w:val="24"/>
        </w:rPr>
      </w:pPr>
      <w:r>
        <w:t>Spoluvlastníci výsledk</w:t>
      </w:r>
      <w:r w:rsidR="00E14A95">
        <w:t>ů</w:t>
      </w:r>
      <w:r w:rsidR="00645E93">
        <w:t xml:space="preserve"> mohou výsledk</w:t>
      </w:r>
      <w:r w:rsidR="00C84946">
        <w:t>y</w:t>
      </w:r>
      <w:r w:rsidR="00290BC7">
        <w:t xml:space="preserve"> projektu </w:t>
      </w:r>
      <w:r w:rsidR="009E3D43">
        <w:t xml:space="preserve">sami </w:t>
      </w:r>
      <w:r w:rsidR="00645E93">
        <w:t>užívat komerčně i nekomerčně. Kome</w:t>
      </w:r>
      <w:r w:rsidR="003367C7">
        <w:t>rčním užitím výsledk</w:t>
      </w:r>
      <w:r w:rsidR="00E14A95">
        <w:t>ů</w:t>
      </w:r>
      <w:r w:rsidR="003367C7">
        <w:t xml:space="preserve"> se rozumí</w:t>
      </w:r>
      <w:r w:rsidR="003367C7" w:rsidRPr="00F034FF">
        <w:rPr>
          <w:szCs w:val="24"/>
        </w:rPr>
        <w:t xml:space="preserve"> </w:t>
      </w:r>
      <w:r w:rsidR="00E14A95">
        <w:rPr>
          <w:szCs w:val="24"/>
        </w:rPr>
        <w:t>jejich</w:t>
      </w:r>
      <w:r w:rsidR="00E14A95" w:rsidRPr="00F034FF">
        <w:rPr>
          <w:szCs w:val="24"/>
        </w:rPr>
        <w:t xml:space="preserve"> </w:t>
      </w:r>
      <w:r w:rsidR="003367C7" w:rsidRPr="00F034FF">
        <w:rPr>
          <w:szCs w:val="24"/>
        </w:rPr>
        <w:t>užití v rámci stávajícího či nového výrobku, technologie či služby a jejich uplatnění na trhu nebo použití pro koncepci a poskytování služby</w:t>
      </w:r>
      <w:r w:rsidR="006B29FE">
        <w:rPr>
          <w:szCs w:val="24"/>
        </w:rPr>
        <w:t>.</w:t>
      </w:r>
      <w:r w:rsidR="00290BC7" w:rsidRPr="00F034FF">
        <w:rPr>
          <w:szCs w:val="24"/>
        </w:rPr>
        <w:t xml:space="preserve"> </w:t>
      </w:r>
    </w:p>
    <w:p w14:paraId="20D6B770" w14:textId="77777777" w:rsidR="004D2222" w:rsidRDefault="004D2222" w:rsidP="001F728F">
      <w:pPr>
        <w:pStyle w:val="Odstavecseseznamem"/>
        <w:spacing w:line="300" w:lineRule="auto"/>
        <w:rPr>
          <w:szCs w:val="24"/>
        </w:rPr>
      </w:pPr>
    </w:p>
    <w:p w14:paraId="66B88ADC" w14:textId="0BA7D9D5" w:rsidR="004D2222" w:rsidRPr="001F728F" w:rsidRDefault="004D2222" w:rsidP="001F728F">
      <w:pPr>
        <w:pStyle w:val="Zkladntext"/>
        <w:numPr>
          <w:ilvl w:val="0"/>
          <w:numId w:val="18"/>
        </w:numPr>
        <w:spacing w:line="300" w:lineRule="auto"/>
        <w:ind w:hanging="720"/>
        <w:jc w:val="both"/>
        <w:rPr>
          <w:szCs w:val="24"/>
        </w:rPr>
      </w:pPr>
      <w:r w:rsidRPr="001F728F">
        <w:rPr>
          <w:szCs w:val="24"/>
        </w:rPr>
        <w:t xml:space="preserve">Za komerční využití výsledků </w:t>
      </w:r>
      <w:r w:rsidR="00FF0CED" w:rsidRPr="001F728F">
        <w:rPr>
          <w:szCs w:val="24"/>
        </w:rPr>
        <w:t xml:space="preserve">bude hradit </w:t>
      </w:r>
      <w:r w:rsidRPr="001F728F">
        <w:rPr>
          <w:szCs w:val="24"/>
        </w:rPr>
        <w:t xml:space="preserve">ŠELC příjemci </w:t>
      </w:r>
      <w:r w:rsidR="00A47BE5" w:rsidRPr="001F728F">
        <w:rPr>
          <w:szCs w:val="24"/>
        </w:rPr>
        <w:t xml:space="preserve">roční </w:t>
      </w:r>
      <w:r w:rsidR="00D45A9B" w:rsidRPr="001F728F">
        <w:rPr>
          <w:szCs w:val="24"/>
        </w:rPr>
        <w:t>poplatek ve výši 30 000 Kč bez DPH. Roční poplatek se hradí vždy za kalendářní rok, kdy prvním kalendářním rokem je rok</w:t>
      </w:r>
      <w:r w:rsidR="006B29FE" w:rsidRPr="001F728F">
        <w:rPr>
          <w:szCs w:val="24"/>
        </w:rPr>
        <w:t xml:space="preserve"> 2020</w:t>
      </w:r>
      <w:r w:rsidR="00D45A9B" w:rsidRPr="001F728F">
        <w:rPr>
          <w:szCs w:val="24"/>
        </w:rPr>
        <w:t xml:space="preserve">. </w:t>
      </w:r>
    </w:p>
    <w:p w14:paraId="034E27C8" w14:textId="77777777" w:rsidR="00D45A9B" w:rsidRPr="001F728F" w:rsidRDefault="00D45A9B" w:rsidP="001F728F">
      <w:pPr>
        <w:pStyle w:val="Odstavecseseznamem"/>
        <w:spacing w:line="300" w:lineRule="auto"/>
        <w:rPr>
          <w:szCs w:val="24"/>
        </w:rPr>
      </w:pPr>
    </w:p>
    <w:p w14:paraId="0FD2C459" w14:textId="614CA4DA" w:rsidR="006B29FE" w:rsidRPr="001F728F" w:rsidRDefault="006B29FE" w:rsidP="001F728F">
      <w:pPr>
        <w:pStyle w:val="Zkladntext"/>
        <w:numPr>
          <w:ilvl w:val="0"/>
          <w:numId w:val="18"/>
        </w:numPr>
        <w:spacing w:line="300" w:lineRule="auto"/>
        <w:ind w:hanging="720"/>
        <w:jc w:val="both"/>
        <w:rPr>
          <w:szCs w:val="24"/>
        </w:rPr>
      </w:pPr>
      <w:r w:rsidRPr="001F728F">
        <w:rPr>
          <w:szCs w:val="24"/>
        </w:rPr>
        <w:t xml:space="preserve">Za komerční využití výsledků </w:t>
      </w:r>
      <w:r w:rsidR="00FF0CED" w:rsidRPr="001F728F">
        <w:rPr>
          <w:szCs w:val="24"/>
        </w:rPr>
        <w:t>bude hradit</w:t>
      </w:r>
      <w:r w:rsidRPr="001F728F">
        <w:rPr>
          <w:szCs w:val="24"/>
        </w:rPr>
        <w:t xml:space="preserve"> příjemce ŠELC </w:t>
      </w:r>
      <w:r w:rsidR="00A47BE5" w:rsidRPr="001F728F">
        <w:rPr>
          <w:szCs w:val="24"/>
        </w:rPr>
        <w:t>roční</w:t>
      </w:r>
      <w:r w:rsidRPr="001F728F">
        <w:rPr>
          <w:szCs w:val="24"/>
        </w:rPr>
        <w:t xml:space="preserve"> poplatek ve výši 3 000 Kč bez DPH. Roční poplatek se hradí vždy za kalendářní rok, kdy prvním kalendářním rokem je rok 2020. </w:t>
      </w:r>
    </w:p>
    <w:p w14:paraId="7FC252A9" w14:textId="77777777" w:rsidR="006B29FE" w:rsidRDefault="006B29FE" w:rsidP="001F728F">
      <w:pPr>
        <w:pStyle w:val="Odstavecseseznamem"/>
        <w:spacing w:line="300" w:lineRule="auto"/>
        <w:rPr>
          <w:szCs w:val="24"/>
        </w:rPr>
      </w:pPr>
    </w:p>
    <w:p w14:paraId="3765169F" w14:textId="0838CB6B" w:rsidR="00D45A9B" w:rsidRDefault="006B29FE" w:rsidP="001F728F">
      <w:pPr>
        <w:pStyle w:val="Zkladntext"/>
        <w:numPr>
          <w:ilvl w:val="0"/>
          <w:numId w:val="18"/>
        </w:numPr>
        <w:spacing w:line="300" w:lineRule="auto"/>
        <w:ind w:hanging="720"/>
        <w:jc w:val="both"/>
        <w:rPr>
          <w:szCs w:val="24"/>
        </w:rPr>
      </w:pPr>
      <w:r>
        <w:rPr>
          <w:szCs w:val="24"/>
        </w:rPr>
        <w:t>Smluvní strany</w:t>
      </w:r>
      <w:r w:rsidR="00D45A9B">
        <w:rPr>
          <w:szCs w:val="24"/>
        </w:rPr>
        <w:t xml:space="preserve"> uhradí poplatek ve výši dle předchozí</w:t>
      </w:r>
      <w:r w:rsidR="00B51F8A">
        <w:rPr>
          <w:szCs w:val="24"/>
        </w:rPr>
        <w:t>ch</w:t>
      </w:r>
      <w:r w:rsidR="00D45A9B">
        <w:rPr>
          <w:szCs w:val="24"/>
        </w:rPr>
        <w:t xml:space="preserve"> odstavc</w:t>
      </w:r>
      <w:r w:rsidR="00B51F8A">
        <w:rPr>
          <w:szCs w:val="24"/>
        </w:rPr>
        <w:t>ů</w:t>
      </w:r>
      <w:r w:rsidR="00D45A9B">
        <w:rPr>
          <w:szCs w:val="24"/>
        </w:rPr>
        <w:t xml:space="preserve"> na základě</w:t>
      </w:r>
      <w:r w:rsidR="00F034FF" w:rsidRPr="00D45A9B">
        <w:rPr>
          <w:szCs w:val="24"/>
        </w:rPr>
        <w:t xml:space="preserve"> daňového dokladu (dále jen „faktura“)</w:t>
      </w:r>
      <w:r w:rsidR="00D45A9B">
        <w:rPr>
          <w:szCs w:val="24"/>
        </w:rPr>
        <w:t xml:space="preserve"> vystaveného </w:t>
      </w:r>
      <w:r>
        <w:rPr>
          <w:szCs w:val="24"/>
        </w:rPr>
        <w:t>druhou smluvní stranou</w:t>
      </w:r>
      <w:r w:rsidR="00D45A9B">
        <w:rPr>
          <w:szCs w:val="24"/>
        </w:rPr>
        <w:t>.</w:t>
      </w:r>
      <w:r w:rsidR="00F034FF" w:rsidRPr="00D45A9B">
        <w:rPr>
          <w:szCs w:val="24"/>
        </w:rPr>
        <w:t xml:space="preserve"> </w:t>
      </w:r>
      <w:r w:rsidR="00D45A9B">
        <w:rPr>
          <w:szCs w:val="24"/>
        </w:rPr>
        <w:t>Splatnost faktury byla mezi stranami sjednána na 30 dnů ode dne jejího doručení.</w:t>
      </w:r>
    </w:p>
    <w:p w14:paraId="023B003E" w14:textId="77777777" w:rsidR="00D45A9B" w:rsidRDefault="00D45A9B" w:rsidP="001F728F">
      <w:pPr>
        <w:pStyle w:val="Odstavecseseznamem"/>
        <w:spacing w:line="300" w:lineRule="auto"/>
        <w:rPr>
          <w:szCs w:val="24"/>
        </w:rPr>
      </w:pPr>
    </w:p>
    <w:p w14:paraId="7571989D" w14:textId="5F0D5AB6" w:rsidR="00F034FF" w:rsidRDefault="00F034FF" w:rsidP="001F728F">
      <w:pPr>
        <w:pStyle w:val="Zkladntext"/>
        <w:numPr>
          <w:ilvl w:val="0"/>
          <w:numId w:val="18"/>
        </w:numPr>
        <w:spacing w:line="300" w:lineRule="auto"/>
        <w:ind w:hanging="720"/>
        <w:jc w:val="both"/>
        <w:rPr>
          <w:szCs w:val="24"/>
        </w:rPr>
      </w:pPr>
      <w:r w:rsidRPr="00D31EB1">
        <w:rPr>
          <w:szCs w:val="24"/>
        </w:rPr>
        <w:t>Nezaplatí-li</w:t>
      </w:r>
      <w:r w:rsidR="006B29FE">
        <w:rPr>
          <w:szCs w:val="24"/>
        </w:rPr>
        <w:t xml:space="preserve"> jakákoliv smluvní strana</w:t>
      </w:r>
      <w:r w:rsidR="00721067">
        <w:rPr>
          <w:szCs w:val="24"/>
        </w:rPr>
        <w:t xml:space="preserve"> </w:t>
      </w:r>
      <w:r w:rsidRPr="00D31EB1">
        <w:rPr>
          <w:szCs w:val="24"/>
        </w:rPr>
        <w:t xml:space="preserve">poplatek dle </w:t>
      </w:r>
      <w:r w:rsidR="00B12236" w:rsidRPr="00D31EB1">
        <w:rPr>
          <w:szCs w:val="24"/>
        </w:rPr>
        <w:t>této smlouvy</w:t>
      </w:r>
      <w:r w:rsidRPr="00D31EB1">
        <w:rPr>
          <w:szCs w:val="24"/>
        </w:rPr>
        <w:t xml:space="preserve"> včas, je povin</w:t>
      </w:r>
      <w:r w:rsidR="006B29FE">
        <w:rPr>
          <w:szCs w:val="24"/>
        </w:rPr>
        <w:t>na</w:t>
      </w:r>
      <w:r w:rsidRPr="00D31EB1">
        <w:rPr>
          <w:szCs w:val="24"/>
        </w:rPr>
        <w:t xml:space="preserve"> hradit </w:t>
      </w:r>
      <w:r w:rsidR="006B29FE">
        <w:rPr>
          <w:szCs w:val="24"/>
        </w:rPr>
        <w:t>druhé smluvní straně</w:t>
      </w:r>
      <w:r w:rsidRPr="00D31EB1">
        <w:rPr>
          <w:szCs w:val="24"/>
        </w:rPr>
        <w:t xml:space="preserve"> smluvní pokutu ve výši 0,1 % z dlužné částky za každý, i započatý, den prodlení. Ujednáním o smluvní pokutě není dotčeno právo na náhradu škody v plné výši.</w:t>
      </w:r>
    </w:p>
    <w:p w14:paraId="2414BAA8" w14:textId="77777777" w:rsidR="00D45A9B" w:rsidRDefault="00D45A9B" w:rsidP="001F728F">
      <w:pPr>
        <w:pStyle w:val="Odstavecseseznamem"/>
        <w:spacing w:line="300" w:lineRule="auto"/>
        <w:rPr>
          <w:szCs w:val="24"/>
        </w:rPr>
      </w:pPr>
    </w:p>
    <w:p w14:paraId="10FCDF83" w14:textId="77777777" w:rsidR="007673CF" w:rsidRPr="00645E93" w:rsidRDefault="007673CF" w:rsidP="001F728F">
      <w:pPr>
        <w:pStyle w:val="Zkladntext"/>
        <w:spacing w:line="300" w:lineRule="auto"/>
        <w:ind w:left="720"/>
        <w:jc w:val="both"/>
        <w:rPr>
          <w:szCs w:val="24"/>
        </w:rPr>
      </w:pPr>
    </w:p>
    <w:p w14:paraId="50174E06" w14:textId="77777777" w:rsidR="009D2B69" w:rsidRDefault="008259DF" w:rsidP="001F728F">
      <w:pPr>
        <w:pStyle w:val="Zkladntext"/>
        <w:spacing w:line="300" w:lineRule="auto"/>
        <w:jc w:val="center"/>
        <w:rPr>
          <w:b/>
        </w:rPr>
      </w:pPr>
      <w:r>
        <w:rPr>
          <w:b/>
        </w:rPr>
        <w:t>I</w:t>
      </w:r>
      <w:r w:rsidR="009D2B69">
        <w:rPr>
          <w:b/>
        </w:rPr>
        <w:t>V.</w:t>
      </w:r>
    </w:p>
    <w:p w14:paraId="2919272E" w14:textId="77777777" w:rsidR="009D2B69" w:rsidRDefault="009D2B69" w:rsidP="001F728F">
      <w:pPr>
        <w:pStyle w:val="Zkladntext"/>
        <w:spacing w:line="300" w:lineRule="auto"/>
        <w:jc w:val="center"/>
        <w:rPr>
          <w:b/>
        </w:rPr>
      </w:pPr>
      <w:r>
        <w:rPr>
          <w:b/>
        </w:rPr>
        <w:t>Důvěrnost informací</w:t>
      </w:r>
    </w:p>
    <w:p w14:paraId="4500D1DF" w14:textId="77777777" w:rsidR="009D2B69" w:rsidRDefault="009D2B69" w:rsidP="001F728F">
      <w:pPr>
        <w:spacing w:line="300" w:lineRule="auto"/>
        <w:jc w:val="both"/>
        <w:rPr>
          <w:sz w:val="24"/>
        </w:rPr>
      </w:pPr>
    </w:p>
    <w:p w14:paraId="4B8040C3" w14:textId="77777777" w:rsidR="007A7C5E" w:rsidRDefault="009D2B69" w:rsidP="001F728F">
      <w:pPr>
        <w:pStyle w:val="Odstavecseseznamem"/>
        <w:numPr>
          <w:ilvl w:val="0"/>
          <w:numId w:val="32"/>
        </w:numPr>
        <w:spacing w:after="120" w:line="300" w:lineRule="auto"/>
        <w:ind w:hanging="720"/>
        <w:jc w:val="both"/>
      </w:pPr>
      <w:r w:rsidRPr="0011586A">
        <w:rPr>
          <w:sz w:val="24"/>
          <w:szCs w:val="24"/>
        </w:rPr>
        <w:t>Výsledk</w:t>
      </w:r>
      <w:r w:rsidR="00850EFB">
        <w:rPr>
          <w:sz w:val="24"/>
          <w:szCs w:val="24"/>
        </w:rPr>
        <w:t>y</w:t>
      </w:r>
      <w:r w:rsidRPr="0011586A">
        <w:rPr>
          <w:sz w:val="24"/>
          <w:szCs w:val="24"/>
        </w:rPr>
        <w:t xml:space="preserve"> projektu</w:t>
      </w:r>
      <w:r w:rsidR="00DC02B1" w:rsidRPr="0011586A">
        <w:rPr>
          <w:sz w:val="24"/>
          <w:szCs w:val="24"/>
        </w:rPr>
        <w:t xml:space="preserve"> </w:t>
      </w:r>
      <w:r w:rsidR="00290BC7" w:rsidRPr="0011586A">
        <w:rPr>
          <w:sz w:val="24"/>
          <w:szCs w:val="24"/>
        </w:rPr>
        <w:t>dle</w:t>
      </w:r>
      <w:r w:rsidRPr="0011586A">
        <w:rPr>
          <w:sz w:val="24"/>
          <w:szCs w:val="24"/>
        </w:rPr>
        <w:t xml:space="preserve"> </w:t>
      </w:r>
      <w:r w:rsidR="00996973" w:rsidRPr="0011586A">
        <w:rPr>
          <w:sz w:val="24"/>
          <w:szCs w:val="24"/>
        </w:rPr>
        <w:t xml:space="preserve">této smlouvy </w:t>
      </w:r>
      <w:r w:rsidRPr="0011586A">
        <w:rPr>
          <w:sz w:val="24"/>
          <w:szCs w:val="24"/>
        </w:rPr>
        <w:t xml:space="preserve">tvoří duševní vlastnictví a obchodní tajemství </w:t>
      </w:r>
      <w:r w:rsidR="00850EFB">
        <w:rPr>
          <w:sz w:val="24"/>
          <w:szCs w:val="24"/>
        </w:rPr>
        <w:t>smluvních stran</w:t>
      </w:r>
      <w:r w:rsidR="00D44C6B" w:rsidRPr="0011586A">
        <w:rPr>
          <w:sz w:val="24"/>
          <w:szCs w:val="24"/>
        </w:rPr>
        <w:t xml:space="preserve"> </w:t>
      </w:r>
      <w:r w:rsidRPr="0011586A">
        <w:rPr>
          <w:sz w:val="24"/>
          <w:szCs w:val="24"/>
        </w:rPr>
        <w:t>ve smyslu ust</w:t>
      </w:r>
      <w:r w:rsidR="00B05A53" w:rsidRPr="0011586A">
        <w:rPr>
          <w:sz w:val="24"/>
          <w:szCs w:val="24"/>
        </w:rPr>
        <w:t>anovení</w:t>
      </w:r>
      <w:r w:rsidRPr="0011586A">
        <w:rPr>
          <w:sz w:val="24"/>
          <w:szCs w:val="24"/>
        </w:rPr>
        <w:t xml:space="preserve"> § 504 zákona č. 89/2012 Sb., občanský zákoník, v platném znění, a smluvní strany se zavazují obsah obchodního tajemství nevyzradit žádné třetí osobě bez předchozího písemného souhlasu </w:t>
      </w:r>
      <w:r w:rsidR="00850EFB">
        <w:rPr>
          <w:sz w:val="24"/>
          <w:szCs w:val="24"/>
        </w:rPr>
        <w:t>druhé smluvní strany</w:t>
      </w:r>
      <w:r w:rsidR="00516F75" w:rsidRPr="0011586A">
        <w:rPr>
          <w:sz w:val="24"/>
          <w:szCs w:val="24"/>
        </w:rPr>
        <w:t>.</w:t>
      </w:r>
      <w:r w:rsidRPr="0011586A">
        <w:rPr>
          <w:sz w:val="24"/>
          <w:szCs w:val="24"/>
        </w:rPr>
        <w:t xml:space="preserve"> Výsled</w:t>
      </w:r>
      <w:r w:rsidR="00F05834" w:rsidRPr="0011586A">
        <w:rPr>
          <w:sz w:val="24"/>
          <w:szCs w:val="24"/>
        </w:rPr>
        <w:t>e</w:t>
      </w:r>
      <w:r w:rsidRPr="0011586A">
        <w:rPr>
          <w:sz w:val="24"/>
          <w:szCs w:val="24"/>
        </w:rPr>
        <w:t>k řešení projektu netvoří žádné jiné důvěrné informace, se kterými by bylo třeba nakládat podle zvláštních právních předpisů</w:t>
      </w:r>
      <w:r w:rsidR="00837279">
        <w:t>.</w:t>
      </w:r>
    </w:p>
    <w:p w14:paraId="12415022" w14:textId="77777777" w:rsidR="00837279" w:rsidRDefault="00837279" w:rsidP="001F728F">
      <w:pPr>
        <w:pStyle w:val="Odstavecseseznamem"/>
        <w:spacing w:after="120" w:line="300" w:lineRule="auto"/>
        <w:jc w:val="both"/>
      </w:pPr>
    </w:p>
    <w:p w14:paraId="6EABF347" w14:textId="77777777" w:rsidR="009D2B69" w:rsidRDefault="008259DF" w:rsidP="001F728F">
      <w:pPr>
        <w:pStyle w:val="Zkladntext"/>
        <w:spacing w:line="300" w:lineRule="auto"/>
        <w:jc w:val="center"/>
        <w:rPr>
          <w:b/>
        </w:rPr>
      </w:pPr>
      <w:r>
        <w:rPr>
          <w:b/>
        </w:rPr>
        <w:t>V</w:t>
      </w:r>
      <w:r w:rsidR="009D2B69">
        <w:rPr>
          <w:b/>
        </w:rPr>
        <w:t>.</w:t>
      </w:r>
    </w:p>
    <w:p w14:paraId="55A0DD35" w14:textId="77777777" w:rsidR="00AA74F2" w:rsidRDefault="00AA74F2" w:rsidP="001F728F">
      <w:pPr>
        <w:pStyle w:val="Zkladntext"/>
        <w:spacing w:line="300" w:lineRule="auto"/>
        <w:jc w:val="center"/>
        <w:rPr>
          <w:b/>
        </w:rPr>
      </w:pPr>
      <w:r>
        <w:rPr>
          <w:b/>
        </w:rPr>
        <w:t>Ostatní práva a povinnosti smluvních stran</w:t>
      </w:r>
    </w:p>
    <w:p w14:paraId="1753222F" w14:textId="77777777" w:rsidR="00AA74F2" w:rsidRDefault="00AA74F2" w:rsidP="001F728F">
      <w:pPr>
        <w:pStyle w:val="Zkladntext"/>
        <w:spacing w:line="300" w:lineRule="auto"/>
        <w:jc w:val="both"/>
        <w:rPr>
          <w:b/>
        </w:rPr>
      </w:pPr>
    </w:p>
    <w:p w14:paraId="6B531613" w14:textId="41DDF432" w:rsidR="00AA74F2" w:rsidRPr="002D3842" w:rsidRDefault="00AA74F2" w:rsidP="001F728F">
      <w:pPr>
        <w:pStyle w:val="Zkladntext"/>
        <w:numPr>
          <w:ilvl w:val="0"/>
          <w:numId w:val="34"/>
        </w:numPr>
        <w:spacing w:line="300" w:lineRule="auto"/>
        <w:ind w:left="709" w:hanging="709"/>
        <w:jc w:val="both"/>
        <w:rPr>
          <w:b/>
        </w:rPr>
      </w:pPr>
      <w:r w:rsidRPr="00006C9D">
        <w:t xml:space="preserve">Smluvní strany se zavazují spolupracovat a poskytnout si vzájemně maximální součinnost k tomu, aby byl </w:t>
      </w:r>
      <w:r w:rsidR="002D3842">
        <w:t>v</w:t>
      </w:r>
      <w:r w:rsidRPr="00006C9D">
        <w:t>ýsled</w:t>
      </w:r>
      <w:r w:rsidR="00F05834">
        <w:t>e</w:t>
      </w:r>
      <w:r w:rsidRPr="00006C9D">
        <w:t>k využit v souladu s </w:t>
      </w:r>
      <w:r w:rsidR="002D3842">
        <w:t>i</w:t>
      </w:r>
      <w:r w:rsidRPr="00006C9D">
        <w:t>mplementačním plánem</w:t>
      </w:r>
      <w:r>
        <w:t xml:space="preserve">. </w:t>
      </w:r>
      <w:r w:rsidR="00E14A95">
        <w:rPr>
          <w:szCs w:val="24"/>
        </w:rPr>
        <w:t>ŠELC</w:t>
      </w:r>
      <w:r w:rsidR="003F2E01" w:rsidDel="003F2E01">
        <w:rPr>
          <w:szCs w:val="24"/>
        </w:rPr>
        <w:t xml:space="preserve"> </w:t>
      </w:r>
      <w:r w:rsidRPr="00006C9D">
        <w:t>se zavazuj</w:t>
      </w:r>
      <w:r w:rsidR="00850EFB">
        <w:t>e</w:t>
      </w:r>
      <w:r w:rsidRPr="00006C9D">
        <w:t xml:space="preserve"> poskytnout </w:t>
      </w:r>
      <w:r w:rsidR="002D3842">
        <w:t>p</w:t>
      </w:r>
      <w:r w:rsidRPr="00006C9D">
        <w:t xml:space="preserve">říjemci nezbytnou součinnost při vykazování plnění </w:t>
      </w:r>
      <w:r w:rsidR="002D3842">
        <w:t>i</w:t>
      </w:r>
      <w:r w:rsidR="002D3842" w:rsidRPr="00006C9D">
        <w:t xml:space="preserve">mplementačního </w:t>
      </w:r>
      <w:r w:rsidRPr="00006C9D">
        <w:t xml:space="preserve">plánu vůči </w:t>
      </w:r>
      <w:r w:rsidR="002D3842">
        <w:t>p</w:t>
      </w:r>
      <w:r w:rsidRPr="00006C9D">
        <w:t>oskytovateli</w:t>
      </w:r>
      <w:r>
        <w:t>.</w:t>
      </w:r>
    </w:p>
    <w:p w14:paraId="6D82CF29" w14:textId="77777777" w:rsidR="00E4590F" w:rsidRPr="00E4590F" w:rsidRDefault="00E4590F" w:rsidP="001F728F">
      <w:pPr>
        <w:pStyle w:val="Zkladntext"/>
        <w:spacing w:line="300" w:lineRule="auto"/>
        <w:ind w:left="709" w:hanging="709"/>
        <w:jc w:val="both"/>
        <w:rPr>
          <w:b/>
        </w:rPr>
      </w:pPr>
    </w:p>
    <w:p w14:paraId="4E524643" w14:textId="7AEDFACD" w:rsidR="00AA74F2" w:rsidRPr="00651882" w:rsidRDefault="00E14A95" w:rsidP="001F728F">
      <w:pPr>
        <w:pStyle w:val="Zkladntext"/>
        <w:numPr>
          <w:ilvl w:val="0"/>
          <w:numId w:val="34"/>
        </w:numPr>
        <w:spacing w:line="300" w:lineRule="auto"/>
        <w:ind w:left="709" w:hanging="709"/>
        <w:jc w:val="both"/>
        <w:rPr>
          <w:b/>
        </w:rPr>
      </w:pPr>
      <w:r>
        <w:rPr>
          <w:szCs w:val="24"/>
        </w:rPr>
        <w:t>ŠELC</w:t>
      </w:r>
      <w:r w:rsidR="003F2E01">
        <w:rPr>
          <w:szCs w:val="24"/>
        </w:rPr>
        <w:t xml:space="preserve"> </w:t>
      </w:r>
      <w:r w:rsidR="00D44C6B">
        <w:t xml:space="preserve">se </w:t>
      </w:r>
      <w:r w:rsidR="00AA74F2">
        <w:t>dále zavazuj</w:t>
      </w:r>
      <w:r w:rsidR="00850EFB">
        <w:t>e</w:t>
      </w:r>
      <w:r w:rsidR="00AA74F2">
        <w:t xml:space="preserve"> umožnit poskytovateli kontrolu průběhu plnění schváleného implementačního plánu výsledků (tzv. kontrolu etap schváleného implementačního plánu výsledků).</w:t>
      </w:r>
    </w:p>
    <w:p w14:paraId="455E679C" w14:textId="77777777" w:rsidR="00651882" w:rsidRDefault="00651882" w:rsidP="001F728F">
      <w:pPr>
        <w:pStyle w:val="Odstavecseseznamem"/>
        <w:spacing w:line="300" w:lineRule="auto"/>
        <w:rPr>
          <w:b/>
        </w:rPr>
      </w:pPr>
    </w:p>
    <w:p w14:paraId="51B99B65" w14:textId="77777777" w:rsidR="00E4590F" w:rsidRDefault="00E4590F" w:rsidP="001F728F">
      <w:pPr>
        <w:pStyle w:val="Zkladntext"/>
        <w:spacing w:line="300" w:lineRule="auto"/>
        <w:ind w:left="709"/>
        <w:jc w:val="both"/>
        <w:rPr>
          <w:b/>
        </w:rPr>
      </w:pPr>
    </w:p>
    <w:p w14:paraId="588B55B8" w14:textId="77777777" w:rsidR="00AA74F2" w:rsidRDefault="00AA74F2" w:rsidP="001F728F">
      <w:pPr>
        <w:pStyle w:val="Zkladntext"/>
        <w:keepNext/>
        <w:spacing w:line="300" w:lineRule="auto"/>
        <w:jc w:val="center"/>
        <w:rPr>
          <w:b/>
        </w:rPr>
      </w:pPr>
      <w:r>
        <w:rPr>
          <w:b/>
        </w:rPr>
        <w:t>VI.</w:t>
      </w:r>
    </w:p>
    <w:p w14:paraId="7464607D" w14:textId="77777777" w:rsidR="009D2B69" w:rsidRDefault="009D2B69" w:rsidP="001F728F">
      <w:pPr>
        <w:keepNext/>
        <w:spacing w:line="300" w:lineRule="auto"/>
        <w:jc w:val="center"/>
        <w:rPr>
          <w:b/>
          <w:bCs/>
          <w:sz w:val="24"/>
        </w:rPr>
      </w:pPr>
      <w:r>
        <w:rPr>
          <w:b/>
          <w:bCs/>
          <w:sz w:val="24"/>
        </w:rPr>
        <w:t>Sankce</w:t>
      </w:r>
    </w:p>
    <w:p w14:paraId="49D683C9" w14:textId="77777777" w:rsidR="009D2B69" w:rsidRDefault="009D2B69" w:rsidP="001F728F">
      <w:pPr>
        <w:keepNext/>
        <w:tabs>
          <w:tab w:val="num" w:pos="284"/>
        </w:tabs>
        <w:spacing w:after="120" w:line="300" w:lineRule="auto"/>
        <w:jc w:val="both"/>
        <w:rPr>
          <w:szCs w:val="24"/>
        </w:rPr>
      </w:pPr>
    </w:p>
    <w:p w14:paraId="458A90E8" w14:textId="4DAAE725" w:rsidR="009D2B69" w:rsidRPr="0034355A" w:rsidRDefault="009D2B69" w:rsidP="001F728F">
      <w:pPr>
        <w:pStyle w:val="Odstavecseseznamem"/>
        <w:keepNext/>
        <w:numPr>
          <w:ilvl w:val="0"/>
          <w:numId w:val="33"/>
        </w:numPr>
        <w:spacing w:after="120" w:line="300" w:lineRule="auto"/>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 xml:space="preserve">té, co byla </w:t>
      </w:r>
      <w:r w:rsidR="00850EFB">
        <w:rPr>
          <w:sz w:val="24"/>
          <w:szCs w:val="24"/>
        </w:rPr>
        <w:t>druhou</w:t>
      </w:r>
      <w:r w:rsidR="000949C5">
        <w:rPr>
          <w:sz w:val="24"/>
          <w:szCs w:val="24"/>
        </w:rPr>
        <w:t xml:space="preserve"> </w:t>
      </w:r>
      <w:r w:rsidRPr="0034355A">
        <w:rPr>
          <w:sz w:val="24"/>
          <w:szCs w:val="24"/>
        </w:rPr>
        <w:t xml:space="preserve">smluvní stranou vyzvána, aby jej splnila v přiměřeném náhradním termínu, je povinna zaplatit </w:t>
      </w:r>
      <w:r w:rsidR="00850EFB">
        <w:rPr>
          <w:sz w:val="24"/>
          <w:szCs w:val="24"/>
        </w:rPr>
        <w:t>druh</w:t>
      </w:r>
      <w:r w:rsidR="000949C5">
        <w:rPr>
          <w:sz w:val="24"/>
          <w:szCs w:val="24"/>
        </w:rPr>
        <w:t xml:space="preserve">é </w:t>
      </w:r>
      <w:r w:rsidRPr="0034355A">
        <w:rPr>
          <w:sz w:val="24"/>
          <w:szCs w:val="24"/>
        </w:rPr>
        <w:t xml:space="preserve">smluvní straně jednorázovou smluvní pokutu ve výši </w:t>
      </w:r>
      <w:r w:rsidR="00850EFB">
        <w:rPr>
          <w:sz w:val="24"/>
          <w:szCs w:val="24"/>
        </w:rPr>
        <w:t>10</w:t>
      </w:r>
      <w:r w:rsidRPr="0034355A">
        <w:rPr>
          <w:sz w:val="24"/>
          <w:szCs w:val="24"/>
        </w:rPr>
        <w:t>.000,-</w:t>
      </w:r>
      <w:r w:rsidR="00516F75" w:rsidRPr="0034355A">
        <w:rPr>
          <w:sz w:val="24"/>
          <w:szCs w:val="24"/>
        </w:rPr>
        <w:t xml:space="preserve"> </w:t>
      </w:r>
      <w:r w:rsidRPr="0034355A">
        <w:rPr>
          <w:sz w:val="24"/>
          <w:szCs w:val="24"/>
        </w:rPr>
        <w:t xml:space="preserve">Kč. </w:t>
      </w:r>
      <w:r w:rsidR="00651882">
        <w:rPr>
          <w:sz w:val="24"/>
          <w:szCs w:val="24"/>
        </w:rPr>
        <w:t xml:space="preserve">Poruší-li kterákoliv ze smluvních stran povinnost mlčenlivosti dle čl. IV., je povinna </w:t>
      </w:r>
      <w:r w:rsidR="00651882" w:rsidRPr="0034355A">
        <w:rPr>
          <w:sz w:val="24"/>
          <w:szCs w:val="24"/>
        </w:rPr>
        <w:t xml:space="preserve">zaplatit </w:t>
      </w:r>
      <w:r w:rsidR="001F7AEF">
        <w:rPr>
          <w:sz w:val="24"/>
          <w:szCs w:val="24"/>
        </w:rPr>
        <w:t>druhé</w:t>
      </w:r>
      <w:r w:rsidR="000949C5" w:rsidRPr="0034355A">
        <w:rPr>
          <w:sz w:val="24"/>
          <w:szCs w:val="24"/>
        </w:rPr>
        <w:t xml:space="preserve"> </w:t>
      </w:r>
      <w:r w:rsidR="00651882" w:rsidRPr="0034355A">
        <w:rPr>
          <w:sz w:val="24"/>
          <w:szCs w:val="24"/>
        </w:rPr>
        <w:t xml:space="preserve">smluvní straně </w:t>
      </w:r>
      <w:r w:rsidR="00651882">
        <w:rPr>
          <w:sz w:val="24"/>
          <w:szCs w:val="24"/>
        </w:rPr>
        <w:t xml:space="preserve">smluvní pokutu ve výši </w:t>
      </w:r>
      <w:r w:rsidR="00850EFB">
        <w:rPr>
          <w:sz w:val="24"/>
          <w:szCs w:val="24"/>
        </w:rPr>
        <w:t>5</w:t>
      </w:r>
      <w:r w:rsidR="00651882" w:rsidRPr="0034355A">
        <w:rPr>
          <w:sz w:val="24"/>
          <w:szCs w:val="24"/>
        </w:rPr>
        <w:t>0.000,- Kč</w:t>
      </w:r>
      <w:r w:rsidR="00651882">
        <w:rPr>
          <w:sz w:val="24"/>
          <w:szCs w:val="24"/>
        </w:rPr>
        <w:t>.</w:t>
      </w:r>
      <w:r w:rsidR="00651882" w:rsidRPr="0034355A">
        <w:rPr>
          <w:sz w:val="24"/>
          <w:szCs w:val="24"/>
        </w:rPr>
        <w:t xml:space="preserve"> </w:t>
      </w:r>
      <w:r w:rsidRPr="0034355A">
        <w:rPr>
          <w:sz w:val="24"/>
          <w:szCs w:val="24"/>
        </w:rPr>
        <w:t xml:space="preserve">Zaplacením smluvní pokuty nezaniká právo poškozené strany na náhradu škody, a to v plné výši. </w:t>
      </w:r>
    </w:p>
    <w:p w14:paraId="6FE5FAC8" w14:textId="77777777" w:rsidR="00744F3A" w:rsidRDefault="00744F3A" w:rsidP="001F728F">
      <w:pPr>
        <w:spacing w:line="300" w:lineRule="auto"/>
        <w:jc w:val="both"/>
        <w:rPr>
          <w:b/>
        </w:rPr>
      </w:pPr>
    </w:p>
    <w:p w14:paraId="64D2B713" w14:textId="77777777" w:rsidR="009D2B69" w:rsidRDefault="008259DF" w:rsidP="001F728F">
      <w:pPr>
        <w:pStyle w:val="Zkladntext"/>
        <w:keepNext/>
        <w:spacing w:line="300" w:lineRule="auto"/>
        <w:jc w:val="center"/>
        <w:rPr>
          <w:b/>
        </w:rPr>
      </w:pPr>
      <w:r>
        <w:rPr>
          <w:b/>
        </w:rPr>
        <w:t>V</w:t>
      </w:r>
      <w:r w:rsidR="00613164">
        <w:rPr>
          <w:b/>
        </w:rPr>
        <w:t>I</w:t>
      </w:r>
      <w:r>
        <w:rPr>
          <w:b/>
        </w:rPr>
        <w:t>I</w:t>
      </w:r>
      <w:r w:rsidR="009D2B69">
        <w:rPr>
          <w:b/>
        </w:rPr>
        <w:t>.</w:t>
      </w:r>
    </w:p>
    <w:p w14:paraId="02C64DD1" w14:textId="77777777" w:rsidR="00744F3A" w:rsidRDefault="009D2B69" w:rsidP="001F728F">
      <w:pPr>
        <w:keepNext/>
        <w:spacing w:line="300" w:lineRule="auto"/>
        <w:jc w:val="center"/>
        <w:rPr>
          <w:b/>
          <w:bCs/>
          <w:sz w:val="24"/>
        </w:rPr>
      </w:pPr>
      <w:r>
        <w:rPr>
          <w:b/>
          <w:bCs/>
          <w:sz w:val="24"/>
        </w:rPr>
        <w:t>Závěrečná ustanovení</w:t>
      </w:r>
    </w:p>
    <w:p w14:paraId="0CA3EC59" w14:textId="77777777" w:rsidR="00E60F39" w:rsidRPr="00744F3A" w:rsidRDefault="00E60F39" w:rsidP="001F728F">
      <w:pPr>
        <w:keepNext/>
        <w:spacing w:line="300" w:lineRule="auto"/>
        <w:jc w:val="center"/>
        <w:rPr>
          <w:b/>
          <w:bCs/>
          <w:sz w:val="24"/>
        </w:rPr>
      </w:pPr>
    </w:p>
    <w:p w14:paraId="07AEC643" w14:textId="77777777" w:rsidR="008A2111" w:rsidRDefault="00D44C6B" w:rsidP="001F728F">
      <w:pPr>
        <w:pStyle w:val="Odstavecseseznamem"/>
        <w:keepNext/>
        <w:numPr>
          <w:ilvl w:val="0"/>
          <w:numId w:val="20"/>
        </w:numPr>
        <w:spacing w:line="300" w:lineRule="auto"/>
        <w:ind w:hanging="720"/>
        <w:jc w:val="both"/>
        <w:rPr>
          <w:sz w:val="24"/>
          <w:szCs w:val="24"/>
        </w:rPr>
      </w:pPr>
      <w:r>
        <w:rPr>
          <w:sz w:val="24"/>
          <w:szCs w:val="24"/>
        </w:rPr>
        <w:t xml:space="preserve">Smluvní strany </w:t>
      </w:r>
      <w:r w:rsidR="00645E93" w:rsidRPr="008A2111">
        <w:rPr>
          <w:sz w:val="24"/>
          <w:szCs w:val="24"/>
        </w:rPr>
        <w:t>ber</w:t>
      </w:r>
      <w:r>
        <w:rPr>
          <w:sz w:val="24"/>
          <w:szCs w:val="24"/>
        </w:rPr>
        <w:t>ou</w:t>
      </w:r>
      <w:r w:rsidR="00645E93" w:rsidRPr="008A2111">
        <w:rPr>
          <w:sz w:val="24"/>
          <w:szCs w:val="24"/>
        </w:rPr>
        <w:t xml:space="preserve"> na vědomí, že </w:t>
      </w:r>
      <w:r>
        <w:rPr>
          <w:sz w:val="24"/>
          <w:szCs w:val="24"/>
        </w:rPr>
        <w:t xml:space="preserve">tato smlouva podléhá </w:t>
      </w:r>
      <w:r w:rsidR="00977503">
        <w:rPr>
          <w:sz w:val="24"/>
          <w:szCs w:val="24"/>
        </w:rPr>
        <w:t xml:space="preserve">uveřejnění v registru smluv </w:t>
      </w:r>
      <w:r w:rsidR="00645E93" w:rsidRPr="008A2111">
        <w:rPr>
          <w:sz w:val="24"/>
          <w:szCs w:val="24"/>
        </w:rPr>
        <w:t xml:space="preserve">dle zákona č. 340/2015 Sb., </w:t>
      </w:r>
      <w:r w:rsidR="00977503">
        <w:rPr>
          <w:sz w:val="24"/>
          <w:szCs w:val="24"/>
        </w:rPr>
        <w:t xml:space="preserve">které zajistí </w:t>
      </w:r>
      <w:r w:rsidR="000456D6">
        <w:rPr>
          <w:sz w:val="24"/>
          <w:szCs w:val="24"/>
        </w:rPr>
        <w:t>ZČU.</w:t>
      </w:r>
    </w:p>
    <w:p w14:paraId="56F8BE16" w14:textId="77777777" w:rsidR="00D44C6B" w:rsidRPr="008A2111" w:rsidRDefault="00D44C6B" w:rsidP="001F728F">
      <w:pPr>
        <w:pStyle w:val="Odstavecseseznamem"/>
        <w:spacing w:line="300" w:lineRule="auto"/>
        <w:jc w:val="both"/>
        <w:rPr>
          <w:sz w:val="24"/>
          <w:szCs w:val="24"/>
        </w:rPr>
      </w:pPr>
    </w:p>
    <w:p w14:paraId="1FA14710" w14:textId="77777777" w:rsidR="00645E93" w:rsidRPr="008A2111" w:rsidRDefault="00645E93" w:rsidP="001F728F">
      <w:pPr>
        <w:pStyle w:val="Odstavecseseznamem"/>
        <w:numPr>
          <w:ilvl w:val="0"/>
          <w:numId w:val="20"/>
        </w:numPr>
        <w:spacing w:line="300" w:lineRule="auto"/>
        <w:ind w:hanging="720"/>
        <w:jc w:val="both"/>
        <w:rPr>
          <w:sz w:val="24"/>
          <w:szCs w:val="24"/>
        </w:rPr>
      </w:pPr>
      <w:r w:rsidRPr="008A2111">
        <w:rPr>
          <w:sz w:val="24"/>
          <w:szCs w:val="24"/>
        </w:rPr>
        <w:lastRenderedPageBreak/>
        <w:t>Smlouva nabývá platnosti dnem jejího uzavření, tj. dnem podpisu smlouvy oprávněnými</w:t>
      </w:r>
      <w:r w:rsidR="008A2111" w:rsidRPr="008A2111">
        <w:rPr>
          <w:sz w:val="24"/>
          <w:szCs w:val="24"/>
        </w:rPr>
        <w:t xml:space="preserve"> zástupci smluvních stran, a účinnosti </w:t>
      </w:r>
      <w:r w:rsidRPr="008A2111">
        <w:rPr>
          <w:sz w:val="24"/>
          <w:szCs w:val="24"/>
        </w:rPr>
        <w:t xml:space="preserve">teprve dnem </w:t>
      </w:r>
      <w:r w:rsidR="00996973">
        <w:rPr>
          <w:sz w:val="24"/>
          <w:szCs w:val="24"/>
        </w:rPr>
        <w:t>u</w:t>
      </w:r>
      <w:r w:rsidRPr="008A2111">
        <w:rPr>
          <w:sz w:val="24"/>
          <w:szCs w:val="24"/>
        </w:rPr>
        <w:t>veřejnění v registru smluv.</w:t>
      </w:r>
    </w:p>
    <w:p w14:paraId="092FE112" w14:textId="77777777" w:rsidR="002B2D50" w:rsidRPr="002B2D50" w:rsidRDefault="002B2D50" w:rsidP="001F728F">
      <w:pPr>
        <w:pStyle w:val="Odstavecseseznamem"/>
        <w:spacing w:line="300" w:lineRule="auto"/>
        <w:jc w:val="both"/>
        <w:rPr>
          <w:sz w:val="24"/>
          <w:szCs w:val="24"/>
        </w:rPr>
      </w:pPr>
    </w:p>
    <w:p w14:paraId="0CDA221E" w14:textId="4E3B1C96" w:rsidR="002B2D50" w:rsidRPr="00D45A9B" w:rsidRDefault="009D2B69" w:rsidP="001F728F">
      <w:pPr>
        <w:pStyle w:val="Odstavecseseznamem"/>
        <w:numPr>
          <w:ilvl w:val="0"/>
          <w:numId w:val="20"/>
        </w:numPr>
        <w:spacing w:line="300" w:lineRule="auto"/>
        <w:ind w:hanging="720"/>
        <w:jc w:val="both"/>
        <w:rPr>
          <w:sz w:val="24"/>
          <w:szCs w:val="24"/>
        </w:rPr>
      </w:pPr>
      <w:r w:rsidRPr="00D45A9B">
        <w:rPr>
          <w:sz w:val="24"/>
          <w:szCs w:val="24"/>
        </w:rPr>
        <w:t>Smlouva se sjednává na dobu</w:t>
      </w:r>
      <w:r w:rsidR="006D79F6" w:rsidRPr="00D45A9B">
        <w:rPr>
          <w:sz w:val="24"/>
          <w:szCs w:val="24"/>
        </w:rPr>
        <w:t xml:space="preserve"> určitou, a to do</w:t>
      </w:r>
      <w:r w:rsidRPr="00D45A9B">
        <w:rPr>
          <w:color w:val="FF0000"/>
          <w:sz w:val="24"/>
          <w:szCs w:val="24"/>
        </w:rPr>
        <w:t xml:space="preserve"> </w:t>
      </w:r>
      <w:r w:rsidR="001146ED" w:rsidRPr="00D45A9B">
        <w:rPr>
          <w:sz w:val="24"/>
          <w:szCs w:val="24"/>
        </w:rPr>
        <w:t>31. 12. 20</w:t>
      </w:r>
      <w:r w:rsidR="001146ED" w:rsidRPr="001F728F">
        <w:rPr>
          <w:sz w:val="24"/>
          <w:szCs w:val="24"/>
        </w:rPr>
        <w:t>2</w:t>
      </w:r>
      <w:r w:rsidR="0045349F" w:rsidRPr="001F728F">
        <w:rPr>
          <w:sz w:val="24"/>
          <w:szCs w:val="24"/>
        </w:rPr>
        <w:t>9</w:t>
      </w:r>
      <w:r w:rsidR="0045349F">
        <w:rPr>
          <w:sz w:val="24"/>
          <w:szCs w:val="24"/>
        </w:rPr>
        <w:t>.</w:t>
      </w:r>
      <w:r w:rsidR="001146ED" w:rsidRPr="00D45A9B">
        <w:rPr>
          <w:sz w:val="24"/>
          <w:szCs w:val="24"/>
        </w:rPr>
        <w:t xml:space="preserve"> </w:t>
      </w:r>
    </w:p>
    <w:p w14:paraId="275BA3AE" w14:textId="77777777" w:rsidR="002B2D50" w:rsidRPr="002B2D50" w:rsidRDefault="002B2D50" w:rsidP="001F728F">
      <w:pPr>
        <w:spacing w:line="300" w:lineRule="auto"/>
        <w:jc w:val="both"/>
        <w:rPr>
          <w:sz w:val="24"/>
          <w:szCs w:val="24"/>
        </w:rPr>
      </w:pPr>
    </w:p>
    <w:p w14:paraId="01A30855" w14:textId="77777777" w:rsidR="002B2D50" w:rsidRDefault="009D2B69" w:rsidP="001F728F">
      <w:pPr>
        <w:pStyle w:val="Odstavecseseznamem"/>
        <w:numPr>
          <w:ilvl w:val="0"/>
          <w:numId w:val="20"/>
        </w:numPr>
        <w:spacing w:line="300" w:lineRule="auto"/>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6683483E" w14:textId="77777777" w:rsidR="002B2D50" w:rsidRPr="002B2D50" w:rsidRDefault="002B2D50" w:rsidP="001F728F">
      <w:pPr>
        <w:pStyle w:val="Odstavecseseznamem"/>
        <w:spacing w:line="300" w:lineRule="auto"/>
        <w:rPr>
          <w:sz w:val="24"/>
          <w:szCs w:val="24"/>
        </w:rPr>
      </w:pPr>
    </w:p>
    <w:p w14:paraId="55776889" w14:textId="77777777" w:rsidR="002B2D50" w:rsidRDefault="009D2B69" w:rsidP="001F728F">
      <w:pPr>
        <w:pStyle w:val="Odstavecseseznamem"/>
        <w:numPr>
          <w:ilvl w:val="0"/>
          <w:numId w:val="20"/>
        </w:numPr>
        <w:spacing w:line="300" w:lineRule="auto"/>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60F2384B" w14:textId="77777777" w:rsidR="002B2D50" w:rsidRPr="002B2D50" w:rsidRDefault="002B2D50" w:rsidP="001F728F">
      <w:pPr>
        <w:pStyle w:val="Odstavecseseznamem"/>
        <w:spacing w:line="300" w:lineRule="auto"/>
        <w:rPr>
          <w:sz w:val="24"/>
          <w:szCs w:val="24"/>
        </w:rPr>
      </w:pPr>
    </w:p>
    <w:p w14:paraId="47667DFF" w14:textId="77777777" w:rsidR="002B2D50" w:rsidRDefault="009D2B69" w:rsidP="001F728F">
      <w:pPr>
        <w:pStyle w:val="Odstavecseseznamem"/>
        <w:numPr>
          <w:ilvl w:val="0"/>
          <w:numId w:val="20"/>
        </w:numPr>
        <w:spacing w:line="300" w:lineRule="auto"/>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1FC76EE" w14:textId="77777777" w:rsidR="002B2D50" w:rsidRPr="002B2D50" w:rsidRDefault="002B2D50" w:rsidP="001F728F">
      <w:pPr>
        <w:spacing w:line="300" w:lineRule="auto"/>
        <w:jc w:val="both"/>
        <w:rPr>
          <w:sz w:val="24"/>
          <w:szCs w:val="24"/>
        </w:rPr>
      </w:pPr>
    </w:p>
    <w:p w14:paraId="0D6B5365" w14:textId="77777777" w:rsidR="002B2D50" w:rsidRDefault="009D2B69" w:rsidP="001F728F">
      <w:pPr>
        <w:pStyle w:val="Odstavecseseznamem"/>
        <w:numPr>
          <w:ilvl w:val="0"/>
          <w:numId w:val="20"/>
        </w:numPr>
        <w:spacing w:line="300" w:lineRule="auto"/>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696AEF61" w14:textId="77777777" w:rsidR="002B2D50" w:rsidRPr="002B2D50" w:rsidRDefault="002B2D50" w:rsidP="001F728F">
      <w:pPr>
        <w:spacing w:line="300" w:lineRule="auto"/>
        <w:jc w:val="both"/>
        <w:rPr>
          <w:sz w:val="24"/>
          <w:szCs w:val="24"/>
        </w:rPr>
      </w:pPr>
    </w:p>
    <w:p w14:paraId="466E4417" w14:textId="77777777" w:rsidR="009D2B69" w:rsidRDefault="009D2B69" w:rsidP="001F728F">
      <w:pPr>
        <w:pStyle w:val="Odstavecseseznamem"/>
        <w:numPr>
          <w:ilvl w:val="0"/>
          <w:numId w:val="20"/>
        </w:numPr>
        <w:spacing w:line="300" w:lineRule="auto"/>
        <w:ind w:hanging="720"/>
        <w:jc w:val="both"/>
        <w:rPr>
          <w:sz w:val="24"/>
          <w:szCs w:val="24"/>
        </w:rPr>
      </w:pPr>
      <w:r w:rsidRPr="002B2D50">
        <w:rPr>
          <w:sz w:val="24"/>
          <w:szCs w:val="24"/>
        </w:rPr>
        <w:t>Tato smlouva je sepsána v</w:t>
      </w:r>
      <w:r w:rsidR="00666A2A">
        <w:rPr>
          <w:sz w:val="24"/>
          <w:szCs w:val="24"/>
        </w:rPr>
        <w:t xml:space="preserve">e </w:t>
      </w:r>
      <w:r w:rsidR="0011586A">
        <w:rPr>
          <w:sz w:val="24"/>
          <w:szCs w:val="24"/>
        </w:rPr>
        <w:t>t</w:t>
      </w:r>
      <w:r w:rsidR="00666A2A">
        <w:rPr>
          <w:sz w:val="24"/>
          <w:szCs w:val="24"/>
        </w:rPr>
        <w:t>řech</w:t>
      </w:r>
      <w:r w:rsidR="00741E56" w:rsidRPr="002B2D50">
        <w:rPr>
          <w:sz w:val="24"/>
          <w:szCs w:val="24"/>
        </w:rPr>
        <w:t xml:space="preserve"> </w:t>
      </w:r>
      <w:r w:rsidRPr="002B2D50">
        <w:rPr>
          <w:sz w:val="24"/>
          <w:szCs w:val="24"/>
        </w:rPr>
        <w:t>vyhotoveních, z nichž každá ze smluvních stran obdrží po jednom vyhotovení</w:t>
      </w:r>
      <w:r w:rsidR="00850EFB">
        <w:rPr>
          <w:sz w:val="24"/>
          <w:szCs w:val="24"/>
        </w:rPr>
        <w:t xml:space="preserve"> a jedno vyhotovení bude zasláno poskytovateli</w:t>
      </w:r>
      <w:r w:rsidRPr="002B2D50">
        <w:rPr>
          <w:sz w:val="24"/>
          <w:szCs w:val="24"/>
        </w:rPr>
        <w:t xml:space="preserve">. </w:t>
      </w:r>
    </w:p>
    <w:p w14:paraId="0F36F6C2" w14:textId="77777777" w:rsidR="00C41C80" w:rsidRPr="007F4622" w:rsidRDefault="00C41C80" w:rsidP="001F728F">
      <w:pPr>
        <w:pStyle w:val="Odstavecseseznamem"/>
        <w:spacing w:line="300" w:lineRule="auto"/>
        <w:rPr>
          <w:sz w:val="24"/>
          <w:szCs w:val="24"/>
        </w:rPr>
      </w:pPr>
    </w:p>
    <w:p w14:paraId="4AA52021" w14:textId="77777777" w:rsidR="00E14A95" w:rsidRDefault="00E14A95" w:rsidP="001F728F">
      <w:pPr>
        <w:spacing w:line="300" w:lineRule="auto"/>
        <w:rPr>
          <w:sz w:val="24"/>
          <w:szCs w:val="24"/>
        </w:rPr>
      </w:pPr>
      <w:r>
        <w:rPr>
          <w:sz w:val="24"/>
          <w:szCs w:val="24"/>
        </w:rPr>
        <w:br w:type="page"/>
      </w:r>
    </w:p>
    <w:p w14:paraId="7D6FA7E1" w14:textId="77777777" w:rsidR="00C41C80" w:rsidRPr="00876231" w:rsidRDefault="00C41C80" w:rsidP="001F728F">
      <w:pPr>
        <w:spacing w:line="300" w:lineRule="auto"/>
        <w:jc w:val="both"/>
        <w:rPr>
          <w:b/>
          <w:sz w:val="24"/>
          <w:szCs w:val="24"/>
        </w:rPr>
      </w:pPr>
      <w:r w:rsidRPr="00876231">
        <w:rPr>
          <w:b/>
          <w:sz w:val="24"/>
          <w:szCs w:val="24"/>
        </w:rPr>
        <w:lastRenderedPageBreak/>
        <w:t>Podpisový list č. 1</w:t>
      </w:r>
    </w:p>
    <w:p w14:paraId="3F885D79" w14:textId="77777777" w:rsidR="00C41C80" w:rsidRDefault="00C41C80" w:rsidP="001F728F">
      <w:pPr>
        <w:spacing w:line="300" w:lineRule="auto"/>
        <w:jc w:val="both"/>
        <w:rPr>
          <w:sz w:val="24"/>
          <w:szCs w:val="24"/>
        </w:rPr>
      </w:pPr>
    </w:p>
    <w:p w14:paraId="6D76B2D0" w14:textId="77777777" w:rsidR="00C41C80" w:rsidRPr="00C41C80" w:rsidRDefault="00C41C80" w:rsidP="001F728F">
      <w:pPr>
        <w:spacing w:line="300" w:lineRule="auto"/>
        <w:jc w:val="both"/>
        <w:rPr>
          <w:sz w:val="24"/>
          <w:szCs w:val="24"/>
        </w:rPr>
      </w:pPr>
    </w:p>
    <w:p w14:paraId="7DB6B6D1" w14:textId="77777777" w:rsidR="009D2B69" w:rsidRDefault="009D2B69" w:rsidP="001F728F">
      <w:pPr>
        <w:spacing w:line="300" w:lineRule="auto"/>
        <w:jc w:val="both"/>
      </w:pPr>
    </w:p>
    <w:p w14:paraId="6590676F" w14:textId="77777777" w:rsidR="00977503" w:rsidRDefault="00977503" w:rsidP="001F728F">
      <w:pPr>
        <w:pStyle w:val="Zkladntext"/>
        <w:spacing w:line="300" w:lineRule="auto"/>
      </w:pPr>
      <w:r>
        <w:t>V </w:t>
      </w:r>
      <w:r w:rsidR="00850EFB">
        <w:t xml:space="preserve">Plzni </w:t>
      </w:r>
      <w:r>
        <w:t>dne ………</w:t>
      </w:r>
      <w:r>
        <w:tab/>
      </w:r>
      <w:r>
        <w:tab/>
      </w:r>
      <w:r>
        <w:tab/>
      </w:r>
      <w:r>
        <w:tab/>
      </w:r>
      <w:r w:rsidR="00850EFB">
        <w:t xml:space="preserve">  </w:t>
      </w:r>
      <w:r w:rsidR="00850EFB">
        <w:tab/>
      </w:r>
    </w:p>
    <w:p w14:paraId="6FDD02BC" w14:textId="77777777" w:rsidR="00977503" w:rsidRDefault="00977503" w:rsidP="001F728F">
      <w:pPr>
        <w:pStyle w:val="Zkladntext"/>
        <w:spacing w:line="300" w:lineRule="auto"/>
      </w:pPr>
    </w:p>
    <w:p w14:paraId="0CBED857" w14:textId="77777777" w:rsidR="00977503" w:rsidRDefault="00977503" w:rsidP="001F728F">
      <w:pPr>
        <w:pStyle w:val="Zkladntext"/>
        <w:spacing w:line="300" w:lineRule="auto"/>
      </w:pPr>
    </w:p>
    <w:p w14:paraId="107E46C4" w14:textId="77777777" w:rsidR="00977503" w:rsidRDefault="00977503" w:rsidP="001F728F">
      <w:pPr>
        <w:pStyle w:val="Zkladntext"/>
        <w:spacing w:line="300" w:lineRule="auto"/>
      </w:pPr>
      <w:r w:rsidRPr="00433EFA">
        <w:t>Za</w:t>
      </w:r>
      <w:r w:rsidR="00850EFB" w:rsidRPr="00433EFA">
        <w:t xml:space="preserve"> </w:t>
      </w:r>
      <w:r w:rsidR="00850EFB" w:rsidRPr="00C84946">
        <w:t>ZČU</w:t>
      </w:r>
      <w:r w:rsidR="00850EFB" w:rsidRPr="00C84946">
        <w:tab/>
      </w:r>
      <w:r w:rsidR="00850EFB" w:rsidRPr="00C84946">
        <w:tab/>
      </w:r>
      <w:r w:rsidR="00850EFB" w:rsidRPr="00C84946">
        <w:tab/>
      </w:r>
      <w:r w:rsidRPr="00433EFA">
        <w:tab/>
      </w:r>
      <w:r w:rsidR="00837279" w:rsidRPr="00433EFA">
        <w:tab/>
      </w:r>
      <w:r w:rsidR="00837279" w:rsidRPr="00433EFA">
        <w:tab/>
      </w:r>
      <w:r w:rsidR="006C4A18" w:rsidDel="006C4A18">
        <w:rPr>
          <w:szCs w:val="24"/>
        </w:rPr>
        <w:t xml:space="preserve"> </w:t>
      </w:r>
    </w:p>
    <w:p w14:paraId="576D99C7" w14:textId="77777777" w:rsidR="00977503" w:rsidRDefault="00977503" w:rsidP="001F728F">
      <w:pPr>
        <w:pStyle w:val="Zkladntext"/>
        <w:spacing w:line="300" w:lineRule="auto"/>
      </w:pPr>
    </w:p>
    <w:p w14:paraId="22B15990" w14:textId="77777777" w:rsidR="00977503" w:rsidRDefault="00977503" w:rsidP="001F728F">
      <w:pPr>
        <w:pStyle w:val="Zkladntext"/>
        <w:spacing w:line="300" w:lineRule="auto"/>
      </w:pPr>
    </w:p>
    <w:p w14:paraId="08C59CDE" w14:textId="77777777" w:rsidR="00977503" w:rsidRDefault="00977503" w:rsidP="001F728F">
      <w:pPr>
        <w:pStyle w:val="Zkladntext"/>
        <w:spacing w:line="300" w:lineRule="auto"/>
      </w:pPr>
    </w:p>
    <w:p w14:paraId="201FA2ED" w14:textId="77777777" w:rsidR="00977503" w:rsidRDefault="00977503" w:rsidP="001F728F">
      <w:pPr>
        <w:pStyle w:val="Zkladntext"/>
        <w:spacing w:line="300" w:lineRule="auto"/>
      </w:pPr>
      <w:r>
        <w:t>……………………………….</w:t>
      </w:r>
      <w:r>
        <w:tab/>
      </w:r>
      <w:r>
        <w:tab/>
      </w:r>
      <w:r>
        <w:tab/>
      </w:r>
      <w:r>
        <w:tab/>
      </w:r>
    </w:p>
    <w:p w14:paraId="78BA335D" w14:textId="77777777" w:rsidR="00554CD1" w:rsidRDefault="00E4590F" w:rsidP="001F728F">
      <w:pPr>
        <w:pStyle w:val="Zkladntext"/>
        <w:spacing w:line="300" w:lineRule="auto"/>
      </w:pPr>
      <w:r>
        <w:t>doc. Ing. Luděk Hynčík, Ph.D.</w:t>
      </w:r>
      <w:r w:rsidR="009D2B69">
        <w:tab/>
      </w:r>
      <w:r w:rsidR="009D2B69">
        <w:tab/>
      </w:r>
      <w:r w:rsidR="009D2B69">
        <w:tab/>
      </w:r>
      <w:r w:rsidR="009D2B69">
        <w:tab/>
      </w:r>
    </w:p>
    <w:p w14:paraId="1A516BC0" w14:textId="77777777" w:rsidR="00F670D1" w:rsidRDefault="00554CD1" w:rsidP="001F728F">
      <w:pPr>
        <w:pStyle w:val="Zkladntext"/>
        <w:spacing w:line="300" w:lineRule="auto"/>
      </w:pPr>
      <w:r>
        <w:t>prorektor pro výzkum a vývoj</w:t>
      </w:r>
      <w:r>
        <w:tab/>
      </w:r>
      <w:r>
        <w:tab/>
      </w:r>
      <w:r>
        <w:tab/>
      </w:r>
    </w:p>
    <w:p w14:paraId="409F6D0E" w14:textId="77777777" w:rsidR="00977503" w:rsidRDefault="00977503" w:rsidP="001F728F">
      <w:pPr>
        <w:pStyle w:val="Zkladntext"/>
        <w:spacing w:line="300" w:lineRule="auto"/>
      </w:pPr>
    </w:p>
    <w:p w14:paraId="3F2796CA" w14:textId="77777777" w:rsidR="0014671A" w:rsidRDefault="0014671A" w:rsidP="001F728F">
      <w:pPr>
        <w:pStyle w:val="Zkladntext"/>
        <w:spacing w:line="300" w:lineRule="auto"/>
      </w:pPr>
    </w:p>
    <w:p w14:paraId="6CD0A204" w14:textId="77777777" w:rsidR="0027205F" w:rsidRDefault="0027205F" w:rsidP="001F728F">
      <w:pPr>
        <w:pStyle w:val="Zkladntext"/>
        <w:spacing w:line="300" w:lineRule="auto"/>
      </w:pPr>
    </w:p>
    <w:p w14:paraId="1AE45D1B" w14:textId="77777777" w:rsidR="0027205F" w:rsidRDefault="0027205F" w:rsidP="001F728F">
      <w:pPr>
        <w:pStyle w:val="Zkladntext"/>
        <w:spacing w:line="300" w:lineRule="auto"/>
      </w:pPr>
    </w:p>
    <w:p w14:paraId="45D48CC8" w14:textId="77777777" w:rsidR="0027205F" w:rsidRDefault="0027205F" w:rsidP="001F728F">
      <w:pPr>
        <w:pStyle w:val="Zkladntext"/>
        <w:spacing w:line="300" w:lineRule="auto"/>
      </w:pPr>
    </w:p>
    <w:p w14:paraId="0629A270" w14:textId="77777777" w:rsidR="0027205F" w:rsidRDefault="0027205F" w:rsidP="001F728F">
      <w:pPr>
        <w:pStyle w:val="Zkladntext"/>
        <w:spacing w:line="300" w:lineRule="auto"/>
      </w:pPr>
    </w:p>
    <w:p w14:paraId="064944A2" w14:textId="77777777" w:rsidR="0027205F" w:rsidRDefault="0027205F" w:rsidP="001F728F">
      <w:pPr>
        <w:pStyle w:val="Zkladntext"/>
        <w:spacing w:line="300" w:lineRule="auto"/>
      </w:pPr>
    </w:p>
    <w:p w14:paraId="43DAB931" w14:textId="77777777" w:rsidR="0027205F" w:rsidRDefault="0027205F" w:rsidP="001F728F">
      <w:pPr>
        <w:pStyle w:val="Zkladntext"/>
        <w:spacing w:line="300" w:lineRule="auto"/>
      </w:pPr>
    </w:p>
    <w:p w14:paraId="38FF6B70" w14:textId="77777777" w:rsidR="0027205F" w:rsidRDefault="0027205F" w:rsidP="001F728F">
      <w:pPr>
        <w:pStyle w:val="Zkladntext"/>
        <w:spacing w:line="300" w:lineRule="auto"/>
      </w:pPr>
    </w:p>
    <w:p w14:paraId="39C96AF9" w14:textId="77777777" w:rsidR="0027205F" w:rsidRDefault="0027205F" w:rsidP="001F728F">
      <w:pPr>
        <w:pStyle w:val="Zkladntext"/>
        <w:spacing w:line="300" w:lineRule="auto"/>
      </w:pPr>
    </w:p>
    <w:p w14:paraId="7F19B0A3" w14:textId="77777777" w:rsidR="0027205F" w:rsidRDefault="0027205F" w:rsidP="001F728F">
      <w:pPr>
        <w:pStyle w:val="Zkladntext"/>
        <w:spacing w:line="300" w:lineRule="auto"/>
      </w:pPr>
    </w:p>
    <w:p w14:paraId="179A69C8" w14:textId="77777777" w:rsidR="0027205F" w:rsidRDefault="0027205F" w:rsidP="001F728F">
      <w:pPr>
        <w:pStyle w:val="Zkladntext"/>
        <w:spacing w:line="300" w:lineRule="auto"/>
      </w:pPr>
    </w:p>
    <w:p w14:paraId="19D8EE35" w14:textId="77777777" w:rsidR="0027205F" w:rsidRDefault="0027205F" w:rsidP="001F728F">
      <w:pPr>
        <w:pStyle w:val="Zkladntext"/>
        <w:spacing w:line="300" w:lineRule="auto"/>
      </w:pPr>
    </w:p>
    <w:p w14:paraId="323724D9" w14:textId="77777777" w:rsidR="0027205F" w:rsidRDefault="0027205F" w:rsidP="001F728F">
      <w:pPr>
        <w:pStyle w:val="Zkladntext"/>
        <w:spacing w:line="300" w:lineRule="auto"/>
      </w:pPr>
    </w:p>
    <w:p w14:paraId="088D5826" w14:textId="77777777" w:rsidR="0027205F" w:rsidRDefault="0027205F" w:rsidP="001F728F">
      <w:pPr>
        <w:pStyle w:val="Zkladntext"/>
        <w:spacing w:line="300" w:lineRule="auto"/>
      </w:pPr>
    </w:p>
    <w:p w14:paraId="317B6FF0" w14:textId="77777777" w:rsidR="0027205F" w:rsidRDefault="0027205F" w:rsidP="001F728F">
      <w:pPr>
        <w:pStyle w:val="Zkladntext"/>
        <w:spacing w:line="300" w:lineRule="auto"/>
      </w:pPr>
    </w:p>
    <w:p w14:paraId="678224A0" w14:textId="77777777" w:rsidR="0027205F" w:rsidRDefault="0027205F" w:rsidP="001F728F">
      <w:pPr>
        <w:pStyle w:val="Zkladntext"/>
        <w:spacing w:line="300" w:lineRule="auto"/>
      </w:pPr>
    </w:p>
    <w:p w14:paraId="06C3F12F" w14:textId="77777777" w:rsidR="0027205F" w:rsidRDefault="0027205F" w:rsidP="001F728F">
      <w:pPr>
        <w:pStyle w:val="Zkladntext"/>
        <w:spacing w:line="300" w:lineRule="auto"/>
      </w:pPr>
    </w:p>
    <w:p w14:paraId="2608507F" w14:textId="77777777" w:rsidR="0027205F" w:rsidRDefault="0027205F" w:rsidP="001F728F">
      <w:pPr>
        <w:pStyle w:val="Zkladntext"/>
        <w:spacing w:line="300" w:lineRule="auto"/>
      </w:pPr>
    </w:p>
    <w:p w14:paraId="2804E95C" w14:textId="77777777" w:rsidR="0027205F" w:rsidRDefault="0027205F" w:rsidP="001F728F">
      <w:pPr>
        <w:pStyle w:val="Zkladntext"/>
        <w:spacing w:line="300" w:lineRule="auto"/>
      </w:pPr>
    </w:p>
    <w:p w14:paraId="5F79445D" w14:textId="77777777" w:rsidR="0027205F" w:rsidRDefault="0027205F" w:rsidP="001F728F">
      <w:pPr>
        <w:pStyle w:val="Zkladntext"/>
        <w:spacing w:line="300" w:lineRule="auto"/>
      </w:pPr>
    </w:p>
    <w:p w14:paraId="4A408ABC" w14:textId="77777777" w:rsidR="0027205F" w:rsidRDefault="0027205F" w:rsidP="001F728F">
      <w:pPr>
        <w:pStyle w:val="Zkladntext"/>
        <w:spacing w:line="300" w:lineRule="auto"/>
      </w:pPr>
    </w:p>
    <w:p w14:paraId="29173E2B" w14:textId="77777777" w:rsidR="0027205F" w:rsidRDefault="0027205F" w:rsidP="001F728F">
      <w:pPr>
        <w:pStyle w:val="Zkladntext"/>
        <w:spacing w:line="300" w:lineRule="auto"/>
      </w:pPr>
    </w:p>
    <w:p w14:paraId="7BB8B25D" w14:textId="77777777" w:rsidR="0027205F" w:rsidRDefault="0027205F" w:rsidP="001F728F">
      <w:pPr>
        <w:pStyle w:val="Zkladntext"/>
        <w:spacing w:line="300" w:lineRule="auto"/>
      </w:pPr>
    </w:p>
    <w:p w14:paraId="779F8335" w14:textId="77777777" w:rsidR="0027205F" w:rsidRDefault="0027205F" w:rsidP="001F728F">
      <w:pPr>
        <w:pStyle w:val="Zkladntext"/>
        <w:spacing w:line="300" w:lineRule="auto"/>
      </w:pPr>
    </w:p>
    <w:p w14:paraId="3D7977F9" w14:textId="77777777" w:rsidR="0027205F" w:rsidRDefault="0027205F" w:rsidP="001F728F">
      <w:pPr>
        <w:pStyle w:val="Zkladntext"/>
        <w:spacing w:line="300" w:lineRule="auto"/>
      </w:pPr>
    </w:p>
    <w:p w14:paraId="77FC5EB3" w14:textId="77777777" w:rsidR="0027205F" w:rsidRDefault="0027205F" w:rsidP="001F728F">
      <w:pPr>
        <w:pStyle w:val="Zkladntext"/>
        <w:spacing w:line="300" w:lineRule="auto"/>
      </w:pPr>
    </w:p>
    <w:p w14:paraId="27C9F1AA" w14:textId="77777777" w:rsidR="0027205F" w:rsidRDefault="0027205F" w:rsidP="001F728F">
      <w:pPr>
        <w:pStyle w:val="Zkladntext"/>
        <w:spacing w:line="300" w:lineRule="auto"/>
      </w:pPr>
    </w:p>
    <w:p w14:paraId="5E8B005D" w14:textId="77777777" w:rsidR="0027205F" w:rsidRDefault="0027205F" w:rsidP="001F728F">
      <w:pPr>
        <w:pStyle w:val="Zkladntext"/>
        <w:spacing w:line="300" w:lineRule="auto"/>
      </w:pPr>
    </w:p>
    <w:p w14:paraId="1599E6D9" w14:textId="77777777" w:rsidR="0027205F" w:rsidRPr="00876231" w:rsidRDefault="0027205F" w:rsidP="001F728F">
      <w:pPr>
        <w:pStyle w:val="Zkladntext"/>
        <w:spacing w:line="300" w:lineRule="auto"/>
        <w:rPr>
          <w:b/>
        </w:rPr>
      </w:pPr>
      <w:r w:rsidRPr="00876231">
        <w:rPr>
          <w:b/>
        </w:rPr>
        <w:t xml:space="preserve">Podpisový list </w:t>
      </w:r>
      <w:r w:rsidR="00876231" w:rsidRPr="00876231">
        <w:rPr>
          <w:b/>
        </w:rPr>
        <w:t xml:space="preserve">č. </w:t>
      </w:r>
      <w:r w:rsidRPr="00876231">
        <w:rPr>
          <w:b/>
        </w:rPr>
        <w:t>2</w:t>
      </w:r>
    </w:p>
    <w:p w14:paraId="4C39DE5C" w14:textId="77777777" w:rsidR="007F4622" w:rsidRDefault="007F4622" w:rsidP="001F728F">
      <w:pPr>
        <w:pStyle w:val="Zkladntext"/>
        <w:spacing w:line="300" w:lineRule="auto"/>
      </w:pPr>
    </w:p>
    <w:p w14:paraId="63144CDB" w14:textId="77777777" w:rsidR="007F4622" w:rsidRDefault="007F4622" w:rsidP="001F728F">
      <w:pPr>
        <w:pStyle w:val="Zkladntext"/>
        <w:spacing w:line="300" w:lineRule="auto"/>
      </w:pPr>
    </w:p>
    <w:p w14:paraId="1CD55ACE" w14:textId="77777777" w:rsidR="007F4622" w:rsidRDefault="007F4622" w:rsidP="001F728F">
      <w:pPr>
        <w:pStyle w:val="Zkladntext"/>
        <w:spacing w:line="300" w:lineRule="auto"/>
      </w:pPr>
    </w:p>
    <w:p w14:paraId="4009643B" w14:textId="77777777" w:rsidR="0027205F" w:rsidRDefault="0027205F" w:rsidP="001F728F">
      <w:pPr>
        <w:pStyle w:val="Zkladntext"/>
        <w:spacing w:line="300" w:lineRule="auto"/>
      </w:pPr>
    </w:p>
    <w:p w14:paraId="43570BA4" w14:textId="560CCCCC" w:rsidR="0027205F" w:rsidRDefault="0027205F" w:rsidP="001F728F">
      <w:pPr>
        <w:pStyle w:val="Zkladntext"/>
        <w:spacing w:line="300" w:lineRule="auto"/>
      </w:pPr>
      <w:r>
        <w:t>V </w:t>
      </w:r>
      <w:r w:rsidR="003B66D1">
        <w:t>Plzni</w:t>
      </w:r>
      <w:r>
        <w:t xml:space="preserve"> dne </w:t>
      </w:r>
      <w:r w:rsidR="003B66D1">
        <w:t>16.12.2019</w:t>
      </w:r>
    </w:p>
    <w:p w14:paraId="7D66751B" w14:textId="77777777" w:rsidR="0027205F" w:rsidRDefault="0027205F" w:rsidP="001F728F">
      <w:pPr>
        <w:pStyle w:val="Zkladntext"/>
        <w:spacing w:line="300" w:lineRule="auto"/>
      </w:pPr>
    </w:p>
    <w:p w14:paraId="5EA7878A" w14:textId="4DC90A5A" w:rsidR="0027205F" w:rsidRDefault="0027205F" w:rsidP="001F728F">
      <w:pPr>
        <w:pStyle w:val="Zkladntext"/>
        <w:spacing w:line="300" w:lineRule="auto"/>
        <w:rPr>
          <w:szCs w:val="24"/>
        </w:rPr>
      </w:pPr>
      <w:r w:rsidRPr="00433EFA">
        <w:t xml:space="preserve">Za </w:t>
      </w:r>
      <w:r w:rsidR="00E14A95">
        <w:rPr>
          <w:szCs w:val="24"/>
        </w:rPr>
        <w:t>ŠELC</w:t>
      </w:r>
      <w:r w:rsidDel="003F2E01">
        <w:rPr>
          <w:szCs w:val="24"/>
        </w:rPr>
        <w:t xml:space="preserve"> </w:t>
      </w:r>
      <w:r w:rsidDel="006C4A18">
        <w:rPr>
          <w:szCs w:val="24"/>
        </w:rPr>
        <w:t xml:space="preserve"> </w:t>
      </w:r>
    </w:p>
    <w:p w14:paraId="5C07A75A" w14:textId="77777777" w:rsidR="0027205F" w:rsidRDefault="0027205F" w:rsidP="001F728F">
      <w:pPr>
        <w:pStyle w:val="Zkladntext"/>
        <w:spacing w:line="300" w:lineRule="auto"/>
        <w:rPr>
          <w:szCs w:val="24"/>
        </w:rPr>
      </w:pPr>
    </w:p>
    <w:p w14:paraId="2CAC08F4" w14:textId="77777777" w:rsidR="0027205F" w:rsidRDefault="0027205F" w:rsidP="001F728F">
      <w:pPr>
        <w:pStyle w:val="Zkladntext"/>
        <w:spacing w:line="300" w:lineRule="auto"/>
        <w:rPr>
          <w:szCs w:val="24"/>
        </w:rPr>
      </w:pPr>
    </w:p>
    <w:p w14:paraId="5EE049A3" w14:textId="77777777" w:rsidR="00827B35" w:rsidRDefault="00827B35" w:rsidP="001F728F">
      <w:pPr>
        <w:pStyle w:val="Zkladntext"/>
        <w:spacing w:line="300" w:lineRule="auto"/>
        <w:rPr>
          <w:szCs w:val="24"/>
        </w:rPr>
      </w:pPr>
    </w:p>
    <w:p w14:paraId="5D75D99D" w14:textId="77777777" w:rsidR="00827B35" w:rsidRDefault="00827B35" w:rsidP="001F728F">
      <w:pPr>
        <w:pStyle w:val="Zkladntext"/>
        <w:spacing w:line="300" w:lineRule="auto"/>
      </w:pPr>
    </w:p>
    <w:p w14:paraId="0D2A4F5A" w14:textId="77777777" w:rsidR="00827B35" w:rsidRDefault="00827B35" w:rsidP="001F728F">
      <w:pPr>
        <w:pStyle w:val="Zkladntext"/>
        <w:spacing w:line="300" w:lineRule="auto"/>
      </w:pPr>
    </w:p>
    <w:p w14:paraId="2B32F814" w14:textId="77777777" w:rsidR="00EA16EF" w:rsidRDefault="00EA16EF" w:rsidP="001F728F">
      <w:pPr>
        <w:pStyle w:val="Zkladntext"/>
        <w:spacing w:line="300" w:lineRule="auto"/>
      </w:pPr>
    </w:p>
    <w:p w14:paraId="5D63DC93" w14:textId="77777777" w:rsidR="00EA16EF" w:rsidRDefault="00EA16EF" w:rsidP="001F728F">
      <w:pPr>
        <w:pStyle w:val="Zkladntext"/>
        <w:spacing w:line="300" w:lineRule="auto"/>
      </w:pPr>
    </w:p>
    <w:p w14:paraId="55157408" w14:textId="77777777" w:rsidR="00827B35" w:rsidRDefault="00827B35" w:rsidP="001F728F">
      <w:pPr>
        <w:spacing w:line="300" w:lineRule="auto"/>
        <w:rPr>
          <w:sz w:val="24"/>
          <w:szCs w:val="24"/>
        </w:rPr>
      </w:pPr>
    </w:p>
    <w:p w14:paraId="33113192" w14:textId="77777777" w:rsidR="00827B35" w:rsidRDefault="00827B35" w:rsidP="001F728F">
      <w:pPr>
        <w:spacing w:line="300" w:lineRule="auto"/>
        <w:rPr>
          <w:sz w:val="24"/>
          <w:szCs w:val="24"/>
        </w:rPr>
      </w:pPr>
    </w:p>
    <w:p w14:paraId="35A77FA3" w14:textId="77777777" w:rsidR="00827B35" w:rsidRDefault="00827B35" w:rsidP="001F728F">
      <w:pPr>
        <w:spacing w:line="300" w:lineRule="auto"/>
        <w:rPr>
          <w:sz w:val="24"/>
          <w:szCs w:val="24"/>
        </w:rPr>
      </w:pPr>
    </w:p>
    <w:p w14:paraId="75D862A2" w14:textId="77777777" w:rsidR="00827B35" w:rsidRDefault="00827B35" w:rsidP="001F728F">
      <w:pPr>
        <w:pStyle w:val="Zkladntext"/>
        <w:spacing w:line="300" w:lineRule="auto"/>
      </w:pPr>
      <w:bookmarkStart w:id="2" w:name="_Hlk27401094"/>
      <w:r>
        <w:t>………………………………………….</w:t>
      </w:r>
    </w:p>
    <w:bookmarkEnd w:id="2"/>
    <w:p w14:paraId="4CB12387" w14:textId="7D085D62" w:rsidR="00EB4645" w:rsidRDefault="00382988" w:rsidP="001F728F">
      <w:pPr>
        <w:spacing w:line="300" w:lineRule="auto"/>
        <w:rPr>
          <w:sz w:val="24"/>
          <w:szCs w:val="24"/>
        </w:rPr>
      </w:pPr>
      <w:r>
        <w:rPr>
          <w:sz w:val="24"/>
          <w:szCs w:val="24"/>
        </w:rPr>
        <w:t>xxxxxxxxxx</w:t>
      </w:r>
      <w:r w:rsidR="00EB4645" w:rsidRPr="007A588F">
        <w:rPr>
          <w:sz w:val="24"/>
          <w:szCs w:val="24"/>
        </w:rPr>
        <w:t xml:space="preserve">, </w:t>
      </w:r>
      <w:r w:rsidR="003B66D1">
        <w:rPr>
          <w:sz w:val="24"/>
          <w:szCs w:val="24"/>
        </w:rPr>
        <w:t>předseda</w:t>
      </w:r>
      <w:r w:rsidR="00EB4645" w:rsidRPr="007A588F">
        <w:rPr>
          <w:sz w:val="24"/>
          <w:szCs w:val="24"/>
        </w:rPr>
        <w:t xml:space="preserve"> představenstva</w:t>
      </w:r>
    </w:p>
    <w:p w14:paraId="094CD991" w14:textId="77777777" w:rsidR="00827B35" w:rsidRDefault="00827B35" w:rsidP="001F728F">
      <w:pPr>
        <w:pStyle w:val="Zkladntext"/>
        <w:spacing w:line="300" w:lineRule="auto"/>
      </w:pPr>
    </w:p>
    <w:p w14:paraId="644334C3" w14:textId="77777777" w:rsidR="00827B35" w:rsidRDefault="00827B35" w:rsidP="001F728F">
      <w:pPr>
        <w:pStyle w:val="Zkladntext"/>
        <w:spacing w:line="300" w:lineRule="auto"/>
      </w:pPr>
    </w:p>
    <w:p w14:paraId="014C19AD" w14:textId="77777777" w:rsidR="00EA16EF" w:rsidRDefault="00EA16EF" w:rsidP="001F728F">
      <w:pPr>
        <w:pStyle w:val="Zkladntext"/>
        <w:spacing w:line="300" w:lineRule="auto"/>
      </w:pPr>
    </w:p>
    <w:p w14:paraId="5F81A67C" w14:textId="77777777" w:rsidR="00EA16EF" w:rsidRDefault="00EA16EF" w:rsidP="001F728F">
      <w:pPr>
        <w:pStyle w:val="Zkladntext"/>
        <w:spacing w:line="300" w:lineRule="auto"/>
      </w:pPr>
    </w:p>
    <w:p w14:paraId="0BDCDC6F" w14:textId="77777777" w:rsidR="00827B35" w:rsidRDefault="00827B35" w:rsidP="001F728F">
      <w:pPr>
        <w:pStyle w:val="Zkladntext"/>
        <w:spacing w:line="300" w:lineRule="auto"/>
      </w:pPr>
    </w:p>
    <w:p w14:paraId="55796249" w14:textId="77777777" w:rsidR="00827B35" w:rsidRDefault="00827B35" w:rsidP="001F728F">
      <w:pPr>
        <w:pStyle w:val="Zkladntext"/>
        <w:spacing w:line="300" w:lineRule="auto"/>
      </w:pPr>
    </w:p>
    <w:p w14:paraId="2CBC72AC" w14:textId="77777777" w:rsidR="00827B35" w:rsidRDefault="00827B35" w:rsidP="001F728F">
      <w:pPr>
        <w:pStyle w:val="Zkladntext"/>
        <w:spacing w:line="300" w:lineRule="auto"/>
      </w:pPr>
    </w:p>
    <w:p w14:paraId="5487F664" w14:textId="77777777" w:rsidR="00827B35" w:rsidRDefault="00827B35" w:rsidP="001F728F">
      <w:pPr>
        <w:pStyle w:val="Zkladntext"/>
        <w:spacing w:line="300" w:lineRule="auto"/>
      </w:pPr>
    </w:p>
    <w:p w14:paraId="7F044639" w14:textId="77777777" w:rsidR="00827B35" w:rsidRDefault="00827B35" w:rsidP="001F728F">
      <w:pPr>
        <w:pStyle w:val="Zkladntext"/>
        <w:spacing w:line="300" w:lineRule="auto"/>
      </w:pPr>
      <w:r>
        <w:t>………………………………………….</w:t>
      </w:r>
    </w:p>
    <w:p w14:paraId="266E56D1" w14:textId="0066C39B" w:rsidR="00EB4645" w:rsidRPr="007A588F" w:rsidRDefault="00382988" w:rsidP="001F728F">
      <w:pPr>
        <w:spacing w:line="300" w:lineRule="auto"/>
        <w:rPr>
          <w:sz w:val="24"/>
          <w:szCs w:val="24"/>
        </w:rPr>
      </w:pPr>
      <w:r>
        <w:rPr>
          <w:sz w:val="24"/>
          <w:szCs w:val="24"/>
        </w:rPr>
        <w:t>xxxxxxxxxxxxxxxxx</w:t>
      </w:r>
      <w:bookmarkStart w:id="3" w:name="_GoBack"/>
      <w:bookmarkEnd w:id="3"/>
      <w:r w:rsidR="00EB4645" w:rsidRPr="007A588F">
        <w:rPr>
          <w:sz w:val="24"/>
          <w:szCs w:val="24"/>
        </w:rPr>
        <w:t>, člen představenstva</w:t>
      </w:r>
    </w:p>
    <w:p w14:paraId="6206E820" w14:textId="77777777" w:rsidR="00827B35" w:rsidRDefault="00827B35" w:rsidP="001F728F">
      <w:pPr>
        <w:pStyle w:val="Zkladntext"/>
        <w:spacing w:line="300" w:lineRule="auto"/>
      </w:pPr>
    </w:p>
    <w:p w14:paraId="3E03F15C" w14:textId="77777777" w:rsidR="00827B35" w:rsidRPr="007A588F" w:rsidRDefault="00827B35" w:rsidP="001F728F">
      <w:pPr>
        <w:spacing w:line="300" w:lineRule="auto"/>
        <w:rPr>
          <w:sz w:val="24"/>
          <w:szCs w:val="24"/>
        </w:rPr>
      </w:pPr>
    </w:p>
    <w:p w14:paraId="384F392E" w14:textId="77777777" w:rsidR="00827B35" w:rsidRPr="0014671A" w:rsidRDefault="00827B35" w:rsidP="001F728F">
      <w:pPr>
        <w:pStyle w:val="Zkladntext"/>
        <w:spacing w:line="300" w:lineRule="auto"/>
      </w:pPr>
    </w:p>
    <w:sectPr w:rsidR="00827B35"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312F5" w14:textId="77777777" w:rsidR="008116A9" w:rsidRDefault="008116A9">
      <w:r>
        <w:separator/>
      </w:r>
    </w:p>
  </w:endnote>
  <w:endnote w:type="continuationSeparator" w:id="0">
    <w:p w14:paraId="5915DC31" w14:textId="77777777" w:rsidR="008116A9" w:rsidRDefault="0081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76E5" w14:textId="7B7121F2" w:rsidR="009D2B69" w:rsidRDefault="009D2B69">
    <w:pPr>
      <w:pStyle w:val="Zpat"/>
    </w:pPr>
    <w:r>
      <w:tab/>
      <w:t xml:space="preserve">- </w:t>
    </w:r>
    <w:r w:rsidR="007139B6">
      <w:fldChar w:fldCharType="begin"/>
    </w:r>
    <w:r w:rsidR="00EF32AA">
      <w:instrText xml:space="preserve"> PAGE </w:instrText>
    </w:r>
    <w:r w:rsidR="007139B6">
      <w:fldChar w:fldCharType="separate"/>
    </w:r>
    <w:r w:rsidR="00382988">
      <w:rPr>
        <w:noProof/>
      </w:rPr>
      <w:t>7</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71C4" w14:textId="77777777" w:rsidR="008116A9" w:rsidRDefault="008116A9">
      <w:r>
        <w:separator/>
      </w:r>
    </w:p>
  </w:footnote>
  <w:footnote w:type="continuationSeparator" w:id="0">
    <w:p w14:paraId="5634CDC2" w14:textId="77777777" w:rsidR="008116A9" w:rsidRDefault="00811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8F87"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1857F6"/>
    <w:multiLevelType w:val="hybridMultilevel"/>
    <w:tmpl w:val="DACA1434"/>
    <w:lvl w:ilvl="0" w:tplc="7652817C">
      <w:start w:val="1"/>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716846"/>
    <w:multiLevelType w:val="hybridMultilevel"/>
    <w:tmpl w:val="6A12A368"/>
    <w:lvl w:ilvl="0" w:tplc="613A774C">
      <w:start w:val="1"/>
      <w:numFmt w:val="decimal"/>
      <w:lvlText w:val="%1."/>
      <w:lvlJc w:val="left"/>
      <w:pPr>
        <w:ind w:left="1424" w:hanging="360"/>
      </w:pPr>
      <w:rPr>
        <w:b/>
      </w:r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13">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66E2410"/>
    <w:multiLevelType w:val="hybridMultilevel"/>
    <w:tmpl w:val="79B6D864"/>
    <w:lvl w:ilvl="0" w:tplc="7E3C3B6E">
      <w:start w:val="8"/>
      <w:numFmt w:val="lowerLetter"/>
      <w:lvlText w:val="%1)"/>
      <w:lvlJc w:val="left"/>
      <w:pPr>
        <w:ind w:left="1143" w:hanging="36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35">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0"/>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33"/>
  </w:num>
  <w:num w:numId="9">
    <w:abstractNumId w:val="18"/>
  </w:num>
  <w:num w:numId="10">
    <w:abstractNumId w:val="35"/>
  </w:num>
  <w:num w:numId="11">
    <w:abstractNumId w:val="26"/>
  </w:num>
  <w:num w:numId="12">
    <w:abstractNumId w:val="0"/>
  </w:num>
  <w:num w:numId="13">
    <w:abstractNumId w:val="3"/>
  </w:num>
  <w:num w:numId="14">
    <w:abstractNumId w:val="5"/>
  </w:num>
  <w:num w:numId="15">
    <w:abstractNumId w:val="11"/>
  </w:num>
  <w:num w:numId="16">
    <w:abstractNumId w:val="10"/>
  </w:num>
  <w:num w:numId="17">
    <w:abstractNumId w:val="21"/>
  </w:num>
  <w:num w:numId="18">
    <w:abstractNumId w:val="23"/>
  </w:num>
  <w:num w:numId="19">
    <w:abstractNumId w:val="1"/>
  </w:num>
  <w:num w:numId="20">
    <w:abstractNumId w:val="27"/>
  </w:num>
  <w:num w:numId="21">
    <w:abstractNumId w:val="16"/>
  </w:num>
  <w:num w:numId="22">
    <w:abstractNumId w:val="19"/>
  </w:num>
  <w:num w:numId="23">
    <w:abstractNumId w:val="6"/>
  </w:num>
  <w:num w:numId="24">
    <w:abstractNumId w:val="32"/>
  </w:num>
  <w:num w:numId="25">
    <w:abstractNumId w:val="13"/>
  </w:num>
  <w:num w:numId="26">
    <w:abstractNumId w:val="30"/>
  </w:num>
  <w:num w:numId="27">
    <w:abstractNumId w:val="4"/>
  </w:num>
  <w:num w:numId="28">
    <w:abstractNumId w:val="8"/>
  </w:num>
  <w:num w:numId="29">
    <w:abstractNumId w:val="15"/>
  </w:num>
  <w:num w:numId="30">
    <w:abstractNumId w:val="29"/>
  </w:num>
  <w:num w:numId="31">
    <w:abstractNumId w:val="7"/>
  </w:num>
  <w:num w:numId="32">
    <w:abstractNumId w:val="25"/>
  </w:num>
  <w:num w:numId="33">
    <w:abstractNumId w:val="2"/>
  </w:num>
  <w:num w:numId="34">
    <w:abstractNumId w:val="17"/>
  </w:num>
  <w:num w:numId="35">
    <w:abstractNumId w:val="9"/>
  </w:num>
  <w:num w:numId="36">
    <w:abstractNumId w:val="12"/>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17BD"/>
    <w:rsid w:val="00002C1D"/>
    <w:rsid w:val="00005113"/>
    <w:rsid w:val="00015B69"/>
    <w:rsid w:val="00016891"/>
    <w:rsid w:val="000174A4"/>
    <w:rsid w:val="00023DF9"/>
    <w:rsid w:val="00025937"/>
    <w:rsid w:val="000370A8"/>
    <w:rsid w:val="00040212"/>
    <w:rsid w:val="00044AC4"/>
    <w:rsid w:val="000456D6"/>
    <w:rsid w:val="00047F28"/>
    <w:rsid w:val="000667BD"/>
    <w:rsid w:val="00072696"/>
    <w:rsid w:val="00090050"/>
    <w:rsid w:val="000949C5"/>
    <w:rsid w:val="000B0270"/>
    <w:rsid w:val="000B26A8"/>
    <w:rsid w:val="000D2FAB"/>
    <w:rsid w:val="000E2A5E"/>
    <w:rsid w:val="000E6AA1"/>
    <w:rsid w:val="000F386B"/>
    <w:rsid w:val="000F44F0"/>
    <w:rsid w:val="001146ED"/>
    <w:rsid w:val="0011586A"/>
    <w:rsid w:val="00116556"/>
    <w:rsid w:val="00121FF9"/>
    <w:rsid w:val="001233C9"/>
    <w:rsid w:val="0013723E"/>
    <w:rsid w:val="00142247"/>
    <w:rsid w:val="0014407B"/>
    <w:rsid w:val="00144C3C"/>
    <w:rsid w:val="0014671A"/>
    <w:rsid w:val="00165AA9"/>
    <w:rsid w:val="001729B4"/>
    <w:rsid w:val="0017363C"/>
    <w:rsid w:val="001774AC"/>
    <w:rsid w:val="00187672"/>
    <w:rsid w:val="001915DB"/>
    <w:rsid w:val="00197C66"/>
    <w:rsid w:val="001A0F53"/>
    <w:rsid w:val="001A2C55"/>
    <w:rsid w:val="001B012F"/>
    <w:rsid w:val="001D15C1"/>
    <w:rsid w:val="001D3AB0"/>
    <w:rsid w:val="001D4799"/>
    <w:rsid w:val="001E06EF"/>
    <w:rsid w:val="001E55B9"/>
    <w:rsid w:val="001E5C99"/>
    <w:rsid w:val="001E66F4"/>
    <w:rsid w:val="001F6D41"/>
    <w:rsid w:val="001F728F"/>
    <w:rsid w:val="001F7AEF"/>
    <w:rsid w:val="002057D8"/>
    <w:rsid w:val="00216510"/>
    <w:rsid w:val="0021775F"/>
    <w:rsid w:val="00220125"/>
    <w:rsid w:val="00220F8F"/>
    <w:rsid w:val="00221B12"/>
    <w:rsid w:val="00226DC6"/>
    <w:rsid w:val="002341FD"/>
    <w:rsid w:val="00251D7B"/>
    <w:rsid w:val="00262623"/>
    <w:rsid w:val="0027205F"/>
    <w:rsid w:val="00290BC7"/>
    <w:rsid w:val="00294350"/>
    <w:rsid w:val="00296EEC"/>
    <w:rsid w:val="002A5568"/>
    <w:rsid w:val="002A66D8"/>
    <w:rsid w:val="002B2D50"/>
    <w:rsid w:val="002B3734"/>
    <w:rsid w:val="002B3BAC"/>
    <w:rsid w:val="002C17E5"/>
    <w:rsid w:val="002C2140"/>
    <w:rsid w:val="002C606C"/>
    <w:rsid w:val="002C6BDD"/>
    <w:rsid w:val="002D18F3"/>
    <w:rsid w:val="002D3430"/>
    <w:rsid w:val="002D3842"/>
    <w:rsid w:val="002D72AF"/>
    <w:rsid w:val="002E50EF"/>
    <w:rsid w:val="002E6EF9"/>
    <w:rsid w:val="00301E58"/>
    <w:rsid w:val="00303864"/>
    <w:rsid w:val="003054F0"/>
    <w:rsid w:val="00311E5C"/>
    <w:rsid w:val="0031259E"/>
    <w:rsid w:val="00323150"/>
    <w:rsid w:val="00324565"/>
    <w:rsid w:val="00327235"/>
    <w:rsid w:val="003327E5"/>
    <w:rsid w:val="003367C7"/>
    <w:rsid w:val="003432FD"/>
    <w:rsid w:val="0034355A"/>
    <w:rsid w:val="003477A1"/>
    <w:rsid w:val="003510B1"/>
    <w:rsid w:val="00361744"/>
    <w:rsid w:val="00361F86"/>
    <w:rsid w:val="00363F12"/>
    <w:rsid w:val="003705AE"/>
    <w:rsid w:val="00382988"/>
    <w:rsid w:val="00386C09"/>
    <w:rsid w:val="00396172"/>
    <w:rsid w:val="003A33FB"/>
    <w:rsid w:val="003A391E"/>
    <w:rsid w:val="003A4812"/>
    <w:rsid w:val="003B409D"/>
    <w:rsid w:val="003B66D1"/>
    <w:rsid w:val="003C7A6B"/>
    <w:rsid w:val="003D0594"/>
    <w:rsid w:val="003E5B2C"/>
    <w:rsid w:val="003E6F75"/>
    <w:rsid w:val="003F11FD"/>
    <w:rsid w:val="003F2E01"/>
    <w:rsid w:val="0041762D"/>
    <w:rsid w:val="00423546"/>
    <w:rsid w:val="00433EFA"/>
    <w:rsid w:val="00447DD6"/>
    <w:rsid w:val="00451942"/>
    <w:rsid w:val="00452367"/>
    <w:rsid w:val="0045349F"/>
    <w:rsid w:val="00456F43"/>
    <w:rsid w:val="00465B51"/>
    <w:rsid w:val="00475569"/>
    <w:rsid w:val="00480D29"/>
    <w:rsid w:val="0048436B"/>
    <w:rsid w:val="004851ED"/>
    <w:rsid w:val="00493DFF"/>
    <w:rsid w:val="00496538"/>
    <w:rsid w:val="00497D50"/>
    <w:rsid w:val="004A45BE"/>
    <w:rsid w:val="004A783F"/>
    <w:rsid w:val="004B4BFE"/>
    <w:rsid w:val="004C050D"/>
    <w:rsid w:val="004C340B"/>
    <w:rsid w:val="004D2222"/>
    <w:rsid w:val="004D2416"/>
    <w:rsid w:val="004E6921"/>
    <w:rsid w:val="00500460"/>
    <w:rsid w:val="00506211"/>
    <w:rsid w:val="005109F9"/>
    <w:rsid w:val="00510CC4"/>
    <w:rsid w:val="00516F75"/>
    <w:rsid w:val="00520C19"/>
    <w:rsid w:val="00530435"/>
    <w:rsid w:val="0053474E"/>
    <w:rsid w:val="00541A5E"/>
    <w:rsid w:val="00544476"/>
    <w:rsid w:val="00551DA4"/>
    <w:rsid w:val="00554CD1"/>
    <w:rsid w:val="005558AB"/>
    <w:rsid w:val="00565A97"/>
    <w:rsid w:val="00581B4B"/>
    <w:rsid w:val="00581E6B"/>
    <w:rsid w:val="005915C2"/>
    <w:rsid w:val="005A4F5F"/>
    <w:rsid w:val="005A615B"/>
    <w:rsid w:val="005C1D1D"/>
    <w:rsid w:val="005D5235"/>
    <w:rsid w:val="005D622A"/>
    <w:rsid w:val="005E7503"/>
    <w:rsid w:val="005E7642"/>
    <w:rsid w:val="005F1380"/>
    <w:rsid w:val="005F6746"/>
    <w:rsid w:val="00601AC9"/>
    <w:rsid w:val="0060707C"/>
    <w:rsid w:val="00613164"/>
    <w:rsid w:val="00620F49"/>
    <w:rsid w:val="00621250"/>
    <w:rsid w:val="00626455"/>
    <w:rsid w:val="006324CA"/>
    <w:rsid w:val="00635D46"/>
    <w:rsid w:val="0063628D"/>
    <w:rsid w:val="00645E93"/>
    <w:rsid w:val="006474CC"/>
    <w:rsid w:val="00650D35"/>
    <w:rsid w:val="00651882"/>
    <w:rsid w:val="0065282D"/>
    <w:rsid w:val="00655A1E"/>
    <w:rsid w:val="00655F4C"/>
    <w:rsid w:val="00655FB3"/>
    <w:rsid w:val="00661D68"/>
    <w:rsid w:val="00664699"/>
    <w:rsid w:val="00666A2A"/>
    <w:rsid w:val="00666C09"/>
    <w:rsid w:val="00672645"/>
    <w:rsid w:val="0068366E"/>
    <w:rsid w:val="006922EA"/>
    <w:rsid w:val="006938E8"/>
    <w:rsid w:val="00694146"/>
    <w:rsid w:val="006B0CD6"/>
    <w:rsid w:val="006B29FE"/>
    <w:rsid w:val="006B78DC"/>
    <w:rsid w:val="006C38F6"/>
    <w:rsid w:val="006C49EB"/>
    <w:rsid w:val="006C4A18"/>
    <w:rsid w:val="006D0A09"/>
    <w:rsid w:val="006D4BA5"/>
    <w:rsid w:val="006D5964"/>
    <w:rsid w:val="006D79F6"/>
    <w:rsid w:val="00700971"/>
    <w:rsid w:val="0070173D"/>
    <w:rsid w:val="0070492F"/>
    <w:rsid w:val="0071039D"/>
    <w:rsid w:val="007139B6"/>
    <w:rsid w:val="00714548"/>
    <w:rsid w:val="00721067"/>
    <w:rsid w:val="00722287"/>
    <w:rsid w:val="00724DFC"/>
    <w:rsid w:val="00734228"/>
    <w:rsid w:val="00736DEF"/>
    <w:rsid w:val="00741E56"/>
    <w:rsid w:val="00744F3A"/>
    <w:rsid w:val="00756DE6"/>
    <w:rsid w:val="0075732C"/>
    <w:rsid w:val="007673CF"/>
    <w:rsid w:val="0078252D"/>
    <w:rsid w:val="00786C42"/>
    <w:rsid w:val="00794697"/>
    <w:rsid w:val="007A7C5E"/>
    <w:rsid w:val="007D368F"/>
    <w:rsid w:val="007E0858"/>
    <w:rsid w:val="007E0FED"/>
    <w:rsid w:val="007E4022"/>
    <w:rsid w:val="007E635D"/>
    <w:rsid w:val="007E6A6C"/>
    <w:rsid w:val="007F203A"/>
    <w:rsid w:val="007F4622"/>
    <w:rsid w:val="00803597"/>
    <w:rsid w:val="008043A9"/>
    <w:rsid w:val="00805334"/>
    <w:rsid w:val="008116A9"/>
    <w:rsid w:val="008149E3"/>
    <w:rsid w:val="00821F9B"/>
    <w:rsid w:val="00823BDB"/>
    <w:rsid w:val="008259DF"/>
    <w:rsid w:val="00826841"/>
    <w:rsid w:val="00827B35"/>
    <w:rsid w:val="0083570F"/>
    <w:rsid w:val="00836209"/>
    <w:rsid w:val="00837279"/>
    <w:rsid w:val="00850EFB"/>
    <w:rsid w:val="00851E4A"/>
    <w:rsid w:val="008545B0"/>
    <w:rsid w:val="00865CA3"/>
    <w:rsid w:val="00876231"/>
    <w:rsid w:val="008A2111"/>
    <w:rsid w:val="008C1C5F"/>
    <w:rsid w:val="008C3100"/>
    <w:rsid w:val="008D1F26"/>
    <w:rsid w:val="008D244F"/>
    <w:rsid w:val="008E01C9"/>
    <w:rsid w:val="008F0E1C"/>
    <w:rsid w:val="00904625"/>
    <w:rsid w:val="00922E54"/>
    <w:rsid w:val="00926EB5"/>
    <w:rsid w:val="0092757B"/>
    <w:rsid w:val="00940287"/>
    <w:rsid w:val="00942E8D"/>
    <w:rsid w:val="00950C60"/>
    <w:rsid w:val="0095364F"/>
    <w:rsid w:val="009563C8"/>
    <w:rsid w:val="0096488D"/>
    <w:rsid w:val="009677F2"/>
    <w:rsid w:val="009757DB"/>
    <w:rsid w:val="00977503"/>
    <w:rsid w:val="00977E60"/>
    <w:rsid w:val="00981A5E"/>
    <w:rsid w:val="0099103B"/>
    <w:rsid w:val="00991E5F"/>
    <w:rsid w:val="0099272E"/>
    <w:rsid w:val="00996973"/>
    <w:rsid w:val="009B37D6"/>
    <w:rsid w:val="009B749F"/>
    <w:rsid w:val="009C248D"/>
    <w:rsid w:val="009C61DA"/>
    <w:rsid w:val="009C7AFF"/>
    <w:rsid w:val="009D2B69"/>
    <w:rsid w:val="009D355C"/>
    <w:rsid w:val="009D3921"/>
    <w:rsid w:val="009E3D43"/>
    <w:rsid w:val="009F2A90"/>
    <w:rsid w:val="009F37C2"/>
    <w:rsid w:val="009F5595"/>
    <w:rsid w:val="00A0028E"/>
    <w:rsid w:val="00A213ED"/>
    <w:rsid w:val="00A22582"/>
    <w:rsid w:val="00A22B2A"/>
    <w:rsid w:val="00A23B93"/>
    <w:rsid w:val="00A266DF"/>
    <w:rsid w:val="00A26E16"/>
    <w:rsid w:val="00A300B6"/>
    <w:rsid w:val="00A406A0"/>
    <w:rsid w:val="00A47BE5"/>
    <w:rsid w:val="00A53A9D"/>
    <w:rsid w:val="00A720B7"/>
    <w:rsid w:val="00A80865"/>
    <w:rsid w:val="00A80E49"/>
    <w:rsid w:val="00A842E5"/>
    <w:rsid w:val="00A85664"/>
    <w:rsid w:val="00A93D11"/>
    <w:rsid w:val="00A97B0D"/>
    <w:rsid w:val="00AA4AE7"/>
    <w:rsid w:val="00AA74F2"/>
    <w:rsid w:val="00AA7A53"/>
    <w:rsid w:val="00AB061E"/>
    <w:rsid w:val="00AB29FD"/>
    <w:rsid w:val="00AC3086"/>
    <w:rsid w:val="00AC3872"/>
    <w:rsid w:val="00AC534B"/>
    <w:rsid w:val="00AD15E4"/>
    <w:rsid w:val="00AE559E"/>
    <w:rsid w:val="00AF4D96"/>
    <w:rsid w:val="00AF5CF3"/>
    <w:rsid w:val="00B01C94"/>
    <w:rsid w:val="00B04A12"/>
    <w:rsid w:val="00B05A53"/>
    <w:rsid w:val="00B12236"/>
    <w:rsid w:val="00B15A26"/>
    <w:rsid w:val="00B23BE8"/>
    <w:rsid w:val="00B31C51"/>
    <w:rsid w:val="00B35969"/>
    <w:rsid w:val="00B51F8A"/>
    <w:rsid w:val="00B5240A"/>
    <w:rsid w:val="00B5372A"/>
    <w:rsid w:val="00B6700E"/>
    <w:rsid w:val="00B67676"/>
    <w:rsid w:val="00B7651E"/>
    <w:rsid w:val="00B86395"/>
    <w:rsid w:val="00B910F7"/>
    <w:rsid w:val="00B930BA"/>
    <w:rsid w:val="00B963C7"/>
    <w:rsid w:val="00BB1A5C"/>
    <w:rsid w:val="00BB23DD"/>
    <w:rsid w:val="00BB28C6"/>
    <w:rsid w:val="00BC6D53"/>
    <w:rsid w:val="00BD0561"/>
    <w:rsid w:val="00C0743F"/>
    <w:rsid w:val="00C10FAF"/>
    <w:rsid w:val="00C14D08"/>
    <w:rsid w:val="00C16A5A"/>
    <w:rsid w:val="00C16BDB"/>
    <w:rsid w:val="00C2376D"/>
    <w:rsid w:val="00C26A0D"/>
    <w:rsid w:val="00C337E1"/>
    <w:rsid w:val="00C40BC1"/>
    <w:rsid w:val="00C41C80"/>
    <w:rsid w:val="00C435E8"/>
    <w:rsid w:val="00C43C79"/>
    <w:rsid w:val="00C44E76"/>
    <w:rsid w:val="00C47E0A"/>
    <w:rsid w:val="00C540B5"/>
    <w:rsid w:val="00C55AAD"/>
    <w:rsid w:val="00C56D47"/>
    <w:rsid w:val="00C679B8"/>
    <w:rsid w:val="00C71FBD"/>
    <w:rsid w:val="00C73210"/>
    <w:rsid w:val="00C80298"/>
    <w:rsid w:val="00C80777"/>
    <w:rsid w:val="00C81246"/>
    <w:rsid w:val="00C846C5"/>
    <w:rsid w:val="00C84946"/>
    <w:rsid w:val="00C868A7"/>
    <w:rsid w:val="00C9008F"/>
    <w:rsid w:val="00C90F05"/>
    <w:rsid w:val="00C94127"/>
    <w:rsid w:val="00C97316"/>
    <w:rsid w:val="00CA7E2B"/>
    <w:rsid w:val="00CB05A6"/>
    <w:rsid w:val="00CC79C6"/>
    <w:rsid w:val="00CE0AE5"/>
    <w:rsid w:val="00CE5423"/>
    <w:rsid w:val="00CF7ADF"/>
    <w:rsid w:val="00D000DB"/>
    <w:rsid w:val="00D0097B"/>
    <w:rsid w:val="00D02515"/>
    <w:rsid w:val="00D116A5"/>
    <w:rsid w:val="00D11CDE"/>
    <w:rsid w:val="00D11D30"/>
    <w:rsid w:val="00D1390B"/>
    <w:rsid w:val="00D172D5"/>
    <w:rsid w:val="00D210FF"/>
    <w:rsid w:val="00D26A98"/>
    <w:rsid w:val="00D31EB1"/>
    <w:rsid w:val="00D44C6B"/>
    <w:rsid w:val="00D45A9B"/>
    <w:rsid w:val="00D53EA0"/>
    <w:rsid w:val="00D61591"/>
    <w:rsid w:val="00D6270D"/>
    <w:rsid w:val="00D62EFD"/>
    <w:rsid w:val="00D65B05"/>
    <w:rsid w:val="00D66AF9"/>
    <w:rsid w:val="00D66C88"/>
    <w:rsid w:val="00D679C9"/>
    <w:rsid w:val="00D81034"/>
    <w:rsid w:val="00D90D37"/>
    <w:rsid w:val="00D9622C"/>
    <w:rsid w:val="00DA7279"/>
    <w:rsid w:val="00DB10F7"/>
    <w:rsid w:val="00DB4E89"/>
    <w:rsid w:val="00DB5905"/>
    <w:rsid w:val="00DB74FF"/>
    <w:rsid w:val="00DC02B1"/>
    <w:rsid w:val="00DC1B6B"/>
    <w:rsid w:val="00DC3996"/>
    <w:rsid w:val="00DC526F"/>
    <w:rsid w:val="00DD05D8"/>
    <w:rsid w:val="00DE05D8"/>
    <w:rsid w:val="00DE158C"/>
    <w:rsid w:val="00DE6049"/>
    <w:rsid w:val="00DF0B4A"/>
    <w:rsid w:val="00DF5624"/>
    <w:rsid w:val="00E14A95"/>
    <w:rsid w:val="00E23A01"/>
    <w:rsid w:val="00E27B86"/>
    <w:rsid w:val="00E358EF"/>
    <w:rsid w:val="00E422C8"/>
    <w:rsid w:val="00E426AE"/>
    <w:rsid w:val="00E450D6"/>
    <w:rsid w:val="00E4590F"/>
    <w:rsid w:val="00E4599A"/>
    <w:rsid w:val="00E462EF"/>
    <w:rsid w:val="00E60F39"/>
    <w:rsid w:val="00E62EEF"/>
    <w:rsid w:val="00E734AE"/>
    <w:rsid w:val="00EA16EF"/>
    <w:rsid w:val="00EA3D54"/>
    <w:rsid w:val="00EB4645"/>
    <w:rsid w:val="00EC2678"/>
    <w:rsid w:val="00EC748A"/>
    <w:rsid w:val="00ED0FD2"/>
    <w:rsid w:val="00EF1DB6"/>
    <w:rsid w:val="00EF32AA"/>
    <w:rsid w:val="00EF3883"/>
    <w:rsid w:val="00F00209"/>
    <w:rsid w:val="00F028D4"/>
    <w:rsid w:val="00F02CEC"/>
    <w:rsid w:val="00F034FF"/>
    <w:rsid w:val="00F05834"/>
    <w:rsid w:val="00F0634B"/>
    <w:rsid w:val="00F105C3"/>
    <w:rsid w:val="00F132CB"/>
    <w:rsid w:val="00F13EE5"/>
    <w:rsid w:val="00F154DC"/>
    <w:rsid w:val="00F43797"/>
    <w:rsid w:val="00F47207"/>
    <w:rsid w:val="00F670D1"/>
    <w:rsid w:val="00F70345"/>
    <w:rsid w:val="00F73633"/>
    <w:rsid w:val="00F86A3C"/>
    <w:rsid w:val="00F86B8E"/>
    <w:rsid w:val="00F97135"/>
    <w:rsid w:val="00F97F1C"/>
    <w:rsid w:val="00FA1A7E"/>
    <w:rsid w:val="00FA1D8C"/>
    <w:rsid w:val="00FB06AC"/>
    <w:rsid w:val="00FC46FE"/>
    <w:rsid w:val="00FD1538"/>
    <w:rsid w:val="00FE0FD7"/>
    <w:rsid w:val="00FE407D"/>
    <w:rsid w:val="00FF0CED"/>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0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246"/>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246"/>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06776326">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1040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776F-D965-45B7-A462-5960F5ED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1365</Words>
  <Characters>8060</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3</cp:revision>
  <cp:lastPrinted>2014-12-17T15:11:00Z</cp:lastPrinted>
  <dcterms:created xsi:type="dcterms:W3CDTF">2020-02-14T06:07:00Z</dcterms:created>
  <dcterms:modified xsi:type="dcterms:W3CDTF">2020-02-14T06:07:00Z</dcterms:modified>
</cp:coreProperties>
</file>