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9C7DA" w14:textId="77777777" w:rsidR="003D4CF3" w:rsidRPr="003D4CF3" w:rsidRDefault="003D4CF3" w:rsidP="00A12778">
      <w:pPr>
        <w:pStyle w:val="Nadpis2"/>
        <w:spacing w:before="120" w:line="240" w:lineRule="auto"/>
        <w:ind w:left="3540" w:firstLine="708"/>
        <w:rPr>
          <w:rFonts w:ascii="Times New Roman" w:eastAsia="MS Mincho" w:hAnsi="Times New Roman" w:cs="Times New Roman"/>
          <w:bCs w:val="0"/>
          <w:color w:val="auto"/>
          <w:sz w:val="22"/>
          <w:szCs w:val="24"/>
          <w:lang w:val="cs-CZ"/>
        </w:rPr>
      </w:pPr>
      <w:bookmarkStart w:id="0" w:name="_GoBack"/>
      <w:bookmarkEnd w:id="0"/>
      <w:r w:rsidRPr="003D4CF3">
        <w:rPr>
          <w:rFonts w:ascii="Times New Roman" w:eastAsia="MS Mincho" w:hAnsi="Times New Roman" w:cs="Times New Roman"/>
          <w:bCs w:val="0"/>
          <w:color w:val="auto"/>
          <w:sz w:val="22"/>
          <w:szCs w:val="24"/>
          <w:lang w:val="cs-CZ"/>
        </w:rPr>
        <w:t>Příloha č. 1</w:t>
      </w:r>
    </w:p>
    <w:p w14:paraId="04D4EA43" w14:textId="77777777" w:rsidR="003D4CF3" w:rsidRPr="003D4CF3" w:rsidRDefault="003D4CF3" w:rsidP="003D4CF3">
      <w:pPr>
        <w:pStyle w:val="Nadpis2"/>
        <w:spacing w:before="120" w:line="240" w:lineRule="auto"/>
        <w:jc w:val="center"/>
        <w:rPr>
          <w:rFonts w:ascii="Times New Roman" w:eastAsia="MS Mincho" w:hAnsi="Times New Roman" w:cs="Times New Roman"/>
          <w:bCs w:val="0"/>
          <w:color w:val="auto"/>
          <w:sz w:val="22"/>
          <w:szCs w:val="24"/>
          <w:lang w:val="cs-CZ"/>
        </w:rPr>
      </w:pPr>
      <w:r w:rsidRPr="003D4CF3">
        <w:rPr>
          <w:rFonts w:ascii="Times New Roman" w:eastAsia="MS Mincho" w:hAnsi="Times New Roman" w:cs="Times New Roman"/>
          <w:bCs w:val="0"/>
          <w:color w:val="auto"/>
          <w:sz w:val="22"/>
          <w:szCs w:val="24"/>
          <w:lang w:val="cs-CZ"/>
        </w:rPr>
        <w:t>Podmínky poskytování technické a zákaznické podpory Benefity Café</w:t>
      </w:r>
    </w:p>
    <w:p w14:paraId="772BCDC0" w14:textId="77777777" w:rsidR="003D4CF3" w:rsidRPr="003D4CF3" w:rsidRDefault="003D4CF3" w:rsidP="003D4CF3">
      <w:pPr>
        <w:spacing w:before="120" w:after="0" w:line="240" w:lineRule="auto"/>
        <w:jc w:val="center"/>
        <w:outlineLvl w:val="0"/>
        <w:rPr>
          <w:rFonts w:ascii="Times New Roman" w:hAnsi="Times New Roman" w:cs="Times New Roman"/>
          <w:sz w:val="18"/>
        </w:rPr>
      </w:pPr>
    </w:p>
    <w:p w14:paraId="66812E8A" w14:textId="5EEA21B5" w:rsidR="003D4CF3" w:rsidRPr="003D4CF3" w:rsidRDefault="003D4CF3" w:rsidP="003D4CF3">
      <w:pPr>
        <w:pStyle w:val="Zkladntext"/>
        <w:numPr>
          <w:ilvl w:val="1"/>
          <w:numId w:val="48"/>
        </w:numPr>
        <w:tabs>
          <w:tab w:val="clear" w:pos="644"/>
          <w:tab w:val="num" w:pos="284"/>
        </w:tabs>
        <w:spacing w:before="120"/>
        <w:ind w:left="426" w:hanging="426"/>
        <w:rPr>
          <w:bCs/>
          <w:sz w:val="22"/>
          <w:u w:val="single"/>
          <w:lang w:val="cs-CZ"/>
        </w:rPr>
      </w:pPr>
      <w:r w:rsidRPr="003D4CF3">
        <w:rPr>
          <w:sz w:val="22"/>
          <w:lang w:val="cs-CZ"/>
        </w:rPr>
        <w:t>Poskytovatel se zavazuje za účelem zajištění užívání Benefity Café Objednatelem, resp. jeho uživatelů, zajišťovat technickou údržbu Benefity Café v rozsahu, kter</w:t>
      </w:r>
      <w:r w:rsidR="000A310D">
        <w:rPr>
          <w:sz w:val="22"/>
          <w:lang w:val="cs-CZ"/>
        </w:rPr>
        <w:t xml:space="preserve">ý </w:t>
      </w:r>
      <w:r w:rsidRPr="003D4CF3">
        <w:rPr>
          <w:sz w:val="22"/>
          <w:lang w:val="cs-CZ"/>
        </w:rPr>
        <w:t>je potřebn</w:t>
      </w:r>
      <w:r w:rsidR="000A310D">
        <w:rPr>
          <w:sz w:val="22"/>
          <w:lang w:val="cs-CZ"/>
        </w:rPr>
        <w:t>ý</w:t>
      </w:r>
      <w:r w:rsidRPr="003D4CF3">
        <w:rPr>
          <w:sz w:val="22"/>
          <w:lang w:val="cs-CZ"/>
        </w:rPr>
        <w:t xml:space="preserve"> k zajištění funkčnosti Benefity Café, respektive jeho součástí, po </w:t>
      </w:r>
      <w:r w:rsidR="004105C1">
        <w:rPr>
          <w:sz w:val="22"/>
          <w:lang w:val="cs-CZ"/>
        </w:rPr>
        <w:t xml:space="preserve">celou </w:t>
      </w:r>
      <w:r w:rsidRPr="003D4CF3">
        <w:rPr>
          <w:sz w:val="22"/>
          <w:lang w:val="cs-CZ"/>
        </w:rPr>
        <w:t xml:space="preserve">dobu platnosti a účinnosti této Smlouvy. </w:t>
      </w:r>
    </w:p>
    <w:p w14:paraId="04E364A4" w14:textId="77777777" w:rsidR="003D4CF3" w:rsidRPr="003D4CF3" w:rsidRDefault="003D4CF3" w:rsidP="003D4CF3">
      <w:pPr>
        <w:pStyle w:val="Zkladntext"/>
        <w:numPr>
          <w:ilvl w:val="1"/>
          <w:numId w:val="48"/>
        </w:numPr>
        <w:tabs>
          <w:tab w:val="clear" w:pos="644"/>
          <w:tab w:val="num" w:pos="284"/>
        </w:tabs>
        <w:spacing w:before="120"/>
        <w:ind w:left="426" w:hanging="426"/>
        <w:rPr>
          <w:sz w:val="22"/>
          <w:lang w:val="cs-CZ"/>
        </w:rPr>
      </w:pPr>
      <w:r w:rsidRPr="003D4CF3">
        <w:rPr>
          <w:sz w:val="22"/>
          <w:lang w:val="cs-CZ"/>
        </w:rPr>
        <w:t xml:space="preserve">Poskytovatel má právo 3 x měsíčně na tzv. „okno údržby“ po předchozím ohlášení Objednateli. </w:t>
      </w:r>
    </w:p>
    <w:p w14:paraId="22988866" w14:textId="77777777" w:rsidR="003D4CF3" w:rsidRPr="003D4CF3" w:rsidRDefault="003D4CF3" w:rsidP="003D4CF3">
      <w:pPr>
        <w:pStyle w:val="Zkladntext"/>
        <w:numPr>
          <w:ilvl w:val="1"/>
          <w:numId w:val="48"/>
        </w:numPr>
        <w:tabs>
          <w:tab w:val="clear" w:pos="644"/>
          <w:tab w:val="num" w:pos="284"/>
        </w:tabs>
        <w:spacing w:before="120"/>
        <w:ind w:left="426" w:hanging="426"/>
        <w:rPr>
          <w:bCs/>
          <w:sz w:val="22"/>
          <w:u w:val="single"/>
          <w:lang w:val="cs-CZ"/>
        </w:rPr>
      </w:pPr>
      <w:r w:rsidRPr="003D4CF3">
        <w:rPr>
          <w:sz w:val="22"/>
          <w:lang w:val="cs-CZ"/>
        </w:rPr>
        <w:t>Jakoukoliv vadu funkčnosti Benefity Café, respektive jeho části nebo součásti („</w:t>
      </w:r>
      <w:r w:rsidRPr="003D4CF3">
        <w:rPr>
          <w:b/>
          <w:sz w:val="22"/>
          <w:lang w:val="cs-CZ"/>
        </w:rPr>
        <w:t>vada</w:t>
      </w:r>
      <w:r w:rsidRPr="003D4CF3">
        <w:rPr>
          <w:sz w:val="22"/>
          <w:lang w:val="cs-CZ"/>
        </w:rPr>
        <w:t>“) je Objednatel i uživatel oprávněn/povinen bez zbytečného odkladu oznámit Poskytovateli, respektive jím určené osobě.</w:t>
      </w:r>
    </w:p>
    <w:p w14:paraId="50B579F6" w14:textId="571BFF0F" w:rsidR="003D4CF3" w:rsidRPr="003D4CF3" w:rsidRDefault="003D4CF3" w:rsidP="003D4CF3">
      <w:pPr>
        <w:pStyle w:val="Zkladntext"/>
        <w:numPr>
          <w:ilvl w:val="1"/>
          <w:numId w:val="48"/>
        </w:numPr>
        <w:tabs>
          <w:tab w:val="clear" w:pos="644"/>
          <w:tab w:val="num" w:pos="284"/>
        </w:tabs>
        <w:spacing w:before="120"/>
        <w:ind w:left="426" w:hanging="426"/>
        <w:rPr>
          <w:bCs/>
          <w:sz w:val="22"/>
          <w:u w:val="single"/>
          <w:lang w:val="cs-CZ"/>
        </w:rPr>
      </w:pPr>
      <w:r w:rsidRPr="003D4CF3">
        <w:rPr>
          <w:sz w:val="22"/>
          <w:lang w:val="cs-CZ"/>
        </w:rPr>
        <w:t>Vada se má za nahlášenou okamžikem přijetí e-mailu nebo tel. hovoru na telefonní číslo nebo emailovou adresu, které jsou uvedeny v článku č. 3.4 Smlouvy.</w:t>
      </w:r>
    </w:p>
    <w:p w14:paraId="5D14A217" w14:textId="77777777" w:rsidR="003D4CF3" w:rsidRDefault="003D4CF3" w:rsidP="003D4CF3">
      <w:pPr>
        <w:pStyle w:val="Zkladntext"/>
        <w:numPr>
          <w:ilvl w:val="1"/>
          <w:numId w:val="48"/>
        </w:numPr>
        <w:tabs>
          <w:tab w:val="clear" w:pos="644"/>
          <w:tab w:val="num" w:pos="284"/>
        </w:tabs>
        <w:spacing w:before="120"/>
        <w:ind w:left="426" w:hanging="426"/>
        <w:rPr>
          <w:sz w:val="22"/>
          <w:lang w:val="cs-CZ"/>
        </w:rPr>
      </w:pPr>
      <w:r w:rsidRPr="003D4CF3">
        <w:rPr>
          <w:sz w:val="22"/>
          <w:lang w:val="cs-CZ"/>
        </w:rPr>
        <w:t xml:space="preserve">Vadou se rozumí jakákoli vada poskytovaných plnění a služeb dle této Smlouvy, která brání ve využívání poskytovaných funkcionalit Benefity Café. Funkcionalitami jsou myšleny, jak standardní funkce obsažené v dodané základní verzi systému, tak i veškerá objednaná zákaznická řešení dodaná Poskytovatelem. Vady je potřeba klasifikovat z pohledu důležitosti na chod systému nebo využívaní poskytované funkčnosti dle následující klasifikační tabulky, klasifikaci vad provádí Poskytovatel. </w:t>
      </w:r>
    </w:p>
    <w:p w14:paraId="14A6433A" w14:textId="77777777" w:rsidR="004A5897" w:rsidRDefault="004A5897" w:rsidP="004A5897">
      <w:pPr>
        <w:pStyle w:val="Zkladntext"/>
        <w:spacing w:before="120"/>
        <w:ind w:left="426"/>
        <w:rPr>
          <w:sz w:val="22"/>
          <w:lang w:val="cs-CZ"/>
        </w:rPr>
      </w:pPr>
    </w:p>
    <w:p w14:paraId="496DCD3B" w14:textId="77777777" w:rsidR="004A5897" w:rsidRPr="003D4CF3" w:rsidRDefault="004A5897" w:rsidP="004A5897">
      <w:pPr>
        <w:pStyle w:val="Zkladntext"/>
        <w:spacing w:before="120"/>
        <w:ind w:left="426"/>
        <w:rPr>
          <w:sz w:val="22"/>
          <w:lang w:val="cs-CZ"/>
        </w:rPr>
      </w:pPr>
    </w:p>
    <w:tbl>
      <w:tblPr>
        <w:tblW w:w="9960" w:type="dxa"/>
        <w:tblInd w:w="-72" w:type="dxa"/>
        <w:tblCellMar>
          <w:left w:w="70" w:type="dxa"/>
          <w:right w:w="70" w:type="dxa"/>
        </w:tblCellMar>
        <w:tblLook w:val="04A0" w:firstRow="1" w:lastRow="0" w:firstColumn="1" w:lastColumn="0" w:noHBand="0" w:noVBand="1"/>
      </w:tblPr>
      <w:tblGrid>
        <w:gridCol w:w="4962"/>
        <w:gridCol w:w="2126"/>
        <w:gridCol w:w="2872"/>
      </w:tblGrid>
      <w:tr w:rsidR="003D4CF3" w:rsidRPr="003D4CF3" w14:paraId="09D265E6" w14:textId="77777777" w:rsidTr="003D4CF3">
        <w:trPr>
          <w:trHeight w:val="624"/>
        </w:trPr>
        <w:tc>
          <w:tcPr>
            <w:tcW w:w="49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9B3062" w14:textId="77777777" w:rsidR="003D4CF3" w:rsidRPr="003D4CF3" w:rsidRDefault="003D4CF3" w:rsidP="003D4CF3">
            <w:pPr>
              <w:spacing w:after="0" w:line="240" w:lineRule="auto"/>
              <w:jc w:val="center"/>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Incident</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B9C0C40" w14:textId="77777777" w:rsidR="003D4CF3" w:rsidRPr="003D4CF3" w:rsidRDefault="003D4CF3" w:rsidP="003D4CF3">
            <w:pPr>
              <w:spacing w:after="0" w:line="240" w:lineRule="auto"/>
              <w:jc w:val="center"/>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Doba odezvy</w:t>
            </w:r>
          </w:p>
        </w:tc>
        <w:tc>
          <w:tcPr>
            <w:tcW w:w="2872" w:type="dxa"/>
            <w:tcBorders>
              <w:top w:val="single" w:sz="4" w:space="0" w:color="auto"/>
              <w:left w:val="nil"/>
              <w:bottom w:val="single" w:sz="4" w:space="0" w:color="auto"/>
              <w:right w:val="single" w:sz="4" w:space="0" w:color="auto"/>
            </w:tcBorders>
            <w:shd w:val="clear" w:color="000000" w:fill="D9D9D9"/>
            <w:vAlign w:val="center"/>
            <w:hideMark/>
          </w:tcPr>
          <w:p w14:paraId="7C8EB569" w14:textId="77777777" w:rsidR="003D4CF3" w:rsidRPr="003D4CF3" w:rsidRDefault="003D4CF3" w:rsidP="003D4CF3">
            <w:pPr>
              <w:spacing w:after="0" w:line="240" w:lineRule="auto"/>
              <w:jc w:val="center"/>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Doba začátku řešení</w:t>
            </w:r>
          </w:p>
        </w:tc>
      </w:tr>
      <w:tr w:rsidR="003D4CF3" w:rsidRPr="003D4CF3" w14:paraId="60F8F4B7" w14:textId="77777777" w:rsidTr="003D4CF3">
        <w:trPr>
          <w:trHeight w:val="300"/>
        </w:trPr>
        <w:tc>
          <w:tcPr>
            <w:tcW w:w="9960" w:type="dxa"/>
            <w:gridSpan w:val="3"/>
            <w:tcBorders>
              <w:top w:val="nil"/>
              <w:left w:val="single" w:sz="4" w:space="0" w:color="auto"/>
              <w:bottom w:val="single" w:sz="4" w:space="0" w:color="auto"/>
              <w:right w:val="single" w:sz="4" w:space="0" w:color="auto"/>
            </w:tcBorders>
            <w:shd w:val="clear" w:color="auto" w:fill="C6D9F1" w:themeFill="text2" w:themeFillTint="33"/>
            <w:vAlign w:val="center"/>
          </w:tcPr>
          <w:p w14:paraId="679BD9A1" w14:textId="77777777" w:rsidR="003D4CF3" w:rsidRPr="003D4CF3" w:rsidRDefault="003D4CF3" w:rsidP="003D4CF3">
            <w:pPr>
              <w:spacing w:after="0" w:line="240" w:lineRule="auto"/>
              <w:rPr>
                <w:rFonts w:ascii="Times New Roman" w:eastAsia="Times New Roman" w:hAnsi="Times New Roman" w:cs="Times New Roman"/>
                <w:b/>
                <w:color w:val="000000"/>
                <w:lang w:eastAsia="cs-CZ"/>
              </w:rPr>
            </w:pPr>
            <w:r w:rsidRPr="003D4CF3">
              <w:rPr>
                <w:rFonts w:ascii="Times New Roman" w:eastAsia="Times New Roman" w:hAnsi="Times New Roman" w:cs="Times New Roman"/>
                <w:b/>
                <w:bCs/>
                <w:color w:val="000000"/>
                <w:lang w:eastAsia="cs-CZ"/>
              </w:rPr>
              <w:t>Technická podpora</w:t>
            </w:r>
          </w:p>
        </w:tc>
      </w:tr>
      <w:tr w:rsidR="003D4CF3" w:rsidRPr="003D4CF3" w14:paraId="46E42B7B" w14:textId="77777777" w:rsidTr="003D4CF3">
        <w:trPr>
          <w:trHeight w:val="300"/>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9D0FAA7" w14:textId="77777777" w:rsidR="003D4CF3" w:rsidRPr="003D4CF3" w:rsidRDefault="003D4CF3" w:rsidP="003D4CF3">
            <w:pPr>
              <w:spacing w:after="0" w:line="240" w:lineRule="auto"/>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Kritický</w:t>
            </w:r>
            <w:r w:rsidRPr="003D4CF3">
              <w:rPr>
                <w:rFonts w:ascii="Times New Roman" w:eastAsia="Times New Roman" w:hAnsi="Times New Roman" w:cs="Times New Roman"/>
                <w:color w:val="000000"/>
                <w:lang w:eastAsia="cs-CZ"/>
              </w:rPr>
              <w:t xml:space="preserve"> (Aplikace zcela selhala, nebo je rozsáhle poškozena. Některé nebo všechny části portálu podporující hlavní procesy selhaly a jsou zcela nefunkční nebo je jejich funkčnost omezena tak, že je kritickým způsobem ovlivněna činnost aplikace. Zároveň neexistuje postup pro náhradní řešení a problém ani nelze dočasně překlenout užitím běžných postupů.)</w:t>
            </w:r>
          </w:p>
        </w:tc>
        <w:tc>
          <w:tcPr>
            <w:tcW w:w="2126" w:type="dxa"/>
            <w:tcBorders>
              <w:top w:val="nil"/>
              <w:left w:val="nil"/>
              <w:bottom w:val="single" w:sz="4" w:space="0" w:color="auto"/>
              <w:right w:val="single" w:sz="4" w:space="0" w:color="auto"/>
            </w:tcBorders>
            <w:shd w:val="clear" w:color="auto" w:fill="auto"/>
            <w:vAlign w:val="bottom"/>
            <w:hideMark/>
          </w:tcPr>
          <w:p w14:paraId="712CC144"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 xml:space="preserve">Okamžitě </w:t>
            </w:r>
          </w:p>
        </w:tc>
        <w:tc>
          <w:tcPr>
            <w:tcW w:w="2872" w:type="dxa"/>
            <w:tcBorders>
              <w:top w:val="nil"/>
              <w:left w:val="nil"/>
              <w:bottom w:val="single" w:sz="4" w:space="0" w:color="auto"/>
              <w:right w:val="single" w:sz="4" w:space="0" w:color="auto"/>
            </w:tcBorders>
            <w:shd w:val="clear" w:color="auto" w:fill="auto"/>
            <w:vAlign w:val="bottom"/>
            <w:hideMark/>
          </w:tcPr>
          <w:p w14:paraId="5CFF3D6B"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Nejpozději 1 hodina. Poskytovatel je povinen zahájit odstraňování vady bez zbytečného odkladu a vadu odstraňovat bez neodůvodněného přerušení. Odstranění závady bude v nezbytně nutném čase.</w:t>
            </w:r>
          </w:p>
        </w:tc>
      </w:tr>
      <w:tr w:rsidR="003D4CF3" w:rsidRPr="003D4CF3" w14:paraId="1D5CCCBE" w14:textId="77777777" w:rsidTr="003D4CF3">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3A64DFF5" w14:textId="77777777" w:rsidR="003D4CF3" w:rsidRPr="003D4CF3" w:rsidRDefault="003D4CF3" w:rsidP="003D4CF3">
            <w:pPr>
              <w:spacing w:after="0" w:line="240" w:lineRule="auto"/>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 xml:space="preserve">Vysoký </w:t>
            </w:r>
            <w:r w:rsidRPr="003D4CF3">
              <w:rPr>
                <w:rFonts w:ascii="Times New Roman" w:eastAsia="Times New Roman" w:hAnsi="Times New Roman" w:cs="Times New Roman"/>
                <w:color w:val="000000"/>
                <w:lang w:eastAsia="cs-CZ"/>
              </w:rPr>
              <w:t>(Poruchy, které při používání a využívání Aplikace či Systému způsobují provozní problémy, ale neznemožňují provoz, anebo vzniklé problémy lze dočasně řešit náhradním řešením)</w:t>
            </w:r>
          </w:p>
        </w:tc>
        <w:tc>
          <w:tcPr>
            <w:tcW w:w="2126" w:type="dxa"/>
            <w:tcBorders>
              <w:top w:val="nil"/>
              <w:left w:val="nil"/>
              <w:bottom w:val="single" w:sz="4" w:space="0" w:color="auto"/>
              <w:right w:val="single" w:sz="4" w:space="0" w:color="auto"/>
            </w:tcBorders>
            <w:shd w:val="clear" w:color="auto" w:fill="auto"/>
            <w:vAlign w:val="bottom"/>
            <w:hideMark/>
          </w:tcPr>
          <w:p w14:paraId="4AF07E6A"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30 minut</w:t>
            </w:r>
          </w:p>
        </w:tc>
        <w:tc>
          <w:tcPr>
            <w:tcW w:w="2872" w:type="dxa"/>
            <w:tcBorders>
              <w:top w:val="nil"/>
              <w:left w:val="nil"/>
              <w:bottom w:val="single" w:sz="4" w:space="0" w:color="auto"/>
              <w:right w:val="single" w:sz="4" w:space="0" w:color="auto"/>
            </w:tcBorders>
            <w:shd w:val="clear" w:color="auto" w:fill="auto"/>
            <w:vAlign w:val="bottom"/>
            <w:hideMark/>
          </w:tcPr>
          <w:p w14:paraId="072E7C22"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Poskytovatel je povinen informovat o plánu odstranění závady a jejím časovém harmonogramu nejpozději do 4 hodin od nahlášení závady.</w:t>
            </w:r>
          </w:p>
        </w:tc>
      </w:tr>
      <w:tr w:rsidR="003D4CF3" w:rsidRPr="003D4CF3" w14:paraId="637A4C2A" w14:textId="77777777" w:rsidTr="003D4CF3">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C2744D5" w14:textId="77777777" w:rsidR="003D4CF3" w:rsidRPr="003D4CF3" w:rsidRDefault="003D4CF3" w:rsidP="003D4CF3">
            <w:pPr>
              <w:spacing w:after="0" w:line="240" w:lineRule="auto"/>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 xml:space="preserve">Standardní </w:t>
            </w:r>
            <w:r w:rsidRPr="003D4CF3">
              <w:rPr>
                <w:rFonts w:ascii="Times New Roman" w:eastAsia="Times New Roman" w:hAnsi="Times New Roman" w:cs="Times New Roman"/>
                <w:color w:val="000000"/>
                <w:lang w:eastAsia="cs-CZ"/>
              </w:rPr>
              <w:t xml:space="preserve">(Aplikace či Systém je </w:t>
            </w:r>
            <w:proofErr w:type="spellStart"/>
            <w:r w:rsidRPr="003D4CF3">
              <w:rPr>
                <w:rFonts w:ascii="Times New Roman" w:eastAsia="Times New Roman" w:hAnsi="Times New Roman" w:cs="Times New Roman"/>
                <w:color w:val="000000"/>
                <w:lang w:eastAsia="cs-CZ"/>
              </w:rPr>
              <w:t>provozovatelný</w:t>
            </w:r>
            <w:proofErr w:type="spellEnd"/>
            <w:r w:rsidRPr="003D4CF3">
              <w:rPr>
                <w:rFonts w:ascii="Times New Roman" w:eastAsia="Times New Roman" w:hAnsi="Times New Roman" w:cs="Times New Roman"/>
                <w:color w:val="000000"/>
                <w:lang w:eastAsia="cs-CZ"/>
              </w:rPr>
              <w:t>, problémy neovlivňují funkcionalitu a způsobují pouze drobné potíže na straně Objednatele/uživatele bez vlivu na věcnou funkčnost.)</w:t>
            </w:r>
          </w:p>
        </w:tc>
        <w:tc>
          <w:tcPr>
            <w:tcW w:w="2126" w:type="dxa"/>
            <w:tcBorders>
              <w:top w:val="nil"/>
              <w:left w:val="nil"/>
              <w:bottom w:val="single" w:sz="4" w:space="0" w:color="auto"/>
              <w:right w:val="single" w:sz="4" w:space="0" w:color="auto"/>
            </w:tcBorders>
            <w:shd w:val="clear" w:color="auto" w:fill="auto"/>
            <w:vAlign w:val="bottom"/>
            <w:hideMark/>
          </w:tcPr>
          <w:p w14:paraId="59884E82"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4 hodiny</w:t>
            </w:r>
          </w:p>
        </w:tc>
        <w:tc>
          <w:tcPr>
            <w:tcW w:w="2872" w:type="dxa"/>
            <w:tcBorders>
              <w:top w:val="nil"/>
              <w:left w:val="nil"/>
              <w:bottom w:val="single" w:sz="4" w:space="0" w:color="auto"/>
              <w:right w:val="single" w:sz="4" w:space="0" w:color="auto"/>
            </w:tcBorders>
            <w:shd w:val="clear" w:color="auto" w:fill="auto"/>
            <w:vAlign w:val="bottom"/>
            <w:hideMark/>
          </w:tcPr>
          <w:p w14:paraId="5D38B4BB"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Poskytovatel je povinen informovat o plánu odstranění závady a jejím časovém harmonogramu nejpozději do 48 hodin od nahlášení závady.</w:t>
            </w:r>
          </w:p>
        </w:tc>
      </w:tr>
      <w:tr w:rsidR="003D4CF3" w:rsidRPr="003D4CF3" w14:paraId="5A8886AC" w14:textId="77777777" w:rsidTr="003D4CF3">
        <w:trPr>
          <w:trHeight w:val="624"/>
        </w:trPr>
        <w:tc>
          <w:tcPr>
            <w:tcW w:w="49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C8C61D" w14:textId="77777777" w:rsidR="003D4CF3" w:rsidRPr="003D4CF3" w:rsidRDefault="003D4CF3" w:rsidP="003D4CF3">
            <w:pPr>
              <w:spacing w:after="0" w:line="240" w:lineRule="auto"/>
              <w:jc w:val="center"/>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lastRenderedPageBreak/>
              <w:t>Druh požadavku</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2654516" w14:textId="77777777" w:rsidR="003D4CF3" w:rsidRPr="003D4CF3" w:rsidRDefault="003D4CF3" w:rsidP="003D4CF3">
            <w:pPr>
              <w:spacing w:after="0" w:line="240" w:lineRule="auto"/>
              <w:jc w:val="center"/>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Doba odezvy</w:t>
            </w:r>
          </w:p>
        </w:tc>
        <w:tc>
          <w:tcPr>
            <w:tcW w:w="2872" w:type="dxa"/>
            <w:tcBorders>
              <w:top w:val="single" w:sz="4" w:space="0" w:color="auto"/>
              <w:left w:val="nil"/>
              <w:bottom w:val="single" w:sz="4" w:space="0" w:color="auto"/>
              <w:right w:val="single" w:sz="4" w:space="0" w:color="auto"/>
            </w:tcBorders>
            <w:shd w:val="clear" w:color="000000" w:fill="D9D9D9"/>
            <w:vAlign w:val="center"/>
            <w:hideMark/>
          </w:tcPr>
          <w:p w14:paraId="6218552D" w14:textId="77777777" w:rsidR="003D4CF3" w:rsidRPr="003D4CF3" w:rsidRDefault="003D4CF3" w:rsidP="003D4CF3">
            <w:pPr>
              <w:spacing w:after="0" w:line="240" w:lineRule="auto"/>
              <w:jc w:val="center"/>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Doba vyřešení</w:t>
            </w:r>
          </w:p>
        </w:tc>
      </w:tr>
      <w:tr w:rsidR="003D4CF3" w:rsidRPr="003D4CF3" w14:paraId="10C697E2" w14:textId="77777777" w:rsidTr="003D4CF3">
        <w:trPr>
          <w:trHeight w:val="286"/>
        </w:trPr>
        <w:tc>
          <w:tcPr>
            <w:tcW w:w="9960" w:type="dxa"/>
            <w:gridSpan w:val="3"/>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42A360D5" w14:textId="77777777" w:rsidR="003D4CF3" w:rsidRPr="003D4CF3" w:rsidRDefault="003D4CF3" w:rsidP="003D4CF3">
            <w:pPr>
              <w:spacing w:after="0" w:line="240" w:lineRule="auto"/>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Zákaznická podpora pro Objednatele</w:t>
            </w:r>
          </w:p>
        </w:tc>
      </w:tr>
      <w:tr w:rsidR="003D4CF3" w:rsidRPr="003D4CF3" w14:paraId="738D8480" w14:textId="77777777" w:rsidTr="003D4CF3">
        <w:trPr>
          <w:trHeight w:val="5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2DBD7E09" w14:textId="00541FDE" w:rsidR="003D4CF3" w:rsidRPr="003D4CF3" w:rsidRDefault="003D4CF3" w:rsidP="00B72B84">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b/>
                <w:bCs/>
                <w:color w:val="000000"/>
                <w:lang w:eastAsia="cs-CZ"/>
              </w:rPr>
              <w:t>Provozní požadavek / správa systému</w:t>
            </w:r>
            <w:r w:rsidRPr="003D4CF3">
              <w:rPr>
                <w:rFonts w:ascii="Times New Roman" w:eastAsia="Times New Roman" w:hAnsi="Times New Roman" w:cs="Times New Roman"/>
                <w:color w:val="000000"/>
                <w:lang w:eastAsia="cs-CZ"/>
              </w:rPr>
              <w:t xml:space="preserve"> (import</w:t>
            </w:r>
            <w:r w:rsidR="00F172EC">
              <w:rPr>
                <w:rFonts w:ascii="Times New Roman" w:eastAsia="Times New Roman" w:hAnsi="Times New Roman" w:cs="Times New Roman"/>
                <w:color w:val="000000"/>
                <w:lang w:eastAsia="cs-CZ"/>
              </w:rPr>
              <w:t xml:space="preserve"> </w:t>
            </w:r>
            <w:r w:rsidRPr="003D4CF3">
              <w:rPr>
                <w:rFonts w:ascii="Times New Roman" w:eastAsia="Times New Roman" w:hAnsi="Times New Roman" w:cs="Times New Roman"/>
                <w:color w:val="000000"/>
                <w:lang w:eastAsia="cs-CZ"/>
              </w:rPr>
              <w:t>bodových / zaměstnaneckých dat mimo domluvené termíny, požadavky na reporting, změny zaměstnaneckých dat / účtů /změna bodového nároku, statusů, skupin.</w:t>
            </w:r>
          </w:p>
        </w:tc>
        <w:tc>
          <w:tcPr>
            <w:tcW w:w="2126" w:type="dxa"/>
            <w:tcBorders>
              <w:top w:val="nil"/>
              <w:left w:val="nil"/>
              <w:bottom w:val="single" w:sz="4" w:space="0" w:color="auto"/>
              <w:right w:val="single" w:sz="4" w:space="0" w:color="auto"/>
            </w:tcBorders>
            <w:shd w:val="clear" w:color="auto" w:fill="auto"/>
            <w:vAlign w:val="bottom"/>
            <w:hideMark/>
          </w:tcPr>
          <w:p w14:paraId="5998FD4E"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2 pracovní dny</w:t>
            </w:r>
          </w:p>
        </w:tc>
        <w:tc>
          <w:tcPr>
            <w:tcW w:w="2872" w:type="dxa"/>
            <w:tcBorders>
              <w:top w:val="nil"/>
              <w:left w:val="nil"/>
              <w:bottom w:val="single" w:sz="4" w:space="0" w:color="auto"/>
              <w:right w:val="single" w:sz="4" w:space="0" w:color="auto"/>
            </w:tcBorders>
            <w:shd w:val="clear" w:color="auto" w:fill="auto"/>
            <w:vAlign w:val="bottom"/>
            <w:hideMark/>
          </w:tcPr>
          <w:p w14:paraId="5D3A719A"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72 hodin</w:t>
            </w:r>
          </w:p>
          <w:p w14:paraId="2624F9BD" w14:textId="793255B6"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Okamžitě/online samosprávou přes klientskou administraci portálu</w:t>
            </w:r>
            <w:r w:rsidR="000A310D">
              <w:rPr>
                <w:rFonts w:ascii="Times New Roman" w:eastAsia="Times New Roman" w:hAnsi="Times New Roman" w:cs="Times New Roman"/>
                <w:color w:val="000000"/>
                <w:lang w:eastAsia="cs-CZ"/>
              </w:rPr>
              <w:t>.</w:t>
            </w:r>
          </w:p>
        </w:tc>
      </w:tr>
      <w:tr w:rsidR="003D4CF3" w:rsidRPr="003D4CF3" w14:paraId="2FC9A3EB" w14:textId="77777777" w:rsidTr="003D4CF3">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17210F39" w14:textId="1E3E0EEC"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b/>
                <w:bCs/>
                <w:color w:val="000000"/>
                <w:lang w:eastAsia="cs-CZ"/>
              </w:rPr>
              <w:t xml:space="preserve">Obsahové změnové požadavky </w:t>
            </w:r>
            <w:r w:rsidRPr="003D4CF3">
              <w:rPr>
                <w:rFonts w:ascii="Times New Roman" w:eastAsia="Times New Roman" w:hAnsi="Times New Roman" w:cs="Times New Roman"/>
                <w:color w:val="000000"/>
                <w:lang w:eastAsia="cs-CZ"/>
              </w:rPr>
              <w:t xml:space="preserve">(aktualizace textů v portále, </w:t>
            </w:r>
            <w:proofErr w:type="spellStart"/>
            <w:r w:rsidRPr="003D4CF3">
              <w:rPr>
                <w:rFonts w:ascii="Times New Roman" w:eastAsia="Times New Roman" w:hAnsi="Times New Roman" w:cs="Times New Roman"/>
                <w:color w:val="000000"/>
                <w:lang w:eastAsia="cs-CZ"/>
              </w:rPr>
              <w:t>upload</w:t>
            </w:r>
            <w:proofErr w:type="spellEnd"/>
            <w:r w:rsidRPr="003D4CF3">
              <w:rPr>
                <w:rFonts w:ascii="Times New Roman" w:eastAsia="Times New Roman" w:hAnsi="Times New Roman" w:cs="Times New Roman"/>
                <w:color w:val="000000"/>
                <w:lang w:eastAsia="cs-CZ"/>
              </w:rPr>
              <w:t xml:space="preserve"> požadovaných dokumentů do </w:t>
            </w:r>
            <w:proofErr w:type="spellStart"/>
            <w:r w:rsidRPr="003D4CF3">
              <w:rPr>
                <w:rFonts w:ascii="Times New Roman" w:eastAsia="Times New Roman" w:hAnsi="Times New Roman" w:cs="Times New Roman"/>
                <w:color w:val="000000"/>
                <w:lang w:eastAsia="cs-CZ"/>
              </w:rPr>
              <w:t>cafeterie</w:t>
            </w:r>
            <w:proofErr w:type="spellEnd"/>
            <w:r w:rsidR="00F172EC">
              <w:rPr>
                <w:rFonts w:ascii="Times New Roman" w:eastAsia="Times New Roman" w:hAnsi="Times New Roman" w:cs="Times New Roman"/>
                <w:color w:val="000000"/>
                <w:lang w:eastAsia="cs-CZ"/>
              </w:rPr>
              <w:t>)</w:t>
            </w:r>
            <w:r w:rsidRPr="003D4CF3">
              <w:rPr>
                <w:rFonts w:ascii="Times New Roman" w:eastAsia="Times New Roman" w:hAnsi="Times New Roman" w:cs="Times New Roman"/>
                <w:color w:val="000000"/>
                <w:lang w:eastAsia="cs-CZ"/>
              </w:rPr>
              <w:t>,</w:t>
            </w:r>
          </w:p>
        </w:tc>
        <w:tc>
          <w:tcPr>
            <w:tcW w:w="2126" w:type="dxa"/>
            <w:tcBorders>
              <w:top w:val="nil"/>
              <w:left w:val="nil"/>
              <w:bottom w:val="single" w:sz="4" w:space="0" w:color="auto"/>
              <w:right w:val="single" w:sz="4" w:space="0" w:color="auto"/>
            </w:tcBorders>
            <w:shd w:val="clear" w:color="auto" w:fill="auto"/>
            <w:vAlign w:val="bottom"/>
            <w:hideMark/>
          </w:tcPr>
          <w:p w14:paraId="6A51C6C3"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2 pracovní dny</w:t>
            </w:r>
          </w:p>
        </w:tc>
        <w:tc>
          <w:tcPr>
            <w:tcW w:w="2872" w:type="dxa"/>
            <w:tcBorders>
              <w:top w:val="nil"/>
              <w:left w:val="nil"/>
              <w:bottom w:val="single" w:sz="4" w:space="0" w:color="auto"/>
              <w:right w:val="single" w:sz="4" w:space="0" w:color="auto"/>
            </w:tcBorders>
            <w:shd w:val="clear" w:color="auto" w:fill="auto"/>
            <w:vAlign w:val="bottom"/>
            <w:hideMark/>
          </w:tcPr>
          <w:p w14:paraId="5E430480" w14:textId="1B0F0F32"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1 týden skrz zákaznickou podporu</w:t>
            </w:r>
            <w:r w:rsidR="000A310D">
              <w:rPr>
                <w:rFonts w:ascii="Times New Roman" w:eastAsia="Times New Roman" w:hAnsi="Times New Roman" w:cs="Times New Roman"/>
                <w:color w:val="000000"/>
                <w:lang w:eastAsia="cs-CZ"/>
              </w:rPr>
              <w:t>.</w:t>
            </w:r>
          </w:p>
          <w:p w14:paraId="4C107E49" w14:textId="2BC6B02E"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Okamžitě/online samosprávou přes klientskou administraci portálu</w:t>
            </w:r>
            <w:r w:rsidR="000A310D">
              <w:rPr>
                <w:rFonts w:ascii="Times New Roman" w:eastAsia="Times New Roman" w:hAnsi="Times New Roman" w:cs="Times New Roman"/>
                <w:color w:val="000000"/>
                <w:lang w:eastAsia="cs-CZ"/>
              </w:rPr>
              <w:t>.</w:t>
            </w:r>
          </w:p>
        </w:tc>
      </w:tr>
      <w:tr w:rsidR="003D4CF3" w:rsidRPr="003D4CF3" w14:paraId="5873C11D" w14:textId="77777777" w:rsidTr="003D4CF3">
        <w:trPr>
          <w:trHeight w:val="300"/>
        </w:trPr>
        <w:tc>
          <w:tcPr>
            <w:tcW w:w="4962" w:type="dxa"/>
            <w:tcBorders>
              <w:top w:val="nil"/>
              <w:left w:val="single" w:sz="4" w:space="0" w:color="auto"/>
              <w:bottom w:val="single" w:sz="4" w:space="0" w:color="auto"/>
              <w:right w:val="single" w:sz="4" w:space="0" w:color="auto"/>
            </w:tcBorders>
            <w:shd w:val="clear" w:color="auto" w:fill="auto"/>
            <w:vAlign w:val="bottom"/>
          </w:tcPr>
          <w:p w14:paraId="65A22956" w14:textId="33CA768A" w:rsidR="003D4CF3" w:rsidRPr="003D4CF3" w:rsidDel="00281D93" w:rsidRDefault="003D4CF3" w:rsidP="003D4CF3">
            <w:pPr>
              <w:spacing w:after="0" w:line="240" w:lineRule="auto"/>
              <w:rPr>
                <w:rFonts w:ascii="Times New Roman" w:eastAsia="Times New Roman" w:hAnsi="Times New Roman" w:cs="Times New Roman"/>
                <w:b/>
                <w:bCs/>
                <w:color w:val="000000"/>
                <w:lang w:eastAsia="cs-CZ"/>
              </w:rPr>
            </w:pPr>
            <w:r w:rsidRPr="003D4CF3">
              <w:rPr>
                <w:rFonts w:ascii="Times New Roman" w:eastAsia="Times New Roman" w:hAnsi="Times New Roman" w:cs="Times New Roman"/>
                <w:b/>
                <w:bCs/>
                <w:color w:val="000000"/>
                <w:lang w:eastAsia="cs-CZ"/>
              </w:rPr>
              <w:t xml:space="preserve">Technické / funkční změnové požadavky </w:t>
            </w:r>
            <w:r w:rsidRPr="003D4CF3">
              <w:rPr>
                <w:rFonts w:ascii="Times New Roman" w:eastAsia="Times New Roman" w:hAnsi="Times New Roman" w:cs="Times New Roman"/>
                <w:color w:val="000000"/>
                <w:lang w:eastAsia="cs-CZ"/>
              </w:rPr>
              <w:t>(konfigurační změny)</w:t>
            </w:r>
          </w:p>
        </w:tc>
        <w:tc>
          <w:tcPr>
            <w:tcW w:w="2126" w:type="dxa"/>
            <w:tcBorders>
              <w:top w:val="nil"/>
              <w:left w:val="nil"/>
              <w:bottom w:val="single" w:sz="4" w:space="0" w:color="auto"/>
              <w:right w:val="single" w:sz="4" w:space="0" w:color="auto"/>
            </w:tcBorders>
            <w:shd w:val="clear" w:color="auto" w:fill="auto"/>
            <w:vAlign w:val="bottom"/>
          </w:tcPr>
          <w:p w14:paraId="1918C693" w14:textId="7777777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2 pracovní dny</w:t>
            </w:r>
          </w:p>
        </w:tc>
        <w:tc>
          <w:tcPr>
            <w:tcW w:w="2872" w:type="dxa"/>
            <w:tcBorders>
              <w:top w:val="nil"/>
              <w:left w:val="nil"/>
              <w:bottom w:val="single" w:sz="4" w:space="0" w:color="auto"/>
              <w:right w:val="single" w:sz="4" w:space="0" w:color="auto"/>
            </w:tcBorders>
            <w:shd w:val="clear" w:color="auto" w:fill="auto"/>
            <w:vAlign w:val="bottom"/>
          </w:tcPr>
          <w:p w14:paraId="6686B251" w14:textId="0061A557" w:rsidR="003D4CF3" w:rsidRPr="003D4CF3" w:rsidRDefault="003D4CF3" w:rsidP="003D4CF3">
            <w:pPr>
              <w:spacing w:after="0" w:line="240" w:lineRule="auto"/>
              <w:rPr>
                <w:rFonts w:ascii="Times New Roman" w:eastAsia="Times New Roman" w:hAnsi="Times New Roman" w:cs="Times New Roman"/>
                <w:color w:val="000000"/>
                <w:lang w:eastAsia="cs-CZ"/>
              </w:rPr>
            </w:pPr>
            <w:r w:rsidRPr="003D4CF3">
              <w:rPr>
                <w:rFonts w:ascii="Times New Roman" w:eastAsia="Times New Roman" w:hAnsi="Times New Roman" w:cs="Times New Roman"/>
                <w:color w:val="000000"/>
                <w:lang w:eastAsia="cs-CZ"/>
              </w:rPr>
              <w:t>Dle rozsahu / náročnosti požadovaných změn</w:t>
            </w:r>
            <w:r w:rsidR="000A310D">
              <w:rPr>
                <w:rFonts w:ascii="Times New Roman" w:eastAsia="Times New Roman" w:hAnsi="Times New Roman" w:cs="Times New Roman"/>
                <w:color w:val="000000"/>
                <w:lang w:eastAsia="cs-CZ"/>
              </w:rPr>
              <w:t>.</w:t>
            </w:r>
          </w:p>
        </w:tc>
      </w:tr>
    </w:tbl>
    <w:p w14:paraId="508027B6" w14:textId="77777777" w:rsidR="004A5897" w:rsidRDefault="004A5897" w:rsidP="004A5897">
      <w:pPr>
        <w:pStyle w:val="Zkladntext"/>
        <w:spacing w:before="120"/>
        <w:ind w:left="644"/>
        <w:rPr>
          <w:bCs/>
          <w:sz w:val="22"/>
          <w:u w:val="single"/>
          <w:lang w:val="cs-CZ"/>
        </w:rPr>
      </w:pPr>
    </w:p>
    <w:p w14:paraId="5F804E40" w14:textId="77777777" w:rsidR="004A5897" w:rsidRPr="004A5897" w:rsidRDefault="004A5897" w:rsidP="004A5897">
      <w:pPr>
        <w:pStyle w:val="Zkladntext"/>
        <w:spacing w:before="120"/>
        <w:ind w:left="644"/>
        <w:rPr>
          <w:bCs/>
          <w:sz w:val="22"/>
          <w:u w:val="single"/>
          <w:lang w:val="cs-CZ"/>
        </w:rPr>
      </w:pPr>
    </w:p>
    <w:p w14:paraId="6BC460C1" w14:textId="77777777" w:rsidR="003D4CF3" w:rsidRPr="003D4CF3" w:rsidRDefault="003D4CF3" w:rsidP="003D4CF3">
      <w:pPr>
        <w:pStyle w:val="Zkladntext"/>
        <w:numPr>
          <w:ilvl w:val="1"/>
          <w:numId w:val="48"/>
        </w:numPr>
        <w:spacing w:before="120"/>
        <w:ind w:hanging="720"/>
        <w:rPr>
          <w:bCs/>
          <w:sz w:val="22"/>
          <w:u w:val="single"/>
          <w:lang w:val="cs-CZ"/>
        </w:rPr>
      </w:pPr>
      <w:r w:rsidRPr="003D4CF3">
        <w:rPr>
          <w:bCs/>
          <w:sz w:val="22"/>
          <w:lang w:val="cs-CZ"/>
        </w:rPr>
        <w:t>Doba určená v hodinách a minutách je uplatňována po dobu, po kterou Poskytovatel poskytuje službu infolinky pro zpracování všech typů požadavků dle čl. 3.4. Smlouvy.</w:t>
      </w:r>
    </w:p>
    <w:p w14:paraId="67C0C98B" w14:textId="77777777" w:rsidR="003D4CF3" w:rsidRPr="003D4CF3" w:rsidRDefault="003D4CF3" w:rsidP="003D4CF3">
      <w:pPr>
        <w:pStyle w:val="Zkladntext"/>
        <w:numPr>
          <w:ilvl w:val="1"/>
          <w:numId w:val="48"/>
        </w:numPr>
        <w:spacing w:before="120"/>
        <w:ind w:hanging="720"/>
        <w:rPr>
          <w:bCs/>
          <w:sz w:val="22"/>
          <w:u w:val="single"/>
          <w:lang w:val="cs-CZ"/>
        </w:rPr>
      </w:pPr>
      <w:r w:rsidRPr="003D4CF3">
        <w:rPr>
          <w:bCs/>
          <w:sz w:val="22"/>
          <w:lang w:val="cs-CZ"/>
        </w:rPr>
        <w:t>Pokud není vada výslovně uvedena ve výčtu uvedeném v tabulce výše, bude kategorizována po vzájemné dohodě Smluvních stran.</w:t>
      </w:r>
    </w:p>
    <w:p w14:paraId="6A00B608" w14:textId="40C2D208" w:rsidR="003D4CF3" w:rsidRPr="003D4CF3" w:rsidRDefault="003D4CF3" w:rsidP="003D4CF3">
      <w:pPr>
        <w:pStyle w:val="Zkladntext"/>
        <w:numPr>
          <w:ilvl w:val="1"/>
          <w:numId w:val="48"/>
        </w:numPr>
        <w:spacing w:before="120"/>
        <w:ind w:hanging="720"/>
        <w:rPr>
          <w:bCs/>
          <w:sz w:val="22"/>
          <w:u w:val="single"/>
          <w:lang w:val="cs-CZ"/>
        </w:rPr>
      </w:pPr>
      <w:r w:rsidRPr="003D4CF3">
        <w:rPr>
          <w:sz w:val="22"/>
          <w:lang w:val="cs-CZ"/>
        </w:rPr>
        <w:t>Smluvní strany se dohodly, že Poskytovatel je oprávněný plnit předmět této Smlouvy osobně, anebo prostřednictvím třetí osoby, respektive třetích osob. Smluvní strany se dohodly, že Poskytovatel je oprávněný vykonávat technickou podporu provozování Benefity Café osobně, anebo zabezpečit její vykonávání prostřednictvím třetí osoby, respektive třetích osob. Třetí osobou se dle tohoto článku smlouvy rozumí dodavatel Poskytovatele, který pro Poskytovatele dodává služby spojené s </w:t>
      </w:r>
      <w:proofErr w:type="spellStart"/>
      <w:r w:rsidRPr="003D4CF3">
        <w:rPr>
          <w:sz w:val="22"/>
          <w:lang w:val="cs-CZ"/>
        </w:rPr>
        <w:t>Cafeteria</w:t>
      </w:r>
      <w:proofErr w:type="spellEnd"/>
      <w:r w:rsidRPr="003D4CF3">
        <w:rPr>
          <w:sz w:val="22"/>
          <w:lang w:val="cs-CZ"/>
        </w:rPr>
        <w:t xml:space="preserve"> Softwarem nebo Benefity Café. Poskytovatel odpovídá za třetí osoby dle tohoto odstavce tak,</w:t>
      </w:r>
      <w:r w:rsidR="000A310D">
        <w:rPr>
          <w:sz w:val="22"/>
          <w:lang w:val="cs-CZ"/>
        </w:rPr>
        <w:t xml:space="preserve"> </w:t>
      </w:r>
      <w:r w:rsidRPr="003D4CF3">
        <w:rPr>
          <w:sz w:val="22"/>
          <w:lang w:val="cs-CZ"/>
        </w:rPr>
        <w:t>jako by plnil sám.</w:t>
      </w:r>
      <w:r w:rsidR="00993CA1">
        <w:rPr>
          <w:sz w:val="22"/>
          <w:lang w:val="cs-CZ"/>
        </w:rPr>
        <w:t xml:space="preserve"> Ochrana osobních údajů je řešena v rámci smlouvy o ochraně osobních údajů</w:t>
      </w:r>
      <w:r w:rsidR="007D3418">
        <w:rPr>
          <w:sz w:val="22"/>
          <w:lang w:val="cs-CZ"/>
        </w:rPr>
        <w:t>.</w:t>
      </w:r>
    </w:p>
    <w:p w14:paraId="11D8BD77" w14:textId="0D0051CE" w:rsidR="003D4CF3" w:rsidRPr="003D4CF3" w:rsidRDefault="00993CA1" w:rsidP="003D4CF3">
      <w:pPr>
        <w:pStyle w:val="Zkladntext"/>
        <w:numPr>
          <w:ilvl w:val="1"/>
          <w:numId w:val="48"/>
        </w:numPr>
        <w:spacing w:before="120"/>
        <w:ind w:hanging="720"/>
        <w:rPr>
          <w:bCs/>
          <w:sz w:val="22"/>
          <w:u w:val="single"/>
          <w:lang w:val="cs-CZ"/>
        </w:rPr>
      </w:pPr>
      <w:r w:rsidRPr="000A310D">
        <w:rPr>
          <w:sz w:val="22"/>
          <w:lang w:val="cs-CZ"/>
        </w:rPr>
        <w:t>Místo plnění předmětu této Smlouvy určí Poskytovatel na základě dohody s Objednatelem.</w:t>
      </w:r>
      <w:r w:rsidRPr="003D4CF3" w:rsidDel="00993CA1">
        <w:rPr>
          <w:sz w:val="22"/>
          <w:lang w:val="cs-CZ"/>
        </w:rPr>
        <w:t xml:space="preserve"> </w:t>
      </w:r>
      <w:r w:rsidR="003D4CF3" w:rsidRPr="003D4CF3">
        <w:rPr>
          <w:sz w:val="22"/>
          <w:lang w:val="cs-CZ"/>
        </w:rPr>
        <w:t xml:space="preserve">Jakákoliv lhůta na splnění povinnosti, anebo závazku uvedená v této Smlouvě se přiměřeně prodlužuje o období prodlení Objednatele s poskytnutím součinnosti potřebné pro plnění předmětu této Smlouvy a taktéž o období, během které </w:t>
      </w:r>
      <w:r w:rsidRPr="00993CA1">
        <w:rPr>
          <w:sz w:val="22"/>
          <w:lang w:val="cs-CZ"/>
        </w:rPr>
        <w:t>okolnost, kterou nemůže Poskytovatel ovlivnit při plnění předmětu této Smlouvy</w:t>
      </w:r>
      <w:r>
        <w:rPr>
          <w:sz w:val="22"/>
          <w:lang w:val="cs-CZ"/>
        </w:rPr>
        <w:t xml:space="preserve">, </w:t>
      </w:r>
      <w:r w:rsidR="003D4CF3" w:rsidRPr="003D4CF3">
        <w:rPr>
          <w:sz w:val="22"/>
          <w:lang w:val="cs-CZ"/>
        </w:rPr>
        <w:t xml:space="preserve">maří, respektive ztěžuje, plnění předmětu této Smlouvy. V případě že Objednatel neposkytuje Poskytovateli dostatečnou součinnost nezbytnou pro řádné a včasné plnění této Smlouvy, je Poskytovatel povinen na tuto skutečnost Objednatele bezodkladně písemně upozornit s uvedením konkrétních případů nedostatečné součinnosti a výzvou k nápravě, v opačném případě se má za to, že Objednatel poskytoval Poskytovateli dostatečnou součinnost. </w:t>
      </w:r>
      <w:r w:rsidR="003D4CF3" w:rsidRPr="003D4CF3">
        <w:rPr>
          <w:bCs/>
          <w:sz w:val="22"/>
          <w:lang w:val="cs-CZ"/>
        </w:rPr>
        <w:t>Okolnostmi mimo kontrolu Poskytovatele jsou pouze případy vyšší moci, nikoliv však již např. zpoždění způsobené subdodavateli Poskytovatele</w:t>
      </w:r>
      <w:r w:rsidR="003D4CF3" w:rsidRPr="003D4CF3">
        <w:rPr>
          <w:sz w:val="22"/>
          <w:lang w:val="cs-CZ"/>
        </w:rPr>
        <w:t>.</w:t>
      </w:r>
    </w:p>
    <w:p w14:paraId="3B466F6D" w14:textId="1A63FEB5" w:rsidR="003D4CF3" w:rsidRPr="00224E30" w:rsidRDefault="003D4CF3" w:rsidP="00A12778">
      <w:pPr>
        <w:spacing w:after="0" w:line="240" w:lineRule="auto"/>
        <w:jc w:val="center"/>
        <w:rPr>
          <w:rFonts w:ascii="Times New Roman" w:hAnsi="Times New Roman" w:cs="Times New Roman"/>
        </w:rPr>
      </w:pPr>
    </w:p>
    <w:sectPr w:rsidR="003D4CF3" w:rsidRPr="00224E30" w:rsidSect="00FE1E4A">
      <w:headerReference w:type="default" r:id="rId12"/>
      <w:footerReference w:type="default" r:id="rId13"/>
      <w:pgSz w:w="11906" w:h="16838"/>
      <w:pgMar w:top="2667" w:right="1274" w:bottom="1417" w:left="1190" w:header="1258" w:footer="40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FA13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0AAAA" w14:textId="77777777" w:rsidR="00744087" w:rsidRDefault="00744087" w:rsidP="00C550B4">
      <w:pPr>
        <w:spacing w:after="0" w:line="240" w:lineRule="auto"/>
      </w:pPr>
      <w:r>
        <w:separator/>
      </w:r>
    </w:p>
  </w:endnote>
  <w:endnote w:type="continuationSeparator" w:id="0">
    <w:p w14:paraId="1864230C" w14:textId="77777777" w:rsidR="00744087" w:rsidRDefault="00744087" w:rsidP="00C5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E8EC" w14:textId="77777777" w:rsidR="004E7A31" w:rsidRDefault="004E7A31" w:rsidP="00E54C2B">
    <w:pPr>
      <w:pStyle w:val="Zpat"/>
      <w:spacing w:line="360" w:lineRule="auto"/>
      <w:jc w:val="right"/>
      <w:rPr>
        <w:rFonts w:ascii="Century Gothic" w:hAnsi="Century Gothic"/>
        <w:b/>
        <w:bCs/>
        <w:color w:val="162056"/>
        <w:sz w:val="13"/>
        <w:szCs w:val="13"/>
      </w:rPr>
    </w:pPr>
    <w:r>
      <w:rPr>
        <w:rFonts w:ascii="Century Gothic" w:hAnsi="Century Gothic"/>
        <w:b/>
        <w:bCs/>
        <w:noProof/>
        <w:color w:val="162056"/>
        <w:sz w:val="13"/>
        <w:szCs w:val="13"/>
        <w:lang w:eastAsia="cs-CZ"/>
      </w:rPr>
      <w:drawing>
        <wp:inline distT="0" distB="0" distL="0" distR="0" wp14:anchorId="06AE6678" wp14:editId="6B9DBB1E">
          <wp:extent cx="504825" cy="476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názvu-1.png"/>
                  <pic:cNvPicPr/>
                </pic:nvPicPr>
                <pic:blipFill>
                  <a:blip r:embed="rId1">
                    <a:extLst>
                      <a:ext uri="{28A0092B-C50C-407E-A947-70E740481C1C}">
                        <a14:useLocalDpi xmlns:a14="http://schemas.microsoft.com/office/drawing/2010/main" val="0"/>
                      </a:ext>
                    </a:extLst>
                  </a:blip>
                  <a:stretch>
                    <a:fillRect/>
                  </a:stretch>
                </pic:blipFill>
                <pic:spPr>
                  <a:xfrm>
                    <a:off x="0" y="0"/>
                    <a:ext cx="504825" cy="47625"/>
                  </a:xfrm>
                  <a:prstGeom prst="rect">
                    <a:avLst/>
                  </a:prstGeom>
                </pic:spPr>
              </pic:pic>
            </a:graphicData>
          </a:graphic>
        </wp:inline>
      </w:drawing>
    </w:r>
  </w:p>
  <w:p w14:paraId="6E488F75" w14:textId="77777777" w:rsidR="004E7A31" w:rsidRDefault="004E7A31" w:rsidP="00FE1E4A">
    <w:pPr>
      <w:pStyle w:val="Zpat"/>
      <w:tabs>
        <w:tab w:val="clear" w:pos="9072"/>
      </w:tabs>
      <w:jc w:val="right"/>
      <w:rPr>
        <w:rFonts w:ascii="Century Gothic" w:hAnsi="Century Gothic"/>
        <w:color w:val="162056"/>
        <w:sz w:val="13"/>
        <w:szCs w:val="13"/>
      </w:rPr>
    </w:pPr>
    <w:proofErr w:type="spellStart"/>
    <w:r>
      <w:rPr>
        <w:rFonts w:ascii="Century Gothic" w:hAnsi="Century Gothic"/>
        <w:b/>
        <w:bCs/>
        <w:color w:val="162056"/>
        <w:sz w:val="13"/>
        <w:szCs w:val="13"/>
      </w:rPr>
      <w:t>Edenred</w:t>
    </w:r>
    <w:proofErr w:type="spellEnd"/>
    <w:r>
      <w:rPr>
        <w:rFonts w:ascii="Century Gothic" w:hAnsi="Century Gothic"/>
        <w:b/>
        <w:bCs/>
        <w:color w:val="162056"/>
        <w:sz w:val="13"/>
        <w:szCs w:val="13"/>
      </w:rPr>
      <w:t xml:space="preserve"> CZ s.r.o.</w:t>
    </w:r>
  </w:p>
  <w:p w14:paraId="70B460A8" w14:textId="77777777" w:rsidR="004E7A31" w:rsidRDefault="004E7A31" w:rsidP="001133E1">
    <w:pPr>
      <w:pStyle w:val="Zpat"/>
      <w:jc w:val="right"/>
      <w:rPr>
        <w:rFonts w:ascii="Century Gothic" w:hAnsi="Century Gothic"/>
        <w:color w:val="162056"/>
        <w:sz w:val="13"/>
        <w:szCs w:val="13"/>
      </w:rPr>
    </w:pPr>
    <w:r w:rsidRPr="001133E1">
      <w:rPr>
        <w:rFonts w:ascii="Century Gothic" w:hAnsi="Century Gothic"/>
        <w:color w:val="162056"/>
        <w:sz w:val="13"/>
        <w:szCs w:val="13"/>
      </w:rPr>
      <w:t>Pernerova 691/42</w:t>
    </w:r>
    <w:r>
      <w:rPr>
        <w:rFonts w:ascii="Century Gothic" w:hAnsi="Century Gothic"/>
        <w:color w:val="162056"/>
        <w:sz w:val="13"/>
        <w:szCs w:val="13"/>
      </w:rPr>
      <w:t xml:space="preserve">, </w:t>
    </w:r>
    <w:r w:rsidRPr="001133E1">
      <w:rPr>
        <w:rFonts w:ascii="Century Gothic" w:hAnsi="Century Gothic"/>
        <w:color w:val="162056"/>
        <w:sz w:val="13"/>
        <w:szCs w:val="13"/>
      </w:rPr>
      <w:t>186 00 Praha 8 – Karlín</w:t>
    </w:r>
    <w:r>
      <w:rPr>
        <w:rFonts w:ascii="Century Gothic" w:hAnsi="Century Gothic"/>
        <w:color w:val="162056"/>
        <w:sz w:val="13"/>
        <w:szCs w:val="13"/>
      </w:rPr>
      <w:br/>
      <w:t>DIČ: CZ 247 45 391</w:t>
    </w:r>
  </w:p>
  <w:p w14:paraId="52ECEF43" w14:textId="77777777" w:rsidR="004E7A31" w:rsidRPr="00FE1E4A" w:rsidRDefault="004E7A31" w:rsidP="00FE1E4A">
    <w:pPr>
      <w:pStyle w:val="Zpat"/>
      <w:jc w:val="right"/>
      <w:rPr>
        <w:rFonts w:ascii="Century Gothic" w:hAnsi="Century Gothic"/>
        <w:b/>
        <w:color w:val="162056"/>
        <w:sz w:val="13"/>
        <w:szCs w:val="13"/>
      </w:rPr>
    </w:pPr>
    <w:r w:rsidRPr="00FE1E4A">
      <w:rPr>
        <w:rFonts w:ascii="Century Gothic" w:hAnsi="Century Gothic"/>
        <w:b/>
        <w:color w:val="162056"/>
        <w:sz w:val="13"/>
        <w:szCs w:val="13"/>
      </w:rPr>
      <w:t>edenred.cz</w:t>
    </w:r>
  </w:p>
  <w:p w14:paraId="66A3BC46" w14:textId="77777777" w:rsidR="004E7A31" w:rsidRDefault="004E7A31" w:rsidP="00FE1E4A">
    <w:pPr>
      <w:pStyle w:val="Zpat"/>
      <w:jc w:val="right"/>
      <w:rPr>
        <w:rFonts w:ascii="Century Gothic" w:hAnsi="Century Gothic"/>
        <w:color w:val="162056"/>
        <w:sz w:val="13"/>
        <w:szCs w:val="13"/>
      </w:rPr>
    </w:pPr>
  </w:p>
  <w:p w14:paraId="327AA897" w14:textId="77777777" w:rsidR="004E7A31" w:rsidRPr="00C550B4" w:rsidRDefault="004E7A31" w:rsidP="00FE1E4A">
    <w:pPr>
      <w:pStyle w:val="Zpat"/>
      <w:jc w:val="right"/>
      <w:rPr>
        <w:rFonts w:ascii="Century Gothic" w:hAnsi="Century Gothic"/>
        <w:color w:val="162056"/>
        <w:sz w:val="13"/>
        <w:szCs w:val="13"/>
      </w:rPr>
    </w:pPr>
    <w:r>
      <w:rPr>
        <w:rFonts w:ascii="Century Gothic" w:hAnsi="Century Gothic"/>
        <w:color w:val="162056"/>
        <w:sz w:val="13"/>
        <w:szCs w:val="13"/>
      </w:rPr>
      <w:t>S</w:t>
    </w:r>
    <w:r w:rsidRPr="00C550B4">
      <w:rPr>
        <w:rFonts w:ascii="Century Gothic" w:hAnsi="Century Gothic"/>
        <w:color w:val="162056"/>
        <w:sz w:val="13"/>
        <w:szCs w:val="13"/>
      </w:rPr>
      <w:t>polečnost je zapsaná u Městského soudu</w:t>
    </w:r>
    <w:r>
      <w:rPr>
        <w:rFonts w:ascii="Century Gothic" w:hAnsi="Century Gothic"/>
        <w:color w:val="162056"/>
        <w:sz w:val="13"/>
        <w:szCs w:val="13"/>
      </w:rPr>
      <w:t xml:space="preserve"> v</w:t>
    </w:r>
    <w:r w:rsidRPr="00C550B4">
      <w:rPr>
        <w:rFonts w:ascii="Century Gothic" w:hAnsi="Century Gothic"/>
        <w:color w:val="162056"/>
        <w:sz w:val="13"/>
        <w:szCs w:val="13"/>
      </w:rPr>
      <w:t xml:space="preserve"> Praze oddíle C, vložka 170804</w:t>
    </w:r>
  </w:p>
  <w:p w14:paraId="26A2768F" w14:textId="77777777" w:rsidR="004E7A31" w:rsidRDefault="004E7A31" w:rsidP="00C550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4F430" w14:textId="77777777" w:rsidR="00744087" w:rsidRDefault="00744087" w:rsidP="00C550B4">
      <w:pPr>
        <w:spacing w:after="0" w:line="240" w:lineRule="auto"/>
      </w:pPr>
      <w:r>
        <w:separator/>
      </w:r>
    </w:p>
  </w:footnote>
  <w:footnote w:type="continuationSeparator" w:id="0">
    <w:p w14:paraId="732B6BF4" w14:textId="77777777" w:rsidR="00744087" w:rsidRDefault="00744087" w:rsidP="00C55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B2A6" w14:textId="77777777" w:rsidR="004E7A31" w:rsidRDefault="004E7A31" w:rsidP="00B9650A">
    <w:pPr>
      <w:pStyle w:val="Zhlav"/>
      <w:tabs>
        <w:tab w:val="clear" w:pos="4536"/>
        <w:tab w:val="clear" w:pos="9072"/>
      </w:tabs>
    </w:pPr>
    <w:r>
      <w:rPr>
        <w:noProof/>
        <w:lang w:eastAsia="cs-CZ"/>
      </w:rPr>
      <w:drawing>
        <wp:inline distT="0" distB="0" distL="0" distR="0" wp14:anchorId="300F54F4" wp14:editId="573AD29B">
          <wp:extent cx="1331595" cy="855980"/>
          <wp:effectExtent l="0" t="0" r="1905" b="1270"/>
          <wp:docPr id="2" name="Obrázek 2" descr="N:\Marketing\MATERIALY – LETAKY\LOGA\L O G A  2 0 1 7\EDENRED logo\Color\Edenred-Colo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MATERIALY – LETAKY\LOGA\L O G A  2 0 1 7\EDENRED logo\Color\Edenred-Color-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855980"/>
                  </a:xfrm>
                  <a:prstGeom prst="rect">
                    <a:avLst/>
                  </a:prstGeom>
                  <a:noFill/>
                  <a:ln>
                    <a:noFill/>
                  </a:ln>
                </pic:spPr>
              </pic:pic>
            </a:graphicData>
          </a:graphic>
        </wp:inline>
      </w:drawing>
    </w:r>
    <w:r>
      <w:tab/>
    </w:r>
    <w:r>
      <w:tab/>
    </w:r>
    <w:r>
      <w:tab/>
    </w:r>
    <w:r>
      <w:tab/>
    </w:r>
    <w:r>
      <w:tab/>
    </w:r>
    <w:r>
      <w:tab/>
    </w:r>
    <w:r>
      <w:tab/>
    </w:r>
    <w:r>
      <w:tab/>
    </w:r>
    <w:r>
      <w:tab/>
    </w:r>
    <w:r>
      <w:tab/>
    </w:r>
  </w:p>
  <w:p w14:paraId="4A3F4340" w14:textId="77777777" w:rsidR="004E7A31" w:rsidRDefault="004E7A31" w:rsidP="00B9650A">
    <w:pPr>
      <w:pStyle w:val="Zhlav"/>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15D"/>
    <w:multiLevelType w:val="hybridMultilevel"/>
    <w:tmpl w:val="F7449562"/>
    <w:lvl w:ilvl="0" w:tplc="B5EEDE7E">
      <w:start w:val="3"/>
      <w:numFmt w:val="lowerRoman"/>
      <w:lvlText w:val="%1."/>
      <w:lvlJc w:val="right"/>
      <w:pPr>
        <w:ind w:left="2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E6E39"/>
    <w:multiLevelType w:val="multilevel"/>
    <w:tmpl w:val="31AE2F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4"/>
        </w:tabs>
        <w:ind w:left="644"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nsid w:val="0BDE78FE"/>
    <w:multiLevelType w:val="hybridMultilevel"/>
    <w:tmpl w:val="D1BA75B2"/>
    <w:lvl w:ilvl="0" w:tplc="0405001B">
      <w:start w:val="1"/>
      <w:numFmt w:val="lowerRoman"/>
      <w:lvlText w:val="%1."/>
      <w:lvlJc w:val="right"/>
      <w:pPr>
        <w:ind w:left="2405" w:hanging="360"/>
      </w:pPr>
    </w:lvl>
    <w:lvl w:ilvl="1" w:tplc="04050019" w:tentative="1">
      <w:start w:val="1"/>
      <w:numFmt w:val="lowerLetter"/>
      <w:lvlText w:val="%2."/>
      <w:lvlJc w:val="left"/>
      <w:pPr>
        <w:ind w:left="3125" w:hanging="360"/>
      </w:pPr>
    </w:lvl>
    <w:lvl w:ilvl="2" w:tplc="0405001B" w:tentative="1">
      <w:start w:val="1"/>
      <w:numFmt w:val="lowerRoman"/>
      <w:lvlText w:val="%3."/>
      <w:lvlJc w:val="right"/>
      <w:pPr>
        <w:ind w:left="3845" w:hanging="180"/>
      </w:pPr>
    </w:lvl>
    <w:lvl w:ilvl="3" w:tplc="0405000F" w:tentative="1">
      <w:start w:val="1"/>
      <w:numFmt w:val="decimal"/>
      <w:lvlText w:val="%4."/>
      <w:lvlJc w:val="left"/>
      <w:pPr>
        <w:ind w:left="4565" w:hanging="360"/>
      </w:pPr>
    </w:lvl>
    <w:lvl w:ilvl="4" w:tplc="04050019" w:tentative="1">
      <w:start w:val="1"/>
      <w:numFmt w:val="lowerLetter"/>
      <w:lvlText w:val="%5."/>
      <w:lvlJc w:val="left"/>
      <w:pPr>
        <w:ind w:left="5285" w:hanging="360"/>
      </w:pPr>
    </w:lvl>
    <w:lvl w:ilvl="5" w:tplc="0405001B" w:tentative="1">
      <w:start w:val="1"/>
      <w:numFmt w:val="lowerRoman"/>
      <w:lvlText w:val="%6."/>
      <w:lvlJc w:val="right"/>
      <w:pPr>
        <w:ind w:left="6005" w:hanging="180"/>
      </w:pPr>
    </w:lvl>
    <w:lvl w:ilvl="6" w:tplc="0405000F" w:tentative="1">
      <w:start w:val="1"/>
      <w:numFmt w:val="decimal"/>
      <w:lvlText w:val="%7."/>
      <w:lvlJc w:val="left"/>
      <w:pPr>
        <w:ind w:left="6725" w:hanging="360"/>
      </w:pPr>
    </w:lvl>
    <w:lvl w:ilvl="7" w:tplc="04050019" w:tentative="1">
      <w:start w:val="1"/>
      <w:numFmt w:val="lowerLetter"/>
      <w:lvlText w:val="%8."/>
      <w:lvlJc w:val="left"/>
      <w:pPr>
        <w:ind w:left="7445" w:hanging="360"/>
      </w:pPr>
    </w:lvl>
    <w:lvl w:ilvl="8" w:tplc="0405001B" w:tentative="1">
      <w:start w:val="1"/>
      <w:numFmt w:val="lowerRoman"/>
      <w:lvlText w:val="%9."/>
      <w:lvlJc w:val="right"/>
      <w:pPr>
        <w:ind w:left="8165" w:hanging="180"/>
      </w:pPr>
    </w:lvl>
  </w:abstractNum>
  <w:abstractNum w:abstractNumId="3">
    <w:nsid w:val="10886089"/>
    <w:multiLevelType w:val="hybridMultilevel"/>
    <w:tmpl w:val="5BCAE244"/>
    <w:lvl w:ilvl="0" w:tplc="F7201650">
      <w:start w:val="1"/>
      <w:numFmt w:val="decimal"/>
      <w:lvlText w:val="%1."/>
      <w:lvlJc w:val="left"/>
      <w:pPr>
        <w:ind w:left="720" w:hanging="360"/>
      </w:pPr>
      <w:rPr>
        <w:rFonts w:ascii="Times New Roman" w:hAnsi="Times New Roman" w:cs="Times New Roman" w:hint="default"/>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C0549E"/>
    <w:multiLevelType w:val="hybridMultilevel"/>
    <w:tmpl w:val="16CA94A4"/>
    <w:lvl w:ilvl="0" w:tplc="A6164C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187343"/>
    <w:multiLevelType w:val="hybridMultilevel"/>
    <w:tmpl w:val="522CB668"/>
    <w:lvl w:ilvl="0" w:tplc="D09EC326">
      <w:start w:val="1"/>
      <w:numFmt w:val="lowerRoman"/>
      <w:lvlText w:val="%1."/>
      <w:lvlJc w:val="right"/>
      <w:pPr>
        <w:ind w:left="2225" w:hanging="18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D40C05"/>
    <w:multiLevelType w:val="hybridMultilevel"/>
    <w:tmpl w:val="EFE00C96"/>
    <w:lvl w:ilvl="0" w:tplc="082A84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D7018A"/>
    <w:multiLevelType w:val="hybridMultilevel"/>
    <w:tmpl w:val="80C6B95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5395EA5"/>
    <w:multiLevelType w:val="hybridMultilevel"/>
    <w:tmpl w:val="37122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9553AC"/>
    <w:multiLevelType w:val="hybridMultilevel"/>
    <w:tmpl w:val="824AFAAC"/>
    <w:lvl w:ilvl="0" w:tplc="2154004E">
      <w:start w:val="1"/>
      <w:numFmt w:val="decimal"/>
      <w:lvlText w:val="%1."/>
      <w:lvlJc w:val="left"/>
      <w:pPr>
        <w:tabs>
          <w:tab w:val="num" w:pos="720"/>
        </w:tabs>
        <w:ind w:left="720" w:hanging="360"/>
      </w:pPr>
      <w:rPr>
        <w:b/>
        <w:sz w:val="16"/>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B4086B"/>
    <w:multiLevelType w:val="multilevel"/>
    <w:tmpl w:val="772AEC9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B357A5"/>
    <w:multiLevelType w:val="hybridMultilevel"/>
    <w:tmpl w:val="2AAA0FB4"/>
    <w:lvl w:ilvl="0" w:tplc="0ADCF4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D188934">
      <w:start w:val="1"/>
      <w:numFmt w:val="lowerRoman"/>
      <w:lvlText w:val="%4."/>
      <w:lvlJc w:val="left"/>
      <w:pPr>
        <w:ind w:left="2880" w:hanging="360"/>
      </w:pPr>
      <w:rPr>
        <w:rFonts w:ascii="Times New Roman" w:eastAsiaTheme="minorHAnsi" w:hAnsi="Times New Roman"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3D68FB"/>
    <w:multiLevelType w:val="hybridMultilevel"/>
    <w:tmpl w:val="C5283DC4"/>
    <w:lvl w:ilvl="0" w:tplc="C400BE0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nsid w:val="21531CBF"/>
    <w:multiLevelType w:val="multilevel"/>
    <w:tmpl w:val="EFC61094"/>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59C043F"/>
    <w:multiLevelType w:val="multilevel"/>
    <w:tmpl w:val="BAB6664C"/>
    <w:lvl w:ilvl="0">
      <w:start w:val="1"/>
      <w:numFmt w:val="upperRoman"/>
      <w:lvlText w:val="%1."/>
      <w:lvlJc w:val="left"/>
      <w:pPr>
        <w:ind w:left="1080" w:hanging="720"/>
      </w:pPr>
      <w:rPr>
        <w:rFonts w:ascii="Times New Roman" w:hAnsi="Times New Roman" w:cs="Times New Roman"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2A3C6B1B"/>
    <w:multiLevelType w:val="hybridMultilevel"/>
    <w:tmpl w:val="55F86A6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0748D2"/>
    <w:multiLevelType w:val="multilevel"/>
    <w:tmpl w:val="231423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2D2B01F6"/>
    <w:multiLevelType w:val="hybridMultilevel"/>
    <w:tmpl w:val="8CF0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A8551A"/>
    <w:multiLevelType w:val="multilevel"/>
    <w:tmpl w:val="85349D58"/>
    <w:lvl w:ilvl="0">
      <w:start w:val="2"/>
      <w:numFmt w:val="decimal"/>
      <w:lvlText w:val="%1."/>
      <w:lvlJc w:val="left"/>
      <w:pPr>
        <w:ind w:left="360" w:hanging="360"/>
      </w:pPr>
      <w:rPr>
        <w:rFonts w:hint="default"/>
        <w:b/>
        <w:sz w:val="22"/>
      </w:rPr>
    </w:lvl>
    <w:lvl w:ilvl="1">
      <w:start w:val="1"/>
      <w:numFmt w:val="decimal"/>
      <w:lvlText w:val="%1.%2."/>
      <w:lvlJc w:val="left"/>
      <w:pPr>
        <w:ind w:left="928" w:hanging="360"/>
      </w:pPr>
      <w:rPr>
        <w:rFonts w:ascii="Times New Roman" w:hAnsi="Times New Roman" w:cs="Times New Roman" w:hint="default"/>
        <w:b w:val="0"/>
        <w:i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4D63FDE"/>
    <w:multiLevelType w:val="hybridMultilevel"/>
    <w:tmpl w:val="DB88830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E7439E"/>
    <w:multiLevelType w:val="hybridMultilevel"/>
    <w:tmpl w:val="67C429BC"/>
    <w:lvl w:ilvl="0" w:tplc="50C2B794">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636C7B58">
      <w:start w:val="1"/>
      <w:numFmt w:val="lowerRoman"/>
      <w:lvlText w:val="%4."/>
      <w:lvlJc w:val="left"/>
      <w:pPr>
        <w:ind w:left="3087" w:hanging="360"/>
      </w:pPr>
      <w:rPr>
        <w:rFonts w:ascii="Times New Roman" w:eastAsiaTheme="minorHAnsi" w:hAnsi="Times New Roman" w:cs="Times New Roman"/>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D4A1056"/>
    <w:multiLevelType w:val="hybridMultilevel"/>
    <w:tmpl w:val="9184068E"/>
    <w:lvl w:ilvl="0" w:tplc="8C122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8E3229"/>
    <w:multiLevelType w:val="hybridMultilevel"/>
    <w:tmpl w:val="6CE85ED4"/>
    <w:lvl w:ilvl="0" w:tplc="A6F6D0F8">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3F3E5EC4"/>
    <w:multiLevelType w:val="hybridMultilevel"/>
    <w:tmpl w:val="80269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0C86CA4"/>
    <w:multiLevelType w:val="hybridMultilevel"/>
    <w:tmpl w:val="48346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3A5DBA"/>
    <w:multiLevelType w:val="hybridMultilevel"/>
    <w:tmpl w:val="6B0AC7F2"/>
    <w:lvl w:ilvl="0" w:tplc="0405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26">
    <w:nsid w:val="4767733C"/>
    <w:multiLevelType w:val="hybridMultilevel"/>
    <w:tmpl w:val="BF8A87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7D74D56"/>
    <w:multiLevelType w:val="hybridMultilevel"/>
    <w:tmpl w:val="8F3E9EDC"/>
    <w:lvl w:ilvl="0" w:tplc="2938A54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48E7109D"/>
    <w:multiLevelType w:val="multilevel"/>
    <w:tmpl w:val="7C2AF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4DFF0035"/>
    <w:multiLevelType w:val="hybridMultilevel"/>
    <w:tmpl w:val="594E9EC8"/>
    <w:lvl w:ilvl="0" w:tplc="3BCA474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FA82F7C"/>
    <w:multiLevelType w:val="hybridMultilevel"/>
    <w:tmpl w:val="3F82A89E"/>
    <w:lvl w:ilvl="0" w:tplc="61E05444">
      <w:start w:val="1"/>
      <w:numFmt w:val="decimal"/>
      <w:lvlText w:val="%1."/>
      <w:lvlJc w:val="left"/>
      <w:pPr>
        <w:ind w:left="1080" w:hanging="360"/>
      </w:pPr>
      <w:rPr>
        <w:rFonts w:hint="default"/>
        <w:b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54BF5973"/>
    <w:multiLevelType w:val="hybridMultilevel"/>
    <w:tmpl w:val="E6B09A02"/>
    <w:lvl w:ilvl="0" w:tplc="262827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802D29"/>
    <w:multiLevelType w:val="hybridMultilevel"/>
    <w:tmpl w:val="F4726766"/>
    <w:lvl w:ilvl="0" w:tplc="8368A6BC">
      <w:start w:val="2"/>
      <w:numFmt w:val="bullet"/>
      <w:lvlText w:val="–"/>
      <w:lvlJc w:val="left"/>
      <w:pPr>
        <w:tabs>
          <w:tab w:val="num" w:pos="1080"/>
        </w:tabs>
        <w:ind w:left="1080" w:hanging="360"/>
      </w:pPr>
      <w:rPr>
        <w:rFonts w:ascii="Calibri" w:eastAsia="MS Mincho" w:hAnsi="Calibri"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nsid w:val="57D66554"/>
    <w:multiLevelType w:val="hybridMultilevel"/>
    <w:tmpl w:val="386E4E9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9C54C4"/>
    <w:multiLevelType w:val="hybridMultilevel"/>
    <w:tmpl w:val="C542E91A"/>
    <w:lvl w:ilvl="0" w:tplc="1B76D1F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D41696"/>
    <w:multiLevelType w:val="hybridMultilevel"/>
    <w:tmpl w:val="69B01D12"/>
    <w:lvl w:ilvl="0" w:tplc="1FBA6DF2">
      <w:start w:val="1"/>
      <w:numFmt w:val="lowerRoman"/>
      <w:lvlText w:val="%1."/>
      <w:lvlJc w:val="left"/>
      <w:pPr>
        <w:ind w:left="157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A0496B"/>
    <w:multiLevelType w:val="hybridMultilevel"/>
    <w:tmpl w:val="93604B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1073D3"/>
    <w:multiLevelType w:val="hybridMultilevel"/>
    <w:tmpl w:val="514E8EF0"/>
    <w:lvl w:ilvl="0" w:tplc="FEE8D73A">
      <w:start w:val="1"/>
      <w:numFmt w:val="upperRoman"/>
      <w:lvlText w:val="%1."/>
      <w:lvlJc w:val="right"/>
      <w:pPr>
        <w:ind w:left="720" w:hanging="360"/>
      </w:pPr>
      <w:rPr>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5FD6B2F"/>
    <w:multiLevelType w:val="hybridMultilevel"/>
    <w:tmpl w:val="8058212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76E33D7"/>
    <w:multiLevelType w:val="hybridMultilevel"/>
    <w:tmpl w:val="C01A3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B6551E5"/>
    <w:multiLevelType w:val="hybridMultilevel"/>
    <w:tmpl w:val="240418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C971EA8"/>
    <w:multiLevelType w:val="multilevel"/>
    <w:tmpl w:val="272ACF98"/>
    <w:lvl w:ilvl="0">
      <w:start w:val="1"/>
      <w:numFmt w:val="decimal"/>
      <w:lvlText w:val="%1."/>
      <w:lvlJc w:val="left"/>
      <w:pPr>
        <w:ind w:left="1495" w:hanging="360"/>
      </w:pPr>
      <w:rPr>
        <w:rFonts w:asciiTheme="minorHAnsi" w:eastAsiaTheme="majorEastAsia" w:hAnsiTheme="minorHAnsi" w:cstheme="majorBidi"/>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EA159FF"/>
    <w:multiLevelType w:val="multilevel"/>
    <w:tmpl w:val="C94857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6EF32B88"/>
    <w:multiLevelType w:val="hybridMultilevel"/>
    <w:tmpl w:val="5FBE782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730C58FD"/>
    <w:multiLevelType w:val="hybridMultilevel"/>
    <w:tmpl w:val="3C3E6582"/>
    <w:lvl w:ilvl="0" w:tplc="5E682EBC">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C4E4194E">
      <w:start w:val="1"/>
      <w:numFmt w:val="lowerRoman"/>
      <w:lvlText w:val="%4."/>
      <w:lvlJc w:val="left"/>
      <w:pPr>
        <w:ind w:left="3305" w:hanging="720"/>
      </w:pPr>
      <w:rPr>
        <w:rFonts w:hint="default"/>
      </w:r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5">
    <w:nsid w:val="77060573"/>
    <w:multiLevelType w:val="hybridMultilevel"/>
    <w:tmpl w:val="6C36DF18"/>
    <w:lvl w:ilvl="0" w:tplc="429CB8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013070"/>
    <w:multiLevelType w:val="hybridMultilevel"/>
    <w:tmpl w:val="E910A68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C274284"/>
    <w:multiLevelType w:val="hybridMultilevel"/>
    <w:tmpl w:val="AE5CA354"/>
    <w:lvl w:ilvl="0" w:tplc="BDF27ECC">
      <w:start w:val="1"/>
      <w:numFmt w:val="upperRoman"/>
      <w:lvlText w:val="%1."/>
      <w:lvlJc w:val="left"/>
      <w:pPr>
        <w:ind w:left="1080" w:hanging="720"/>
      </w:pPr>
      <w:rPr>
        <w:rFonts w:hint="default"/>
      </w:rPr>
    </w:lvl>
    <w:lvl w:ilvl="1" w:tplc="2118D904">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E364088E">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7E5ACC"/>
    <w:multiLevelType w:val="multilevel"/>
    <w:tmpl w:val="26D63EF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3"/>
  </w:num>
  <w:num w:numId="2">
    <w:abstractNumId w:val="8"/>
  </w:num>
  <w:num w:numId="3">
    <w:abstractNumId w:val="29"/>
  </w:num>
  <w:num w:numId="4">
    <w:abstractNumId w:val="15"/>
  </w:num>
  <w:num w:numId="5">
    <w:abstractNumId w:val="43"/>
  </w:num>
  <w:num w:numId="6">
    <w:abstractNumId w:val="40"/>
  </w:num>
  <w:num w:numId="7">
    <w:abstractNumId w:val="19"/>
  </w:num>
  <w:num w:numId="8">
    <w:abstractNumId w:val="36"/>
  </w:num>
  <w:num w:numId="9">
    <w:abstractNumId w:val="7"/>
  </w:num>
  <w:num w:numId="10">
    <w:abstractNumId w:val="38"/>
  </w:num>
  <w:num w:numId="11">
    <w:abstractNumId w:val="33"/>
  </w:num>
  <w:num w:numId="12">
    <w:abstractNumId w:val="46"/>
  </w:num>
  <w:num w:numId="13">
    <w:abstractNumId w:val="21"/>
  </w:num>
  <w:num w:numId="14">
    <w:abstractNumId w:val="6"/>
  </w:num>
  <w:num w:numId="15">
    <w:abstractNumId w:val="37"/>
  </w:num>
  <w:num w:numId="16">
    <w:abstractNumId w:val="17"/>
  </w:num>
  <w:num w:numId="17">
    <w:abstractNumId w:val="27"/>
  </w:num>
  <w:num w:numId="18">
    <w:abstractNumId w:val="9"/>
  </w:num>
  <w:num w:numId="19">
    <w:abstractNumId w:val="24"/>
  </w:num>
  <w:num w:numId="20">
    <w:abstractNumId w:val="30"/>
  </w:num>
  <w:num w:numId="21">
    <w:abstractNumId w:val="12"/>
  </w:num>
  <w:num w:numId="22">
    <w:abstractNumId w:val="4"/>
  </w:num>
  <w:num w:numId="23">
    <w:abstractNumId w:val="47"/>
  </w:num>
  <w:num w:numId="24">
    <w:abstractNumId w:val="31"/>
  </w:num>
  <w:num w:numId="25">
    <w:abstractNumId w:val="45"/>
  </w:num>
  <w:num w:numId="26">
    <w:abstractNumId w:val="14"/>
  </w:num>
  <w:num w:numId="27">
    <w:abstractNumId w:val="41"/>
  </w:num>
  <w:num w:numId="28">
    <w:abstractNumId w:val="34"/>
  </w:num>
  <w:num w:numId="29">
    <w:abstractNumId w:val="44"/>
  </w:num>
  <w:num w:numId="30">
    <w:abstractNumId w:val="10"/>
  </w:num>
  <w:num w:numId="31">
    <w:abstractNumId w:val="2"/>
  </w:num>
  <w:num w:numId="32">
    <w:abstractNumId w:val="0"/>
  </w:num>
  <w:num w:numId="33">
    <w:abstractNumId w:val="22"/>
  </w:num>
  <w:num w:numId="34">
    <w:abstractNumId w:val="35"/>
  </w:num>
  <w:num w:numId="35">
    <w:abstractNumId w:val="5"/>
  </w:num>
  <w:num w:numId="36">
    <w:abstractNumId w:val="20"/>
  </w:num>
  <w:num w:numId="37">
    <w:abstractNumId w:val="42"/>
  </w:num>
  <w:num w:numId="38">
    <w:abstractNumId w:val="28"/>
  </w:num>
  <w:num w:numId="39">
    <w:abstractNumId w:val="11"/>
  </w:num>
  <w:num w:numId="40">
    <w:abstractNumId w:val="48"/>
  </w:num>
  <w:num w:numId="41">
    <w:abstractNumId w:val="16"/>
  </w:num>
  <w:num w:numId="42">
    <w:abstractNumId w:val="3"/>
  </w:num>
  <w:num w:numId="43">
    <w:abstractNumId w:val="25"/>
  </w:num>
  <w:num w:numId="44">
    <w:abstractNumId w:val="18"/>
  </w:num>
  <w:num w:numId="45">
    <w:abstractNumId w:val="32"/>
  </w:num>
  <w:num w:numId="46">
    <w:abstractNumId w:val="13"/>
  </w:num>
  <w:num w:numId="47">
    <w:abstractNumId w:val="26"/>
  </w:num>
  <w:num w:numId="48">
    <w:abstractNumId w:val="1"/>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OLC Martin">
    <w15:presenceInfo w15:providerId="AD" w15:userId="S-1-5-21-1048083409-2899517038-2407056659-166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B4"/>
    <w:rsid w:val="00002DEC"/>
    <w:rsid w:val="0000476E"/>
    <w:rsid w:val="00023D3F"/>
    <w:rsid w:val="00027652"/>
    <w:rsid w:val="00034D84"/>
    <w:rsid w:val="00041358"/>
    <w:rsid w:val="00042EE8"/>
    <w:rsid w:val="00050DC3"/>
    <w:rsid w:val="000533FC"/>
    <w:rsid w:val="00056C0A"/>
    <w:rsid w:val="0006028B"/>
    <w:rsid w:val="0006615B"/>
    <w:rsid w:val="00090C65"/>
    <w:rsid w:val="000A310D"/>
    <w:rsid w:val="000A6310"/>
    <w:rsid w:val="000C0927"/>
    <w:rsid w:val="000C23A3"/>
    <w:rsid w:val="000D0864"/>
    <w:rsid w:val="000D5997"/>
    <w:rsid w:val="000D5FCB"/>
    <w:rsid w:val="000E1592"/>
    <w:rsid w:val="0010726F"/>
    <w:rsid w:val="001133E1"/>
    <w:rsid w:val="00114CF1"/>
    <w:rsid w:val="00125C84"/>
    <w:rsid w:val="001330FB"/>
    <w:rsid w:val="00134A69"/>
    <w:rsid w:val="00136790"/>
    <w:rsid w:val="00145F2E"/>
    <w:rsid w:val="00165815"/>
    <w:rsid w:val="0017372B"/>
    <w:rsid w:val="00177568"/>
    <w:rsid w:val="00177592"/>
    <w:rsid w:val="001B7D71"/>
    <w:rsid w:val="001C5770"/>
    <w:rsid w:val="001D7317"/>
    <w:rsid w:val="001F3CC3"/>
    <w:rsid w:val="00223126"/>
    <w:rsid w:val="00224E30"/>
    <w:rsid w:val="00226ADB"/>
    <w:rsid w:val="002320C6"/>
    <w:rsid w:val="00236DD4"/>
    <w:rsid w:val="002445AC"/>
    <w:rsid w:val="0024588D"/>
    <w:rsid w:val="002743ED"/>
    <w:rsid w:val="00274EBE"/>
    <w:rsid w:val="002A28EC"/>
    <w:rsid w:val="002A6250"/>
    <w:rsid w:val="002B4BAA"/>
    <w:rsid w:val="002C1253"/>
    <w:rsid w:val="002F719B"/>
    <w:rsid w:val="00303CB4"/>
    <w:rsid w:val="0031251E"/>
    <w:rsid w:val="00314F44"/>
    <w:rsid w:val="003238D6"/>
    <w:rsid w:val="00326254"/>
    <w:rsid w:val="0033128C"/>
    <w:rsid w:val="00343BAF"/>
    <w:rsid w:val="00363E55"/>
    <w:rsid w:val="0036533F"/>
    <w:rsid w:val="003734EE"/>
    <w:rsid w:val="003A5A3D"/>
    <w:rsid w:val="003B1ECF"/>
    <w:rsid w:val="003D4CF3"/>
    <w:rsid w:val="003E0D5B"/>
    <w:rsid w:val="003E30C4"/>
    <w:rsid w:val="003E66D3"/>
    <w:rsid w:val="004105C1"/>
    <w:rsid w:val="00410AFA"/>
    <w:rsid w:val="00422CFE"/>
    <w:rsid w:val="00435465"/>
    <w:rsid w:val="00452BD2"/>
    <w:rsid w:val="0048065A"/>
    <w:rsid w:val="004A0952"/>
    <w:rsid w:val="004A5897"/>
    <w:rsid w:val="004B6FBE"/>
    <w:rsid w:val="004C1D42"/>
    <w:rsid w:val="004C4AE9"/>
    <w:rsid w:val="004D1C7C"/>
    <w:rsid w:val="004D2272"/>
    <w:rsid w:val="004D49A8"/>
    <w:rsid w:val="004E2B6D"/>
    <w:rsid w:val="004E7A31"/>
    <w:rsid w:val="004F0FBC"/>
    <w:rsid w:val="004F2EE7"/>
    <w:rsid w:val="00501D38"/>
    <w:rsid w:val="00506BF4"/>
    <w:rsid w:val="00516D92"/>
    <w:rsid w:val="00574902"/>
    <w:rsid w:val="00574C48"/>
    <w:rsid w:val="00590CAD"/>
    <w:rsid w:val="00590D28"/>
    <w:rsid w:val="005A0B4A"/>
    <w:rsid w:val="005A26BB"/>
    <w:rsid w:val="005D4C6E"/>
    <w:rsid w:val="005E46BA"/>
    <w:rsid w:val="00603007"/>
    <w:rsid w:val="00604EEE"/>
    <w:rsid w:val="006060A3"/>
    <w:rsid w:val="006112CE"/>
    <w:rsid w:val="00613699"/>
    <w:rsid w:val="0061633F"/>
    <w:rsid w:val="00617C8A"/>
    <w:rsid w:val="00620522"/>
    <w:rsid w:val="006308D5"/>
    <w:rsid w:val="006461CE"/>
    <w:rsid w:val="00655C98"/>
    <w:rsid w:val="00663227"/>
    <w:rsid w:val="0067122E"/>
    <w:rsid w:val="006852AE"/>
    <w:rsid w:val="0069343A"/>
    <w:rsid w:val="006B21A8"/>
    <w:rsid w:val="00711588"/>
    <w:rsid w:val="00712CEB"/>
    <w:rsid w:val="0071578D"/>
    <w:rsid w:val="00715D99"/>
    <w:rsid w:val="007312AA"/>
    <w:rsid w:val="007339F3"/>
    <w:rsid w:val="00741221"/>
    <w:rsid w:val="00744087"/>
    <w:rsid w:val="0074677F"/>
    <w:rsid w:val="00756E96"/>
    <w:rsid w:val="00781D9E"/>
    <w:rsid w:val="00783820"/>
    <w:rsid w:val="00783BC6"/>
    <w:rsid w:val="00795088"/>
    <w:rsid w:val="007C4066"/>
    <w:rsid w:val="007C7EAA"/>
    <w:rsid w:val="007D3418"/>
    <w:rsid w:val="008176EA"/>
    <w:rsid w:val="008208DE"/>
    <w:rsid w:val="00823AAC"/>
    <w:rsid w:val="008277BD"/>
    <w:rsid w:val="00830092"/>
    <w:rsid w:val="00835D40"/>
    <w:rsid w:val="00837488"/>
    <w:rsid w:val="00845276"/>
    <w:rsid w:val="00850A7E"/>
    <w:rsid w:val="00855058"/>
    <w:rsid w:val="00855104"/>
    <w:rsid w:val="00873CAC"/>
    <w:rsid w:val="00881B02"/>
    <w:rsid w:val="008C30BA"/>
    <w:rsid w:val="008C38B7"/>
    <w:rsid w:val="008C4738"/>
    <w:rsid w:val="009061FB"/>
    <w:rsid w:val="0091241D"/>
    <w:rsid w:val="00932A88"/>
    <w:rsid w:val="00937D9B"/>
    <w:rsid w:val="009527C1"/>
    <w:rsid w:val="00963915"/>
    <w:rsid w:val="00972639"/>
    <w:rsid w:val="00993CA1"/>
    <w:rsid w:val="00994E3C"/>
    <w:rsid w:val="00996A28"/>
    <w:rsid w:val="009B54E7"/>
    <w:rsid w:val="009C2B04"/>
    <w:rsid w:val="009C2EA2"/>
    <w:rsid w:val="009D44E9"/>
    <w:rsid w:val="009D75AB"/>
    <w:rsid w:val="009D7E84"/>
    <w:rsid w:val="009E3893"/>
    <w:rsid w:val="009E3FDF"/>
    <w:rsid w:val="00A12778"/>
    <w:rsid w:val="00A2561A"/>
    <w:rsid w:val="00A30BBB"/>
    <w:rsid w:val="00A407E4"/>
    <w:rsid w:val="00A41918"/>
    <w:rsid w:val="00A54FA9"/>
    <w:rsid w:val="00A81AC4"/>
    <w:rsid w:val="00A83B2B"/>
    <w:rsid w:val="00A83D34"/>
    <w:rsid w:val="00A86D92"/>
    <w:rsid w:val="00AB25AA"/>
    <w:rsid w:val="00AB73F4"/>
    <w:rsid w:val="00AC1E60"/>
    <w:rsid w:val="00AE2E83"/>
    <w:rsid w:val="00B005F0"/>
    <w:rsid w:val="00B06389"/>
    <w:rsid w:val="00B34A69"/>
    <w:rsid w:val="00B37AE4"/>
    <w:rsid w:val="00B42862"/>
    <w:rsid w:val="00B517BD"/>
    <w:rsid w:val="00B61696"/>
    <w:rsid w:val="00B72B84"/>
    <w:rsid w:val="00B94CF3"/>
    <w:rsid w:val="00B9650A"/>
    <w:rsid w:val="00BA10F8"/>
    <w:rsid w:val="00BB64F5"/>
    <w:rsid w:val="00BE123E"/>
    <w:rsid w:val="00C00C03"/>
    <w:rsid w:val="00C019D3"/>
    <w:rsid w:val="00C24FB9"/>
    <w:rsid w:val="00C2666F"/>
    <w:rsid w:val="00C3528E"/>
    <w:rsid w:val="00C405C0"/>
    <w:rsid w:val="00C449ED"/>
    <w:rsid w:val="00C51E85"/>
    <w:rsid w:val="00C534E3"/>
    <w:rsid w:val="00C54C33"/>
    <w:rsid w:val="00C550B4"/>
    <w:rsid w:val="00C619E4"/>
    <w:rsid w:val="00C6259F"/>
    <w:rsid w:val="00C64878"/>
    <w:rsid w:val="00C87ABE"/>
    <w:rsid w:val="00C91FCC"/>
    <w:rsid w:val="00C95B5B"/>
    <w:rsid w:val="00CA72CA"/>
    <w:rsid w:val="00CB0BA0"/>
    <w:rsid w:val="00CB2BE5"/>
    <w:rsid w:val="00CB5E50"/>
    <w:rsid w:val="00CC288E"/>
    <w:rsid w:val="00CC45C6"/>
    <w:rsid w:val="00CF0F8A"/>
    <w:rsid w:val="00CF46DB"/>
    <w:rsid w:val="00D02019"/>
    <w:rsid w:val="00D0283B"/>
    <w:rsid w:val="00D059C5"/>
    <w:rsid w:val="00D14AEA"/>
    <w:rsid w:val="00D25B4F"/>
    <w:rsid w:val="00D30B2A"/>
    <w:rsid w:val="00D31567"/>
    <w:rsid w:val="00D32233"/>
    <w:rsid w:val="00D36B44"/>
    <w:rsid w:val="00D522B9"/>
    <w:rsid w:val="00D54A75"/>
    <w:rsid w:val="00D62B83"/>
    <w:rsid w:val="00D712CE"/>
    <w:rsid w:val="00D80D9E"/>
    <w:rsid w:val="00D9144F"/>
    <w:rsid w:val="00D93E1B"/>
    <w:rsid w:val="00D9476A"/>
    <w:rsid w:val="00D96758"/>
    <w:rsid w:val="00DA2C2C"/>
    <w:rsid w:val="00DB2AA3"/>
    <w:rsid w:val="00DB3829"/>
    <w:rsid w:val="00DB5E53"/>
    <w:rsid w:val="00DD1954"/>
    <w:rsid w:val="00DD409F"/>
    <w:rsid w:val="00DD41B7"/>
    <w:rsid w:val="00DD7378"/>
    <w:rsid w:val="00DF3C14"/>
    <w:rsid w:val="00DF7CD0"/>
    <w:rsid w:val="00E06426"/>
    <w:rsid w:val="00E06489"/>
    <w:rsid w:val="00E07D55"/>
    <w:rsid w:val="00E17515"/>
    <w:rsid w:val="00E21095"/>
    <w:rsid w:val="00E23E42"/>
    <w:rsid w:val="00E27D34"/>
    <w:rsid w:val="00E31D29"/>
    <w:rsid w:val="00E37F24"/>
    <w:rsid w:val="00E54C2B"/>
    <w:rsid w:val="00E55837"/>
    <w:rsid w:val="00E6780C"/>
    <w:rsid w:val="00E80EDF"/>
    <w:rsid w:val="00EA4545"/>
    <w:rsid w:val="00EB63C6"/>
    <w:rsid w:val="00EC61BE"/>
    <w:rsid w:val="00EE19D8"/>
    <w:rsid w:val="00F04A06"/>
    <w:rsid w:val="00F078D4"/>
    <w:rsid w:val="00F10B11"/>
    <w:rsid w:val="00F172EC"/>
    <w:rsid w:val="00F354F5"/>
    <w:rsid w:val="00F852C1"/>
    <w:rsid w:val="00F9273A"/>
    <w:rsid w:val="00FD17A5"/>
    <w:rsid w:val="00FE1E4A"/>
    <w:rsid w:val="00FF3645"/>
    <w:rsid w:val="00FF4E72"/>
    <w:rsid w:val="00FF6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5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326254"/>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550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0B4"/>
  </w:style>
  <w:style w:type="paragraph" w:styleId="Zpat">
    <w:name w:val="footer"/>
    <w:basedOn w:val="Normln"/>
    <w:link w:val="ZpatChar"/>
    <w:unhideWhenUsed/>
    <w:rsid w:val="00C550B4"/>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0B4"/>
  </w:style>
  <w:style w:type="paragraph" w:styleId="Textbubliny">
    <w:name w:val="Balloon Text"/>
    <w:basedOn w:val="Normln"/>
    <w:link w:val="TextbublinyChar"/>
    <w:uiPriority w:val="99"/>
    <w:semiHidden/>
    <w:unhideWhenUsed/>
    <w:rsid w:val="00C550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50B4"/>
    <w:rPr>
      <w:rFonts w:ascii="Tahoma" w:hAnsi="Tahoma" w:cs="Tahoma"/>
      <w:sz w:val="16"/>
      <w:szCs w:val="16"/>
    </w:rPr>
  </w:style>
  <w:style w:type="paragraph" w:styleId="Normlnweb">
    <w:name w:val="Normal (Web)"/>
    <w:basedOn w:val="Normln"/>
    <w:uiPriority w:val="99"/>
    <w:semiHidden/>
    <w:unhideWhenUsed/>
    <w:rsid w:val="000D5F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303CB4"/>
    <w:pPr>
      <w:ind w:left="720"/>
      <w:contextualSpacing/>
    </w:pPr>
  </w:style>
  <w:style w:type="paragraph" w:styleId="Nzev">
    <w:name w:val="Title"/>
    <w:basedOn w:val="Normln"/>
    <w:next w:val="Normln"/>
    <w:link w:val="NzevChar"/>
    <w:uiPriority w:val="10"/>
    <w:qFormat/>
    <w:rsid w:val="00D14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4AEA"/>
    <w:rPr>
      <w:rFonts w:asciiTheme="majorHAnsi" w:eastAsiaTheme="majorEastAsia" w:hAnsiTheme="majorHAnsi" w:cstheme="majorBidi"/>
      <w:spacing w:val="-10"/>
      <w:kern w:val="28"/>
      <w:sz w:val="56"/>
      <w:szCs w:val="56"/>
    </w:rPr>
  </w:style>
  <w:style w:type="paragraph" w:styleId="Zkladntext">
    <w:name w:val="Body Text"/>
    <w:basedOn w:val="Normln"/>
    <w:link w:val="ZkladntextChar"/>
    <w:rsid w:val="00AB73F4"/>
    <w:pPr>
      <w:spacing w:after="0" w:line="240" w:lineRule="auto"/>
      <w:jc w:val="both"/>
    </w:pPr>
    <w:rPr>
      <w:rFonts w:ascii="Times New Roman" w:eastAsia="Times New Roman" w:hAnsi="Times New Roman" w:cs="Times New Roman"/>
      <w:sz w:val="16"/>
      <w:szCs w:val="20"/>
      <w:lang w:val="en-GB" w:eastAsia="cs-CZ"/>
    </w:rPr>
  </w:style>
  <w:style w:type="character" w:customStyle="1" w:styleId="ZkladntextChar">
    <w:name w:val="Základní text Char"/>
    <w:basedOn w:val="Standardnpsmoodstavce"/>
    <w:link w:val="Zkladntext"/>
    <w:rsid w:val="00AB73F4"/>
    <w:rPr>
      <w:rFonts w:ascii="Times New Roman" w:eastAsia="Times New Roman" w:hAnsi="Times New Roman" w:cs="Times New Roman"/>
      <w:sz w:val="16"/>
      <w:szCs w:val="20"/>
      <w:lang w:val="en-GB" w:eastAsia="cs-CZ"/>
    </w:rPr>
  </w:style>
  <w:style w:type="paragraph" w:styleId="Zkladntext2">
    <w:name w:val="Body Text 2"/>
    <w:basedOn w:val="Normln"/>
    <w:link w:val="Zkladntext2Char"/>
    <w:rsid w:val="00AB73F4"/>
    <w:pPr>
      <w:spacing w:after="0" w:line="240" w:lineRule="auto"/>
    </w:pPr>
    <w:rPr>
      <w:rFonts w:ascii="Times New Roman" w:eastAsia="Times New Roman" w:hAnsi="Times New Roman" w:cs="Times New Roman"/>
      <w:sz w:val="18"/>
      <w:szCs w:val="20"/>
      <w:lang w:val="en-GB" w:eastAsia="cs-CZ"/>
    </w:rPr>
  </w:style>
  <w:style w:type="character" w:customStyle="1" w:styleId="Zkladntext2Char">
    <w:name w:val="Základní text 2 Char"/>
    <w:basedOn w:val="Standardnpsmoodstavce"/>
    <w:link w:val="Zkladntext2"/>
    <w:rsid w:val="00AB73F4"/>
    <w:rPr>
      <w:rFonts w:ascii="Times New Roman" w:eastAsia="Times New Roman" w:hAnsi="Times New Roman" w:cs="Times New Roman"/>
      <w:sz w:val="18"/>
      <w:szCs w:val="20"/>
      <w:lang w:val="en-GB" w:eastAsia="cs-CZ"/>
    </w:rPr>
  </w:style>
  <w:style w:type="character" w:styleId="Hypertextovodkaz">
    <w:name w:val="Hyperlink"/>
    <w:basedOn w:val="Standardnpsmoodstavce"/>
    <w:uiPriority w:val="99"/>
    <w:unhideWhenUsed/>
    <w:rsid w:val="005A0B4A"/>
    <w:rPr>
      <w:color w:val="0000FF" w:themeColor="hyperlink"/>
      <w:u w:val="single"/>
    </w:rPr>
  </w:style>
  <w:style w:type="character" w:styleId="Odkaznakoment">
    <w:name w:val="annotation reference"/>
    <w:basedOn w:val="Standardnpsmoodstavce"/>
    <w:uiPriority w:val="99"/>
    <w:semiHidden/>
    <w:unhideWhenUsed/>
    <w:rsid w:val="00711588"/>
    <w:rPr>
      <w:sz w:val="16"/>
      <w:szCs w:val="16"/>
    </w:rPr>
  </w:style>
  <w:style w:type="paragraph" w:styleId="Textkomente">
    <w:name w:val="annotation text"/>
    <w:basedOn w:val="Normln"/>
    <w:link w:val="TextkomenteChar"/>
    <w:uiPriority w:val="99"/>
    <w:unhideWhenUsed/>
    <w:rsid w:val="00711588"/>
    <w:pPr>
      <w:spacing w:before="200" w:line="240" w:lineRule="auto"/>
    </w:pPr>
    <w:rPr>
      <w:rFonts w:eastAsiaTheme="minorEastAsia"/>
      <w:sz w:val="20"/>
      <w:szCs w:val="20"/>
      <w:lang w:val="en-US" w:bidi="en-US"/>
    </w:rPr>
  </w:style>
  <w:style w:type="character" w:customStyle="1" w:styleId="TextkomenteChar">
    <w:name w:val="Text komentáře Char"/>
    <w:basedOn w:val="Standardnpsmoodstavce"/>
    <w:link w:val="Textkomente"/>
    <w:uiPriority w:val="99"/>
    <w:rsid w:val="00711588"/>
    <w:rPr>
      <w:rFonts w:eastAsiaTheme="minorEastAsia"/>
      <w:sz w:val="20"/>
      <w:szCs w:val="20"/>
      <w:lang w:val="en-US" w:bidi="en-US"/>
    </w:rPr>
  </w:style>
  <w:style w:type="character" w:customStyle="1" w:styleId="Nadpis2Char">
    <w:name w:val="Nadpis 2 Char"/>
    <w:basedOn w:val="Standardnpsmoodstavce"/>
    <w:link w:val="Nadpis2"/>
    <w:uiPriority w:val="9"/>
    <w:rsid w:val="00326254"/>
    <w:rPr>
      <w:rFonts w:asciiTheme="majorHAnsi" w:eastAsiaTheme="majorEastAsia" w:hAnsiTheme="majorHAnsi" w:cstheme="majorBidi"/>
      <w:b/>
      <w:bCs/>
      <w:color w:val="4F81BD" w:themeColor="accent1"/>
      <w:sz w:val="26"/>
      <w:szCs w:val="26"/>
      <w:lang w:val="en-US" w:bidi="en-US"/>
    </w:rPr>
  </w:style>
  <w:style w:type="paragraph" w:customStyle="1" w:styleId="Text">
    <w:name w:val="*Text"/>
    <w:basedOn w:val="Normln"/>
    <w:autoRedefine/>
    <w:rsid w:val="00D9476A"/>
    <w:pPr>
      <w:spacing w:before="120" w:after="0" w:line="240" w:lineRule="auto"/>
      <w:ind w:left="372" w:right="799" w:hanging="372"/>
    </w:pPr>
    <w:rPr>
      <w:rFonts w:ascii="Calibri" w:eastAsiaTheme="minorEastAsia" w:hAnsi="Calibri" w:cs="Arial"/>
      <w:b/>
      <w:bCs/>
      <w:lang w:val="en-GB" w:bidi="en-US"/>
    </w:rPr>
  </w:style>
  <w:style w:type="paragraph" w:styleId="Pedmtkomente">
    <w:name w:val="annotation subject"/>
    <w:basedOn w:val="Textkomente"/>
    <w:next w:val="Textkomente"/>
    <w:link w:val="PedmtkomenteChar"/>
    <w:uiPriority w:val="99"/>
    <w:semiHidden/>
    <w:unhideWhenUsed/>
    <w:rsid w:val="003734EE"/>
    <w:pPr>
      <w:spacing w:before="0"/>
    </w:pPr>
    <w:rPr>
      <w:rFonts w:eastAsiaTheme="minorHAnsi"/>
      <w:b/>
      <w:bCs/>
      <w:lang w:val="cs-CZ" w:bidi="ar-SA"/>
    </w:rPr>
  </w:style>
  <w:style w:type="character" w:customStyle="1" w:styleId="PedmtkomenteChar">
    <w:name w:val="Předmět komentáře Char"/>
    <w:basedOn w:val="TextkomenteChar"/>
    <w:link w:val="Pedmtkomente"/>
    <w:uiPriority w:val="99"/>
    <w:semiHidden/>
    <w:rsid w:val="003734EE"/>
    <w:rPr>
      <w:rFonts w:eastAsiaTheme="minorEastAsia"/>
      <w:b/>
      <w:bCs/>
      <w:sz w:val="20"/>
      <w:szCs w:val="20"/>
      <w:lang w:val="en-US" w:bidi="en-US"/>
    </w:rPr>
  </w:style>
  <w:style w:type="paragraph" w:styleId="Revize">
    <w:name w:val="Revision"/>
    <w:hidden/>
    <w:uiPriority w:val="99"/>
    <w:semiHidden/>
    <w:rsid w:val="00B94C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326254"/>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550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0B4"/>
  </w:style>
  <w:style w:type="paragraph" w:styleId="Zpat">
    <w:name w:val="footer"/>
    <w:basedOn w:val="Normln"/>
    <w:link w:val="ZpatChar"/>
    <w:unhideWhenUsed/>
    <w:rsid w:val="00C550B4"/>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0B4"/>
  </w:style>
  <w:style w:type="paragraph" w:styleId="Textbubliny">
    <w:name w:val="Balloon Text"/>
    <w:basedOn w:val="Normln"/>
    <w:link w:val="TextbublinyChar"/>
    <w:uiPriority w:val="99"/>
    <w:semiHidden/>
    <w:unhideWhenUsed/>
    <w:rsid w:val="00C550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50B4"/>
    <w:rPr>
      <w:rFonts w:ascii="Tahoma" w:hAnsi="Tahoma" w:cs="Tahoma"/>
      <w:sz w:val="16"/>
      <w:szCs w:val="16"/>
    </w:rPr>
  </w:style>
  <w:style w:type="paragraph" w:styleId="Normlnweb">
    <w:name w:val="Normal (Web)"/>
    <w:basedOn w:val="Normln"/>
    <w:uiPriority w:val="99"/>
    <w:semiHidden/>
    <w:unhideWhenUsed/>
    <w:rsid w:val="000D5F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303CB4"/>
    <w:pPr>
      <w:ind w:left="720"/>
      <w:contextualSpacing/>
    </w:pPr>
  </w:style>
  <w:style w:type="paragraph" w:styleId="Nzev">
    <w:name w:val="Title"/>
    <w:basedOn w:val="Normln"/>
    <w:next w:val="Normln"/>
    <w:link w:val="NzevChar"/>
    <w:uiPriority w:val="10"/>
    <w:qFormat/>
    <w:rsid w:val="00D14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4AEA"/>
    <w:rPr>
      <w:rFonts w:asciiTheme="majorHAnsi" w:eastAsiaTheme="majorEastAsia" w:hAnsiTheme="majorHAnsi" w:cstheme="majorBidi"/>
      <w:spacing w:val="-10"/>
      <w:kern w:val="28"/>
      <w:sz w:val="56"/>
      <w:szCs w:val="56"/>
    </w:rPr>
  </w:style>
  <w:style w:type="paragraph" w:styleId="Zkladntext">
    <w:name w:val="Body Text"/>
    <w:basedOn w:val="Normln"/>
    <w:link w:val="ZkladntextChar"/>
    <w:rsid w:val="00AB73F4"/>
    <w:pPr>
      <w:spacing w:after="0" w:line="240" w:lineRule="auto"/>
      <w:jc w:val="both"/>
    </w:pPr>
    <w:rPr>
      <w:rFonts w:ascii="Times New Roman" w:eastAsia="Times New Roman" w:hAnsi="Times New Roman" w:cs="Times New Roman"/>
      <w:sz w:val="16"/>
      <w:szCs w:val="20"/>
      <w:lang w:val="en-GB" w:eastAsia="cs-CZ"/>
    </w:rPr>
  </w:style>
  <w:style w:type="character" w:customStyle="1" w:styleId="ZkladntextChar">
    <w:name w:val="Základní text Char"/>
    <w:basedOn w:val="Standardnpsmoodstavce"/>
    <w:link w:val="Zkladntext"/>
    <w:rsid w:val="00AB73F4"/>
    <w:rPr>
      <w:rFonts w:ascii="Times New Roman" w:eastAsia="Times New Roman" w:hAnsi="Times New Roman" w:cs="Times New Roman"/>
      <w:sz w:val="16"/>
      <w:szCs w:val="20"/>
      <w:lang w:val="en-GB" w:eastAsia="cs-CZ"/>
    </w:rPr>
  </w:style>
  <w:style w:type="paragraph" w:styleId="Zkladntext2">
    <w:name w:val="Body Text 2"/>
    <w:basedOn w:val="Normln"/>
    <w:link w:val="Zkladntext2Char"/>
    <w:rsid w:val="00AB73F4"/>
    <w:pPr>
      <w:spacing w:after="0" w:line="240" w:lineRule="auto"/>
    </w:pPr>
    <w:rPr>
      <w:rFonts w:ascii="Times New Roman" w:eastAsia="Times New Roman" w:hAnsi="Times New Roman" w:cs="Times New Roman"/>
      <w:sz w:val="18"/>
      <w:szCs w:val="20"/>
      <w:lang w:val="en-GB" w:eastAsia="cs-CZ"/>
    </w:rPr>
  </w:style>
  <w:style w:type="character" w:customStyle="1" w:styleId="Zkladntext2Char">
    <w:name w:val="Základní text 2 Char"/>
    <w:basedOn w:val="Standardnpsmoodstavce"/>
    <w:link w:val="Zkladntext2"/>
    <w:rsid w:val="00AB73F4"/>
    <w:rPr>
      <w:rFonts w:ascii="Times New Roman" w:eastAsia="Times New Roman" w:hAnsi="Times New Roman" w:cs="Times New Roman"/>
      <w:sz w:val="18"/>
      <w:szCs w:val="20"/>
      <w:lang w:val="en-GB" w:eastAsia="cs-CZ"/>
    </w:rPr>
  </w:style>
  <w:style w:type="character" w:styleId="Hypertextovodkaz">
    <w:name w:val="Hyperlink"/>
    <w:basedOn w:val="Standardnpsmoodstavce"/>
    <w:uiPriority w:val="99"/>
    <w:unhideWhenUsed/>
    <w:rsid w:val="005A0B4A"/>
    <w:rPr>
      <w:color w:val="0000FF" w:themeColor="hyperlink"/>
      <w:u w:val="single"/>
    </w:rPr>
  </w:style>
  <w:style w:type="character" w:styleId="Odkaznakoment">
    <w:name w:val="annotation reference"/>
    <w:basedOn w:val="Standardnpsmoodstavce"/>
    <w:uiPriority w:val="99"/>
    <w:semiHidden/>
    <w:unhideWhenUsed/>
    <w:rsid w:val="00711588"/>
    <w:rPr>
      <w:sz w:val="16"/>
      <w:szCs w:val="16"/>
    </w:rPr>
  </w:style>
  <w:style w:type="paragraph" w:styleId="Textkomente">
    <w:name w:val="annotation text"/>
    <w:basedOn w:val="Normln"/>
    <w:link w:val="TextkomenteChar"/>
    <w:uiPriority w:val="99"/>
    <w:unhideWhenUsed/>
    <w:rsid w:val="00711588"/>
    <w:pPr>
      <w:spacing w:before="200" w:line="240" w:lineRule="auto"/>
    </w:pPr>
    <w:rPr>
      <w:rFonts w:eastAsiaTheme="minorEastAsia"/>
      <w:sz w:val="20"/>
      <w:szCs w:val="20"/>
      <w:lang w:val="en-US" w:bidi="en-US"/>
    </w:rPr>
  </w:style>
  <w:style w:type="character" w:customStyle="1" w:styleId="TextkomenteChar">
    <w:name w:val="Text komentáře Char"/>
    <w:basedOn w:val="Standardnpsmoodstavce"/>
    <w:link w:val="Textkomente"/>
    <w:uiPriority w:val="99"/>
    <w:rsid w:val="00711588"/>
    <w:rPr>
      <w:rFonts w:eastAsiaTheme="minorEastAsia"/>
      <w:sz w:val="20"/>
      <w:szCs w:val="20"/>
      <w:lang w:val="en-US" w:bidi="en-US"/>
    </w:rPr>
  </w:style>
  <w:style w:type="character" w:customStyle="1" w:styleId="Nadpis2Char">
    <w:name w:val="Nadpis 2 Char"/>
    <w:basedOn w:val="Standardnpsmoodstavce"/>
    <w:link w:val="Nadpis2"/>
    <w:uiPriority w:val="9"/>
    <w:rsid w:val="00326254"/>
    <w:rPr>
      <w:rFonts w:asciiTheme="majorHAnsi" w:eastAsiaTheme="majorEastAsia" w:hAnsiTheme="majorHAnsi" w:cstheme="majorBidi"/>
      <w:b/>
      <w:bCs/>
      <w:color w:val="4F81BD" w:themeColor="accent1"/>
      <w:sz w:val="26"/>
      <w:szCs w:val="26"/>
      <w:lang w:val="en-US" w:bidi="en-US"/>
    </w:rPr>
  </w:style>
  <w:style w:type="paragraph" w:customStyle="1" w:styleId="Text">
    <w:name w:val="*Text"/>
    <w:basedOn w:val="Normln"/>
    <w:autoRedefine/>
    <w:rsid w:val="00D9476A"/>
    <w:pPr>
      <w:spacing w:before="120" w:after="0" w:line="240" w:lineRule="auto"/>
      <w:ind w:left="372" w:right="799" w:hanging="372"/>
    </w:pPr>
    <w:rPr>
      <w:rFonts w:ascii="Calibri" w:eastAsiaTheme="minorEastAsia" w:hAnsi="Calibri" w:cs="Arial"/>
      <w:b/>
      <w:bCs/>
      <w:lang w:val="en-GB" w:bidi="en-US"/>
    </w:rPr>
  </w:style>
  <w:style w:type="paragraph" w:styleId="Pedmtkomente">
    <w:name w:val="annotation subject"/>
    <w:basedOn w:val="Textkomente"/>
    <w:next w:val="Textkomente"/>
    <w:link w:val="PedmtkomenteChar"/>
    <w:uiPriority w:val="99"/>
    <w:semiHidden/>
    <w:unhideWhenUsed/>
    <w:rsid w:val="003734EE"/>
    <w:pPr>
      <w:spacing w:before="0"/>
    </w:pPr>
    <w:rPr>
      <w:rFonts w:eastAsiaTheme="minorHAnsi"/>
      <w:b/>
      <w:bCs/>
      <w:lang w:val="cs-CZ" w:bidi="ar-SA"/>
    </w:rPr>
  </w:style>
  <w:style w:type="character" w:customStyle="1" w:styleId="PedmtkomenteChar">
    <w:name w:val="Předmět komentáře Char"/>
    <w:basedOn w:val="TextkomenteChar"/>
    <w:link w:val="Pedmtkomente"/>
    <w:uiPriority w:val="99"/>
    <w:semiHidden/>
    <w:rsid w:val="003734EE"/>
    <w:rPr>
      <w:rFonts w:eastAsiaTheme="minorEastAsia"/>
      <w:b/>
      <w:bCs/>
      <w:sz w:val="20"/>
      <w:szCs w:val="20"/>
      <w:lang w:val="en-US" w:bidi="en-US"/>
    </w:rPr>
  </w:style>
  <w:style w:type="paragraph" w:styleId="Revize">
    <w:name w:val="Revision"/>
    <w:hidden/>
    <w:uiPriority w:val="99"/>
    <w:semiHidden/>
    <w:rsid w:val="00B9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08555">
      <w:bodyDiv w:val="1"/>
      <w:marLeft w:val="0"/>
      <w:marRight w:val="0"/>
      <w:marTop w:val="0"/>
      <w:marBottom w:val="0"/>
      <w:divBdr>
        <w:top w:val="none" w:sz="0" w:space="0" w:color="auto"/>
        <w:left w:val="none" w:sz="0" w:space="0" w:color="auto"/>
        <w:bottom w:val="none" w:sz="0" w:space="0" w:color="auto"/>
        <w:right w:val="none" w:sz="0" w:space="0" w:color="auto"/>
      </w:divBdr>
    </w:div>
    <w:div w:id="360518262">
      <w:bodyDiv w:val="1"/>
      <w:marLeft w:val="0"/>
      <w:marRight w:val="0"/>
      <w:marTop w:val="0"/>
      <w:marBottom w:val="0"/>
      <w:divBdr>
        <w:top w:val="none" w:sz="0" w:space="0" w:color="auto"/>
        <w:left w:val="none" w:sz="0" w:space="0" w:color="auto"/>
        <w:bottom w:val="none" w:sz="0" w:space="0" w:color="auto"/>
        <w:right w:val="none" w:sz="0" w:space="0" w:color="auto"/>
      </w:divBdr>
    </w:div>
    <w:div w:id="15715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A8736DE30FDF41A8E5FD2371C9A6E2" ma:contentTypeVersion="5" ma:contentTypeDescription="Crée un document." ma:contentTypeScope="" ma:versionID="8f7fcfad668ef007d6736b3a11f4c76c">
  <xsd:schema xmlns:xsd="http://www.w3.org/2001/XMLSchema" xmlns:xs="http://www.w3.org/2001/XMLSchema" xmlns:p="http://schemas.microsoft.com/office/2006/metadata/properties" xmlns:ns3="1745bc13-1cf3-4a8d-9ebc-a278b8fd5f56" xmlns:ns4="b954b19e-7012-41df-bfff-cc589d67c4c1" targetNamespace="http://schemas.microsoft.com/office/2006/metadata/properties" ma:root="true" ma:fieldsID="e68e6b4bca338b03243088aa2d0fb0e2" ns3:_="" ns4:_="">
    <xsd:import namespace="1745bc13-1cf3-4a8d-9ebc-a278b8fd5f56"/>
    <xsd:import namespace="b954b19e-7012-41df-bfff-cc589d67c4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5bc13-1cf3-4a8d-9ebc-a278b8fd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4b19e-7012-41df-bfff-cc589d67c4c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C4B2-B784-4E3B-B28A-CEEC6B5C82A5}">
  <ds:schemaRefs>
    <ds:schemaRef ds:uri="http://schemas.microsoft.com/sharepoint/v3/contenttype/forms"/>
  </ds:schemaRefs>
</ds:datastoreItem>
</file>

<file path=customXml/itemProps2.xml><?xml version="1.0" encoding="utf-8"?>
<ds:datastoreItem xmlns:ds="http://schemas.openxmlformats.org/officeDocument/2006/customXml" ds:itemID="{F814C579-1DB0-48DB-9AC3-F6D9567646D9}">
  <ds:schemaRefs>
    <ds:schemaRef ds:uri="http://schemas.microsoft.com/office/2006/documentManagement/types"/>
    <ds:schemaRef ds:uri="http://schemas.microsoft.com/office/2006/metadata/properties"/>
    <ds:schemaRef ds:uri="b954b19e-7012-41df-bfff-cc589d67c4c1"/>
    <ds:schemaRef ds:uri="http://purl.org/dc/terms/"/>
    <ds:schemaRef ds:uri="http://schemas.openxmlformats.org/package/2006/metadata/core-properties"/>
    <ds:schemaRef ds:uri="http://purl.org/dc/dcmitype/"/>
    <ds:schemaRef ds:uri="http://schemas.microsoft.com/office/infopath/2007/PartnerControls"/>
    <ds:schemaRef ds:uri="1745bc13-1cf3-4a8d-9ebc-a278b8fd5f56"/>
    <ds:schemaRef ds:uri="http://www.w3.org/XML/1998/namespace"/>
    <ds:schemaRef ds:uri="http://purl.org/dc/elements/1.1/"/>
  </ds:schemaRefs>
</ds:datastoreItem>
</file>

<file path=customXml/itemProps3.xml><?xml version="1.0" encoding="utf-8"?>
<ds:datastoreItem xmlns:ds="http://schemas.openxmlformats.org/officeDocument/2006/customXml" ds:itemID="{C704264D-7416-4206-A35E-E776E7269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5bc13-1cf3-4a8d-9ebc-a278b8fd5f56"/>
    <ds:schemaRef ds:uri="b954b19e-7012-41df-bfff-cc589d67c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9FEE9-9098-4662-99E6-169AB094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4463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PRASKOVA Lucie</dc:creator>
  <cp:lastModifiedBy>Irena Dvořáková</cp:lastModifiedBy>
  <cp:revision>2</cp:revision>
  <cp:lastPrinted>2020-01-16T11:49:00Z</cp:lastPrinted>
  <dcterms:created xsi:type="dcterms:W3CDTF">2020-02-12T09:56:00Z</dcterms:created>
  <dcterms:modified xsi:type="dcterms:W3CDTF">2020-02-12T09:56:00Z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0x01010097A8736DE30FDF41A8E5FD2371C9A6E2</vt:lpwstr>
  </property>
</Properties>
</file>