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before="92"/>
        <w:ind w:left="987" w:right="2300" w:firstLine="0"/>
        <w:jc w:val="center"/>
        <w:rPr>
          <w:b/>
          <w:sz w:val="26"/>
        </w:rPr>
      </w:pPr>
      <w:r>
        <w:rPr/>
        <w:pict>
          <v:group style="position:absolute;margin-left:417.399994pt;margin-top:-69.233543pt;width:176.65pt;height:1.7pt;mso-position-horizontal-relative:page;mso-position-vertical-relative:paragraph;z-index:0" coordorigin="8348,-1385" coordsize="3533,34">
            <v:line style="position:absolute" from="8352,-1381" to="11455,-1381" stroked="true" strokeweight=".36pt" strokecolor="#c8bfc8">
              <v:stroke dashstyle="solid"/>
            </v:line>
            <v:line style="position:absolute" from="9137,-1359" to="11873,-1359" stroked="true" strokeweight=".72pt" strokecolor="#cfccd4">
              <v:stroke dashstyle="solid"/>
            </v:line>
            <w10:wrap type="none"/>
          </v:group>
        </w:pict>
      </w:r>
      <w:r>
        <w:rPr>
          <w:b/>
          <w:color w:val="34312B"/>
          <w:w w:val="90"/>
          <w:sz w:val="26"/>
          <w:u w:val="thick" w:color="000000"/>
        </w:rPr>
        <w:t>Technická  specifikace</w:t>
      </w:r>
      <w:r>
        <w:rPr>
          <w:b/>
          <w:color w:val="4B4948"/>
          <w:w w:val="90"/>
          <w:sz w:val="26"/>
          <w:u w:val="thick" w:color="000000"/>
        </w:rPr>
        <w:t>: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987" w:right="2421" w:firstLine="0"/>
        <w:jc w:val="center"/>
        <w:rPr>
          <w:b/>
          <w:i/>
          <w:sz w:val="22"/>
        </w:rPr>
      </w:pPr>
      <w:r>
        <w:rPr>
          <w:b/>
          <w:i/>
          <w:color w:val="4B4948"/>
          <w:w w:val="105"/>
          <w:sz w:val="22"/>
        </w:rPr>
        <w:t>" El</w:t>
      </w:r>
      <w:r>
        <w:rPr>
          <w:b/>
          <w:i/>
          <w:color w:val="34312B"/>
          <w:w w:val="105"/>
          <w:sz w:val="22"/>
        </w:rPr>
        <w:t>e</w:t>
      </w:r>
      <w:r>
        <w:rPr>
          <w:b/>
          <w:i/>
          <w:color w:val="4B4948"/>
          <w:w w:val="105"/>
          <w:sz w:val="22"/>
        </w:rPr>
        <w:t>ktrickýzd</w:t>
      </w:r>
      <w:r>
        <w:rPr>
          <w:b/>
          <w:i/>
          <w:color w:val="34312B"/>
          <w:w w:val="105"/>
          <w:sz w:val="22"/>
        </w:rPr>
        <w:t>r</w:t>
      </w:r>
      <w:r>
        <w:rPr>
          <w:b/>
          <w:i/>
          <w:color w:val="4B4948"/>
          <w:w w:val="105"/>
          <w:sz w:val="22"/>
        </w:rPr>
        <w:t>oj s </w:t>
      </w:r>
      <w:r>
        <w:rPr>
          <w:b/>
          <w:i/>
          <w:color w:val="4B4948"/>
          <w:spacing w:val="-6"/>
          <w:w w:val="105"/>
          <w:sz w:val="22"/>
        </w:rPr>
        <w:t>ši</w:t>
      </w:r>
      <w:r>
        <w:rPr>
          <w:b/>
          <w:i/>
          <w:color w:val="34312B"/>
          <w:spacing w:val="-6"/>
          <w:w w:val="105"/>
          <w:sz w:val="22"/>
        </w:rPr>
        <w:t>rok</w:t>
      </w:r>
      <w:r>
        <w:rPr>
          <w:b/>
          <w:i/>
          <w:color w:val="4B4948"/>
          <w:spacing w:val="-6"/>
          <w:w w:val="105"/>
          <w:sz w:val="22"/>
        </w:rPr>
        <w:t>ý</w:t>
      </w:r>
      <w:r>
        <w:rPr>
          <w:b/>
          <w:i/>
          <w:color w:val="34312B"/>
          <w:spacing w:val="-6"/>
          <w:w w:val="105"/>
          <w:sz w:val="22"/>
        </w:rPr>
        <w:t>m </w:t>
      </w:r>
      <w:r>
        <w:rPr>
          <w:b/>
          <w:i/>
          <w:color w:val="34312B"/>
          <w:w w:val="105"/>
          <w:sz w:val="22"/>
        </w:rPr>
        <w:t>rozsahem </w:t>
      </w:r>
      <w:r>
        <w:rPr>
          <w:b/>
          <w:i/>
          <w:color w:val="34312B"/>
          <w:spacing w:val="-7"/>
          <w:w w:val="105"/>
          <w:sz w:val="22"/>
        </w:rPr>
        <w:t>pulzn</w:t>
      </w:r>
      <w:r>
        <w:rPr>
          <w:b/>
          <w:i/>
          <w:color w:val="4B4948"/>
          <w:spacing w:val="-7"/>
          <w:w w:val="105"/>
          <w:sz w:val="22"/>
        </w:rPr>
        <w:t>ích</w:t>
      </w:r>
      <w:r>
        <w:rPr>
          <w:b/>
          <w:i/>
          <w:color w:val="34312B"/>
          <w:spacing w:val="-7"/>
          <w:w w:val="105"/>
          <w:sz w:val="22"/>
        </w:rPr>
        <w:t>podm</w:t>
      </w:r>
      <w:r>
        <w:rPr>
          <w:b/>
          <w:i/>
          <w:color w:val="4B4948"/>
          <w:spacing w:val="-7"/>
          <w:w w:val="105"/>
          <w:sz w:val="22"/>
        </w:rPr>
        <w:t>ín</w:t>
      </w:r>
      <w:r>
        <w:rPr>
          <w:b/>
          <w:i/>
          <w:color w:val="34312B"/>
          <w:spacing w:val="-7"/>
          <w:w w:val="105"/>
          <w:sz w:val="22"/>
        </w:rPr>
        <w:t>e</w:t>
      </w:r>
      <w:r>
        <w:rPr>
          <w:b/>
          <w:i/>
          <w:color w:val="4B4948"/>
          <w:spacing w:val="-7"/>
          <w:w w:val="105"/>
          <w:sz w:val="22"/>
        </w:rPr>
        <w:t>k</w:t>
      </w:r>
      <w:r>
        <w:rPr>
          <w:b/>
          <w:i/>
          <w:color w:val="4B4948"/>
          <w:spacing w:val="44"/>
          <w:w w:val="105"/>
          <w:sz w:val="22"/>
        </w:rPr>
        <w:t> </w:t>
      </w:r>
      <w:r>
        <w:rPr>
          <w:b/>
          <w:i/>
          <w:color w:val="4B4948"/>
          <w:spacing w:val="-3"/>
          <w:w w:val="105"/>
          <w:sz w:val="22"/>
        </w:rPr>
        <w:t>n</w:t>
      </w:r>
      <w:r>
        <w:rPr>
          <w:b/>
          <w:i/>
          <w:color w:val="34312B"/>
          <w:spacing w:val="-3"/>
          <w:w w:val="105"/>
          <w:sz w:val="22"/>
        </w:rPr>
        <w:t>ap</w:t>
      </w:r>
      <w:r>
        <w:rPr>
          <w:b/>
          <w:i/>
          <w:color w:val="4B4948"/>
          <w:spacing w:val="-3"/>
          <w:w w:val="105"/>
          <w:sz w:val="22"/>
        </w:rPr>
        <w:t>ě</w:t>
      </w:r>
      <w:r>
        <w:rPr>
          <w:b/>
          <w:i/>
          <w:color w:val="34312B"/>
          <w:spacing w:val="-3"/>
          <w:w w:val="105"/>
          <w:sz w:val="22"/>
        </w:rPr>
        <w:t>t</w:t>
      </w:r>
      <w:r>
        <w:rPr>
          <w:b/>
          <w:i/>
          <w:color w:val="4B4948"/>
          <w:spacing w:val="-3"/>
          <w:w w:val="105"/>
          <w:sz w:val="22"/>
        </w:rPr>
        <w:t>í"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1"/>
        <w:rPr>
          <w:b/>
          <w:i/>
          <w:sz w:val="27"/>
        </w:rPr>
      </w:pPr>
    </w:p>
    <w:p>
      <w:pPr>
        <w:spacing w:line="352" w:lineRule="auto" w:before="0"/>
        <w:ind w:left="109" w:right="1520" w:hanging="7"/>
        <w:jc w:val="left"/>
        <w:rPr>
          <w:b/>
          <w:sz w:val="20"/>
        </w:rPr>
      </w:pPr>
      <w:r>
        <w:rPr>
          <w:b/>
          <w:color w:val="4B4948"/>
          <w:w w:val="105"/>
          <w:sz w:val="20"/>
        </w:rPr>
        <w:t>Tento elektrický zdroj </w:t>
      </w:r>
      <w:r>
        <w:rPr>
          <w:color w:val="4B4948"/>
          <w:w w:val="105"/>
          <w:sz w:val="19"/>
        </w:rPr>
        <w:t>musí</w:t>
      </w:r>
      <w:r>
        <w:rPr>
          <w:color w:val="4B4948"/>
          <w:spacing w:val="55"/>
          <w:w w:val="105"/>
          <w:sz w:val="19"/>
        </w:rPr>
        <w:t> </w:t>
      </w:r>
      <w:r>
        <w:rPr>
          <w:color w:val="4B4948"/>
          <w:w w:val="105"/>
          <w:sz w:val="19"/>
        </w:rPr>
        <w:t>umožňovat</w:t>
      </w:r>
      <w:r>
        <w:rPr>
          <w:color w:val="4B4948"/>
          <w:spacing w:val="55"/>
          <w:w w:val="105"/>
          <w:sz w:val="19"/>
        </w:rPr>
        <w:t> </w:t>
      </w:r>
      <w:r>
        <w:rPr>
          <w:color w:val="4B4948"/>
          <w:w w:val="105"/>
          <w:sz w:val="19"/>
        </w:rPr>
        <w:t>pulzní</w:t>
      </w:r>
      <w:r>
        <w:rPr>
          <w:color w:val="4B4948"/>
          <w:spacing w:val="55"/>
          <w:w w:val="105"/>
          <w:sz w:val="19"/>
        </w:rPr>
        <w:t> </w:t>
      </w:r>
      <w:r>
        <w:rPr>
          <w:color w:val="4B4948"/>
          <w:w w:val="105"/>
          <w:sz w:val="19"/>
        </w:rPr>
        <w:t>magnetronové</w:t>
      </w:r>
      <w:r>
        <w:rPr>
          <w:color w:val="4B4948"/>
          <w:spacing w:val="55"/>
          <w:w w:val="105"/>
          <w:sz w:val="19"/>
        </w:rPr>
        <w:t> </w:t>
      </w:r>
      <w:r>
        <w:rPr>
          <w:color w:val="4B4948"/>
          <w:w w:val="105"/>
          <w:sz w:val="19"/>
        </w:rPr>
        <w:t>naprašování</w:t>
      </w:r>
      <w:r>
        <w:rPr>
          <w:color w:val="4B4948"/>
          <w:spacing w:val="55"/>
          <w:w w:val="105"/>
          <w:sz w:val="19"/>
        </w:rPr>
        <w:t> </w:t>
      </w:r>
      <w:r>
        <w:rPr>
          <w:color w:val="4B4948"/>
          <w:w w:val="105"/>
          <w:sz w:val="19"/>
        </w:rPr>
        <w:t>v </w:t>
      </w:r>
      <w:r>
        <w:rPr>
          <w:color w:val="676766"/>
          <w:w w:val="105"/>
          <w:sz w:val="19"/>
        </w:rPr>
        <w:t>š</w:t>
      </w:r>
      <w:r>
        <w:rPr>
          <w:color w:val="4B4948"/>
          <w:w w:val="105"/>
          <w:sz w:val="19"/>
        </w:rPr>
        <w:t>iro  kém rozsahu pulzních podmínek napětí, při </w:t>
      </w:r>
      <w:r>
        <w:rPr>
          <w:b/>
          <w:color w:val="4B4948"/>
          <w:spacing w:val="-3"/>
          <w:w w:val="105"/>
          <w:sz w:val="20"/>
        </w:rPr>
        <w:t>s</w:t>
      </w:r>
      <w:r>
        <w:rPr>
          <w:b/>
          <w:color w:val="34312B"/>
          <w:spacing w:val="-3"/>
          <w:w w:val="105"/>
          <w:sz w:val="20"/>
        </w:rPr>
        <w:t>plněn </w:t>
      </w:r>
      <w:r>
        <w:rPr>
          <w:b/>
          <w:color w:val="4B4948"/>
          <w:w w:val="105"/>
          <w:sz w:val="20"/>
        </w:rPr>
        <w:t>í </w:t>
      </w:r>
      <w:r>
        <w:rPr>
          <w:b/>
          <w:color w:val="34312B"/>
          <w:spacing w:val="-5"/>
          <w:w w:val="105"/>
          <w:sz w:val="20"/>
        </w:rPr>
        <w:t>následují</w:t>
      </w:r>
      <w:r>
        <w:rPr>
          <w:b/>
          <w:color w:val="4B4948"/>
          <w:spacing w:val="-5"/>
          <w:w w:val="105"/>
          <w:sz w:val="20"/>
        </w:rPr>
        <w:t>cích </w:t>
      </w:r>
      <w:r>
        <w:rPr>
          <w:b/>
          <w:color w:val="4B4948"/>
          <w:w w:val="105"/>
          <w:sz w:val="20"/>
        </w:rPr>
        <w:t>t</w:t>
      </w:r>
      <w:r>
        <w:rPr>
          <w:b/>
          <w:color w:val="34312B"/>
          <w:w w:val="105"/>
          <w:sz w:val="20"/>
        </w:rPr>
        <w:t>e</w:t>
      </w:r>
      <w:r>
        <w:rPr>
          <w:b/>
          <w:color w:val="4B4948"/>
          <w:w w:val="105"/>
          <w:sz w:val="20"/>
        </w:rPr>
        <w:t>c</w:t>
      </w:r>
      <w:r>
        <w:rPr>
          <w:b/>
          <w:color w:val="34312B"/>
          <w:w w:val="105"/>
          <w:sz w:val="20"/>
        </w:rPr>
        <w:t>hn</w:t>
      </w:r>
      <w:r>
        <w:rPr>
          <w:b/>
          <w:color w:val="4B4948"/>
          <w:w w:val="105"/>
          <w:sz w:val="20"/>
        </w:rPr>
        <w:t>i</w:t>
      </w:r>
      <w:r>
        <w:rPr>
          <w:b/>
          <w:color w:val="34312B"/>
          <w:w w:val="105"/>
          <w:sz w:val="20"/>
        </w:rPr>
        <w:t>c</w:t>
      </w:r>
      <w:r>
        <w:rPr>
          <w:b/>
          <w:color w:val="4B4948"/>
          <w:w w:val="105"/>
          <w:sz w:val="20"/>
        </w:rPr>
        <w:t>kých </w:t>
      </w:r>
      <w:r>
        <w:rPr>
          <w:b/>
          <w:color w:val="34312B"/>
          <w:w w:val="105"/>
          <w:sz w:val="20"/>
        </w:rPr>
        <w:t>p</w:t>
      </w:r>
      <w:r>
        <w:rPr>
          <w:b/>
          <w:color w:val="4B4948"/>
          <w:w w:val="105"/>
          <w:sz w:val="20"/>
        </w:rPr>
        <w:t>a</w:t>
      </w:r>
      <w:r>
        <w:rPr>
          <w:b/>
          <w:color w:val="34312B"/>
          <w:w w:val="105"/>
          <w:sz w:val="20"/>
        </w:rPr>
        <w:t>ra </w:t>
      </w:r>
      <w:r>
        <w:rPr>
          <w:b/>
          <w:color w:val="4B4948"/>
          <w:w w:val="105"/>
          <w:sz w:val="20"/>
        </w:rPr>
        <w:t>m </w:t>
      </w:r>
      <w:r>
        <w:rPr>
          <w:b/>
          <w:color w:val="34312B"/>
          <w:spacing w:val="3"/>
          <w:w w:val="105"/>
          <w:sz w:val="20"/>
        </w:rPr>
        <w:t>e</w:t>
      </w:r>
      <w:r>
        <w:rPr>
          <w:b/>
          <w:color w:val="4B4948"/>
          <w:spacing w:val="3"/>
          <w:w w:val="105"/>
          <w:sz w:val="20"/>
        </w:rPr>
        <w:t>trů </w:t>
      </w:r>
      <w:r>
        <w:rPr>
          <w:b/>
          <w:color w:val="676766"/>
          <w:w w:val="105"/>
          <w:sz w:val="20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38" w:after="0"/>
        <w:ind w:left="807" w:right="0" w:hanging="350"/>
        <w:jc w:val="left"/>
        <w:rPr>
          <w:sz w:val="19"/>
        </w:rPr>
      </w:pPr>
      <w:r>
        <w:rPr>
          <w:color w:val="4B4948"/>
          <w:w w:val="105"/>
          <w:sz w:val="19"/>
        </w:rPr>
        <w:t>Průměrný výkon elektrického zdroje alespoň 10</w:t>
      </w:r>
      <w:r>
        <w:rPr>
          <w:color w:val="4B4948"/>
          <w:spacing w:val="15"/>
          <w:w w:val="105"/>
          <w:sz w:val="19"/>
        </w:rPr>
        <w:t> </w:t>
      </w:r>
      <w:r>
        <w:rPr>
          <w:color w:val="4B4948"/>
          <w:w w:val="105"/>
          <w:sz w:val="19"/>
        </w:rPr>
        <w:t>kW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12" w:after="0"/>
        <w:ind w:left="812" w:right="0" w:hanging="355"/>
        <w:jc w:val="left"/>
        <w:rPr>
          <w:sz w:val="19"/>
        </w:rPr>
      </w:pPr>
      <w:r>
        <w:rPr>
          <w:color w:val="4B4948"/>
          <w:w w:val="105"/>
          <w:sz w:val="19"/>
        </w:rPr>
        <w:t>Řízení</w:t>
      </w:r>
      <w:r>
        <w:rPr>
          <w:color w:val="4B4948"/>
          <w:spacing w:val="-17"/>
          <w:w w:val="105"/>
          <w:sz w:val="19"/>
        </w:rPr>
        <w:t> </w:t>
      </w:r>
      <w:r>
        <w:rPr>
          <w:color w:val="4B4948"/>
          <w:w w:val="105"/>
          <w:sz w:val="19"/>
        </w:rPr>
        <w:t>opakovací</w:t>
      </w:r>
      <w:r>
        <w:rPr>
          <w:color w:val="4B4948"/>
          <w:spacing w:val="-14"/>
          <w:w w:val="105"/>
          <w:sz w:val="19"/>
        </w:rPr>
        <w:t> </w:t>
      </w:r>
      <w:r>
        <w:rPr>
          <w:color w:val="4B4948"/>
          <w:w w:val="105"/>
          <w:sz w:val="19"/>
        </w:rPr>
        <w:t>frekvence</w:t>
      </w:r>
      <w:r>
        <w:rPr>
          <w:color w:val="4B4948"/>
          <w:spacing w:val="-3"/>
          <w:w w:val="105"/>
          <w:sz w:val="19"/>
        </w:rPr>
        <w:t> </w:t>
      </w:r>
      <w:r>
        <w:rPr>
          <w:color w:val="4B4948"/>
          <w:w w:val="105"/>
          <w:sz w:val="19"/>
        </w:rPr>
        <w:t>pulzů</w:t>
      </w:r>
      <w:r>
        <w:rPr>
          <w:color w:val="4B4948"/>
          <w:spacing w:val="-16"/>
          <w:w w:val="105"/>
          <w:sz w:val="19"/>
        </w:rPr>
        <w:t> </w:t>
      </w:r>
      <w:r>
        <w:rPr>
          <w:color w:val="4B4948"/>
          <w:w w:val="105"/>
          <w:sz w:val="19"/>
        </w:rPr>
        <w:t>v</w:t>
      </w:r>
      <w:r>
        <w:rPr>
          <w:color w:val="4B4948"/>
          <w:spacing w:val="-16"/>
          <w:w w:val="105"/>
          <w:sz w:val="19"/>
        </w:rPr>
        <w:t> </w:t>
      </w:r>
      <w:r>
        <w:rPr>
          <w:color w:val="4B4948"/>
          <w:w w:val="105"/>
          <w:sz w:val="19"/>
        </w:rPr>
        <w:t>rozsahu</w:t>
      </w:r>
      <w:r>
        <w:rPr>
          <w:color w:val="4B4948"/>
          <w:spacing w:val="-11"/>
          <w:w w:val="105"/>
          <w:sz w:val="19"/>
        </w:rPr>
        <w:t> </w:t>
      </w:r>
      <w:r>
        <w:rPr>
          <w:color w:val="4B4948"/>
          <w:w w:val="105"/>
          <w:sz w:val="19"/>
        </w:rPr>
        <w:t>nejméně</w:t>
      </w:r>
      <w:r>
        <w:rPr>
          <w:color w:val="4B4948"/>
          <w:spacing w:val="-9"/>
          <w:w w:val="105"/>
          <w:sz w:val="19"/>
        </w:rPr>
        <w:t> </w:t>
      </w:r>
      <w:r>
        <w:rPr>
          <w:color w:val="4B4948"/>
          <w:w w:val="105"/>
          <w:sz w:val="19"/>
        </w:rPr>
        <w:t>0- </w:t>
      </w:r>
      <w:r>
        <w:rPr>
          <w:color w:val="4B4948"/>
          <w:spacing w:val="6"/>
          <w:w w:val="105"/>
          <w:sz w:val="19"/>
        </w:rPr>
        <w:t> </w:t>
      </w:r>
      <w:r>
        <w:rPr>
          <w:color w:val="4B4948"/>
          <w:w w:val="105"/>
          <w:sz w:val="19"/>
        </w:rPr>
        <w:t>50</w:t>
      </w:r>
      <w:r>
        <w:rPr>
          <w:color w:val="4B4948"/>
          <w:spacing w:val="-23"/>
          <w:w w:val="105"/>
          <w:sz w:val="19"/>
        </w:rPr>
        <w:t> </w:t>
      </w:r>
      <w:r>
        <w:rPr>
          <w:color w:val="4B4948"/>
          <w:w w:val="105"/>
          <w:sz w:val="19"/>
        </w:rPr>
        <w:t>kHz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12" w:after="0"/>
        <w:ind w:left="812" w:right="0" w:hanging="355"/>
        <w:jc w:val="left"/>
        <w:rPr>
          <w:sz w:val="19"/>
        </w:rPr>
      </w:pPr>
      <w:r>
        <w:rPr>
          <w:color w:val="4B4948"/>
          <w:sz w:val="19"/>
        </w:rPr>
        <w:t>Řízení napětí během záporného  pulzu v rozsahu alespoň O -  800</w:t>
      </w:r>
      <w:r>
        <w:rPr>
          <w:color w:val="4B4948"/>
          <w:spacing w:val="30"/>
          <w:sz w:val="19"/>
        </w:rPr>
        <w:t> </w:t>
      </w:r>
      <w:r>
        <w:rPr>
          <w:color w:val="4B4948"/>
          <w:sz w:val="19"/>
        </w:rPr>
        <w:t>V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19" w:after="0"/>
        <w:ind w:left="812" w:right="0" w:hanging="355"/>
        <w:jc w:val="left"/>
        <w:rPr>
          <w:sz w:val="19"/>
        </w:rPr>
      </w:pPr>
      <w:r>
        <w:rPr>
          <w:color w:val="4B4948"/>
          <w:w w:val="105"/>
          <w:sz w:val="19"/>
        </w:rPr>
        <w:t>Maximální proud během záporného pu</w:t>
      </w:r>
      <w:r>
        <w:rPr>
          <w:color w:val="34312B"/>
          <w:w w:val="105"/>
          <w:sz w:val="19"/>
        </w:rPr>
        <w:t>l</w:t>
      </w:r>
      <w:r>
        <w:rPr>
          <w:color w:val="4B4948"/>
          <w:w w:val="105"/>
          <w:sz w:val="19"/>
        </w:rPr>
        <w:t>zu </w:t>
      </w:r>
      <w:r>
        <w:rPr>
          <w:color w:val="34312B"/>
          <w:spacing w:val="2"/>
          <w:w w:val="105"/>
          <w:sz w:val="19"/>
        </w:rPr>
        <w:t>n</w:t>
      </w:r>
      <w:r>
        <w:rPr>
          <w:color w:val="4B4948"/>
          <w:spacing w:val="2"/>
          <w:w w:val="105"/>
          <w:sz w:val="19"/>
        </w:rPr>
        <w:t>e</w:t>
      </w:r>
      <w:r>
        <w:rPr>
          <w:color w:val="34312B"/>
          <w:spacing w:val="2"/>
          <w:w w:val="105"/>
          <w:sz w:val="19"/>
        </w:rPr>
        <w:t>j</w:t>
      </w:r>
      <w:r>
        <w:rPr>
          <w:color w:val="4B4948"/>
          <w:spacing w:val="2"/>
          <w:w w:val="105"/>
          <w:sz w:val="19"/>
        </w:rPr>
        <w:t>méně </w:t>
      </w:r>
      <w:r>
        <w:rPr>
          <w:color w:val="4B4948"/>
          <w:w w:val="105"/>
          <w:sz w:val="19"/>
        </w:rPr>
        <w:t>300</w:t>
      </w:r>
      <w:r>
        <w:rPr>
          <w:color w:val="4B4948"/>
          <w:spacing w:val="5"/>
          <w:w w:val="105"/>
          <w:sz w:val="19"/>
        </w:rPr>
        <w:t> </w:t>
      </w:r>
      <w:r>
        <w:rPr>
          <w:color w:val="4B4948"/>
          <w:w w:val="105"/>
          <w:sz w:val="19"/>
        </w:rPr>
        <w:t>A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19" w:after="0"/>
        <w:ind w:left="812" w:right="0" w:hanging="355"/>
        <w:jc w:val="left"/>
        <w:rPr>
          <w:sz w:val="19"/>
        </w:rPr>
      </w:pPr>
      <w:r>
        <w:rPr>
          <w:color w:val="4B4948"/>
          <w:sz w:val="19"/>
        </w:rPr>
        <w:t>Nezávislé řízení napětí kladného  pulzu v  rozsahu alespoň O -  800</w:t>
      </w:r>
      <w:r>
        <w:rPr>
          <w:color w:val="4B4948"/>
          <w:spacing w:val="-19"/>
          <w:sz w:val="19"/>
        </w:rPr>
        <w:t> </w:t>
      </w:r>
      <w:r>
        <w:rPr>
          <w:color w:val="4B4948"/>
          <w:sz w:val="19"/>
        </w:rPr>
        <w:t>V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0" w:lineRule="auto" w:before="119" w:after="0"/>
        <w:ind w:left="812" w:right="0" w:hanging="355"/>
        <w:jc w:val="left"/>
        <w:rPr>
          <w:sz w:val="19"/>
        </w:rPr>
      </w:pPr>
      <w:r>
        <w:rPr>
          <w:color w:val="4B4948"/>
          <w:w w:val="105"/>
          <w:sz w:val="19"/>
        </w:rPr>
        <w:t>M ax</w:t>
      </w:r>
      <w:r>
        <w:rPr>
          <w:color w:val="676766"/>
          <w:w w:val="105"/>
          <w:sz w:val="19"/>
        </w:rPr>
        <w:t>i</w:t>
      </w:r>
      <w:r>
        <w:rPr>
          <w:color w:val="4B4948"/>
          <w:w w:val="105"/>
          <w:sz w:val="19"/>
        </w:rPr>
        <w:t>mální proud během kladného pu</w:t>
      </w:r>
      <w:r>
        <w:rPr>
          <w:color w:val="34312B"/>
          <w:w w:val="105"/>
          <w:sz w:val="19"/>
        </w:rPr>
        <w:t>l</w:t>
      </w:r>
      <w:r>
        <w:rPr>
          <w:color w:val="4B4948"/>
          <w:w w:val="105"/>
          <w:sz w:val="19"/>
        </w:rPr>
        <w:t>zu nejméně 100</w:t>
      </w:r>
      <w:r>
        <w:rPr>
          <w:color w:val="4B4948"/>
          <w:spacing w:val="-35"/>
          <w:w w:val="105"/>
          <w:sz w:val="19"/>
        </w:rPr>
        <w:t> </w:t>
      </w:r>
      <w:r>
        <w:rPr>
          <w:color w:val="4B4948"/>
          <w:w w:val="105"/>
          <w:sz w:val="19"/>
        </w:rPr>
        <w:t>A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85" w:lineRule="auto" w:before="119" w:after="0"/>
        <w:ind w:left="807" w:right="1503" w:hanging="350"/>
        <w:jc w:val="left"/>
        <w:rPr>
          <w:sz w:val="19"/>
        </w:rPr>
      </w:pPr>
      <w:r>
        <w:rPr>
          <w:color w:val="4B4948"/>
          <w:w w:val="105"/>
          <w:sz w:val="19"/>
        </w:rPr>
        <w:t>Při ma</w:t>
      </w:r>
      <w:r>
        <w:rPr>
          <w:color w:val="676766"/>
          <w:w w:val="105"/>
          <w:sz w:val="19"/>
        </w:rPr>
        <w:t>x</w:t>
      </w:r>
      <w:r>
        <w:rPr>
          <w:color w:val="4B4948"/>
          <w:w w:val="105"/>
          <w:sz w:val="19"/>
        </w:rPr>
        <w:t>imálních hodnotách proudů (během kladných i zápo rný </w:t>
      </w:r>
      <w:r>
        <w:rPr>
          <w:color w:val="676766"/>
          <w:spacing w:val="-3"/>
          <w:w w:val="105"/>
          <w:sz w:val="19"/>
        </w:rPr>
        <w:t>c</w:t>
      </w:r>
      <w:r>
        <w:rPr>
          <w:color w:val="4B4948"/>
          <w:spacing w:val="-3"/>
          <w:w w:val="105"/>
          <w:sz w:val="19"/>
        </w:rPr>
        <w:t>h </w:t>
      </w:r>
      <w:r>
        <w:rPr>
          <w:color w:val="4B4948"/>
          <w:w w:val="105"/>
          <w:sz w:val="19"/>
        </w:rPr>
        <w:t>pulzů) musí být ma</w:t>
      </w:r>
      <w:r>
        <w:rPr>
          <w:color w:val="676766"/>
          <w:w w:val="105"/>
          <w:sz w:val="19"/>
        </w:rPr>
        <w:t>x</w:t>
      </w:r>
      <w:r>
        <w:rPr>
          <w:color w:val="4B4948"/>
          <w:w w:val="105"/>
          <w:sz w:val="19"/>
        </w:rPr>
        <w:t>imální</w:t>
      </w:r>
      <w:r>
        <w:rPr>
          <w:color w:val="4B4948"/>
          <w:spacing w:val="-21"/>
          <w:w w:val="105"/>
          <w:sz w:val="19"/>
        </w:rPr>
        <w:t> </w:t>
      </w:r>
      <w:r>
        <w:rPr>
          <w:color w:val="4B4948"/>
          <w:w w:val="105"/>
          <w:sz w:val="19"/>
        </w:rPr>
        <w:t>opakovací</w:t>
      </w:r>
      <w:r>
        <w:rPr>
          <w:color w:val="4B4948"/>
          <w:spacing w:val="-8"/>
          <w:w w:val="105"/>
          <w:sz w:val="19"/>
        </w:rPr>
        <w:t> </w:t>
      </w:r>
      <w:r>
        <w:rPr>
          <w:color w:val="4B4948"/>
          <w:w w:val="105"/>
          <w:sz w:val="19"/>
        </w:rPr>
        <w:t>frekvence</w:t>
      </w:r>
      <w:r>
        <w:rPr>
          <w:color w:val="4B4948"/>
          <w:spacing w:val="-4"/>
          <w:w w:val="105"/>
          <w:sz w:val="19"/>
        </w:rPr>
        <w:t> </w:t>
      </w:r>
      <w:r>
        <w:rPr>
          <w:color w:val="4B4948"/>
          <w:w w:val="105"/>
          <w:sz w:val="19"/>
        </w:rPr>
        <w:t>pulzů</w:t>
      </w:r>
      <w:r>
        <w:rPr>
          <w:color w:val="4B4948"/>
          <w:spacing w:val="-12"/>
          <w:w w:val="105"/>
          <w:sz w:val="19"/>
        </w:rPr>
        <w:t> </w:t>
      </w:r>
      <w:r>
        <w:rPr>
          <w:color w:val="4B4948"/>
          <w:w w:val="105"/>
          <w:sz w:val="19"/>
        </w:rPr>
        <w:t>alespoň</w:t>
      </w:r>
      <w:r>
        <w:rPr>
          <w:color w:val="4B4948"/>
          <w:spacing w:val="-12"/>
          <w:w w:val="105"/>
          <w:sz w:val="19"/>
        </w:rPr>
        <w:t> </w:t>
      </w:r>
      <w:r>
        <w:rPr>
          <w:color w:val="4B4948"/>
          <w:w w:val="105"/>
          <w:sz w:val="19"/>
        </w:rPr>
        <w:t>1</w:t>
      </w:r>
      <w:r>
        <w:rPr>
          <w:color w:val="4B4948"/>
          <w:spacing w:val="-6"/>
          <w:w w:val="105"/>
          <w:sz w:val="19"/>
        </w:rPr>
        <w:t> </w:t>
      </w:r>
      <w:r>
        <w:rPr>
          <w:color w:val="4B4948"/>
          <w:w w:val="105"/>
          <w:sz w:val="19"/>
        </w:rPr>
        <w:t>kHz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  <w:tab w:pos="805" w:val="left" w:leader="none"/>
        </w:tabs>
        <w:spacing w:line="300" w:lineRule="auto" w:before="107" w:after="0"/>
        <w:ind w:left="805" w:right="1509" w:hanging="348"/>
        <w:jc w:val="left"/>
        <w:rPr>
          <w:sz w:val="19"/>
        </w:rPr>
      </w:pPr>
      <w:r>
        <w:rPr>
          <w:color w:val="4B4948"/>
          <w:w w:val="115"/>
          <w:sz w:val="19"/>
        </w:rPr>
        <w:t>Samostatné</w:t>
      </w:r>
      <w:r>
        <w:rPr>
          <w:color w:val="4B4948"/>
          <w:spacing w:val="3"/>
          <w:w w:val="115"/>
          <w:sz w:val="19"/>
        </w:rPr>
        <w:t> </w:t>
      </w:r>
      <w:r>
        <w:rPr>
          <w:color w:val="4B4948"/>
          <w:w w:val="115"/>
          <w:sz w:val="19"/>
        </w:rPr>
        <w:t>vzájemně</w:t>
      </w:r>
      <w:r>
        <w:rPr>
          <w:color w:val="4B4948"/>
          <w:spacing w:val="-1"/>
          <w:w w:val="115"/>
          <w:sz w:val="19"/>
        </w:rPr>
        <w:t> </w:t>
      </w:r>
      <w:r>
        <w:rPr>
          <w:color w:val="4B4948"/>
          <w:w w:val="115"/>
          <w:sz w:val="19"/>
        </w:rPr>
        <w:t>nezávis</w:t>
      </w:r>
      <w:r>
        <w:rPr>
          <w:color w:val="4B4948"/>
          <w:spacing w:val="-33"/>
          <w:w w:val="115"/>
          <w:sz w:val="19"/>
        </w:rPr>
        <w:t> </w:t>
      </w:r>
      <w:r>
        <w:rPr>
          <w:color w:val="34312B"/>
          <w:spacing w:val="9"/>
          <w:w w:val="115"/>
          <w:sz w:val="19"/>
        </w:rPr>
        <w:t>l</w:t>
      </w:r>
      <w:r>
        <w:rPr>
          <w:color w:val="4B4948"/>
          <w:spacing w:val="9"/>
          <w:w w:val="115"/>
          <w:sz w:val="19"/>
        </w:rPr>
        <w:t>é</w:t>
      </w:r>
      <w:r>
        <w:rPr>
          <w:color w:val="4B4948"/>
          <w:spacing w:val="-11"/>
          <w:w w:val="115"/>
          <w:sz w:val="19"/>
        </w:rPr>
        <w:t> </w:t>
      </w:r>
      <w:r>
        <w:rPr>
          <w:color w:val="4B4948"/>
          <w:w w:val="115"/>
          <w:sz w:val="19"/>
        </w:rPr>
        <w:t>řízení</w:t>
      </w:r>
      <w:r>
        <w:rPr>
          <w:color w:val="4B4948"/>
          <w:spacing w:val="-10"/>
          <w:w w:val="115"/>
          <w:sz w:val="19"/>
        </w:rPr>
        <w:t> </w:t>
      </w:r>
      <w:r>
        <w:rPr>
          <w:color w:val="4B4948"/>
          <w:w w:val="115"/>
          <w:sz w:val="19"/>
        </w:rPr>
        <w:t>délek kladných</w:t>
      </w:r>
      <w:r>
        <w:rPr>
          <w:color w:val="4B4948"/>
          <w:spacing w:val="1"/>
          <w:w w:val="115"/>
          <w:sz w:val="19"/>
        </w:rPr>
        <w:t> </w:t>
      </w:r>
      <w:r>
        <w:rPr>
          <w:color w:val="4B4948"/>
          <w:w w:val="115"/>
          <w:sz w:val="19"/>
        </w:rPr>
        <w:t>i</w:t>
      </w:r>
      <w:r>
        <w:rPr>
          <w:color w:val="4B4948"/>
          <w:spacing w:val="2"/>
          <w:w w:val="115"/>
          <w:sz w:val="19"/>
        </w:rPr>
        <w:t> </w:t>
      </w:r>
      <w:r>
        <w:rPr>
          <w:color w:val="4B4948"/>
          <w:w w:val="115"/>
          <w:sz w:val="19"/>
        </w:rPr>
        <w:t>záporných</w:t>
      </w:r>
      <w:r>
        <w:rPr>
          <w:color w:val="4B4948"/>
          <w:spacing w:val="-1"/>
          <w:w w:val="115"/>
          <w:sz w:val="19"/>
        </w:rPr>
        <w:t> </w:t>
      </w:r>
      <w:r>
        <w:rPr>
          <w:color w:val="4B4948"/>
          <w:w w:val="115"/>
          <w:sz w:val="19"/>
        </w:rPr>
        <w:t>pulzů</w:t>
      </w:r>
      <w:r>
        <w:rPr>
          <w:color w:val="4B4948"/>
          <w:spacing w:val="-4"/>
          <w:w w:val="115"/>
          <w:sz w:val="19"/>
        </w:rPr>
        <w:t> </w:t>
      </w:r>
      <w:r>
        <w:rPr>
          <w:color w:val="4B4948"/>
          <w:w w:val="115"/>
          <w:sz w:val="19"/>
        </w:rPr>
        <w:t>v</w:t>
      </w:r>
      <w:r>
        <w:rPr>
          <w:color w:val="4B4948"/>
          <w:spacing w:val="-9"/>
          <w:w w:val="115"/>
          <w:sz w:val="19"/>
        </w:rPr>
        <w:t> </w:t>
      </w:r>
      <w:r>
        <w:rPr>
          <w:color w:val="4B4948"/>
          <w:w w:val="115"/>
          <w:sz w:val="19"/>
        </w:rPr>
        <w:t>roz</w:t>
      </w:r>
      <w:r>
        <w:rPr>
          <w:color w:val="676766"/>
          <w:w w:val="115"/>
          <w:sz w:val="19"/>
        </w:rPr>
        <w:t>s</w:t>
      </w:r>
      <w:r>
        <w:rPr>
          <w:color w:val="4B4948"/>
          <w:w w:val="115"/>
          <w:sz w:val="19"/>
        </w:rPr>
        <w:t>ahu alespoň 10 </w:t>
      </w:r>
      <w:r>
        <w:rPr>
          <w:color w:val="676766"/>
          <w:w w:val="115"/>
          <w:sz w:val="19"/>
        </w:rPr>
        <w:t>- </w:t>
      </w:r>
      <w:r>
        <w:rPr>
          <w:color w:val="4B4948"/>
          <w:w w:val="115"/>
          <w:sz w:val="19"/>
        </w:rPr>
        <w:t>10000</w:t>
      </w:r>
      <w:r>
        <w:rPr>
          <w:color w:val="4B4948"/>
          <w:spacing w:val="10"/>
          <w:w w:val="115"/>
          <w:sz w:val="19"/>
        </w:rPr>
        <w:t> </w:t>
      </w:r>
      <w:r>
        <w:rPr>
          <w:color w:val="4B4948"/>
          <w:w w:val="115"/>
          <w:sz w:val="19"/>
        </w:rPr>
        <w:t>µs.</w:t>
      </w:r>
    </w:p>
    <w:sectPr>
      <w:type w:val="continuous"/>
      <w:pgSz w:w="11880" w:h="16820"/>
      <w:pgMar w:top="20" w:bottom="280" w:left="15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07" w:hanging="356"/>
      </w:pPr>
      <w:rPr>
        <w:rFonts w:hint="default" w:ascii="Arial" w:hAnsi="Arial" w:eastAsia="Arial" w:cs="Arial"/>
        <w:color w:val="4B4948"/>
        <w:w w:val="93"/>
        <w:sz w:val="19"/>
        <w:szCs w:val="19"/>
      </w:rPr>
    </w:lvl>
    <w:lvl w:ilvl="1">
      <w:start w:val="0"/>
      <w:numFmt w:val="bullet"/>
      <w:lvlText w:val="•"/>
      <w:lvlJc w:val="left"/>
      <w:pPr>
        <w:ind w:left="175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119"/>
      <w:ind w:left="812" w:hanging="35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2020-02-13T08:34:43Z</dcterms:created>
  <dcterms:modified xsi:type="dcterms:W3CDTF">2020-02-13T08:34:43Z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MC560</vt:lpwstr>
  </property>
  <property fmtid="{D5CDD505-2E9C-101B-9397-08002B2CF9AE}" pid="4" name="LastSaved">
    <vt:filetime>2020-02-13T00:00:00Z</vt:filetime>
  </property>
</Properties>
</file>