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cs"/>
        </w:rPr>
        <w:t>SMLOUVA O PROVEDENÍ UMĚLECK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ÉHO VÝKONU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Pořadatel: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Městsk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kulturní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středisko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Kyjov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příspěvková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organizace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města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Kyjova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Masarykovo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náměst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í 34, 697 01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Kyjov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IČ: 00121649, DIČ: CZ00121649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c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cs"/>
        </w:rPr>
        <w:t>zastoupený:  Mgr.</w:t>
      </w:r>
      <w:proofErr w:type="gramEnd"/>
      <w:r>
        <w:rPr>
          <w:rFonts w:ascii="Times New Roman" w:hAnsi="Times New Roman" w:cs="Times New Roman"/>
          <w:sz w:val="20"/>
          <w:szCs w:val="20"/>
          <w:lang w:val="cs"/>
        </w:rPr>
        <w:t xml:space="preserve"> Ladislavem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Pavlušem</w:t>
      </w:r>
      <w:proofErr w:type="spellEnd"/>
      <w:r>
        <w:rPr>
          <w:rFonts w:ascii="Times New Roman" w:hAnsi="Times New Roman" w:cs="Times New Roman"/>
          <w:sz w:val="20"/>
          <w:szCs w:val="20"/>
          <w:lang w:val="cs"/>
        </w:rPr>
        <w:t>, ředitelem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kontakt: </w:t>
      </w:r>
      <w:proofErr w:type="spellStart"/>
      <w:r w:rsidR="000E4AC7">
        <w:rPr>
          <w:rFonts w:ascii="Times New Roman" w:hAnsi="Times New Roman" w:cs="Times New Roman"/>
          <w:sz w:val="20"/>
          <w:szCs w:val="20"/>
          <w:lang w:val="cs"/>
        </w:rPr>
        <w:t>xxx</w:t>
      </w:r>
      <w:proofErr w:type="spellEnd"/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a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agentura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: Ing. Zuzana Hanousková, Jugoslávských partyzánů 36, l60 </w:t>
      </w:r>
      <w:proofErr w:type="gramStart"/>
      <w:r>
        <w:rPr>
          <w:rFonts w:ascii="Times New Roman" w:hAnsi="Times New Roman" w:cs="Times New Roman"/>
          <w:sz w:val="20"/>
          <w:szCs w:val="20"/>
          <w:lang w:val="cs"/>
        </w:rPr>
        <w:t>00  Praha</w:t>
      </w:r>
      <w:proofErr w:type="gramEnd"/>
      <w:r>
        <w:rPr>
          <w:rFonts w:ascii="Times New Roman" w:hAnsi="Times New Roman" w:cs="Times New Roman"/>
          <w:sz w:val="20"/>
          <w:szCs w:val="20"/>
          <w:lang w:val="cs"/>
        </w:rPr>
        <w:t xml:space="preserve"> 6,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  <w:u w:val="single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tel.: </w:t>
      </w:r>
      <w:proofErr w:type="spellStart"/>
      <w:r w:rsidR="000E4AC7">
        <w:rPr>
          <w:rFonts w:ascii="Times New Roman" w:hAnsi="Times New Roman" w:cs="Times New Roman"/>
          <w:sz w:val="20"/>
          <w:szCs w:val="20"/>
          <w:lang w:val="cs"/>
        </w:rPr>
        <w:t>xxx</w:t>
      </w:r>
      <w:proofErr w:type="spellEnd"/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IČO: 40 80 81 31, DIČ: </w:t>
      </w:r>
      <w:proofErr w:type="spellStart"/>
      <w:r w:rsidR="000E4AC7">
        <w:rPr>
          <w:rFonts w:ascii="Times New Roman" w:hAnsi="Times New Roman" w:cs="Times New Roman"/>
          <w:sz w:val="20"/>
          <w:szCs w:val="20"/>
          <w:lang w:val="cs"/>
        </w:rPr>
        <w:t>xxx</w:t>
      </w:r>
      <w:proofErr w:type="spellEnd"/>
      <w:r>
        <w:rPr>
          <w:rFonts w:ascii="Times New Roman" w:hAnsi="Times New Roman" w:cs="Times New Roman"/>
          <w:sz w:val="20"/>
          <w:szCs w:val="20"/>
          <w:lang w:val="cs"/>
        </w:rPr>
        <w:t xml:space="preserve"> bank. spojen</w:t>
      </w:r>
      <w:r>
        <w:rPr>
          <w:rFonts w:ascii="Times New Roman" w:hAnsi="Times New Roman" w:cs="Times New Roman"/>
          <w:sz w:val="20"/>
          <w:szCs w:val="20"/>
          <w:lang w:val="en-US"/>
        </w:rPr>
        <w:t>í:</w:t>
      </w:r>
      <w:r w:rsidR="000E4AC7">
        <w:rPr>
          <w:rFonts w:ascii="Times New Roman" w:hAnsi="Times New Roman" w:cs="Times New Roman"/>
          <w:sz w:val="20"/>
          <w:szCs w:val="20"/>
          <w:lang w:val="en-US"/>
        </w:rPr>
        <w:t>xxx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uzavřeli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dnešn</w:t>
      </w:r>
      <w:r>
        <w:rPr>
          <w:rFonts w:ascii="Times New Roman" w:hAnsi="Times New Roman" w:cs="Times New Roman"/>
          <w:sz w:val="20"/>
          <w:szCs w:val="20"/>
          <w:lang w:val="en-US"/>
        </w:rPr>
        <w:t>ího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dne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I. Předmět smlouvy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Předmětem smlouvy je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koncertn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umělce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RADŮZA +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kapela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>Koncert  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 xml:space="preserve"> délce 90 min. (bez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>přest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ávky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)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ukuteční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dne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5.2. 2020, 19.00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 xml:space="preserve">Název a adresa místa konání koncertního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>vystoupení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  <w:t>:  Dům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  <w:t xml:space="preserve"> kultury,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  <w:t>Divadeln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sál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Masarykovo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nám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34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  <w:t>II. Technické požadavky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 xml:space="preserve">Pořadatel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>zajist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kompletní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zvukovou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aparaturu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obsluhy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Technické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požadavky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naladěný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klavír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frekvence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440),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další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požadavky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viz stage plan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příloha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>Dva pomocníky pro manipulaci s aparaturou před zvukovou zkouškou a po skončen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koncertu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"/>
        </w:rPr>
        <w:t xml:space="preserve">Zvuková zkouška: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"/>
        </w:rPr>
        <w:t>17.00 hod., př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íjezd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: 16.00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III. Závazky pořadatele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1.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Pořadatel se zavazuje uhradit za obě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sjednan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agentuře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cenu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55.000,-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Kč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+ 21 % DPH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převodem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účet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agentury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tří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pracovních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dnů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předmětného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oproti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faktuře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2.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Oznamovací ř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ízení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dle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řádné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ohlášení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Ochrannému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svazu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autorskému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základě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repertoárového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listu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včetně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uhrazení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příslušných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poplatků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3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. Dvě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zamykateln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šatny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umělce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možností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využití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čistého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sociálních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zařízení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základním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hygienickým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vybavením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mýdlo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ručník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toaletní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papír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). V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šatně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bude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dispozici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10x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neperlivá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voda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(0,5 l PET),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káva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čaj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sýrová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mísa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ovoce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zelenina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4.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Během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zvukov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zkoušky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sálu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vpuštěno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obecenstvo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zkouška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rušena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5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. Zákaz fotografování a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pořizov</w:t>
      </w:r>
      <w:r>
        <w:rPr>
          <w:rFonts w:ascii="Times New Roman" w:hAnsi="Times New Roman" w:cs="Times New Roman"/>
          <w:sz w:val="20"/>
          <w:szCs w:val="20"/>
          <w:lang w:val="en-US"/>
        </w:rPr>
        <w:t>ání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zvukového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nebo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zvukově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obrazového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záznamu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svolení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zastupující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agentury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6.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Zajistit maximální propagaci koncertu v regionu (výlep, reklama v tisku nebo rádiu apod.)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7.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Pořadatel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zajist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í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uhradí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ubytování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snídaní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 to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pět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jednolůžkových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pokojů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příslušenstvím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 5.2.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6.2.2020, s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možností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setrvání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souboru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svých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pokojích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dne 6.2.2020 do 12.00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hod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cs"/>
        </w:rPr>
        <w:t>IV. Závazky účinkuj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ících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zastupující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agentury</w:t>
      </w:r>
      <w:proofErr w:type="spellEnd"/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1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. Zajistit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cs"/>
        </w:rPr>
        <w:t>včasn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ý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příjezd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účinkujících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 den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zvukové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zkoušce</w:t>
      </w:r>
      <w:proofErr w:type="spellEnd"/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2.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Zajistit, že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účinkující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odehraje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repertoár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odpovídající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úrovni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v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celkové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délce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minimálně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90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minut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že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tom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použije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vlastní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hudební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nástroje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mimo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naladěného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piana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zajišťuje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poořadatel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3.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 Agentura dodá pořadateli s podepsanou smlouvou t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éž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repertoárový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list pro OSA.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ind w:left="75" w:hanging="435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4. </w:t>
      </w:r>
      <w:r>
        <w:rPr>
          <w:rFonts w:ascii="Times New Roman" w:hAnsi="Times New Roman" w:cs="Times New Roman"/>
          <w:sz w:val="20"/>
          <w:szCs w:val="20"/>
          <w:lang w:val="cs"/>
        </w:rPr>
        <w:t xml:space="preserve">Agentura dodá zdarma 50 ks </w:t>
      </w:r>
      <w:proofErr w:type="gramStart"/>
      <w:r>
        <w:rPr>
          <w:rFonts w:ascii="Times New Roman" w:hAnsi="Times New Roman" w:cs="Times New Roman"/>
          <w:sz w:val="20"/>
          <w:szCs w:val="20"/>
          <w:lang w:val="cs"/>
        </w:rPr>
        <w:t>plakátů  minim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álně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jeden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měsíc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před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předmětným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ind w:left="426" w:hanging="426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V.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Zvláštn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ujednání</w:t>
      </w:r>
      <w:proofErr w:type="spellEnd"/>
    </w:p>
    <w:p w:rsidR="00B549E9" w:rsidRDefault="00B549E9" w:rsidP="00B549E9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69" w:hanging="36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 xml:space="preserve">Vznikne-li </w:t>
      </w:r>
      <w:proofErr w:type="spellStart"/>
      <w:r>
        <w:rPr>
          <w:rFonts w:ascii="Times New Roman" w:hAnsi="Times New Roman" w:cs="Times New Roman"/>
          <w:sz w:val="20"/>
          <w:szCs w:val="20"/>
          <w:lang w:val="cs"/>
        </w:rPr>
        <w:t>nepředv</w:t>
      </w:r>
      <w:r>
        <w:rPr>
          <w:rFonts w:ascii="Times New Roman" w:hAnsi="Times New Roman" w:cs="Times New Roman"/>
          <w:sz w:val="20"/>
          <w:szCs w:val="20"/>
          <w:lang w:val="en-US"/>
        </w:rPr>
        <w:t>ídatelná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událost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straně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souboru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onemocnění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úraz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nehoda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úmrtí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rodině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atp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.)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prodlení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vyrozumí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pořadatele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oprávněna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odstoupit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nikomu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nevzniká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žádný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nárok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jakoukoliv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náhradu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Bude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znemožněno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místě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konání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pořadu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důsledku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nepředví</w:t>
      </w:r>
      <w:r>
        <w:rPr>
          <w:rFonts w:ascii="Times New Roman" w:hAnsi="Times New Roman" w:cs="Times New Roman"/>
          <w:sz w:val="20"/>
          <w:szCs w:val="20"/>
          <w:lang w:val="en-US"/>
        </w:rPr>
        <w:softHyphen/>
        <w:t>datelné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události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přírodní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katastrofa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epidemie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úřední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zákaz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atp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.)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strany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právo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odpustit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bez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jakýchkoli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nároků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finanční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úhradu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škody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Odřekne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pořadatel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vystoupení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dnů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před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konáním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pořadu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méně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zaplatit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celou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cenu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Pokud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koncert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rámci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turné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pořadatel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zaplatit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taktéž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dopravu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případné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ubytování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Platba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být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provedena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do 10-ti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dnů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po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datu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zrušeného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koncertu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69" w:hanging="36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V př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ípadě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nesplnění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agentura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právo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oznámení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skutečnosti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veřejnosti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uplatňovat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škody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nesplnění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plynoucí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Sankce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neprovedení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platby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její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části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 je 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smluvně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stanovena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1% z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dlužné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částky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každý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prodlení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cs"/>
        </w:rPr>
        <w:t>Závěrečn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ustanovení</w:t>
      </w:r>
      <w:proofErr w:type="spellEnd"/>
    </w:p>
    <w:p w:rsidR="00B549E9" w:rsidRDefault="00B549E9" w:rsidP="00B549E9">
      <w:pPr>
        <w:numPr>
          <w:ilvl w:val="0"/>
          <w:numId w:val="2"/>
        </w:numPr>
        <w:autoSpaceDE w:val="0"/>
        <w:autoSpaceDN w:val="0"/>
        <w:adjustRightInd w:val="0"/>
        <w:spacing w:before="40" w:after="0" w:line="240" w:lineRule="auto"/>
        <w:ind w:left="283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Tato smlouva nabývá platnosti a právní účinnosti dnem podpisu z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ástupci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smluvních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uzavírána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doby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vyrovnání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všech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vzájemných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závazků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vyplývajících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numPr>
          <w:ilvl w:val="0"/>
          <w:numId w:val="2"/>
        </w:numPr>
        <w:autoSpaceDE w:val="0"/>
        <w:autoSpaceDN w:val="0"/>
        <w:adjustRightInd w:val="0"/>
        <w:spacing w:before="40" w:after="0" w:line="240" w:lineRule="auto"/>
        <w:ind w:left="283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Zástupci obou smluvních stran prohlašuj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í,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že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jsou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oprávněni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uzavřít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Jakékoliv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změny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dodatky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mohou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být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určeny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pouze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písemnou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formou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dohodě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smluvních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Tato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smlouva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vyhotovena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dvou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stejnopisech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shodné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platnosti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z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nich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každá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obdrží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jedné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V Praze dne:</w:t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  <w:t>V …………………dne: ………………………….</w:t>
      </w: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>………………………………………..</w:t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  <w:t>…………………………………………….</w:t>
      </w: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0"/>
          <w:szCs w:val="20"/>
          <w:lang w:val="cs"/>
        </w:rPr>
        <w:tab/>
        <w:t>agentura</w:t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</w:r>
      <w:r>
        <w:rPr>
          <w:rFonts w:ascii="Times New Roman" w:hAnsi="Times New Roman" w:cs="Times New Roman"/>
          <w:sz w:val="20"/>
          <w:szCs w:val="20"/>
          <w:lang w:val="cs"/>
        </w:rPr>
        <w:tab/>
        <w:t>pořadatel</w:t>
      </w:r>
    </w:p>
    <w:p w:rsidR="00B549E9" w:rsidRDefault="00B549E9" w:rsidP="00B54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B549E9" w:rsidRDefault="00B549E9" w:rsidP="00B549E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:rsidR="00E1031F" w:rsidRPr="00B549E9" w:rsidRDefault="00E1031F" w:rsidP="00B549E9"/>
    <w:sectPr w:rsidR="00E1031F" w:rsidRPr="00B549E9" w:rsidSect="00D455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9BCA7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9"/>
    <w:rsid w:val="000E4AC7"/>
    <w:rsid w:val="005872E6"/>
    <w:rsid w:val="00B549E9"/>
    <w:rsid w:val="00E1031F"/>
    <w:rsid w:val="00F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E9E"/>
  <w15:chartTrackingRefBased/>
  <w15:docId w15:val="{DC2A3487-2787-4A95-9C72-CFE7AF0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3</cp:revision>
  <dcterms:created xsi:type="dcterms:W3CDTF">2020-02-12T15:36:00Z</dcterms:created>
  <dcterms:modified xsi:type="dcterms:W3CDTF">2020-02-12T15:59:00Z</dcterms:modified>
</cp:coreProperties>
</file>