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2AC" w:rsidRPr="009512AC" w:rsidRDefault="009512AC" w:rsidP="009512A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Evidenční číslo: </w:t>
      </w:r>
      <w:r w:rsidRPr="009512AC">
        <w:rPr>
          <w:rFonts w:ascii="Times New Roman" w:hAnsi="Times New Roman" w:cs="Times New Roman"/>
          <w:sz w:val="24"/>
          <w:szCs w:val="24"/>
        </w:rPr>
        <w:t>KK00221/2020</w:t>
      </w:r>
    </w:p>
    <w:p w:rsidR="009512AC" w:rsidRDefault="009512AC" w:rsidP="00875B8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12AC" w:rsidRDefault="009512AC" w:rsidP="00875B8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22B9" w:rsidRDefault="00875B8D" w:rsidP="00875B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5B8D">
        <w:rPr>
          <w:rFonts w:ascii="Times New Roman" w:hAnsi="Times New Roman" w:cs="Times New Roman"/>
          <w:b/>
          <w:sz w:val="32"/>
          <w:szCs w:val="32"/>
        </w:rPr>
        <w:t>Smlouva o vypořádání závazků</w:t>
      </w:r>
    </w:p>
    <w:p w:rsidR="00875B8D" w:rsidRDefault="00875B8D" w:rsidP="001B42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uzavřená dle § 1746 odst. 2 zákona č. 89/2012 Sb., občanský zákoník, ve znění pozdějších předpisů</w:t>
      </w:r>
      <w:r w:rsidR="001B429B">
        <w:rPr>
          <w:rFonts w:ascii="Times New Roman" w:hAnsi="Times New Roman" w:cs="Times New Roman"/>
          <w:sz w:val="24"/>
          <w:szCs w:val="24"/>
        </w:rPr>
        <w:br/>
      </w:r>
    </w:p>
    <w:p w:rsidR="009512AC" w:rsidRDefault="009512AC" w:rsidP="001B42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5B8D" w:rsidRDefault="00875B8D" w:rsidP="001B42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75B8D">
        <w:rPr>
          <w:rFonts w:ascii="Times New Roman" w:hAnsi="Times New Roman" w:cs="Times New Roman"/>
          <w:b/>
          <w:sz w:val="24"/>
          <w:szCs w:val="24"/>
        </w:rPr>
        <w:t>Smluvní strany</w:t>
      </w:r>
    </w:p>
    <w:p w:rsidR="00875B8D" w:rsidRDefault="00875B8D" w:rsidP="00875B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Karlovarský kraj</w:t>
      </w:r>
    </w:p>
    <w:p w:rsidR="007E21A0" w:rsidRPr="007E21A0" w:rsidRDefault="007E21A0" w:rsidP="007E21A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E21A0">
        <w:rPr>
          <w:rFonts w:ascii="Times New Roman" w:hAnsi="Times New Roman" w:cs="Times New Roman"/>
          <w:sz w:val="24"/>
          <w:szCs w:val="24"/>
        </w:rPr>
        <w:t xml:space="preserve">Se sídlem: </w:t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  <w:t>Závodní 88/353, 360 06 Karlovy Vary</w:t>
      </w:r>
    </w:p>
    <w:p w:rsidR="007E21A0" w:rsidRPr="007E21A0" w:rsidRDefault="007E21A0" w:rsidP="007E21A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E21A0">
        <w:rPr>
          <w:rFonts w:ascii="Times New Roman" w:hAnsi="Times New Roman" w:cs="Times New Roman"/>
          <w:sz w:val="24"/>
          <w:szCs w:val="24"/>
        </w:rPr>
        <w:t xml:space="preserve">IČO: </w:t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  <w:t>70891168</w:t>
      </w:r>
    </w:p>
    <w:p w:rsidR="007E21A0" w:rsidRPr="007E21A0" w:rsidRDefault="007E21A0" w:rsidP="007E21A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E21A0">
        <w:rPr>
          <w:rFonts w:ascii="Times New Roman" w:hAnsi="Times New Roman" w:cs="Times New Roman"/>
          <w:sz w:val="24"/>
          <w:szCs w:val="24"/>
        </w:rPr>
        <w:t xml:space="preserve">DIČ: </w:t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  <w:t>CZ70891168</w:t>
      </w:r>
    </w:p>
    <w:p w:rsidR="007E21A0" w:rsidRPr="007E21A0" w:rsidRDefault="007E21A0" w:rsidP="007E21A0">
      <w:pPr>
        <w:pStyle w:val="Bezmezer"/>
        <w:ind w:left="3540" w:hanging="3540"/>
        <w:rPr>
          <w:rFonts w:ascii="Times New Roman" w:hAnsi="Times New Roman" w:cs="Times New Roman"/>
          <w:sz w:val="24"/>
          <w:szCs w:val="24"/>
        </w:rPr>
      </w:pPr>
      <w:r w:rsidRPr="007E21A0">
        <w:rPr>
          <w:rFonts w:ascii="Times New Roman" w:hAnsi="Times New Roman" w:cs="Times New Roman"/>
          <w:sz w:val="24"/>
          <w:szCs w:val="24"/>
        </w:rPr>
        <w:t xml:space="preserve">zastoupený: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>Mgr. Veronikou Vodičkovou, vedoucí odboru kultury, památkové péče, lázeňství a cestovního ruchu</w:t>
      </w:r>
    </w:p>
    <w:p w:rsidR="007E21A0" w:rsidRPr="007E21A0" w:rsidRDefault="007E21A0" w:rsidP="007E21A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E21A0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029EC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:rsidR="007E21A0" w:rsidRPr="007E21A0" w:rsidRDefault="007E21A0" w:rsidP="007E21A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E21A0">
        <w:rPr>
          <w:rFonts w:ascii="Times New Roman" w:hAnsi="Times New Roman" w:cs="Times New Roman"/>
          <w:sz w:val="24"/>
          <w:szCs w:val="24"/>
        </w:rPr>
        <w:t>číslo účtu</w:t>
      </w:r>
      <w:r w:rsidRPr="007E21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029EC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:rsidR="007E21A0" w:rsidRPr="007E21A0" w:rsidRDefault="007E21A0" w:rsidP="007E21A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E21A0">
        <w:rPr>
          <w:rFonts w:ascii="Times New Roman" w:hAnsi="Times New Roman" w:cs="Times New Roman"/>
          <w:sz w:val="24"/>
          <w:szCs w:val="24"/>
        </w:rPr>
        <w:t>případně další účty:</w:t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029EC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:rsidR="007E21A0" w:rsidRPr="007E21A0" w:rsidRDefault="007E21A0" w:rsidP="007E21A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  <w:t>číslo účtu</w:t>
      </w:r>
      <w:r w:rsidRPr="007E21A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029EC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:rsidR="007E21A0" w:rsidRPr="007E21A0" w:rsidRDefault="007E21A0" w:rsidP="007E21A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029EC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:rsidR="007E21A0" w:rsidRPr="007E21A0" w:rsidRDefault="007E21A0" w:rsidP="007E21A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  <w:t>číslo účtu</w:t>
      </w:r>
      <w:r w:rsidRPr="007E21A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029EC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:rsidR="007E21A0" w:rsidRPr="007E21A0" w:rsidRDefault="007E21A0" w:rsidP="007E21A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029EC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:rsidR="007E21A0" w:rsidRPr="007E21A0" w:rsidRDefault="007E21A0" w:rsidP="007E21A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  <w:t>číslo účtu</w:t>
      </w:r>
      <w:r w:rsidRPr="007E21A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029EC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:rsidR="007E21A0" w:rsidRPr="007E21A0" w:rsidRDefault="007E21A0" w:rsidP="007E21A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75B8D" w:rsidRDefault="007E21A0" w:rsidP="007E21A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E21A0">
        <w:rPr>
          <w:rFonts w:ascii="Times New Roman" w:hAnsi="Times New Roman" w:cs="Times New Roman"/>
          <w:sz w:val="24"/>
          <w:szCs w:val="24"/>
        </w:rPr>
        <w:t>na straně jedné jako objednatel (dále jen „objednatel“)</w:t>
      </w:r>
    </w:p>
    <w:p w:rsidR="007E21A0" w:rsidRPr="007E21A0" w:rsidRDefault="007E21A0" w:rsidP="007E21A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75B8D" w:rsidRPr="007E21A0" w:rsidRDefault="00875B8D" w:rsidP="00875B8D">
      <w:pPr>
        <w:rPr>
          <w:rFonts w:ascii="Times New Roman" w:hAnsi="Times New Roman" w:cs="Times New Roman"/>
          <w:sz w:val="24"/>
          <w:szCs w:val="24"/>
        </w:rPr>
      </w:pPr>
      <w:r w:rsidRPr="007E21A0">
        <w:rPr>
          <w:rFonts w:ascii="Times New Roman" w:hAnsi="Times New Roman" w:cs="Times New Roman"/>
          <w:sz w:val="24"/>
          <w:szCs w:val="24"/>
        </w:rPr>
        <w:t>a</w:t>
      </w:r>
    </w:p>
    <w:p w:rsidR="00875B8D" w:rsidRDefault="00875B8D" w:rsidP="00875B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Karlovarský symfonický orchestr, příspěvková organizace </w:t>
      </w:r>
    </w:p>
    <w:p w:rsidR="007E21A0" w:rsidRPr="007E21A0" w:rsidRDefault="007E21A0" w:rsidP="007E21A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E21A0">
        <w:rPr>
          <w:rFonts w:ascii="Times New Roman" w:hAnsi="Times New Roman" w:cs="Times New Roman"/>
          <w:sz w:val="24"/>
          <w:szCs w:val="24"/>
        </w:rPr>
        <w:t xml:space="preserve">se sídlem: </w:t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  <w:t>Husovo náměstí 270/2, 360 01 Karlovy Vary</w:t>
      </w:r>
    </w:p>
    <w:p w:rsidR="007E21A0" w:rsidRPr="007E21A0" w:rsidRDefault="007E21A0" w:rsidP="007E21A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E21A0">
        <w:rPr>
          <w:rFonts w:ascii="Times New Roman" w:hAnsi="Times New Roman" w:cs="Times New Roman"/>
          <w:sz w:val="24"/>
          <w:szCs w:val="24"/>
        </w:rPr>
        <w:t xml:space="preserve">IČO: </w:t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="00AA7B0C" w:rsidRPr="00AA7B0C">
        <w:rPr>
          <w:rFonts w:ascii="Times New Roman" w:hAnsi="Times New Roman" w:cs="Times New Roman"/>
          <w:sz w:val="24"/>
          <w:szCs w:val="24"/>
        </w:rPr>
        <w:t>63554585</w:t>
      </w:r>
    </w:p>
    <w:p w:rsidR="007E21A0" w:rsidRPr="007E21A0" w:rsidRDefault="007E21A0" w:rsidP="007E21A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E21A0">
        <w:rPr>
          <w:rFonts w:ascii="Times New Roman" w:hAnsi="Times New Roman" w:cs="Times New Roman"/>
          <w:sz w:val="24"/>
          <w:szCs w:val="24"/>
        </w:rPr>
        <w:t xml:space="preserve">zastoupený: </w:t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  <w:t>Mgr. Petrem Polívkou, ředitel</w:t>
      </w:r>
    </w:p>
    <w:p w:rsidR="007E21A0" w:rsidRPr="007E21A0" w:rsidRDefault="007E21A0" w:rsidP="007E21A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E21A0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029EC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:rsidR="007E21A0" w:rsidRPr="007E21A0" w:rsidRDefault="007E21A0" w:rsidP="007E21A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E21A0"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Pr="007E21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029EC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:rsidR="007E21A0" w:rsidRPr="007E21A0" w:rsidRDefault="007E21A0" w:rsidP="007E21A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E21A0">
        <w:rPr>
          <w:rFonts w:ascii="Times New Roman" w:hAnsi="Times New Roman" w:cs="Times New Roman"/>
          <w:sz w:val="24"/>
          <w:szCs w:val="24"/>
        </w:rPr>
        <w:t>právní forma:</w:t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</w:r>
      <w:r w:rsidRPr="007E21A0">
        <w:rPr>
          <w:rFonts w:ascii="Times New Roman" w:hAnsi="Times New Roman" w:cs="Times New Roman"/>
          <w:sz w:val="24"/>
          <w:szCs w:val="24"/>
        </w:rPr>
        <w:tab/>
        <w:t>příspěvková organizace</w:t>
      </w:r>
    </w:p>
    <w:p w:rsidR="007E21A0" w:rsidRPr="007E21A0" w:rsidRDefault="007E21A0" w:rsidP="007E21A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E21A0">
        <w:rPr>
          <w:rFonts w:ascii="Times New Roman" w:hAnsi="Times New Roman" w:cs="Times New Roman"/>
          <w:sz w:val="24"/>
          <w:szCs w:val="24"/>
        </w:rPr>
        <w:t xml:space="preserve">registrace ve veřejném rejstříku: </w:t>
      </w:r>
      <w:r w:rsidRPr="007E21A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E21A0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Pr="007E21A0">
        <w:rPr>
          <w:rFonts w:ascii="Times New Roman" w:hAnsi="Times New Roman" w:cs="Times New Roman"/>
          <w:sz w:val="24"/>
          <w:szCs w:val="24"/>
        </w:rPr>
        <w:t xml:space="preserve"> 459 vedená u Krajského soudu v Plzni </w:t>
      </w:r>
    </w:p>
    <w:p w:rsidR="007E21A0" w:rsidRPr="007E21A0" w:rsidRDefault="007E21A0" w:rsidP="007E21A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E2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1A0" w:rsidRPr="007E21A0" w:rsidRDefault="007E21A0" w:rsidP="007E21A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straně druhé jako dodavatel (dále jen „dodavatel</w:t>
      </w:r>
      <w:r w:rsidRPr="007E21A0">
        <w:rPr>
          <w:rFonts w:ascii="Times New Roman" w:hAnsi="Times New Roman" w:cs="Times New Roman"/>
          <w:sz w:val="24"/>
          <w:szCs w:val="24"/>
        </w:rPr>
        <w:t>“)</w:t>
      </w:r>
    </w:p>
    <w:p w:rsidR="007E21A0" w:rsidRPr="007E21A0" w:rsidRDefault="007E21A0" w:rsidP="007E21A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E2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B8D" w:rsidRPr="007E21A0" w:rsidRDefault="007E21A0" w:rsidP="007E21A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E21A0">
        <w:rPr>
          <w:rFonts w:ascii="Times New Roman" w:hAnsi="Times New Roman" w:cs="Times New Roman"/>
          <w:sz w:val="24"/>
          <w:szCs w:val="24"/>
        </w:rPr>
        <w:t>(objednatel</w:t>
      </w:r>
      <w:r>
        <w:rPr>
          <w:rFonts w:ascii="Times New Roman" w:hAnsi="Times New Roman" w:cs="Times New Roman"/>
          <w:sz w:val="24"/>
          <w:szCs w:val="24"/>
        </w:rPr>
        <w:t xml:space="preserve"> a dodavatel</w:t>
      </w:r>
      <w:r w:rsidRPr="007E21A0">
        <w:rPr>
          <w:rFonts w:ascii="Times New Roman" w:hAnsi="Times New Roman" w:cs="Times New Roman"/>
          <w:sz w:val="24"/>
          <w:szCs w:val="24"/>
        </w:rPr>
        <w:t xml:space="preserve"> společně též jen „smluvní strany“)</w:t>
      </w:r>
    </w:p>
    <w:p w:rsidR="00875B8D" w:rsidRDefault="00875B8D" w:rsidP="00875B8D">
      <w:pPr>
        <w:rPr>
          <w:rFonts w:ascii="Times New Roman" w:hAnsi="Times New Roman" w:cs="Times New Roman"/>
          <w:b/>
          <w:sz w:val="24"/>
          <w:szCs w:val="24"/>
        </w:rPr>
      </w:pPr>
    </w:p>
    <w:p w:rsidR="009512AC" w:rsidRDefault="009512AC" w:rsidP="00875B8D">
      <w:pPr>
        <w:rPr>
          <w:rFonts w:ascii="Times New Roman" w:hAnsi="Times New Roman" w:cs="Times New Roman"/>
          <w:b/>
          <w:sz w:val="24"/>
          <w:szCs w:val="24"/>
        </w:rPr>
      </w:pPr>
    </w:p>
    <w:p w:rsidR="009512AC" w:rsidRDefault="009512AC" w:rsidP="00875B8D">
      <w:pPr>
        <w:rPr>
          <w:rFonts w:ascii="Times New Roman" w:hAnsi="Times New Roman" w:cs="Times New Roman"/>
          <w:b/>
          <w:sz w:val="24"/>
          <w:szCs w:val="24"/>
        </w:rPr>
      </w:pPr>
    </w:p>
    <w:p w:rsidR="009512AC" w:rsidRDefault="009512AC" w:rsidP="00875B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2AC" w:rsidRDefault="009512AC" w:rsidP="00875B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B8D" w:rsidRDefault="00875B8D" w:rsidP="00875B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br/>
        <w:t>Popis skutkového stavu</w:t>
      </w:r>
    </w:p>
    <w:p w:rsidR="00875B8D" w:rsidRPr="00AA7B0C" w:rsidRDefault="00875B8D" w:rsidP="00AA7B0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B0C">
        <w:rPr>
          <w:rFonts w:ascii="Times New Roman" w:hAnsi="Times New Roman" w:cs="Times New Roman"/>
          <w:sz w:val="24"/>
          <w:szCs w:val="24"/>
        </w:rPr>
        <w:t>Smluvní strany uzavřely dne</w:t>
      </w:r>
      <w:r w:rsidR="007E21A0" w:rsidRPr="00AA7B0C">
        <w:rPr>
          <w:rFonts w:ascii="Times New Roman" w:hAnsi="Times New Roman" w:cs="Times New Roman"/>
          <w:sz w:val="24"/>
          <w:szCs w:val="24"/>
        </w:rPr>
        <w:t xml:space="preserve"> 15. 10. 2019</w:t>
      </w:r>
      <w:r w:rsidRPr="00AA7B0C">
        <w:rPr>
          <w:rFonts w:ascii="Times New Roman" w:hAnsi="Times New Roman" w:cs="Times New Roman"/>
          <w:sz w:val="24"/>
          <w:szCs w:val="24"/>
        </w:rPr>
        <w:t xml:space="preserve"> </w:t>
      </w:r>
      <w:r w:rsidR="001B429B" w:rsidRPr="00AA7B0C">
        <w:rPr>
          <w:rFonts w:ascii="Times New Roman" w:hAnsi="Times New Roman" w:cs="Times New Roman"/>
          <w:sz w:val="24"/>
          <w:szCs w:val="24"/>
        </w:rPr>
        <w:t xml:space="preserve">smluvní vztah formou objednávky </w:t>
      </w:r>
      <w:r w:rsidRPr="00AA7B0C">
        <w:rPr>
          <w:rFonts w:ascii="Times New Roman" w:hAnsi="Times New Roman" w:cs="Times New Roman"/>
          <w:sz w:val="24"/>
          <w:szCs w:val="24"/>
        </w:rPr>
        <w:t>č.</w:t>
      </w:r>
      <w:r w:rsidR="007E21A0" w:rsidRPr="00AA7B0C">
        <w:rPr>
          <w:rFonts w:ascii="Times New Roman" w:hAnsi="Times New Roman" w:cs="Times New Roman"/>
          <w:sz w:val="24"/>
          <w:szCs w:val="24"/>
        </w:rPr>
        <w:t xml:space="preserve"> </w:t>
      </w:r>
      <w:r w:rsidR="009512AC">
        <w:rPr>
          <w:rFonts w:ascii="Times New Roman" w:hAnsi="Times New Roman" w:cs="Times New Roman"/>
          <w:sz w:val="24"/>
          <w:szCs w:val="24"/>
        </w:rPr>
        <w:t>02158-00588/19</w:t>
      </w:r>
      <w:r w:rsidR="0045687F" w:rsidRPr="00AA7B0C">
        <w:rPr>
          <w:rFonts w:ascii="Times New Roman" w:hAnsi="Times New Roman" w:cs="Times New Roman"/>
          <w:sz w:val="24"/>
          <w:szCs w:val="24"/>
        </w:rPr>
        <w:t>/KR</w:t>
      </w:r>
      <w:r w:rsidRPr="00AA7B0C">
        <w:rPr>
          <w:rFonts w:ascii="Times New Roman" w:hAnsi="Times New Roman" w:cs="Times New Roman"/>
          <w:sz w:val="24"/>
          <w:szCs w:val="24"/>
        </w:rPr>
        <w:t xml:space="preserve">, jejímž předmětem bylo </w:t>
      </w:r>
    </w:p>
    <w:p w:rsidR="00AA7B0C" w:rsidRDefault="00875B8D" w:rsidP="00AA7B0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75B8D">
        <w:rPr>
          <w:rFonts w:ascii="Times New Roman" w:hAnsi="Times New Roman" w:cs="Times New Roman"/>
          <w:sz w:val="24"/>
          <w:szCs w:val="24"/>
        </w:rPr>
        <w:t>organizačně tech</w:t>
      </w:r>
      <w:r>
        <w:rPr>
          <w:rFonts w:ascii="Times New Roman" w:hAnsi="Times New Roman" w:cs="Times New Roman"/>
          <w:sz w:val="24"/>
          <w:szCs w:val="24"/>
        </w:rPr>
        <w:t>nické zajištění koncertu Salome.</w:t>
      </w:r>
    </w:p>
    <w:p w:rsidR="00875B8D" w:rsidRPr="00AA7B0C" w:rsidRDefault="007E21A0" w:rsidP="00AA7B0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B0C">
        <w:rPr>
          <w:rFonts w:ascii="Times New Roman" w:hAnsi="Times New Roman" w:cs="Times New Roman"/>
          <w:sz w:val="24"/>
          <w:szCs w:val="24"/>
        </w:rPr>
        <w:t>Objedna</w:t>
      </w:r>
      <w:r w:rsidR="00875B8D" w:rsidRPr="00AA7B0C">
        <w:rPr>
          <w:rFonts w:ascii="Times New Roman" w:hAnsi="Times New Roman" w:cs="Times New Roman"/>
          <w:sz w:val="24"/>
          <w:szCs w:val="24"/>
        </w:rPr>
        <w:t>tel je povinným subjektem pro zveřejňování v registru smluv dle § 2 odst. 1 zákona č. 340/2015 Sb., o zvláštních podmínkách účinnosti některých smluv, uveřejňování těchto smluv a o registru smluv (zákon o registru smluv), ve znění pozdějších předpisů (dále jen „zákon o registru smluv“).</w:t>
      </w:r>
    </w:p>
    <w:p w:rsidR="00875B8D" w:rsidRDefault="00875B8D" w:rsidP="00AA7B0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Obě smluvní strany shodně konstatu</w:t>
      </w:r>
      <w:r w:rsidR="001B429B">
        <w:rPr>
          <w:rFonts w:ascii="Times New Roman" w:hAnsi="Times New Roman" w:cs="Times New Roman"/>
          <w:sz w:val="24"/>
          <w:szCs w:val="24"/>
        </w:rPr>
        <w:t>jí, že do okamžiku sjednání tohoto smluvního vztahu</w:t>
      </w:r>
      <w:r>
        <w:rPr>
          <w:rFonts w:ascii="Times New Roman" w:hAnsi="Times New Roman" w:cs="Times New Roman"/>
          <w:sz w:val="24"/>
          <w:szCs w:val="24"/>
        </w:rPr>
        <w:t xml:space="preserve"> nedošlo k uveřejnění smlouvy uvedené v odst. 1 tohoto článku v registru smluv, a že jsou si vědomy právních následků s tím spojených</w:t>
      </w:r>
      <w:r w:rsidR="00D80059">
        <w:rPr>
          <w:rFonts w:ascii="Times New Roman" w:hAnsi="Times New Roman" w:cs="Times New Roman"/>
          <w:sz w:val="24"/>
          <w:szCs w:val="24"/>
        </w:rPr>
        <w:t>, tj. došlo ke zrušení smlouvy od počátku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5B8D" w:rsidRDefault="00875B8D" w:rsidP="00AA7B0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zájmu úpravy vzájemných práv a povinností vyplývajících z původně sjednané</w:t>
      </w:r>
      <w:r w:rsidR="001B429B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429B">
        <w:rPr>
          <w:rFonts w:ascii="Times New Roman" w:hAnsi="Times New Roman" w:cs="Times New Roman"/>
          <w:sz w:val="24"/>
          <w:szCs w:val="24"/>
        </w:rPr>
        <w:t>smluvního vztahu</w:t>
      </w:r>
      <w:r>
        <w:rPr>
          <w:rFonts w:ascii="Times New Roman" w:hAnsi="Times New Roman" w:cs="Times New Roman"/>
          <w:sz w:val="24"/>
          <w:szCs w:val="24"/>
        </w:rPr>
        <w:t>, s ohledem na skutečnost, že obě strany jednaly s vědomím závaznosti uzavřené</w:t>
      </w:r>
      <w:r w:rsidR="001B429B">
        <w:rPr>
          <w:rFonts w:ascii="Times New Roman" w:hAnsi="Times New Roman" w:cs="Times New Roman"/>
          <w:sz w:val="24"/>
          <w:szCs w:val="24"/>
        </w:rPr>
        <w:t>ho smluvního vztahu a v souladu s jeho</w:t>
      </w:r>
      <w:r>
        <w:rPr>
          <w:rFonts w:ascii="Times New Roman" w:hAnsi="Times New Roman" w:cs="Times New Roman"/>
          <w:sz w:val="24"/>
          <w:szCs w:val="24"/>
        </w:rPr>
        <w:t xml:space="preserve"> obsahem plnily, co si vzájemně ujednaly, a ve snaze napravit závadný stav vznikl</w:t>
      </w:r>
      <w:r w:rsidR="001B429B">
        <w:rPr>
          <w:rFonts w:ascii="Times New Roman" w:hAnsi="Times New Roman" w:cs="Times New Roman"/>
          <w:sz w:val="24"/>
          <w:szCs w:val="24"/>
        </w:rPr>
        <w:t>ý v důsledku neuveřejnění smluvního vztahu</w:t>
      </w:r>
      <w:r>
        <w:rPr>
          <w:rFonts w:ascii="Times New Roman" w:hAnsi="Times New Roman" w:cs="Times New Roman"/>
          <w:sz w:val="24"/>
          <w:szCs w:val="24"/>
        </w:rPr>
        <w:t xml:space="preserve"> v registru smluv, sjednávají smluvní strany tuto dohodu ve znění, jak je dále uvedeno.</w:t>
      </w:r>
    </w:p>
    <w:p w:rsidR="00875B8D" w:rsidRDefault="00875B8D" w:rsidP="004568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45687F">
        <w:rPr>
          <w:rFonts w:ascii="Times New Roman" w:hAnsi="Times New Roman" w:cs="Times New Roman"/>
          <w:b/>
          <w:sz w:val="24"/>
          <w:szCs w:val="24"/>
        </w:rPr>
        <w:t>Práva a závazky smluvních stran</w:t>
      </w:r>
    </w:p>
    <w:p w:rsidR="00875B8D" w:rsidRDefault="00875B8D" w:rsidP="008C586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si tímto ujednáním vzájemně stvrzují, že obsah vzájemných práv </w:t>
      </w:r>
      <w:r w:rsidR="0045687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 povinností, který touto dohodou nově sjednávají, je zcela a beze zbytku vyjádřen textem původně sjednané</w:t>
      </w:r>
      <w:r w:rsidR="001B429B">
        <w:rPr>
          <w:rFonts w:ascii="Times New Roman" w:hAnsi="Times New Roman" w:cs="Times New Roman"/>
          <w:sz w:val="24"/>
          <w:szCs w:val="24"/>
        </w:rPr>
        <w:t>ho smluvního vztahu (objednávkou)</w:t>
      </w:r>
      <w:r>
        <w:rPr>
          <w:rFonts w:ascii="Times New Roman" w:hAnsi="Times New Roman" w:cs="Times New Roman"/>
          <w:sz w:val="24"/>
          <w:szCs w:val="24"/>
        </w:rPr>
        <w:t xml:space="preserve">, která </w:t>
      </w:r>
      <w:r w:rsidR="001B429B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přílohu této smlouvy.</w:t>
      </w:r>
    </w:p>
    <w:p w:rsidR="00875B8D" w:rsidRDefault="00875B8D" w:rsidP="008C586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veškerá vzájemná plnění na základě původně sjednané</w:t>
      </w:r>
      <w:r w:rsidR="001B429B">
        <w:rPr>
          <w:rFonts w:ascii="Times New Roman" w:hAnsi="Times New Roman" w:cs="Times New Roman"/>
          <w:sz w:val="24"/>
          <w:szCs w:val="24"/>
        </w:rPr>
        <w:t>ho smluvního vztahu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960">
        <w:rPr>
          <w:rFonts w:ascii="Times New Roman" w:hAnsi="Times New Roman" w:cs="Times New Roman"/>
          <w:sz w:val="24"/>
          <w:szCs w:val="24"/>
        </w:rPr>
        <w:t xml:space="preserve">již byla poskytnuta, </w:t>
      </w:r>
      <w:r>
        <w:rPr>
          <w:rFonts w:ascii="Times New Roman" w:hAnsi="Times New Roman" w:cs="Times New Roman"/>
          <w:sz w:val="24"/>
          <w:szCs w:val="24"/>
        </w:rPr>
        <w:t xml:space="preserve">považují </w:t>
      </w:r>
      <w:r w:rsidR="003A6960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za plnění dle této smlouvy a že v souvislosti se vzájemně poskytnutým plněním nebudou vzájemně vznášet vůči druhé smluvní straně nároky z titulu bezdůvodného obohacení.</w:t>
      </w:r>
    </w:p>
    <w:p w:rsidR="007E21A0" w:rsidRDefault="00875B8D" w:rsidP="008C586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</w:t>
      </w:r>
      <w:r w:rsidR="007E21A0">
        <w:rPr>
          <w:rFonts w:ascii="Times New Roman" w:hAnsi="Times New Roman" w:cs="Times New Roman"/>
          <w:sz w:val="24"/>
          <w:szCs w:val="24"/>
        </w:rPr>
        <w:t>.</w:t>
      </w:r>
    </w:p>
    <w:p w:rsidR="007E21A0" w:rsidRDefault="007E21A0" w:rsidP="008C586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Objednatel se tímto zavazuje druhé smluvní straně k neprodlenému zveřejnění této smlouvy a její kompletní přílohy v registru smluv v souladu s ustanovením § 5 zákona o registru smluv. Smlouva bude zveřejněna po </w:t>
      </w:r>
      <w:proofErr w:type="spellStart"/>
      <w:r>
        <w:rPr>
          <w:rFonts w:ascii="Times New Roman" w:hAnsi="Times New Roman" w:cs="Times New Roman"/>
          <w:sz w:val="24"/>
          <w:szCs w:val="24"/>
        </w:rPr>
        <w:t>anonymizaci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provedené v souladu s platnými právními předpisy.</w:t>
      </w:r>
    </w:p>
    <w:p w:rsidR="009512AC" w:rsidRDefault="009512AC" w:rsidP="009512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12AC" w:rsidRDefault="009512AC" w:rsidP="009512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12AC" w:rsidRDefault="009512AC" w:rsidP="009512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12AC" w:rsidRPr="009512AC" w:rsidRDefault="009512AC" w:rsidP="009512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5B8D" w:rsidRDefault="007E21A0" w:rsidP="007E21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IV.</w:t>
      </w:r>
      <w:r>
        <w:rPr>
          <w:rFonts w:ascii="Times New Roman" w:hAnsi="Times New Roman" w:cs="Times New Roman"/>
          <w:b/>
          <w:sz w:val="24"/>
          <w:szCs w:val="24"/>
        </w:rPr>
        <w:br/>
        <w:t>Závěrečná ustanovení</w:t>
      </w:r>
    </w:p>
    <w:p w:rsidR="007E21A0" w:rsidRDefault="007E21A0" w:rsidP="0045687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21A0">
        <w:rPr>
          <w:rFonts w:ascii="Times New Roman" w:hAnsi="Times New Roman" w:cs="Times New Roman"/>
          <w:sz w:val="24"/>
          <w:szCs w:val="24"/>
        </w:rPr>
        <w:t>Tato smlouva o vypořádání závazků nabývá platnosti dnem jejího podpisu oběma smluvními stranami a účinnosti dnem jejího uveřejnění v registru smluv.</w:t>
      </w:r>
    </w:p>
    <w:p w:rsidR="007E21A0" w:rsidRDefault="007E21A0" w:rsidP="0045687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o vypořádání závazků je vyhotovena ve čtyřech stejnopisech, přičemž objednatel obdrží tři a dodavatel jedno vyhotovení.</w:t>
      </w:r>
    </w:p>
    <w:p w:rsidR="007E21A0" w:rsidRPr="0045687F" w:rsidRDefault="007E21A0" w:rsidP="007E21A0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Nedílnou součástí této dohody je příloha – </w:t>
      </w:r>
      <w:r w:rsidR="001B429B">
        <w:rPr>
          <w:rFonts w:ascii="Times New Roman" w:hAnsi="Times New Roman" w:cs="Times New Roman"/>
          <w:sz w:val="24"/>
          <w:szCs w:val="24"/>
        </w:rPr>
        <w:t xml:space="preserve">smluvní vztah – objednávka </w:t>
      </w:r>
      <w:r>
        <w:rPr>
          <w:rFonts w:ascii="Times New Roman" w:hAnsi="Times New Roman" w:cs="Times New Roman"/>
          <w:sz w:val="24"/>
          <w:szCs w:val="24"/>
        </w:rPr>
        <w:t xml:space="preserve">č. </w:t>
      </w:r>
      <w:r w:rsidR="009512AC">
        <w:rPr>
          <w:rFonts w:ascii="Times New Roman" w:hAnsi="Times New Roman" w:cs="Times New Roman"/>
          <w:sz w:val="24"/>
          <w:szCs w:val="24"/>
        </w:rPr>
        <w:t>02158-00588/19</w:t>
      </w:r>
      <w:r w:rsidRPr="007E21A0">
        <w:rPr>
          <w:rFonts w:ascii="Times New Roman" w:hAnsi="Times New Roman" w:cs="Times New Roman"/>
          <w:sz w:val="24"/>
          <w:szCs w:val="24"/>
        </w:rPr>
        <w:t>/KR</w:t>
      </w:r>
      <w:r>
        <w:rPr>
          <w:rFonts w:ascii="Times New Roman" w:hAnsi="Times New Roman" w:cs="Times New Roman"/>
          <w:sz w:val="24"/>
          <w:szCs w:val="24"/>
        </w:rPr>
        <w:t xml:space="preserve"> ze dne 15. 10. 2019.</w:t>
      </w:r>
    </w:p>
    <w:p w:rsidR="003A6960" w:rsidRDefault="003A6960" w:rsidP="001B429B">
      <w:pPr>
        <w:rPr>
          <w:rFonts w:ascii="Times New Roman" w:hAnsi="Times New Roman" w:cs="Times New Roman"/>
          <w:sz w:val="24"/>
          <w:szCs w:val="24"/>
        </w:rPr>
      </w:pPr>
    </w:p>
    <w:p w:rsidR="0045687F" w:rsidRDefault="007E21A0" w:rsidP="001B42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Karlových Varech dne </w:t>
      </w:r>
      <w:r w:rsidR="0045687F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1B429B" w:rsidRDefault="001B429B" w:rsidP="001B429B">
      <w:pPr>
        <w:rPr>
          <w:rFonts w:ascii="Times New Roman" w:hAnsi="Times New Roman" w:cs="Times New Roman"/>
          <w:sz w:val="24"/>
          <w:szCs w:val="24"/>
        </w:rPr>
      </w:pPr>
    </w:p>
    <w:p w:rsidR="009512AC" w:rsidRPr="001B429B" w:rsidRDefault="009512AC" w:rsidP="001B429B">
      <w:pPr>
        <w:rPr>
          <w:rFonts w:ascii="Times New Roman" w:hAnsi="Times New Roman" w:cs="Times New Roman"/>
          <w:sz w:val="24"/>
          <w:szCs w:val="24"/>
        </w:rPr>
      </w:pPr>
    </w:p>
    <w:p w:rsidR="0045687F" w:rsidRDefault="0045687F" w:rsidP="0045687F">
      <w:pPr>
        <w:jc w:val="center"/>
        <w:rPr>
          <w:rFonts w:ascii="Times New Roman" w:hAnsi="Times New Roman" w:cs="Times New Roman"/>
          <w:sz w:val="24"/>
          <w:szCs w:val="24"/>
        </w:rPr>
      </w:pPr>
      <w:r w:rsidRPr="0095559B">
        <w:t>----------------------</w:t>
      </w:r>
      <w:r>
        <w:t xml:space="preserve">--------------------------                                         </w:t>
      </w:r>
      <w:r w:rsidRPr="0095559B">
        <w:t>--------------------------</w:t>
      </w:r>
      <w:r>
        <w:t>----------------</w:t>
      </w:r>
      <w:r>
        <w:rPr>
          <w:b/>
          <w:bCs/>
        </w:rPr>
        <w:tab/>
        <w:t xml:space="preserve">      </w:t>
      </w:r>
      <w:r w:rsidRPr="003F40B5">
        <w:rPr>
          <w:bCs/>
        </w:rPr>
        <w:t>objednavatel</w:t>
      </w:r>
      <w:r w:rsidRPr="003F40B5">
        <w:rPr>
          <w:bCs/>
        </w:rPr>
        <w:tab/>
      </w:r>
      <w:r w:rsidRPr="003F40B5">
        <w:rPr>
          <w:bCs/>
        </w:rPr>
        <w:tab/>
      </w:r>
      <w:r w:rsidRPr="003F40B5">
        <w:rPr>
          <w:bCs/>
        </w:rPr>
        <w:tab/>
      </w:r>
      <w:r w:rsidRPr="003F40B5">
        <w:rPr>
          <w:bCs/>
        </w:rPr>
        <w:tab/>
      </w:r>
      <w:r w:rsidRPr="003F40B5">
        <w:rPr>
          <w:bCs/>
        </w:rPr>
        <w:tab/>
      </w:r>
      <w:r w:rsidRPr="003F40B5">
        <w:rPr>
          <w:bCs/>
        </w:rPr>
        <w:tab/>
      </w:r>
      <w:r>
        <w:rPr>
          <w:bCs/>
        </w:rPr>
        <w:t xml:space="preserve">      dodavatel</w:t>
      </w:r>
    </w:p>
    <w:p w:rsidR="009512AC" w:rsidRDefault="009512AC" w:rsidP="0045687F">
      <w:pPr>
        <w:rPr>
          <w:rFonts w:ascii="Times New Roman" w:hAnsi="Times New Roman" w:cs="Times New Roman"/>
          <w:sz w:val="24"/>
          <w:szCs w:val="24"/>
        </w:rPr>
      </w:pPr>
    </w:p>
    <w:p w:rsidR="009512AC" w:rsidRDefault="009512AC" w:rsidP="0045687F">
      <w:pPr>
        <w:rPr>
          <w:rFonts w:ascii="Times New Roman" w:hAnsi="Times New Roman" w:cs="Times New Roman"/>
          <w:sz w:val="24"/>
          <w:szCs w:val="24"/>
        </w:rPr>
      </w:pPr>
    </w:p>
    <w:p w:rsidR="009512AC" w:rsidRDefault="009512AC" w:rsidP="0045687F">
      <w:pPr>
        <w:rPr>
          <w:rFonts w:ascii="Times New Roman" w:hAnsi="Times New Roman" w:cs="Times New Roman"/>
          <w:sz w:val="24"/>
          <w:szCs w:val="24"/>
        </w:rPr>
      </w:pPr>
    </w:p>
    <w:p w:rsidR="009512AC" w:rsidRDefault="009512AC" w:rsidP="0045687F">
      <w:pPr>
        <w:rPr>
          <w:rFonts w:ascii="Times New Roman" w:hAnsi="Times New Roman" w:cs="Times New Roman"/>
          <w:sz w:val="24"/>
          <w:szCs w:val="24"/>
        </w:rPr>
      </w:pPr>
    </w:p>
    <w:p w:rsidR="0045687F" w:rsidRDefault="0045687F" w:rsidP="004568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věcnou správnost</w:t>
      </w:r>
      <w:r w:rsidR="009512AC">
        <w:rPr>
          <w:rFonts w:ascii="Times New Roman" w:hAnsi="Times New Roman" w:cs="Times New Roman"/>
          <w:sz w:val="24"/>
          <w:szCs w:val="24"/>
        </w:rPr>
        <w:t>:</w:t>
      </w:r>
    </w:p>
    <w:p w:rsidR="0045687F" w:rsidRDefault="0045687F" w:rsidP="0045687F">
      <w:pPr>
        <w:rPr>
          <w:rFonts w:ascii="Times New Roman" w:hAnsi="Times New Roman" w:cs="Times New Roman"/>
          <w:sz w:val="24"/>
          <w:szCs w:val="24"/>
        </w:rPr>
      </w:pPr>
    </w:p>
    <w:p w:rsidR="0045687F" w:rsidRPr="0045687F" w:rsidRDefault="0045687F" w:rsidP="004568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</w:t>
      </w:r>
      <w:r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sectPr w:rsidR="0045687F" w:rsidRPr="0045687F" w:rsidSect="003A6960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C4A" w:rsidRDefault="004E0C4A" w:rsidP="0045687F">
      <w:pPr>
        <w:spacing w:after="0" w:line="240" w:lineRule="auto"/>
      </w:pPr>
      <w:r>
        <w:separator/>
      </w:r>
    </w:p>
  </w:endnote>
  <w:endnote w:type="continuationSeparator" w:id="0">
    <w:p w:rsidR="004E0C4A" w:rsidRDefault="004E0C4A" w:rsidP="00456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1312427"/>
      <w:docPartObj>
        <w:docPartGallery w:val="Page Numbers (Bottom of Page)"/>
        <w:docPartUnique/>
      </w:docPartObj>
    </w:sdtPr>
    <w:sdtEndPr/>
    <w:sdtContent>
      <w:p w:rsidR="0045687F" w:rsidRDefault="0045687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9EC">
          <w:rPr>
            <w:noProof/>
          </w:rPr>
          <w:t>3</w:t>
        </w:r>
        <w:r>
          <w:fldChar w:fldCharType="end"/>
        </w:r>
      </w:p>
    </w:sdtContent>
  </w:sdt>
  <w:p w:rsidR="0045687F" w:rsidRDefault="004568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C4A" w:rsidRDefault="004E0C4A" w:rsidP="0045687F">
      <w:pPr>
        <w:spacing w:after="0" w:line="240" w:lineRule="auto"/>
      </w:pPr>
      <w:r>
        <w:separator/>
      </w:r>
    </w:p>
  </w:footnote>
  <w:footnote w:type="continuationSeparator" w:id="0">
    <w:p w:rsidR="004E0C4A" w:rsidRDefault="004E0C4A" w:rsidP="00456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10177"/>
    <w:multiLevelType w:val="hybridMultilevel"/>
    <w:tmpl w:val="C16AB0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E770E"/>
    <w:multiLevelType w:val="hybridMultilevel"/>
    <w:tmpl w:val="6A1C0D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32E8B"/>
    <w:multiLevelType w:val="hybridMultilevel"/>
    <w:tmpl w:val="DC924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96A1D"/>
    <w:multiLevelType w:val="hybridMultilevel"/>
    <w:tmpl w:val="3AAC67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342DE"/>
    <w:multiLevelType w:val="hybridMultilevel"/>
    <w:tmpl w:val="103AFA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B8D"/>
    <w:rsid w:val="001029EC"/>
    <w:rsid w:val="0011417C"/>
    <w:rsid w:val="001B429B"/>
    <w:rsid w:val="003A6960"/>
    <w:rsid w:val="004122B9"/>
    <w:rsid w:val="0045687F"/>
    <w:rsid w:val="004E0C4A"/>
    <w:rsid w:val="006F17D1"/>
    <w:rsid w:val="007E21A0"/>
    <w:rsid w:val="00875B8D"/>
    <w:rsid w:val="008C586A"/>
    <w:rsid w:val="009512AC"/>
    <w:rsid w:val="0097104E"/>
    <w:rsid w:val="00A57E1A"/>
    <w:rsid w:val="00AA7B0C"/>
    <w:rsid w:val="00D80059"/>
    <w:rsid w:val="00F6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ECFD5"/>
  <w15:chartTrackingRefBased/>
  <w15:docId w15:val="{3629659E-4C38-4E27-980A-213A35C2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5B8D"/>
    <w:pPr>
      <w:ind w:left="720"/>
      <w:contextualSpacing/>
    </w:pPr>
  </w:style>
  <w:style w:type="paragraph" w:styleId="Bezmezer">
    <w:name w:val="No Spacing"/>
    <w:uiPriority w:val="1"/>
    <w:qFormat/>
    <w:rsid w:val="007E21A0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456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687F"/>
  </w:style>
  <w:style w:type="paragraph" w:styleId="Zpat">
    <w:name w:val="footer"/>
    <w:basedOn w:val="Normln"/>
    <w:link w:val="ZpatChar"/>
    <w:uiPriority w:val="99"/>
    <w:unhideWhenUsed/>
    <w:rsid w:val="00456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687F"/>
  </w:style>
  <w:style w:type="paragraph" w:styleId="Textbubliny">
    <w:name w:val="Balloon Text"/>
    <w:basedOn w:val="Normln"/>
    <w:link w:val="TextbublinyChar"/>
    <w:uiPriority w:val="99"/>
    <w:semiHidden/>
    <w:unhideWhenUsed/>
    <w:rsid w:val="00456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8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Štecová Romana</dc:creator>
  <cp:keywords/>
  <dc:description/>
  <cp:lastModifiedBy>Štecová Romana</cp:lastModifiedBy>
  <cp:revision>3</cp:revision>
  <cp:lastPrinted>2020-02-11T12:04:00Z</cp:lastPrinted>
  <dcterms:created xsi:type="dcterms:W3CDTF">2020-02-11T12:05:00Z</dcterms:created>
  <dcterms:modified xsi:type="dcterms:W3CDTF">2020-02-12T07:11:00Z</dcterms:modified>
</cp:coreProperties>
</file>