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FB6" w:rsidRPr="008C5F8B" w:rsidRDefault="00C77FB6" w:rsidP="00D37982">
      <w:pPr>
        <w:keepNext/>
        <w:ind w:left="-182" w:hanging="357"/>
        <w:jc w:val="right"/>
        <w:outlineLvl w:val="7"/>
        <w:rPr>
          <w:rFonts w:cs="Arial"/>
          <w:sz w:val="20"/>
          <w:szCs w:val="20"/>
          <w:lang w:eastAsia="ar-SA"/>
        </w:rPr>
      </w:pPr>
      <w:r w:rsidRPr="008C5F8B">
        <w:rPr>
          <w:rFonts w:cs="Arial"/>
          <w:sz w:val="28"/>
          <w:szCs w:val="28"/>
          <w:lang w:eastAsia="ar-SA"/>
        </w:rPr>
        <w:t xml:space="preserve">  </w:t>
      </w:r>
      <w:r w:rsidRPr="008C5F8B">
        <w:rPr>
          <w:rFonts w:cs="Arial"/>
          <w:sz w:val="20"/>
          <w:szCs w:val="20"/>
          <w:lang w:eastAsia="ar-SA"/>
        </w:rPr>
        <w:t xml:space="preserve">Příloha č. </w:t>
      </w:r>
      <w:r w:rsidR="0096621B" w:rsidRPr="008C5F8B">
        <w:rPr>
          <w:rFonts w:cs="Arial"/>
          <w:sz w:val="20"/>
          <w:szCs w:val="20"/>
          <w:lang w:eastAsia="ar-SA"/>
        </w:rPr>
        <w:t>3</w:t>
      </w:r>
    </w:p>
    <w:p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rsidR="00AF3E4F" w:rsidRPr="0038265C" w:rsidRDefault="00AF3E4F" w:rsidP="00B171EF">
      <w:pPr>
        <w:spacing w:line="360" w:lineRule="auto"/>
        <w:rPr>
          <w:rFonts w:cs="Arial"/>
          <w:b/>
          <w:sz w:val="20"/>
        </w:rPr>
      </w:pPr>
    </w:p>
    <w:p w:rsidR="00AF3E4F" w:rsidRPr="0038265C" w:rsidRDefault="00D37982" w:rsidP="00B171EF">
      <w:pPr>
        <w:spacing w:line="360" w:lineRule="auto"/>
        <w:rPr>
          <w:rFonts w:cs="Arial"/>
          <w:b/>
          <w:sz w:val="22"/>
          <w:szCs w:val="22"/>
        </w:rPr>
      </w:pPr>
      <w:r>
        <w:rPr>
          <w:rFonts w:cs="Arial"/>
          <w:b/>
          <w:sz w:val="22"/>
          <w:szCs w:val="22"/>
        </w:rPr>
        <w:t>Č</w:t>
      </w:r>
      <w:r w:rsidR="00AF3E4F" w:rsidRPr="0038265C">
        <w:rPr>
          <w:rFonts w:cs="Arial"/>
          <w:b/>
          <w:sz w:val="22"/>
          <w:szCs w:val="22"/>
        </w:rPr>
        <w:t>ást</w:t>
      </w:r>
      <w:r w:rsidR="0038265C" w:rsidRPr="0038265C">
        <w:rPr>
          <w:rFonts w:cs="Arial"/>
          <w:b/>
          <w:sz w:val="22"/>
          <w:szCs w:val="22"/>
        </w:rPr>
        <w:t xml:space="preserve"> VZ</w:t>
      </w:r>
      <w:r w:rsidR="00AF3E4F" w:rsidRPr="0038265C">
        <w:rPr>
          <w:rFonts w:cs="Arial"/>
          <w:b/>
          <w:sz w:val="22"/>
          <w:szCs w:val="22"/>
        </w:rPr>
        <w:t xml:space="preserve">: </w:t>
      </w:r>
      <w:r w:rsidR="002D081C">
        <w:rPr>
          <w:rFonts w:cs="Arial"/>
          <w:b/>
          <w:sz w:val="22"/>
          <w:szCs w:val="22"/>
        </w:rPr>
        <w:tab/>
      </w:r>
      <w:r w:rsidR="002D081C">
        <w:rPr>
          <w:rFonts w:cs="Arial"/>
          <w:b/>
          <w:sz w:val="22"/>
          <w:szCs w:val="22"/>
        </w:rPr>
        <w:tab/>
      </w:r>
      <w:r w:rsidR="002D081C">
        <w:rPr>
          <w:rFonts w:cs="Arial"/>
          <w:b/>
          <w:sz w:val="22"/>
          <w:szCs w:val="22"/>
        </w:rPr>
        <w:tab/>
      </w:r>
      <w:r w:rsidR="002D081C">
        <w:rPr>
          <w:rFonts w:cs="Arial"/>
          <w:b/>
          <w:sz w:val="22"/>
          <w:szCs w:val="22"/>
        </w:rPr>
        <w:tab/>
      </w:r>
      <w:r w:rsidR="005202EB">
        <w:rPr>
          <w:rFonts w:cs="Arial"/>
          <w:b/>
          <w:sz w:val="22"/>
          <w:szCs w:val="22"/>
        </w:rPr>
        <w:t>Rekvalifikační</w:t>
      </w:r>
      <w:r w:rsidR="002D081C">
        <w:rPr>
          <w:rFonts w:cs="Arial"/>
          <w:b/>
          <w:sz w:val="22"/>
          <w:szCs w:val="22"/>
        </w:rPr>
        <w:t xml:space="preserve"> kurzy svařování</w:t>
      </w:r>
      <w:r w:rsidR="005202EB">
        <w:rPr>
          <w:rFonts w:cs="Arial"/>
          <w:b/>
          <w:sz w:val="22"/>
          <w:szCs w:val="22"/>
        </w:rPr>
        <w:t xml:space="preserve"> - EN</w:t>
      </w:r>
      <w:r w:rsidR="002D081C">
        <w:rPr>
          <w:rFonts w:cs="Arial"/>
          <w:b/>
          <w:sz w:val="22"/>
          <w:szCs w:val="22"/>
        </w:rPr>
        <w:t xml:space="preserve">, oblast </w:t>
      </w:r>
      <w:r w:rsidR="001D2C0B">
        <w:rPr>
          <w:rFonts w:cs="Arial"/>
          <w:b/>
          <w:sz w:val="22"/>
          <w:szCs w:val="22"/>
        </w:rPr>
        <w:t>Bruntál</w:t>
      </w:r>
    </w:p>
    <w:p w:rsidR="00AF3E4F" w:rsidRPr="007856D1" w:rsidRDefault="00AF3E4F" w:rsidP="00B171EF">
      <w:pPr>
        <w:spacing w:line="360" w:lineRule="auto"/>
        <w:rPr>
          <w:rFonts w:cs="Arial"/>
          <w:b/>
          <w:sz w:val="22"/>
          <w:szCs w:val="22"/>
        </w:rPr>
      </w:pPr>
      <w:r w:rsidRPr="007856D1">
        <w:rPr>
          <w:rFonts w:cs="Arial"/>
          <w:b/>
          <w:sz w:val="22"/>
          <w:szCs w:val="22"/>
        </w:rPr>
        <w:t xml:space="preserve">Číslo dohody: </w:t>
      </w:r>
      <w:r w:rsidR="00C53C0B">
        <w:rPr>
          <w:rFonts w:cs="Arial"/>
          <w:b/>
          <w:sz w:val="22"/>
          <w:szCs w:val="22"/>
        </w:rPr>
        <w:tab/>
      </w:r>
      <w:r w:rsidR="00C53C0B">
        <w:rPr>
          <w:rFonts w:cs="Arial"/>
          <w:b/>
          <w:sz w:val="22"/>
          <w:szCs w:val="22"/>
        </w:rPr>
        <w:tab/>
      </w:r>
      <w:r w:rsidR="00C53C0B">
        <w:rPr>
          <w:rFonts w:cs="Arial"/>
          <w:b/>
          <w:sz w:val="22"/>
          <w:szCs w:val="22"/>
        </w:rPr>
        <w:tab/>
        <w:t>T-RD-VZ7-RK-2019- část</w:t>
      </w:r>
      <w:r w:rsidR="001D2C0B">
        <w:rPr>
          <w:rFonts w:cs="Arial"/>
          <w:b/>
          <w:sz w:val="22"/>
          <w:szCs w:val="22"/>
        </w:rPr>
        <w:t xml:space="preserve"> 8</w:t>
      </w:r>
    </w:p>
    <w:p w:rsidR="00996982" w:rsidRPr="006A3B00"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rsidR="004B7008" w:rsidRPr="007856D1" w:rsidRDefault="004B7008" w:rsidP="00B171EF">
      <w:pPr>
        <w:pStyle w:val="Nadpis2"/>
        <w:spacing w:before="0" w:after="0" w:line="360" w:lineRule="auto"/>
        <w:ind w:right="-284"/>
        <w:jc w:val="both"/>
        <w:rPr>
          <w:b w:val="0"/>
          <w:i w:val="0"/>
          <w:sz w:val="22"/>
          <w:szCs w:val="22"/>
        </w:rPr>
      </w:pPr>
      <w:r w:rsidRPr="007856D1">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rsidR="004B7008" w:rsidRPr="007F5C75" w:rsidRDefault="003D2F85" w:rsidP="00B171EF">
      <w:pPr>
        <w:spacing w:line="360" w:lineRule="auto"/>
        <w:ind w:right="-284"/>
        <w:jc w:val="both"/>
        <w:rPr>
          <w:rFonts w:cs="Arial"/>
          <w:b/>
          <w:sz w:val="22"/>
          <w:szCs w:val="22"/>
        </w:rPr>
      </w:pPr>
      <w:r w:rsidRPr="007856D1">
        <w:rPr>
          <w:rFonts w:cs="Arial"/>
          <w:b/>
          <w:sz w:val="22"/>
          <w:szCs w:val="22"/>
        </w:rPr>
        <w:t>Objednatel:</w:t>
      </w:r>
      <w:r w:rsidRPr="007856D1">
        <w:rPr>
          <w:rFonts w:cs="Arial"/>
          <w:b/>
          <w:sz w:val="22"/>
          <w:szCs w:val="22"/>
        </w:rPr>
        <w:tab/>
      </w:r>
      <w:r w:rsidRPr="007856D1">
        <w:rPr>
          <w:rFonts w:cs="Arial"/>
          <w:b/>
          <w:sz w:val="22"/>
          <w:szCs w:val="22"/>
        </w:rPr>
        <w:tab/>
      </w:r>
      <w:r w:rsidRPr="007856D1">
        <w:rPr>
          <w:rFonts w:cs="Arial"/>
          <w:b/>
          <w:sz w:val="22"/>
          <w:szCs w:val="22"/>
        </w:rPr>
        <w:tab/>
      </w:r>
      <w:r w:rsidR="003B364E" w:rsidRPr="007F5C75">
        <w:rPr>
          <w:rFonts w:cs="Arial"/>
          <w:b/>
          <w:sz w:val="22"/>
          <w:szCs w:val="22"/>
        </w:rPr>
        <w:tab/>
      </w:r>
      <w:r w:rsidR="004B7008" w:rsidRPr="007F5C75">
        <w:rPr>
          <w:rFonts w:cs="Arial"/>
          <w:b/>
          <w:sz w:val="22"/>
          <w:szCs w:val="22"/>
        </w:rPr>
        <w:t xml:space="preserve">Česká republika -  Úřad práce </w:t>
      </w:r>
      <w:r w:rsidR="0047677B" w:rsidRPr="007F5C75">
        <w:rPr>
          <w:rFonts w:cs="Arial"/>
          <w:b/>
          <w:sz w:val="22"/>
          <w:szCs w:val="22"/>
        </w:rPr>
        <w:t>České republiky</w:t>
      </w:r>
    </w:p>
    <w:p w:rsidR="00DD5FF2" w:rsidRPr="007F5C75" w:rsidRDefault="00B95977" w:rsidP="00B171EF">
      <w:pPr>
        <w:spacing w:line="360" w:lineRule="auto"/>
        <w:ind w:right="-284"/>
        <w:jc w:val="both"/>
        <w:rPr>
          <w:rFonts w:cs="Arial"/>
          <w:bCs/>
          <w:sz w:val="22"/>
          <w:szCs w:val="22"/>
        </w:rPr>
      </w:pPr>
      <w:r w:rsidRPr="007F5C75">
        <w:rPr>
          <w:rFonts w:cs="Arial"/>
          <w:b/>
          <w:sz w:val="22"/>
          <w:szCs w:val="22"/>
        </w:rPr>
        <w:t>s</w:t>
      </w:r>
      <w:r w:rsidR="004B7008" w:rsidRPr="007F5C75">
        <w:rPr>
          <w:rFonts w:cs="Arial"/>
          <w:b/>
          <w:sz w:val="22"/>
          <w:szCs w:val="22"/>
        </w:rPr>
        <w:t>ídl</w:t>
      </w:r>
      <w:r w:rsidR="00996982" w:rsidRPr="007F5C75">
        <w:rPr>
          <w:rFonts w:cs="Arial"/>
          <w:b/>
          <w:sz w:val="22"/>
          <w:szCs w:val="22"/>
        </w:rPr>
        <w:t>o:</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DD5FF2" w:rsidRPr="007F5C75">
        <w:rPr>
          <w:rFonts w:cs="Arial"/>
          <w:bCs/>
          <w:sz w:val="22"/>
          <w:szCs w:val="22"/>
        </w:rPr>
        <w:t xml:space="preserve">Krajská pobočka ÚP ČR v </w:t>
      </w:r>
      <w:r w:rsidR="00C04C3C">
        <w:rPr>
          <w:rFonts w:cs="Arial"/>
          <w:bCs/>
          <w:sz w:val="22"/>
          <w:szCs w:val="22"/>
        </w:rPr>
        <w:t>Ostravě</w:t>
      </w:r>
    </w:p>
    <w:p w:rsidR="00DD5FF2" w:rsidRPr="007F5C75" w:rsidRDefault="00DD5FF2" w:rsidP="00B171EF">
      <w:pPr>
        <w:spacing w:line="360" w:lineRule="auto"/>
        <w:ind w:right="-284"/>
        <w:jc w:val="both"/>
        <w:rPr>
          <w:rFonts w:cs="Arial"/>
          <w:sz w:val="22"/>
          <w:szCs w:val="22"/>
        </w:rPr>
      </w:pPr>
      <w:r w:rsidRPr="007F5C75">
        <w:rPr>
          <w:rFonts w:cs="Arial"/>
          <w:bCs/>
          <w:sz w:val="22"/>
          <w:szCs w:val="22"/>
        </w:rPr>
        <w:tab/>
      </w:r>
      <w:r w:rsidRPr="007F5C75">
        <w:rPr>
          <w:rFonts w:cs="Arial"/>
          <w:bCs/>
          <w:sz w:val="22"/>
          <w:szCs w:val="22"/>
        </w:rPr>
        <w:tab/>
      </w:r>
      <w:r w:rsidRPr="007F5C75">
        <w:rPr>
          <w:rFonts w:cs="Arial"/>
          <w:bCs/>
          <w:sz w:val="22"/>
          <w:szCs w:val="22"/>
        </w:rPr>
        <w:tab/>
      </w:r>
      <w:r w:rsidRPr="007F5C75">
        <w:rPr>
          <w:rFonts w:cs="Arial"/>
          <w:bCs/>
          <w:sz w:val="22"/>
          <w:szCs w:val="22"/>
        </w:rPr>
        <w:tab/>
      </w:r>
      <w:r w:rsidR="003B364E" w:rsidRPr="007F5C75">
        <w:rPr>
          <w:rFonts w:cs="Arial"/>
          <w:bCs/>
          <w:sz w:val="22"/>
          <w:szCs w:val="22"/>
        </w:rPr>
        <w:tab/>
      </w:r>
      <w:r w:rsidR="00C04C3C">
        <w:rPr>
          <w:rFonts w:cs="Arial"/>
          <w:bCs/>
          <w:sz w:val="22"/>
          <w:szCs w:val="22"/>
        </w:rPr>
        <w:t>Zahradní 368/12, 701 60 Ostrava – Moravská Ostrava</w:t>
      </w:r>
      <w:r w:rsidRPr="007F5C75">
        <w:rPr>
          <w:rFonts w:cs="Arial"/>
          <w:bCs/>
          <w:sz w:val="22"/>
          <w:szCs w:val="22"/>
        </w:rPr>
        <w:t xml:space="preserve"> </w:t>
      </w:r>
    </w:p>
    <w:p w:rsidR="00C77FB6" w:rsidRPr="007F5C75" w:rsidRDefault="00B95977" w:rsidP="00B171EF">
      <w:pPr>
        <w:spacing w:line="360" w:lineRule="auto"/>
        <w:ind w:right="-284"/>
        <w:jc w:val="both"/>
        <w:rPr>
          <w:rFonts w:cs="Arial"/>
          <w:sz w:val="22"/>
          <w:szCs w:val="22"/>
        </w:rPr>
      </w:pPr>
      <w:r w:rsidRPr="007F5C75">
        <w:rPr>
          <w:rFonts w:cs="Arial"/>
          <w:b/>
          <w:sz w:val="22"/>
          <w:szCs w:val="22"/>
        </w:rPr>
        <w:t>z</w:t>
      </w:r>
      <w:r w:rsidR="00C77FB6" w:rsidRPr="007F5C75">
        <w:rPr>
          <w:rFonts w:cs="Arial"/>
          <w:b/>
          <w:sz w:val="22"/>
          <w:szCs w:val="22"/>
        </w:rPr>
        <w:t>astoupen</w:t>
      </w:r>
      <w:r w:rsidR="00D80047" w:rsidRPr="007F5C75">
        <w:rPr>
          <w:rFonts w:cs="Arial"/>
          <w:b/>
          <w:sz w:val="22"/>
          <w:szCs w:val="22"/>
        </w:rPr>
        <w:t>a:</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C04C3C">
        <w:rPr>
          <w:rFonts w:cs="Arial"/>
          <w:bCs/>
          <w:sz w:val="22"/>
          <w:szCs w:val="22"/>
        </w:rPr>
        <w:t>Ing. Petr Prokop</w:t>
      </w:r>
      <w:r w:rsidR="00C77FB6" w:rsidRPr="007F5C75">
        <w:rPr>
          <w:rFonts w:cs="Arial"/>
          <w:sz w:val="22"/>
          <w:szCs w:val="22"/>
        </w:rPr>
        <w:t xml:space="preserve"> </w:t>
      </w:r>
    </w:p>
    <w:p w:rsidR="004B7008" w:rsidRPr="007F5C75" w:rsidRDefault="004B7008" w:rsidP="00996982">
      <w:pPr>
        <w:spacing w:line="360" w:lineRule="auto"/>
        <w:ind w:right="-284"/>
        <w:jc w:val="both"/>
        <w:rPr>
          <w:rFonts w:cs="Arial"/>
          <w:sz w:val="22"/>
          <w:szCs w:val="22"/>
        </w:rPr>
      </w:pPr>
      <w:r w:rsidRPr="007F5C75">
        <w:rPr>
          <w:rFonts w:cs="Arial"/>
          <w:b/>
          <w:sz w:val="22"/>
          <w:szCs w:val="22"/>
        </w:rPr>
        <w:t>IČ</w:t>
      </w:r>
      <w:r w:rsidR="00D80047" w:rsidRPr="007F5C75">
        <w:rPr>
          <w:rFonts w:cs="Arial"/>
          <w:b/>
          <w:sz w:val="22"/>
          <w:szCs w:val="22"/>
        </w:rPr>
        <w:t>O:</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47677B" w:rsidRPr="007F5C75">
        <w:rPr>
          <w:rFonts w:cs="Arial"/>
          <w:sz w:val="22"/>
          <w:szCs w:val="22"/>
        </w:rPr>
        <w:t>72496991</w:t>
      </w:r>
    </w:p>
    <w:p w:rsidR="00D80047" w:rsidRPr="007F5C75" w:rsidRDefault="00B95977" w:rsidP="00996982">
      <w:pPr>
        <w:spacing w:line="360" w:lineRule="auto"/>
        <w:ind w:right="-284"/>
        <w:jc w:val="both"/>
        <w:rPr>
          <w:rFonts w:cs="Arial"/>
          <w:sz w:val="22"/>
          <w:szCs w:val="22"/>
        </w:rPr>
      </w:pPr>
      <w:r w:rsidRPr="007F5C75">
        <w:rPr>
          <w:rFonts w:cs="Arial"/>
          <w:b/>
          <w:sz w:val="22"/>
          <w:szCs w:val="22"/>
        </w:rPr>
        <w:t>k</w:t>
      </w:r>
      <w:r w:rsidR="00D80047" w:rsidRPr="007F5C75">
        <w:rPr>
          <w:rFonts w:cs="Arial"/>
          <w:b/>
          <w:sz w:val="22"/>
          <w:szCs w:val="22"/>
        </w:rPr>
        <w:t>ontaktní a fakturační adresa:</w:t>
      </w:r>
      <w:r w:rsidR="00996982" w:rsidRPr="007F5C75">
        <w:rPr>
          <w:rFonts w:cs="Arial"/>
          <w:b/>
          <w:sz w:val="22"/>
          <w:szCs w:val="22"/>
        </w:rPr>
        <w:tab/>
      </w:r>
      <w:r w:rsidR="00D80047" w:rsidRPr="007F5C75">
        <w:rPr>
          <w:rFonts w:cs="Arial"/>
          <w:sz w:val="22"/>
          <w:szCs w:val="22"/>
        </w:rPr>
        <w:t>Úřad práce ČR - Krajská pobočka v </w:t>
      </w:r>
      <w:r w:rsidR="00C04C3C">
        <w:rPr>
          <w:rFonts w:cs="Arial"/>
          <w:bCs/>
          <w:sz w:val="22"/>
          <w:szCs w:val="22"/>
        </w:rPr>
        <w:t>Ostravě</w:t>
      </w:r>
    </w:p>
    <w:p w:rsidR="00C24902" w:rsidRPr="007F5C75" w:rsidRDefault="00B95977" w:rsidP="00996982">
      <w:pPr>
        <w:spacing w:line="360" w:lineRule="auto"/>
        <w:ind w:right="-284"/>
        <w:jc w:val="both"/>
        <w:rPr>
          <w:rFonts w:cs="Arial"/>
          <w:sz w:val="22"/>
          <w:szCs w:val="22"/>
        </w:rPr>
      </w:pPr>
      <w:r w:rsidRPr="007F5C75">
        <w:rPr>
          <w:rFonts w:cs="Arial"/>
          <w:b/>
          <w:sz w:val="22"/>
          <w:szCs w:val="22"/>
        </w:rPr>
        <w:t>b</w:t>
      </w:r>
      <w:r w:rsidR="00996982" w:rsidRPr="007F5C75">
        <w:rPr>
          <w:rFonts w:cs="Arial"/>
          <w:b/>
          <w:sz w:val="22"/>
          <w:szCs w:val="22"/>
        </w:rPr>
        <w:t>ankovní spojení:</w:t>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3B0930">
        <w:rPr>
          <w:rFonts w:cs="Arial"/>
          <w:bCs/>
          <w:sz w:val="22"/>
          <w:szCs w:val="22"/>
        </w:rPr>
        <w:t>Česká národní banka</w:t>
      </w:r>
    </w:p>
    <w:p w:rsidR="000F646B" w:rsidRPr="007F5C75" w:rsidRDefault="00B95977" w:rsidP="00996982">
      <w:pPr>
        <w:spacing w:line="360" w:lineRule="auto"/>
        <w:ind w:right="-284"/>
        <w:jc w:val="both"/>
        <w:rPr>
          <w:rFonts w:cs="Arial"/>
          <w:sz w:val="22"/>
          <w:szCs w:val="22"/>
        </w:rPr>
      </w:pPr>
      <w:r w:rsidRPr="007F5C75">
        <w:rPr>
          <w:rFonts w:cs="Arial"/>
          <w:b/>
          <w:sz w:val="22"/>
          <w:szCs w:val="22"/>
        </w:rPr>
        <w:t>č</w:t>
      </w:r>
      <w:r w:rsidR="00996982" w:rsidRPr="007F5C75">
        <w:rPr>
          <w:rFonts w:cs="Arial"/>
          <w:b/>
          <w:sz w:val="22"/>
          <w:szCs w:val="22"/>
        </w:rPr>
        <w:t>íslo účtu:</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3B0930">
        <w:rPr>
          <w:rFonts w:cs="Arial"/>
          <w:sz w:val="22"/>
          <w:szCs w:val="22"/>
        </w:rPr>
        <w:t>37822761/0710</w:t>
      </w:r>
    </w:p>
    <w:p w:rsidR="00D80047" w:rsidRPr="007F5C75" w:rsidRDefault="00996982" w:rsidP="00996982">
      <w:pPr>
        <w:spacing w:line="360" w:lineRule="auto"/>
        <w:ind w:right="-284"/>
        <w:jc w:val="both"/>
        <w:rPr>
          <w:rFonts w:cs="Arial"/>
          <w:sz w:val="22"/>
          <w:szCs w:val="22"/>
        </w:rPr>
      </w:pPr>
      <w:r w:rsidRPr="007F5C75">
        <w:rPr>
          <w:rFonts w:cs="Arial"/>
          <w:b/>
          <w:sz w:val="22"/>
          <w:szCs w:val="22"/>
        </w:rPr>
        <w:t>ID datové schránky:</w:t>
      </w:r>
      <w:r w:rsidRPr="007F5C75">
        <w:rPr>
          <w:rFonts w:cs="Arial"/>
          <w:b/>
          <w:sz w:val="22"/>
          <w:szCs w:val="22"/>
        </w:rPr>
        <w:tab/>
      </w:r>
      <w:r w:rsidRPr="007F5C75">
        <w:rPr>
          <w:rFonts w:cs="Arial"/>
          <w:sz w:val="22"/>
          <w:szCs w:val="22"/>
        </w:rPr>
        <w:tab/>
      </w:r>
      <w:r w:rsidR="003B364E" w:rsidRPr="007F5C75">
        <w:rPr>
          <w:rFonts w:cs="Arial"/>
          <w:sz w:val="22"/>
          <w:szCs w:val="22"/>
        </w:rPr>
        <w:tab/>
      </w:r>
      <w:r w:rsidR="00C04C3C" w:rsidRPr="00C04C3C">
        <w:rPr>
          <w:rFonts w:cs="Arial"/>
          <w:sz w:val="22"/>
          <w:szCs w:val="22"/>
        </w:rPr>
        <w:t>twrzpnd</w:t>
      </w:r>
    </w:p>
    <w:p w:rsidR="004B7008" w:rsidRPr="007F5C75" w:rsidRDefault="004B7008" w:rsidP="00996982">
      <w:pPr>
        <w:spacing w:line="360" w:lineRule="auto"/>
        <w:ind w:right="-284"/>
        <w:jc w:val="both"/>
        <w:rPr>
          <w:rFonts w:cs="Arial"/>
          <w:sz w:val="22"/>
          <w:szCs w:val="22"/>
        </w:rPr>
      </w:pPr>
      <w:r w:rsidRPr="007F5C75">
        <w:rPr>
          <w:rFonts w:cs="Arial"/>
          <w:sz w:val="22"/>
          <w:szCs w:val="22"/>
        </w:rPr>
        <w:t xml:space="preserve">(dále jen </w:t>
      </w:r>
      <w:r w:rsidR="000F646B" w:rsidRPr="007F5C75">
        <w:rPr>
          <w:rFonts w:cs="Arial"/>
          <w:sz w:val="22"/>
          <w:szCs w:val="22"/>
        </w:rPr>
        <w:t>„</w:t>
      </w:r>
      <w:r w:rsidR="000F646B" w:rsidRPr="007F5C75">
        <w:rPr>
          <w:rFonts w:cs="Arial"/>
          <w:i/>
          <w:sz w:val="22"/>
          <w:szCs w:val="22"/>
        </w:rPr>
        <w:t>objednatel</w:t>
      </w:r>
      <w:r w:rsidR="000F646B" w:rsidRPr="007F5C75">
        <w:rPr>
          <w:rFonts w:cs="Arial"/>
          <w:sz w:val="22"/>
          <w:szCs w:val="22"/>
        </w:rPr>
        <w:t>“</w:t>
      </w:r>
      <w:r w:rsidRPr="007F5C75">
        <w:rPr>
          <w:rFonts w:cs="Arial"/>
          <w:sz w:val="22"/>
          <w:szCs w:val="22"/>
        </w:rPr>
        <w:t xml:space="preserve">) </w:t>
      </w:r>
    </w:p>
    <w:p w:rsidR="004B7008" w:rsidRPr="007856D1" w:rsidRDefault="004B7008" w:rsidP="00996982">
      <w:pPr>
        <w:spacing w:line="360" w:lineRule="auto"/>
        <w:ind w:right="-284"/>
        <w:jc w:val="both"/>
        <w:rPr>
          <w:rFonts w:cs="Arial"/>
          <w:sz w:val="18"/>
          <w:szCs w:val="22"/>
        </w:rPr>
      </w:pPr>
    </w:p>
    <w:p w:rsidR="004B7008" w:rsidRPr="007856D1" w:rsidRDefault="004B7008" w:rsidP="00996982">
      <w:pPr>
        <w:spacing w:line="360" w:lineRule="auto"/>
        <w:ind w:right="-284"/>
        <w:jc w:val="both"/>
        <w:rPr>
          <w:rFonts w:cs="Arial"/>
          <w:sz w:val="22"/>
          <w:szCs w:val="22"/>
        </w:rPr>
      </w:pPr>
      <w:r w:rsidRPr="007856D1">
        <w:rPr>
          <w:rFonts w:cs="Arial"/>
          <w:sz w:val="22"/>
          <w:szCs w:val="22"/>
        </w:rPr>
        <w:t>a</w:t>
      </w:r>
    </w:p>
    <w:p w:rsidR="000F646B" w:rsidRPr="007856D1" w:rsidRDefault="000F646B" w:rsidP="00996982">
      <w:pPr>
        <w:spacing w:line="360" w:lineRule="auto"/>
        <w:ind w:right="-284"/>
        <w:jc w:val="both"/>
        <w:rPr>
          <w:rFonts w:cs="Arial"/>
          <w:sz w:val="18"/>
          <w:szCs w:val="22"/>
        </w:rPr>
      </w:pPr>
    </w:p>
    <w:p w:rsidR="000F646B" w:rsidRPr="007856D1" w:rsidRDefault="003D2F85" w:rsidP="00996982">
      <w:pPr>
        <w:spacing w:line="360" w:lineRule="auto"/>
        <w:ind w:right="-284"/>
        <w:jc w:val="both"/>
        <w:rPr>
          <w:rFonts w:cs="Arial"/>
          <w:sz w:val="22"/>
          <w:szCs w:val="22"/>
        </w:rPr>
      </w:pPr>
      <w:r w:rsidRPr="007856D1">
        <w:rPr>
          <w:rFonts w:cs="Arial"/>
          <w:b/>
          <w:sz w:val="22"/>
          <w:szCs w:val="22"/>
        </w:rPr>
        <w:t>Dodavatel:</w:t>
      </w:r>
      <w:r w:rsidRPr="007856D1">
        <w:rPr>
          <w:rFonts w:cs="Arial"/>
          <w:b/>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96079C">
        <w:rPr>
          <w:rFonts w:cs="Arial"/>
          <w:sz w:val="22"/>
          <w:szCs w:val="22"/>
        </w:rPr>
        <w:t>VUP s.r.o.</w:t>
      </w:r>
    </w:p>
    <w:p w:rsidR="000F646B" w:rsidRPr="007856D1" w:rsidRDefault="000F646B" w:rsidP="00996982">
      <w:pPr>
        <w:spacing w:line="360" w:lineRule="auto"/>
        <w:ind w:right="-284"/>
        <w:jc w:val="both"/>
        <w:rPr>
          <w:rFonts w:cs="Arial"/>
          <w:sz w:val="22"/>
          <w:szCs w:val="22"/>
        </w:rPr>
      </w:pPr>
      <w:r w:rsidRPr="007856D1">
        <w:rPr>
          <w:rFonts w:cs="Arial"/>
          <w:b/>
          <w:sz w:val="22"/>
          <w:szCs w:val="22"/>
        </w:rPr>
        <w:t>sídl</w:t>
      </w:r>
      <w:r w:rsidR="00B95977" w:rsidRPr="007856D1">
        <w:rPr>
          <w:rFonts w:cs="Arial"/>
          <w:b/>
          <w:sz w:val="22"/>
          <w:szCs w:val="22"/>
        </w:rPr>
        <w:t>o</w:t>
      </w:r>
      <w:r w:rsidR="00996982" w:rsidRPr="007856D1">
        <w:rPr>
          <w:rFonts w:cs="Arial"/>
          <w:b/>
          <w:sz w:val="22"/>
          <w:szCs w:val="22"/>
        </w:rPr>
        <w:t>:</w:t>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96079C">
        <w:rPr>
          <w:rFonts w:cs="Arial"/>
          <w:sz w:val="22"/>
          <w:szCs w:val="22"/>
        </w:rPr>
        <w:t>Bártkova 988, 739 44 Brušperk</w:t>
      </w:r>
    </w:p>
    <w:p w:rsidR="000F646B" w:rsidRPr="007856D1" w:rsidRDefault="000F646B" w:rsidP="00996982">
      <w:pPr>
        <w:spacing w:line="360" w:lineRule="auto"/>
        <w:ind w:right="-284"/>
        <w:jc w:val="both"/>
        <w:rPr>
          <w:rFonts w:cs="Arial"/>
          <w:sz w:val="22"/>
          <w:szCs w:val="22"/>
        </w:rPr>
      </w:pPr>
      <w:r w:rsidRPr="007856D1">
        <w:rPr>
          <w:rFonts w:cs="Arial"/>
          <w:b/>
          <w:sz w:val="22"/>
          <w:szCs w:val="22"/>
        </w:rPr>
        <w:t>zastoupen</w:t>
      </w:r>
      <w:r w:rsidR="00996982" w:rsidRPr="007856D1">
        <w:rPr>
          <w:rFonts w:cs="Arial"/>
          <w:b/>
          <w:sz w:val="22"/>
          <w:szCs w:val="22"/>
        </w:rPr>
        <w:t>a:</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6A4D1A">
        <w:rPr>
          <w:rFonts w:cs="Arial"/>
          <w:sz w:val="22"/>
          <w:szCs w:val="22"/>
        </w:rPr>
        <w:t>xxx</w:t>
      </w:r>
    </w:p>
    <w:p w:rsidR="000F646B" w:rsidRPr="007856D1" w:rsidRDefault="000F646B" w:rsidP="00996982">
      <w:pPr>
        <w:spacing w:line="360" w:lineRule="auto"/>
        <w:ind w:right="-284"/>
        <w:jc w:val="both"/>
        <w:rPr>
          <w:rFonts w:cs="Arial"/>
          <w:sz w:val="22"/>
          <w:szCs w:val="22"/>
        </w:rPr>
      </w:pPr>
      <w:r w:rsidRPr="007856D1">
        <w:rPr>
          <w:rFonts w:cs="Arial"/>
          <w:b/>
          <w:sz w:val="22"/>
          <w:szCs w:val="22"/>
        </w:rPr>
        <w:t>IČ</w:t>
      </w:r>
      <w:r w:rsidR="00B95977" w:rsidRPr="007856D1">
        <w:rPr>
          <w:rFonts w:cs="Arial"/>
          <w:b/>
          <w:sz w:val="22"/>
          <w:szCs w:val="22"/>
        </w:rPr>
        <w:t>O</w:t>
      </w:r>
      <w:r w:rsidR="00996982" w:rsidRPr="007856D1">
        <w:rPr>
          <w:rFonts w:cs="Arial"/>
          <w:b/>
          <w:sz w:val="22"/>
          <w:szCs w:val="22"/>
        </w:rPr>
        <w:t>:</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96079C">
        <w:rPr>
          <w:rFonts w:cs="Arial"/>
          <w:sz w:val="22"/>
          <w:szCs w:val="22"/>
        </w:rPr>
        <w:t>25247204</w:t>
      </w:r>
    </w:p>
    <w:p w:rsidR="00B95977" w:rsidRPr="007856D1" w:rsidRDefault="00996982" w:rsidP="00996982">
      <w:pPr>
        <w:spacing w:line="360" w:lineRule="auto"/>
        <w:ind w:right="-284"/>
        <w:jc w:val="both"/>
        <w:rPr>
          <w:rFonts w:cs="Arial"/>
          <w:sz w:val="22"/>
          <w:szCs w:val="22"/>
        </w:rPr>
      </w:pPr>
      <w:r w:rsidRPr="007856D1">
        <w:rPr>
          <w:rFonts w:cs="Arial"/>
          <w:b/>
          <w:sz w:val="22"/>
          <w:szCs w:val="22"/>
        </w:rPr>
        <w:t>kontaktní a fakturační adresa:</w:t>
      </w:r>
      <w:r w:rsidRPr="007856D1">
        <w:rPr>
          <w:rFonts w:cs="Arial"/>
          <w:sz w:val="22"/>
          <w:szCs w:val="22"/>
        </w:rPr>
        <w:tab/>
      </w:r>
      <w:r w:rsidR="004F3141" w:rsidRPr="004F3141">
        <w:rPr>
          <w:rFonts w:cs="Arial"/>
          <w:sz w:val="22"/>
          <w:szCs w:val="22"/>
        </w:rPr>
        <w:t>Bártkova 988, 739 44 Brušperk</w:t>
      </w:r>
    </w:p>
    <w:p w:rsidR="006259A1" w:rsidRPr="007856D1" w:rsidRDefault="003C06B3" w:rsidP="006259A1">
      <w:pPr>
        <w:spacing w:line="360" w:lineRule="auto"/>
        <w:ind w:right="-284"/>
        <w:jc w:val="both"/>
        <w:rPr>
          <w:rFonts w:cs="Arial"/>
          <w:sz w:val="22"/>
          <w:szCs w:val="22"/>
        </w:rPr>
      </w:pPr>
      <w:r w:rsidRPr="007856D1">
        <w:rPr>
          <w:rFonts w:cs="Arial"/>
          <w:b/>
          <w:sz w:val="22"/>
          <w:szCs w:val="22"/>
        </w:rPr>
        <w:t>bankovní spojení:</w:t>
      </w:r>
      <w:r w:rsidRPr="007856D1">
        <w:rPr>
          <w:rFonts w:cs="Arial"/>
          <w:sz w:val="22"/>
          <w:szCs w:val="22"/>
        </w:rPr>
        <w:tab/>
      </w:r>
      <w:r w:rsidR="006259A1" w:rsidRPr="007856D1">
        <w:rPr>
          <w:rFonts w:cs="Arial"/>
          <w:sz w:val="22"/>
          <w:szCs w:val="22"/>
        </w:rPr>
        <w:tab/>
      </w:r>
      <w:r w:rsidR="003B364E">
        <w:rPr>
          <w:rFonts w:cs="Arial"/>
          <w:sz w:val="22"/>
          <w:szCs w:val="22"/>
        </w:rPr>
        <w:tab/>
      </w:r>
      <w:r w:rsidR="004F3141" w:rsidRPr="004F3141">
        <w:rPr>
          <w:rFonts w:cs="Arial"/>
          <w:sz w:val="22"/>
          <w:szCs w:val="22"/>
        </w:rPr>
        <w:t>UniCredit Bank Czech republic, a.s.</w:t>
      </w:r>
    </w:p>
    <w:p w:rsidR="006259A1" w:rsidRPr="007856D1" w:rsidRDefault="006259A1" w:rsidP="00996982">
      <w:pPr>
        <w:spacing w:line="360" w:lineRule="auto"/>
        <w:ind w:right="-284"/>
        <w:jc w:val="both"/>
        <w:rPr>
          <w:rFonts w:cs="Arial"/>
          <w:sz w:val="22"/>
          <w:szCs w:val="22"/>
        </w:rPr>
      </w:pPr>
      <w:r w:rsidRPr="007856D1">
        <w:rPr>
          <w:rFonts w:cs="Arial"/>
          <w:b/>
          <w:sz w:val="22"/>
          <w:szCs w:val="22"/>
        </w:rPr>
        <w:t>číslo účtu</w:t>
      </w:r>
      <w:r w:rsidR="003C06B3" w:rsidRPr="007856D1">
        <w:rPr>
          <w:rFonts w:cs="Arial"/>
          <w:sz w:val="22"/>
          <w:szCs w:val="22"/>
        </w:rPr>
        <w:t>:</w:t>
      </w:r>
      <w:r w:rsidRPr="007856D1">
        <w:rPr>
          <w:rFonts w:cs="Arial"/>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6A4D1A">
        <w:rPr>
          <w:rFonts w:cs="Arial"/>
          <w:sz w:val="22"/>
          <w:szCs w:val="22"/>
        </w:rPr>
        <w:t>xxx</w:t>
      </w:r>
      <w:bookmarkStart w:id="15" w:name="_GoBack"/>
      <w:bookmarkEnd w:id="15"/>
    </w:p>
    <w:p w:rsidR="00B95977" w:rsidRPr="007856D1" w:rsidRDefault="00996982" w:rsidP="00996982">
      <w:pPr>
        <w:spacing w:line="360" w:lineRule="auto"/>
        <w:ind w:right="-284"/>
        <w:jc w:val="both"/>
        <w:rPr>
          <w:rFonts w:cs="Arial"/>
          <w:sz w:val="22"/>
          <w:szCs w:val="22"/>
        </w:rPr>
      </w:pPr>
      <w:r w:rsidRPr="007856D1">
        <w:rPr>
          <w:rFonts w:cs="Arial"/>
          <w:b/>
          <w:sz w:val="22"/>
          <w:szCs w:val="22"/>
        </w:rPr>
        <w:t>ID datové schránky:</w:t>
      </w:r>
      <w:r w:rsidRPr="007856D1">
        <w:rPr>
          <w:rFonts w:cs="Arial"/>
          <w:sz w:val="22"/>
          <w:szCs w:val="22"/>
        </w:rPr>
        <w:tab/>
      </w:r>
      <w:r w:rsidRPr="007856D1">
        <w:rPr>
          <w:rFonts w:cs="Arial"/>
          <w:sz w:val="22"/>
          <w:szCs w:val="22"/>
        </w:rPr>
        <w:tab/>
      </w:r>
      <w:r w:rsidR="003B364E">
        <w:rPr>
          <w:rFonts w:cs="Arial"/>
          <w:sz w:val="22"/>
          <w:szCs w:val="22"/>
        </w:rPr>
        <w:tab/>
      </w:r>
      <w:r w:rsidR="0096079C">
        <w:rPr>
          <w:rFonts w:cs="Arial"/>
          <w:sz w:val="22"/>
          <w:szCs w:val="22"/>
        </w:rPr>
        <w:t>66nbeyn</w:t>
      </w:r>
    </w:p>
    <w:p w:rsidR="000F646B" w:rsidRPr="007856D1" w:rsidRDefault="000F646B" w:rsidP="00996982">
      <w:pPr>
        <w:spacing w:line="360" w:lineRule="auto"/>
        <w:ind w:right="-284"/>
        <w:jc w:val="both"/>
        <w:rPr>
          <w:rFonts w:cs="Arial"/>
          <w:sz w:val="22"/>
          <w:szCs w:val="22"/>
        </w:rPr>
      </w:pPr>
      <w:r w:rsidRPr="007856D1">
        <w:rPr>
          <w:rFonts w:cs="Arial"/>
          <w:sz w:val="22"/>
          <w:szCs w:val="22"/>
        </w:rPr>
        <w:t>(dále jen „</w:t>
      </w:r>
      <w:r w:rsidRPr="007856D1">
        <w:rPr>
          <w:rFonts w:cs="Arial"/>
          <w:i/>
          <w:sz w:val="22"/>
          <w:szCs w:val="22"/>
        </w:rPr>
        <w:t>dodavatel</w:t>
      </w:r>
      <w:r w:rsidRPr="007856D1">
        <w:rPr>
          <w:rFonts w:cs="Arial"/>
          <w:sz w:val="22"/>
          <w:szCs w:val="22"/>
        </w:rPr>
        <w:t xml:space="preserve">“) </w:t>
      </w:r>
    </w:p>
    <w:p w:rsidR="004B7008" w:rsidRPr="007856D1" w:rsidRDefault="004B7008" w:rsidP="00996982">
      <w:pPr>
        <w:spacing w:line="360" w:lineRule="auto"/>
        <w:ind w:right="-284"/>
        <w:jc w:val="both"/>
        <w:rPr>
          <w:rFonts w:cs="Arial"/>
          <w:sz w:val="18"/>
          <w:szCs w:val="22"/>
        </w:rPr>
      </w:pPr>
    </w:p>
    <w:p w:rsidR="00DD5FF2" w:rsidRDefault="000C47FC" w:rsidP="007F5C75">
      <w:pPr>
        <w:spacing w:line="360" w:lineRule="auto"/>
        <w:ind w:right="-284"/>
        <w:jc w:val="both"/>
        <w:rPr>
          <w:rFonts w:cs="Arial"/>
          <w:sz w:val="22"/>
          <w:szCs w:val="22"/>
        </w:rPr>
      </w:pPr>
      <w:r w:rsidRPr="007856D1">
        <w:rPr>
          <w:rFonts w:cs="Arial"/>
          <w:sz w:val="22"/>
          <w:szCs w:val="22"/>
        </w:rPr>
        <w:t>Objednatel a dodavatel (společně dále jen „</w:t>
      </w:r>
      <w:r w:rsidRPr="007856D1">
        <w:rPr>
          <w:rFonts w:cs="Arial"/>
          <w:i/>
          <w:sz w:val="22"/>
          <w:szCs w:val="22"/>
        </w:rPr>
        <w:t>smluvní strany</w:t>
      </w:r>
      <w:r w:rsidRPr="007856D1">
        <w:rPr>
          <w:rFonts w:cs="Arial"/>
          <w:sz w:val="22"/>
          <w:szCs w:val="22"/>
        </w:rPr>
        <w:t xml:space="preserve">“) </w:t>
      </w:r>
      <w:r w:rsidR="000F646B" w:rsidRPr="007856D1">
        <w:rPr>
          <w:rFonts w:cs="Arial"/>
          <w:sz w:val="22"/>
          <w:szCs w:val="22"/>
        </w:rPr>
        <w:t>uzavřely níže uvedeného dne, měsíce a roku</w:t>
      </w:r>
      <w:r w:rsidR="006259A1" w:rsidRPr="007856D1">
        <w:rPr>
          <w:rFonts w:cs="Arial"/>
          <w:sz w:val="22"/>
          <w:szCs w:val="22"/>
        </w:rPr>
        <w:t xml:space="preserve"> v souladu s § 131</w:t>
      </w:r>
      <w:r w:rsidRPr="007856D1">
        <w:rPr>
          <w:rFonts w:cs="Arial"/>
          <w:sz w:val="22"/>
          <w:szCs w:val="22"/>
        </w:rPr>
        <w:t xml:space="preserve"> </w:t>
      </w:r>
      <w:r w:rsidR="003E0D55" w:rsidRPr="007856D1">
        <w:rPr>
          <w:rFonts w:cs="Arial"/>
          <w:sz w:val="22"/>
          <w:szCs w:val="22"/>
        </w:rPr>
        <w:t>zákona</w:t>
      </w:r>
      <w:r w:rsidRPr="007856D1">
        <w:rPr>
          <w:rFonts w:cs="Arial"/>
          <w:sz w:val="22"/>
          <w:szCs w:val="22"/>
        </w:rPr>
        <w:t xml:space="preserve"> č</w:t>
      </w:r>
      <w:r w:rsidR="003C06B3" w:rsidRPr="007856D1">
        <w:rPr>
          <w:rFonts w:cs="Arial"/>
          <w:sz w:val="22"/>
          <w:szCs w:val="22"/>
        </w:rPr>
        <w:t>. 134/2016 Sb., o zadávání veřejných zakáze</w:t>
      </w:r>
      <w:r w:rsidRPr="007856D1">
        <w:rPr>
          <w:rFonts w:cs="Arial"/>
          <w:sz w:val="22"/>
          <w:szCs w:val="22"/>
        </w:rPr>
        <w:t>k, ve znění pozdějších předpisů (dále jen „</w:t>
      </w:r>
      <w:r w:rsidRPr="007856D1">
        <w:rPr>
          <w:rFonts w:cs="Arial"/>
          <w:i/>
          <w:sz w:val="22"/>
          <w:szCs w:val="22"/>
        </w:rPr>
        <w:t>ZZVZ</w:t>
      </w:r>
      <w:r w:rsidR="00CE3DED" w:rsidRPr="007856D1">
        <w:rPr>
          <w:rFonts w:cs="Arial"/>
          <w:i/>
          <w:sz w:val="22"/>
          <w:szCs w:val="22"/>
          <w:lang w:val="en-US"/>
        </w:rPr>
        <w:t xml:space="preserve">; </w:t>
      </w:r>
      <w:r w:rsidR="00CE3DED" w:rsidRPr="007856D1">
        <w:rPr>
          <w:rFonts w:cs="Arial"/>
          <w:i/>
          <w:sz w:val="22"/>
          <w:szCs w:val="22"/>
        </w:rPr>
        <w:t>zákon o zadávání veřejných zakázek</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o realizaci rekvalifikačních kurzů (dále jen „</w:t>
      </w:r>
      <w:r w:rsidR="00493C9C" w:rsidRPr="007856D1">
        <w:rPr>
          <w:rFonts w:cs="Arial"/>
          <w:i/>
          <w:sz w:val="22"/>
          <w:szCs w:val="22"/>
        </w:rPr>
        <w:t>Rámcová dohoda</w:t>
      </w:r>
      <w:r w:rsidR="0096621B" w:rsidRPr="007856D1">
        <w:rPr>
          <w:rFonts w:cs="Arial"/>
          <w:sz w:val="22"/>
          <w:szCs w:val="22"/>
        </w:rPr>
        <w:t>“).</w:t>
      </w:r>
    </w:p>
    <w:p w:rsidR="00171255" w:rsidRDefault="00171255" w:rsidP="007F5C75">
      <w:pPr>
        <w:spacing w:line="360" w:lineRule="auto"/>
        <w:ind w:right="-284"/>
        <w:jc w:val="both"/>
        <w:rPr>
          <w:rFonts w:cs="Arial"/>
          <w:sz w:val="18"/>
          <w:szCs w:val="22"/>
        </w:rPr>
      </w:pPr>
    </w:p>
    <w:p w:rsidR="006C7535" w:rsidRPr="007F5C75" w:rsidRDefault="006C7535" w:rsidP="007F5C75">
      <w:pPr>
        <w:spacing w:line="360" w:lineRule="auto"/>
        <w:ind w:right="-284"/>
        <w:jc w:val="both"/>
        <w:rPr>
          <w:rFonts w:cs="Arial"/>
          <w:sz w:val="18"/>
          <w:szCs w:val="22"/>
        </w:rPr>
      </w:pPr>
    </w:p>
    <w:p w:rsidR="00DD5FF2" w:rsidRPr="000F77FE"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lastRenderedPageBreak/>
        <w:t>Úvodní</w:t>
      </w:r>
      <w:r w:rsidRPr="000F77FE">
        <w:rPr>
          <w:color w:val="4F81BD" w:themeColor="accent1"/>
          <w:sz w:val="22"/>
          <w:szCs w:val="22"/>
        </w:rPr>
        <w:t xml:space="preserve"> </w:t>
      </w:r>
      <w:r w:rsidRPr="000F77FE">
        <w:rPr>
          <w:color w:val="FFFFFF" w:themeColor="background1"/>
          <w:sz w:val="22"/>
          <w:szCs w:val="22"/>
        </w:rPr>
        <w:t>ustanovení</w:t>
      </w:r>
    </w:p>
    <w:p w:rsidR="00171255" w:rsidRPr="00171255" w:rsidRDefault="00171255" w:rsidP="00171255">
      <w:pPr>
        <w:pStyle w:val="Odstavecseseznamem"/>
        <w:spacing w:line="360" w:lineRule="auto"/>
        <w:ind w:left="567"/>
        <w:jc w:val="both"/>
        <w:rPr>
          <w:rFonts w:cs="Arial"/>
          <w:bCs/>
          <w:sz w:val="14"/>
          <w:szCs w:val="22"/>
        </w:rPr>
      </w:pPr>
    </w:p>
    <w:p w:rsidR="0096621B" w:rsidRPr="007856D1"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p>
    <w:p w:rsidR="00F94DF3" w:rsidRPr="007856D1" w:rsidRDefault="005202EB" w:rsidP="007F5C75">
      <w:pPr>
        <w:pStyle w:val="Odstavecseseznamem"/>
        <w:spacing w:line="360" w:lineRule="auto"/>
        <w:ind w:left="567"/>
        <w:jc w:val="both"/>
        <w:rPr>
          <w:rFonts w:cs="Arial"/>
          <w:bCs/>
          <w:sz w:val="22"/>
          <w:szCs w:val="22"/>
          <w:lang w:eastAsia="cs-CZ"/>
        </w:rPr>
      </w:pPr>
      <w:r>
        <w:rPr>
          <w:rFonts w:cs="Arial"/>
          <w:bCs/>
          <w:sz w:val="22"/>
          <w:szCs w:val="22"/>
          <w:lang w:eastAsia="cs-CZ"/>
        </w:rPr>
        <w:t xml:space="preserve">Přípravný kurz svařování ČSN EN ISO 9606-1 </w:t>
      </w:r>
      <w:r w:rsidR="002D081C">
        <w:rPr>
          <w:rFonts w:cs="Arial"/>
          <w:bCs/>
          <w:sz w:val="22"/>
          <w:szCs w:val="22"/>
          <w:lang w:eastAsia="cs-CZ"/>
        </w:rPr>
        <w:t xml:space="preserve">111, </w:t>
      </w:r>
      <w:r>
        <w:rPr>
          <w:rFonts w:cs="Arial"/>
          <w:bCs/>
          <w:sz w:val="22"/>
          <w:szCs w:val="22"/>
          <w:lang w:eastAsia="cs-CZ"/>
        </w:rPr>
        <w:t xml:space="preserve">ČSN EN ISO 9606-1 </w:t>
      </w:r>
      <w:r w:rsidR="002D081C">
        <w:rPr>
          <w:rFonts w:cs="Arial"/>
          <w:bCs/>
          <w:sz w:val="22"/>
          <w:szCs w:val="22"/>
          <w:lang w:eastAsia="cs-CZ"/>
        </w:rPr>
        <w:t xml:space="preserve">311, </w:t>
      </w:r>
      <w:r>
        <w:rPr>
          <w:rFonts w:cs="Arial"/>
          <w:bCs/>
          <w:sz w:val="22"/>
          <w:szCs w:val="22"/>
          <w:lang w:eastAsia="cs-CZ"/>
        </w:rPr>
        <w:t xml:space="preserve">ČSN EN ISO 9606-1 </w:t>
      </w:r>
      <w:r w:rsidR="002D081C">
        <w:rPr>
          <w:rFonts w:cs="Arial"/>
          <w:bCs/>
          <w:sz w:val="22"/>
          <w:szCs w:val="22"/>
          <w:lang w:eastAsia="cs-CZ"/>
        </w:rPr>
        <w:t>135</w:t>
      </w:r>
    </w:p>
    <w:p w:rsidR="00F94DF3" w:rsidRPr="007856D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sz w:val="22"/>
          <w:szCs w:val="22"/>
        </w:rPr>
        <w:t>Rekvalifikační kurzy budou provedeny v souladu s platnými právními normami, a to subjektem oprávněným ve smyslu § 108 odst. 2 zákona č. 435/2004 Sb., o zaměstnanosti, ve znění pozdějších předpisů (dále jen „</w:t>
      </w:r>
      <w:r w:rsidRPr="007856D1">
        <w:rPr>
          <w:rFonts w:cs="Arial"/>
          <w:i/>
          <w:sz w:val="22"/>
          <w:szCs w:val="22"/>
        </w:rPr>
        <w:t>ZoZ</w:t>
      </w:r>
      <w:r w:rsidRPr="007856D1">
        <w:rPr>
          <w:rFonts w:cs="Arial"/>
          <w:i/>
          <w:sz w:val="22"/>
          <w:szCs w:val="22"/>
          <w:lang w:val="en-US"/>
        </w:rPr>
        <w:t>;</w:t>
      </w:r>
      <w:r w:rsidRPr="007856D1">
        <w:rPr>
          <w:rFonts w:cs="Arial"/>
          <w:i/>
          <w:sz w:val="22"/>
          <w:szCs w:val="22"/>
        </w:rPr>
        <w:t xml:space="preserve"> zákon o zaměstnanosti</w:t>
      </w:r>
      <w:r w:rsidRPr="007856D1">
        <w:rPr>
          <w:rFonts w:cs="Arial"/>
          <w:sz w:val="22"/>
          <w:szCs w:val="22"/>
        </w:rPr>
        <w:t>“), a vyhláškou č. 519/2004 Sb. V případě rekvalifikačních kurzů dle profesních kvalifikací bude postupováno dle zákona č. 179/2006 Sb., o ověřování a uznávání výsledků dalšího vzdělávání a o změně některých zákonů, ve znění pozdějších předpisů, v souladu s vyhláškou č. 208/2007 Sb., o podrobnostech stanovených k provedení zákona o uznávání výsledků dalšího vzdělávání, ve znění pozdějších předpisů.</w:t>
      </w:r>
    </w:p>
    <w:p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tvoří právně závazný základ pro uzavírání jednotlivých Dohod o provedení rekvalifikace na základě výzvy ze strany objednatele. </w:t>
      </w:r>
    </w:p>
    <w:p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s § 108 </w:t>
      </w:r>
      <w:r w:rsidR="00F94DF3" w:rsidRPr="007856D1">
        <w:rPr>
          <w:rFonts w:cs="Arial"/>
          <w:bCs/>
          <w:sz w:val="22"/>
          <w:szCs w:val="22"/>
          <w:lang w:eastAsia="cs-CZ"/>
        </w:rPr>
        <w:t xml:space="preserve">ZoZ </w:t>
      </w:r>
      <w:r w:rsidRPr="007856D1">
        <w:rPr>
          <w:rFonts w:cs="Arial"/>
          <w:bCs/>
          <w:sz w:val="22"/>
          <w:szCs w:val="22"/>
          <w:lang w:eastAsia="cs-CZ"/>
        </w:rPr>
        <w:t>a vyhláškou č. 519/2004 Sb., o rekvalifikaci uchazečů o zaměstnání a zájemců o zaměstnání 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rsidR="00B149EA" w:rsidRPr="007856D1"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00670143" w:rsidRPr="007856D1">
        <w:rPr>
          <w:rFonts w:cs="Arial"/>
          <w:bCs/>
          <w:sz w:val="22"/>
          <w:szCs w:val="22"/>
          <w:lang w:eastAsia="cs-CZ"/>
        </w:rPr>
        <w:t xml:space="preserve">Rekvalifikace </w:t>
      </w:r>
      <w:r w:rsidR="00471894">
        <w:rPr>
          <w:rFonts w:cs="Arial"/>
          <w:bCs/>
          <w:sz w:val="22"/>
          <w:szCs w:val="22"/>
          <w:lang w:eastAsia="cs-CZ"/>
        </w:rPr>
        <w:t>pro Moravskoslezský kraj VII</w:t>
      </w:r>
      <w:r w:rsidRPr="007856D1">
        <w:rPr>
          <w:rFonts w:cs="Arial"/>
          <w:bCs/>
          <w:sz w:val="22"/>
          <w:szCs w:val="22"/>
          <w:lang w:eastAsia="cs-CZ"/>
        </w:rPr>
        <w:t>“</w:t>
      </w:r>
      <w:r w:rsidR="00996982" w:rsidRPr="007856D1">
        <w:rPr>
          <w:rFonts w:cs="Arial"/>
          <w:bCs/>
          <w:sz w:val="22"/>
          <w:szCs w:val="22"/>
          <w:lang w:eastAsia="cs-CZ"/>
        </w:rPr>
        <w:t xml:space="preserve">, část </w:t>
      </w:r>
      <w:r w:rsidR="008B3408">
        <w:rPr>
          <w:rFonts w:cs="Arial"/>
          <w:bCs/>
          <w:sz w:val="22"/>
          <w:szCs w:val="22"/>
          <w:lang w:eastAsia="cs-CZ"/>
        </w:rPr>
        <w:t>8</w:t>
      </w:r>
      <w:r w:rsidR="002D081C">
        <w:rPr>
          <w:rFonts w:cs="Arial"/>
          <w:bCs/>
          <w:sz w:val="22"/>
          <w:szCs w:val="22"/>
          <w:lang w:eastAsia="cs-CZ"/>
        </w:rPr>
        <w:t xml:space="preserve"> – </w:t>
      </w:r>
      <w:r w:rsidR="005202EB">
        <w:rPr>
          <w:rFonts w:cs="Arial"/>
          <w:bCs/>
          <w:sz w:val="22"/>
          <w:szCs w:val="22"/>
          <w:lang w:eastAsia="cs-CZ"/>
        </w:rPr>
        <w:t>Rekvalifikační</w:t>
      </w:r>
      <w:r w:rsidR="002D081C">
        <w:rPr>
          <w:rFonts w:cs="Arial"/>
          <w:bCs/>
          <w:sz w:val="22"/>
          <w:szCs w:val="22"/>
          <w:lang w:eastAsia="cs-CZ"/>
        </w:rPr>
        <w:t xml:space="preserve"> kurzy svařování</w:t>
      </w:r>
      <w:r w:rsidR="005202EB">
        <w:rPr>
          <w:rFonts w:cs="Arial"/>
          <w:bCs/>
          <w:sz w:val="22"/>
          <w:szCs w:val="22"/>
          <w:lang w:eastAsia="cs-CZ"/>
        </w:rPr>
        <w:t xml:space="preserve"> - EN</w:t>
      </w:r>
      <w:r w:rsidR="002D081C">
        <w:rPr>
          <w:rFonts w:cs="Arial"/>
          <w:bCs/>
          <w:sz w:val="22"/>
          <w:szCs w:val="22"/>
          <w:lang w:eastAsia="cs-CZ"/>
        </w:rPr>
        <w:t xml:space="preserve">, oblast </w:t>
      </w:r>
      <w:r w:rsidR="008B3408">
        <w:rPr>
          <w:rFonts w:cs="Arial"/>
          <w:bCs/>
          <w:sz w:val="22"/>
          <w:szCs w:val="22"/>
          <w:lang w:eastAsia="cs-CZ"/>
        </w:rPr>
        <w:t>Bruntál</w:t>
      </w:r>
      <w:r w:rsidR="00996982" w:rsidRPr="007856D1">
        <w:rPr>
          <w:rFonts w:cs="Arial"/>
          <w:bCs/>
          <w:sz w:val="22"/>
          <w:szCs w:val="22"/>
          <w:lang w:eastAsia="cs-CZ"/>
        </w:rPr>
        <w:t xml:space="preserve"> </w:t>
      </w:r>
      <w:r w:rsidRPr="007856D1">
        <w:rPr>
          <w:rFonts w:cs="Arial"/>
          <w:bCs/>
          <w:sz w:val="22"/>
          <w:szCs w:val="22"/>
          <w:lang w:eastAsia="cs-CZ"/>
        </w:rPr>
        <w:t xml:space="preserve">(dále </w:t>
      </w:r>
      <w:r w:rsidR="000C47FC" w:rsidRPr="007856D1">
        <w:rPr>
          <w:rFonts w:cs="Arial"/>
          <w:bCs/>
          <w:sz w:val="22"/>
          <w:szCs w:val="22"/>
          <w:lang w:eastAsia="cs-CZ"/>
        </w:rPr>
        <w:t>jen</w:t>
      </w:r>
      <w:r w:rsidRPr="007856D1">
        <w:rPr>
          <w:rFonts w:cs="Arial"/>
          <w:bCs/>
          <w:sz w:val="22"/>
          <w:szCs w:val="22"/>
          <w:lang w:eastAsia="cs-CZ"/>
        </w:rPr>
        <w:t xml:space="preserve"> „</w:t>
      </w:r>
      <w:r w:rsidRPr="007856D1">
        <w:rPr>
          <w:rFonts w:cs="Arial"/>
          <w:bCs/>
          <w:i/>
          <w:sz w:val="22"/>
          <w:szCs w:val="22"/>
          <w:lang w:eastAsia="cs-CZ"/>
        </w:rPr>
        <w:t>zadávací řízení</w:t>
      </w:r>
      <w:r w:rsidRPr="007856D1">
        <w:rPr>
          <w:rFonts w:cs="Arial"/>
          <w:bCs/>
          <w:sz w:val="22"/>
          <w:szCs w:val="22"/>
          <w:lang w:eastAsia="cs-CZ"/>
        </w:rPr>
        <w:t>“).</w:t>
      </w:r>
    </w:p>
    <w:p w:rsidR="000118A5" w:rsidRPr="00171255" w:rsidRDefault="000C47FC" w:rsidP="000118A5">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Rekvalifikační kurzy budou financovány v rámci projektů Evropského sociálního fondu z Operačního programu Zaměstnanost (dále jen „</w:t>
      </w:r>
      <w:r w:rsidRPr="007856D1">
        <w:rPr>
          <w:rFonts w:cs="Arial"/>
          <w:bCs/>
          <w:i/>
          <w:iCs/>
          <w:sz w:val="22"/>
          <w:szCs w:val="22"/>
          <w:lang w:eastAsia="x-none"/>
        </w:rPr>
        <w:t>OP Z</w:t>
      </w:r>
      <w:r w:rsidRPr="007856D1">
        <w:rPr>
          <w:rFonts w:cs="Arial"/>
          <w:bCs/>
          <w:iCs/>
          <w:sz w:val="22"/>
          <w:szCs w:val="22"/>
          <w:lang w:eastAsia="x-none"/>
        </w:rPr>
        <w:t>“)</w:t>
      </w:r>
      <w:r w:rsidR="00D54167" w:rsidRPr="007856D1">
        <w:rPr>
          <w:rFonts w:cs="Arial"/>
          <w:bCs/>
          <w:iCs/>
          <w:sz w:val="22"/>
          <w:szCs w:val="22"/>
          <w:lang w:eastAsia="x-none"/>
        </w:rPr>
        <w:t>,</w:t>
      </w:r>
      <w:r w:rsidRPr="007856D1">
        <w:rPr>
          <w:rFonts w:cs="Arial"/>
          <w:bCs/>
          <w:iCs/>
          <w:sz w:val="22"/>
          <w:szCs w:val="22"/>
          <w:lang w:eastAsia="x-none"/>
        </w:rPr>
        <w:t xml:space="preserve"> </w:t>
      </w:r>
      <w:r w:rsidRPr="007856D1">
        <w:rPr>
          <w:rFonts w:cs="Arial"/>
          <w:sz w:val="22"/>
          <w:szCs w:val="22"/>
        </w:rPr>
        <w:t xml:space="preserve">případně z dalších následných operačních programů </w:t>
      </w:r>
      <w:r w:rsidRPr="007856D1">
        <w:rPr>
          <w:rFonts w:cs="Arial"/>
          <w:bCs/>
          <w:iCs/>
          <w:sz w:val="22"/>
          <w:szCs w:val="22"/>
          <w:lang w:eastAsia="x-none"/>
        </w:rPr>
        <w:t>a případně z prostředků státního rozpočtu České republiky včetně Aktivní politiky zaměstnanosti.</w:t>
      </w:r>
    </w:p>
    <w:p w:rsidR="00171255" w:rsidRPr="00171255" w:rsidRDefault="00171255" w:rsidP="00171255">
      <w:pPr>
        <w:pStyle w:val="Odstavecseseznamem"/>
        <w:spacing w:line="360" w:lineRule="auto"/>
        <w:ind w:left="567"/>
        <w:jc w:val="both"/>
        <w:rPr>
          <w:rFonts w:cs="Arial"/>
          <w:bCs/>
          <w:sz w:val="18"/>
          <w:szCs w:val="22"/>
          <w:lang w:eastAsia="cs-CZ"/>
        </w:rPr>
      </w:pPr>
    </w:p>
    <w:p w:rsidR="004B7008" w:rsidRPr="004F3141"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4F3141">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4F3141">
        <w:rPr>
          <w:color w:val="FFFFFF" w:themeColor="background1"/>
          <w:sz w:val="22"/>
          <w:szCs w:val="22"/>
        </w:rPr>
        <w:t>R</w:t>
      </w:r>
      <w:r w:rsidR="00D64794" w:rsidRPr="004F3141">
        <w:rPr>
          <w:color w:val="FFFFFF" w:themeColor="background1"/>
          <w:sz w:val="22"/>
          <w:szCs w:val="22"/>
        </w:rPr>
        <w:t xml:space="preserve">ámcové </w:t>
      </w:r>
      <w:r w:rsidR="00D64794" w:rsidRPr="004F3141">
        <w:rPr>
          <w:color w:val="FFFFFF"/>
          <w:sz w:val="22"/>
          <w:szCs w:val="22"/>
        </w:rPr>
        <w:t>dohody</w:t>
      </w:r>
    </w:p>
    <w:p w:rsidR="00DD5FF2" w:rsidRPr="006A3B00" w:rsidRDefault="00DD5FF2" w:rsidP="00171255">
      <w:pPr>
        <w:keepNext/>
        <w:spacing w:line="360" w:lineRule="auto"/>
        <w:jc w:val="center"/>
        <w:rPr>
          <w:rFonts w:cs="Arial"/>
          <w:b/>
          <w:sz w:val="14"/>
          <w:szCs w:val="22"/>
        </w:rPr>
      </w:pPr>
    </w:p>
    <w:p w:rsidR="00F94DF3" w:rsidRDefault="00AE7A72" w:rsidP="00171255">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Pr="007856D1" w:rsidRDefault="00171255" w:rsidP="00171255">
      <w:pPr>
        <w:pStyle w:val="Odstavecseseznamem"/>
        <w:spacing w:line="360" w:lineRule="auto"/>
        <w:ind w:left="567"/>
        <w:jc w:val="both"/>
        <w:rPr>
          <w:rFonts w:cs="Arial"/>
          <w:bCs/>
          <w:sz w:val="22"/>
          <w:szCs w:val="22"/>
        </w:rPr>
      </w:pPr>
    </w:p>
    <w:p w:rsidR="00DD5FF2" w:rsidRPr="00171255"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sz w:val="22"/>
          <w:szCs w:val="22"/>
        </w:rPr>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753"/>
        <w:gridCol w:w="4747"/>
      </w:tblGrid>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Cena za osobu bez DPH (Kč/osoba/kurz)</w:t>
            </w:r>
          </w:p>
        </w:tc>
        <w:tc>
          <w:tcPr>
            <w:tcW w:w="4819" w:type="dxa"/>
            <w:shd w:val="clear" w:color="auto" w:fill="FFFFFF" w:themeFill="background1"/>
            <w:vAlign w:val="center"/>
          </w:tcPr>
          <w:p w:rsidR="00D54167" w:rsidRPr="007856D1" w:rsidRDefault="005202EB" w:rsidP="00D54167">
            <w:pPr>
              <w:tabs>
                <w:tab w:val="left" w:pos="1418"/>
              </w:tabs>
              <w:rPr>
                <w:rFonts w:cs="Arial"/>
                <w:sz w:val="22"/>
                <w:szCs w:val="22"/>
              </w:rPr>
            </w:pPr>
            <w:r>
              <w:rPr>
                <w:rFonts w:cs="Arial"/>
                <w:sz w:val="22"/>
                <w:szCs w:val="22"/>
              </w:rPr>
              <w:t>13</w:t>
            </w:r>
            <w:r w:rsidR="002D081C">
              <w:rPr>
                <w:rFonts w:cs="Arial"/>
                <w:sz w:val="22"/>
                <w:szCs w:val="22"/>
              </w:rPr>
              <w:t> 500,-</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Kvalifikační předpoklady</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Bez vzdělání</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Zdravotní předpoklady</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Lékařské potvrzení o zdravotní způsobilosti</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Další předpoklady</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nepožadováno</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Výstupní doklad</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Svářecí průkaz, osvědčení</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Rozsah rekvalifikace celkem (v hodinách)</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168</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CB29FD">
            <w:pPr>
              <w:numPr>
                <w:ilvl w:val="0"/>
                <w:numId w:val="12"/>
              </w:numPr>
              <w:tabs>
                <w:tab w:val="left" w:pos="1418"/>
              </w:tabs>
              <w:ind w:left="176" w:hanging="142"/>
              <w:contextualSpacing/>
              <w:rPr>
                <w:rFonts w:cs="Arial"/>
                <w:b/>
                <w:sz w:val="22"/>
                <w:szCs w:val="22"/>
              </w:rPr>
            </w:pPr>
            <w:r w:rsidRPr="007856D1">
              <w:rPr>
                <w:rFonts w:cs="Arial"/>
                <w:b/>
                <w:sz w:val="22"/>
                <w:szCs w:val="22"/>
              </w:rPr>
              <w:t>Teoretická příprava</w:t>
            </w:r>
          </w:p>
        </w:tc>
        <w:tc>
          <w:tcPr>
            <w:tcW w:w="4819" w:type="dxa"/>
            <w:shd w:val="clear" w:color="auto" w:fill="auto"/>
            <w:vAlign w:val="center"/>
          </w:tcPr>
          <w:p w:rsidR="00D54167" w:rsidRPr="007856D1" w:rsidRDefault="002D081C" w:rsidP="002D081C">
            <w:pPr>
              <w:tabs>
                <w:tab w:val="left" w:pos="1418"/>
              </w:tabs>
              <w:rPr>
                <w:rFonts w:cs="Arial"/>
                <w:sz w:val="22"/>
                <w:szCs w:val="22"/>
              </w:rPr>
            </w:pPr>
            <w:r>
              <w:rPr>
                <w:rFonts w:cs="Arial"/>
                <w:sz w:val="22"/>
                <w:szCs w:val="22"/>
              </w:rPr>
              <w:t>40</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CB29FD">
            <w:pPr>
              <w:numPr>
                <w:ilvl w:val="0"/>
                <w:numId w:val="12"/>
              </w:numPr>
              <w:tabs>
                <w:tab w:val="left" w:pos="1418"/>
              </w:tabs>
              <w:ind w:left="176" w:hanging="142"/>
              <w:contextualSpacing/>
              <w:rPr>
                <w:rFonts w:cs="Arial"/>
                <w:b/>
                <w:sz w:val="22"/>
                <w:szCs w:val="22"/>
              </w:rPr>
            </w:pPr>
            <w:r w:rsidRPr="007856D1">
              <w:rPr>
                <w:rFonts w:cs="Arial"/>
                <w:b/>
                <w:sz w:val="22"/>
                <w:szCs w:val="22"/>
              </w:rPr>
              <w:t>Praktická příprava</w:t>
            </w:r>
          </w:p>
        </w:tc>
        <w:tc>
          <w:tcPr>
            <w:tcW w:w="4819" w:type="dxa"/>
            <w:shd w:val="clear" w:color="auto" w:fill="auto"/>
            <w:vAlign w:val="center"/>
          </w:tcPr>
          <w:p w:rsidR="00D54167" w:rsidRPr="007856D1" w:rsidRDefault="002D081C" w:rsidP="002D081C">
            <w:pPr>
              <w:tabs>
                <w:tab w:val="left" w:pos="1418"/>
              </w:tabs>
              <w:rPr>
                <w:rFonts w:cs="Arial"/>
                <w:sz w:val="22"/>
                <w:szCs w:val="22"/>
              </w:rPr>
            </w:pPr>
            <w:r>
              <w:rPr>
                <w:rFonts w:cs="Arial"/>
                <w:sz w:val="22"/>
                <w:szCs w:val="22"/>
              </w:rPr>
              <w:t>120</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FA1898" w:rsidP="00CB29FD">
            <w:pPr>
              <w:numPr>
                <w:ilvl w:val="0"/>
                <w:numId w:val="12"/>
              </w:numPr>
              <w:tabs>
                <w:tab w:val="left" w:pos="1418"/>
              </w:tabs>
              <w:ind w:left="176" w:hanging="142"/>
              <w:contextualSpacing/>
              <w:rPr>
                <w:rFonts w:cs="Arial"/>
                <w:b/>
                <w:sz w:val="22"/>
                <w:szCs w:val="22"/>
              </w:rPr>
            </w:pPr>
            <w:r w:rsidRPr="007856D1">
              <w:rPr>
                <w:rFonts w:cs="Arial"/>
                <w:b/>
                <w:sz w:val="22"/>
                <w:szCs w:val="22"/>
              </w:rPr>
              <w:t>Způsob o</w:t>
            </w:r>
            <w:r w:rsidR="00D54167" w:rsidRPr="007856D1">
              <w:rPr>
                <w:rFonts w:cs="Arial"/>
                <w:b/>
                <w:sz w:val="22"/>
                <w:szCs w:val="22"/>
              </w:rPr>
              <w:t>věření získaných znalostí a dovedností</w:t>
            </w:r>
          </w:p>
        </w:tc>
        <w:tc>
          <w:tcPr>
            <w:tcW w:w="4819" w:type="dxa"/>
            <w:shd w:val="clear" w:color="auto" w:fill="auto"/>
            <w:vAlign w:val="center"/>
          </w:tcPr>
          <w:p w:rsidR="00D54167" w:rsidRPr="007856D1" w:rsidRDefault="002D081C" w:rsidP="00FA1898">
            <w:pPr>
              <w:tabs>
                <w:tab w:val="left" w:pos="1418"/>
              </w:tabs>
              <w:contextualSpacing/>
              <w:rPr>
                <w:rFonts w:cs="Arial"/>
                <w:sz w:val="22"/>
                <w:szCs w:val="22"/>
              </w:rPr>
            </w:pPr>
            <w:r>
              <w:rPr>
                <w:rFonts w:cs="Arial"/>
                <w:sz w:val="22"/>
                <w:szCs w:val="22"/>
              </w:rPr>
              <w:t>8</w:t>
            </w:r>
          </w:p>
        </w:tc>
      </w:tr>
    </w:tbl>
    <w:p w:rsidR="000C47FC" w:rsidRPr="007856D1" w:rsidRDefault="000C47FC" w:rsidP="00996982">
      <w:pPr>
        <w:pStyle w:val="Odstavecseseznamem"/>
        <w:spacing w:line="360" w:lineRule="auto"/>
        <w:ind w:left="0"/>
        <w:jc w:val="both"/>
        <w:rPr>
          <w:rFonts w:cs="Arial"/>
          <w:bCs/>
          <w:sz w:val="14"/>
          <w:szCs w:val="22"/>
          <w:lang w:eastAsia="cs-CZ"/>
        </w:rPr>
      </w:pPr>
    </w:p>
    <w:p w:rsidR="00F94DF3" w:rsidRPr="007856D1"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 xml:space="preserve">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znění pozdějších předpisů, provedená v souladu s vyhláškou č. 208/2007 Sb., o podrobnostech stanovených k provedení zákona o uznávání výsledků dalšího vzdělávání, ve znění pozdějších předpisů. </w:t>
      </w:r>
    </w:p>
    <w:p w:rsidR="00F94DF3" w:rsidRPr="00171255" w:rsidRDefault="00F94DF3" w:rsidP="00171255">
      <w:pPr>
        <w:keepNext/>
        <w:spacing w:line="360" w:lineRule="auto"/>
        <w:jc w:val="center"/>
        <w:rPr>
          <w:rFonts w:cs="Arial"/>
          <w:b/>
          <w:sz w:val="18"/>
          <w:szCs w:val="22"/>
        </w:rPr>
      </w:pPr>
    </w:p>
    <w:p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rsidR="00DD5FF2" w:rsidRPr="006A3B00" w:rsidRDefault="00DD5FF2" w:rsidP="00171255">
      <w:pPr>
        <w:keepNext/>
        <w:spacing w:line="360" w:lineRule="auto"/>
        <w:jc w:val="center"/>
        <w:rPr>
          <w:rFonts w:cs="Arial"/>
          <w:b/>
          <w:sz w:val="14"/>
          <w:szCs w:val="22"/>
        </w:rPr>
      </w:pPr>
    </w:p>
    <w:p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realizovat konkrétní rekvalifikační kurz v plném rozsahu za podmínek stanovených pro tento typ rekvalifikačního kurzu v článku II. </w:t>
      </w:r>
      <w:r w:rsidR="00646479" w:rsidRPr="007856D1">
        <w:rPr>
          <w:rFonts w:cs="Arial"/>
          <w:sz w:val="22"/>
          <w:szCs w:val="22"/>
        </w:rPr>
        <w:t xml:space="preserve">této </w:t>
      </w:r>
      <w:r w:rsidR="00C60EA7" w:rsidRPr="007856D1">
        <w:rPr>
          <w:rFonts w:cs="Arial"/>
          <w:bCs/>
          <w:sz w:val="22"/>
          <w:szCs w:val="22"/>
        </w:rPr>
        <w:t>Rámcové dohody</w:t>
      </w:r>
      <w:r w:rsidR="00646479" w:rsidRPr="007856D1">
        <w:rPr>
          <w:rFonts w:cs="Arial"/>
          <w:bCs/>
          <w:sz w:val="22"/>
          <w:szCs w:val="22"/>
        </w:rPr>
        <w:t xml:space="preserve"> a v</w:t>
      </w:r>
      <w:r w:rsidR="00200934" w:rsidRPr="007856D1">
        <w:rPr>
          <w:rFonts w:cs="Arial"/>
          <w:bCs/>
          <w:sz w:val="22"/>
          <w:szCs w:val="22"/>
        </w:rPr>
        <w:t> Zadávací dokumentaci</w:t>
      </w:r>
      <w:r w:rsidR="00646479" w:rsidRPr="007856D1">
        <w:rPr>
          <w:rFonts w:cs="Arial"/>
          <w:bCs/>
          <w:sz w:val="22"/>
          <w:szCs w:val="22"/>
        </w:rPr>
        <w:t xml:space="preserve"> zadávacího řízení </w:t>
      </w:r>
      <w:r w:rsidR="00FC28B4" w:rsidRPr="007856D1">
        <w:rPr>
          <w:rFonts w:cs="Arial"/>
          <w:bCs/>
          <w:sz w:val="22"/>
          <w:szCs w:val="22"/>
        </w:rPr>
        <w:t xml:space="preserve">v kapitole 2 - Základní informace o předmětu zakázky a obecné technické podmínky </w:t>
      </w:r>
      <w:r w:rsidR="00646479" w:rsidRPr="007856D1">
        <w:rPr>
          <w:rFonts w:cs="Arial"/>
          <w:sz w:val="22"/>
          <w:szCs w:val="22"/>
        </w:rPr>
        <w:t xml:space="preserve">v Příloze č. </w:t>
      </w:r>
      <w:r w:rsidR="00FA1898" w:rsidRPr="007856D1">
        <w:rPr>
          <w:rFonts w:cs="Arial"/>
          <w:sz w:val="22"/>
          <w:szCs w:val="22"/>
        </w:rPr>
        <w:t>7</w:t>
      </w:r>
      <w:r w:rsidR="00CB0669" w:rsidRPr="007856D1">
        <w:rPr>
          <w:rFonts w:cs="Arial"/>
          <w:sz w:val="22"/>
          <w:szCs w:val="22"/>
        </w:rPr>
        <w:t xml:space="preserve"> Z</w:t>
      </w:r>
      <w:r w:rsidR="00646479" w:rsidRPr="007856D1">
        <w:rPr>
          <w:rFonts w:cs="Arial"/>
          <w:sz w:val="22"/>
          <w:szCs w:val="22"/>
        </w:rPr>
        <w:t xml:space="preserve">adávací dokumentace - Specifikace a technické podmínky </w:t>
      </w:r>
      <w:r w:rsidR="00F8098E" w:rsidRPr="007856D1">
        <w:rPr>
          <w:rFonts w:cs="Arial"/>
          <w:bCs/>
          <w:sz w:val="22"/>
          <w:szCs w:val="22"/>
        </w:rPr>
        <w:t xml:space="preserve">(viz Příloha č. </w:t>
      </w:r>
      <w:r w:rsidR="000F12A4" w:rsidRPr="007856D1">
        <w:rPr>
          <w:rFonts w:cs="Arial"/>
          <w:bCs/>
          <w:sz w:val="22"/>
          <w:szCs w:val="22"/>
        </w:rPr>
        <w:t>1</w:t>
      </w:r>
      <w:r w:rsidR="00FA4B8C" w:rsidRPr="007856D1">
        <w:rPr>
          <w:rFonts w:cs="Arial"/>
          <w:bCs/>
          <w:sz w:val="22"/>
          <w:szCs w:val="22"/>
        </w:rPr>
        <w:t xml:space="preserve"> této Rámcové dohody)</w:t>
      </w:r>
      <w:r w:rsidR="008427D7" w:rsidRPr="007856D1">
        <w:rPr>
          <w:rFonts w:cs="Arial"/>
          <w:sz w:val="22"/>
          <w:szCs w:val="22"/>
        </w:rPr>
        <w:t>,</w:t>
      </w:r>
    </w:p>
    <w:p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lastRenderedPageBreak/>
        <w:t>stanovit účastníkům rekvalifikačního kurzu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rsidR="004B7008" w:rsidRPr="007856D1" w:rsidRDefault="004B7008"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neprodleně, písemně nejpozději do 8 kalendářních dnů, informovat </w:t>
      </w:r>
      <w:r w:rsidR="0090520A" w:rsidRPr="007856D1">
        <w:rPr>
          <w:rFonts w:cs="Arial"/>
          <w:sz w:val="22"/>
          <w:szCs w:val="22"/>
        </w:rPr>
        <w:t>objednatele</w:t>
      </w:r>
      <w:r w:rsidRPr="007856D1">
        <w:rPr>
          <w:rFonts w:cs="Arial"/>
          <w:sz w:val="22"/>
          <w:szCs w:val="22"/>
        </w:rPr>
        <w:t>, pokud:</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nenastoupí na rekvalifikaci,</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 xml:space="preserve">se </w:t>
      </w:r>
      <w:r w:rsidR="004B7008" w:rsidRPr="007856D1">
        <w:rPr>
          <w:rFonts w:cs="Arial"/>
          <w:sz w:val="22"/>
          <w:szCs w:val="22"/>
        </w:rPr>
        <w:t>účastník nepodrobí závěrečnému ověření získaných znalostí a dovedností</w:t>
      </w:r>
      <w:r w:rsidR="00592592" w:rsidRPr="007856D1">
        <w:rPr>
          <w:rFonts w:cs="Arial"/>
          <w:sz w:val="22"/>
          <w:szCs w:val="22"/>
        </w:rPr>
        <w:t>,</w:t>
      </w:r>
    </w:p>
    <w:p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Pr="007856D1">
        <w:rPr>
          <w:rFonts w:cs="Arial"/>
          <w:sz w:val="22"/>
          <w:szCs w:val="22"/>
        </w:rPr>
        <w:t>,</w:t>
      </w:r>
    </w:p>
    <w:p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rsidR="00B149EA" w:rsidRPr="007856D1"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rsidR="00D54167" w:rsidRPr="007856D1" w:rsidRDefault="00D54167" w:rsidP="00CB29FD">
      <w:pPr>
        <w:pStyle w:val="Zkladntextodsazen"/>
        <w:numPr>
          <w:ilvl w:val="0"/>
          <w:numId w:val="6"/>
        </w:numPr>
        <w:spacing w:after="0" w:line="360" w:lineRule="auto"/>
        <w:ind w:left="851" w:right="-1" w:hanging="284"/>
        <w:jc w:val="both"/>
        <w:rPr>
          <w:rFonts w:cs="Arial"/>
          <w:sz w:val="22"/>
          <w:szCs w:val="22"/>
        </w:rPr>
      </w:pPr>
      <w:r w:rsidRPr="007856D1">
        <w:rPr>
          <w:rFonts w:cs="Arial"/>
          <w:bCs/>
          <w:iCs/>
          <w:sz w:val="22"/>
          <w:szCs w:val="22"/>
          <w:lang w:eastAsia="x-none"/>
        </w:rPr>
        <w:t xml:space="preserve">po ukončení </w:t>
      </w:r>
      <w:r w:rsidRPr="007856D1">
        <w:rPr>
          <w:rFonts w:cs="Arial"/>
          <w:sz w:val="22"/>
          <w:szCs w:val="22"/>
        </w:rPr>
        <w:t xml:space="preserve">rekvalifikačního kurzu, nejpozději s fakturací zaslat objednateli </w:t>
      </w:r>
      <w:r w:rsidR="000C33CA" w:rsidRPr="007856D1">
        <w:rPr>
          <w:rFonts w:cs="Arial"/>
          <w:sz w:val="22"/>
          <w:szCs w:val="22"/>
          <w:lang w:eastAsia="x-none"/>
        </w:rPr>
        <w:t>originály prezenční listiny účastníků kurzu (denní evidence docházky),</w:t>
      </w:r>
      <w:r w:rsidR="00C27914" w:rsidRPr="007856D1">
        <w:rPr>
          <w:rFonts w:cs="Arial"/>
          <w:sz w:val="22"/>
          <w:szCs w:val="22"/>
          <w:lang w:eastAsia="x-none"/>
        </w:rPr>
        <w:t xml:space="preserve"> originál třídní knihy</w:t>
      </w:r>
      <w:r w:rsidR="000C33CA" w:rsidRPr="007856D1">
        <w:rPr>
          <w:rFonts w:cs="Arial"/>
          <w:sz w:val="22"/>
          <w:szCs w:val="22"/>
          <w:lang w:eastAsia="x-none"/>
        </w:rPr>
        <w:t xml:space="preserve"> a </w:t>
      </w:r>
      <w:r w:rsidRPr="007856D1">
        <w:rPr>
          <w:rFonts w:cs="Arial"/>
          <w:sz w:val="22"/>
          <w:szCs w:val="22"/>
        </w:rPr>
        <w:t>závěrečný protokol, který bude minimálně obsahovat</w:t>
      </w:r>
      <w:r w:rsidR="00F11A2F" w:rsidRPr="007856D1">
        <w:rPr>
          <w:rFonts w:cs="Arial"/>
          <w:sz w:val="22"/>
          <w:szCs w:val="22"/>
        </w:rPr>
        <w:t>:</w:t>
      </w:r>
    </w:p>
    <w:p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jejím absolvování a vzor dokladu,</w:t>
      </w:r>
    </w:p>
    <w:p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rsidR="00B149EA" w:rsidRPr="007856D1"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kontroly než </w:t>
      </w:r>
      <w:r w:rsidR="00946E10" w:rsidRPr="007856D1">
        <w:rPr>
          <w:rFonts w:cs="Arial"/>
          <w:sz w:val="22"/>
          <w:szCs w:val="22"/>
        </w:rPr>
        <w:t>objednatel</w:t>
      </w:r>
      <w:r w:rsidRPr="007856D1">
        <w:rPr>
          <w:rFonts w:cs="Arial"/>
          <w:sz w:val="22"/>
          <w:szCs w:val="22"/>
        </w:rPr>
        <w:t xml:space="preserve">, rekvalifikační zařízení bude bez zbytečného odkladu písemně informovat </w:t>
      </w:r>
      <w:r w:rsidR="00946E10" w:rsidRPr="007856D1">
        <w:rPr>
          <w:rFonts w:cs="Arial"/>
          <w:sz w:val="22"/>
          <w:szCs w:val="22"/>
        </w:rPr>
        <w:t>objednatele</w:t>
      </w:r>
      <w:r w:rsidRPr="007856D1">
        <w:rPr>
          <w:rFonts w:cs="Arial"/>
          <w:sz w:val="22"/>
          <w:szCs w:val="22"/>
        </w:rPr>
        <w:t xml:space="preserve"> o opatřeních k nápravě, která mu byla uložena, a</w:t>
      </w:r>
      <w:r w:rsidR="00550F85" w:rsidRPr="007856D1">
        <w:rPr>
          <w:rFonts w:cs="Arial"/>
          <w:sz w:val="22"/>
          <w:szCs w:val="22"/>
        </w:rPr>
        <w:t xml:space="preserve"> o realizaci opatření k nápravě,</w:t>
      </w:r>
    </w:p>
    <w:p w:rsidR="000F32EE" w:rsidRDefault="00200934" w:rsidP="000F32EE">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lastRenderedPageBreak/>
        <w:t xml:space="preserve">v </w:t>
      </w:r>
      <w:r w:rsidRPr="007856D1">
        <w:rPr>
          <w:rFonts w:cs="Arial"/>
          <w:bCs/>
          <w:sz w:val="22"/>
          <w:szCs w:val="22"/>
        </w:rPr>
        <w:t>případě potřeby je dodavatel povinen zajistit souběžnou realizaci rekvalifik</w:t>
      </w:r>
      <w:r w:rsidR="00EE0E9A">
        <w:rPr>
          <w:rFonts w:cs="Arial"/>
          <w:bCs/>
          <w:sz w:val="22"/>
          <w:szCs w:val="22"/>
        </w:rPr>
        <w:t>ačních kurzů</w:t>
      </w:r>
      <w:r w:rsidR="00E40AFB">
        <w:rPr>
          <w:rFonts w:cs="Arial"/>
          <w:bCs/>
          <w:sz w:val="22"/>
          <w:szCs w:val="22"/>
        </w:rPr>
        <w:t>,</w:t>
      </w:r>
      <w:r w:rsidR="00EE0E9A">
        <w:rPr>
          <w:rFonts w:cs="Arial"/>
          <w:bCs/>
          <w:sz w:val="22"/>
          <w:szCs w:val="22"/>
        </w:rPr>
        <w:t xml:space="preserve"> (v tomto případě je nutné zajistit dokumenty dle písm. i) tohoto bodu pro každý </w:t>
      </w:r>
      <w:r w:rsidR="000F32EE">
        <w:rPr>
          <w:rFonts w:cs="Arial"/>
          <w:bCs/>
          <w:sz w:val="22"/>
          <w:szCs w:val="22"/>
        </w:rPr>
        <w:t xml:space="preserve">projekt v rámci </w:t>
      </w:r>
      <w:r w:rsidR="00EE0E9A">
        <w:rPr>
          <w:rFonts w:cs="Arial"/>
          <w:bCs/>
          <w:sz w:val="22"/>
          <w:szCs w:val="22"/>
        </w:rPr>
        <w:t>rekvalifikační</w:t>
      </w:r>
      <w:r w:rsidR="000F32EE">
        <w:rPr>
          <w:rFonts w:cs="Arial"/>
          <w:bCs/>
          <w:sz w:val="22"/>
          <w:szCs w:val="22"/>
        </w:rPr>
        <w:t>ho</w:t>
      </w:r>
      <w:r w:rsidR="00EE0E9A">
        <w:rPr>
          <w:rFonts w:cs="Arial"/>
          <w:bCs/>
          <w:sz w:val="22"/>
          <w:szCs w:val="22"/>
        </w:rPr>
        <w:t xml:space="preserve"> kurz</w:t>
      </w:r>
      <w:r w:rsidR="000F32EE">
        <w:rPr>
          <w:rFonts w:cs="Arial"/>
          <w:bCs/>
          <w:sz w:val="22"/>
          <w:szCs w:val="22"/>
        </w:rPr>
        <w:t>u</w:t>
      </w:r>
      <w:r w:rsidR="00EE0E9A">
        <w:rPr>
          <w:rFonts w:cs="Arial"/>
          <w:bCs/>
          <w:sz w:val="22"/>
          <w:szCs w:val="22"/>
        </w:rPr>
        <w:t xml:space="preserve"> samostatně),</w:t>
      </w:r>
    </w:p>
    <w:p w:rsidR="00B149EA" w:rsidRPr="007856D1" w:rsidRDefault="00200934"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jakákoliv změna místa </w:t>
      </w:r>
      <w:r w:rsidR="00D54167" w:rsidRPr="007856D1">
        <w:rPr>
          <w:rFonts w:cs="Arial"/>
          <w:sz w:val="22"/>
          <w:szCs w:val="22"/>
        </w:rPr>
        <w:t xml:space="preserve">konání kurzu </w:t>
      </w:r>
      <w:r w:rsidRPr="007856D1">
        <w:rPr>
          <w:rFonts w:cs="Arial"/>
          <w:sz w:val="22"/>
          <w:szCs w:val="22"/>
        </w:rPr>
        <w:t>musí být dodavatelem písemně ohlášena objednateli v dostatečném předstihu před zahájením každého rekvalifikačního kurzu, nejpozději 7 kalendářních dnů přede dn</w:t>
      </w:r>
      <w:r w:rsidR="00D54167" w:rsidRPr="007856D1">
        <w:rPr>
          <w:rFonts w:cs="Arial"/>
          <w:sz w:val="22"/>
          <w:szCs w:val="22"/>
        </w:rPr>
        <w:t>em, kdy tato skutečnost nastane. Změna může být provedena pouze se souhlasem objednatele,</w:t>
      </w:r>
    </w:p>
    <w:p w:rsidR="00D04911" w:rsidRPr="007856D1" w:rsidRDefault="00D0491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nastanou-li během účinnosti této </w:t>
      </w:r>
      <w:r w:rsidRPr="007856D1">
        <w:rPr>
          <w:rFonts w:cs="Arial"/>
          <w:sz w:val="22"/>
          <w:szCs w:val="22"/>
          <w:lang w:val="en-US"/>
        </w:rPr>
        <w:t>Rámcové dohody</w:t>
      </w:r>
      <w:r w:rsidRPr="007856D1">
        <w:rPr>
          <w:rFonts w:cs="Arial"/>
          <w:sz w:val="22"/>
          <w:szCs w:val="22"/>
        </w:rPr>
        <w:t xml:space="preserve"> jakékoli změny v</w:t>
      </w:r>
      <w:r w:rsidR="00E40AFB">
        <w:rPr>
          <w:rFonts w:cs="Arial"/>
          <w:sz w:val="22"/>
          <w:szCs w:val="22"/>
        </w:rPr>
        <w:t xml:space="preserve"> profesní způsobilosti </w:t>
      </w:r>
      <w:r w:rsidR="00A207E2" w:rsidRPr="007856D1">
        <w:rPr>
          <w:rFonts w:cs="Arial"/>
          <w:sz w:val="22"/>
          <w:szCs w:val="22"/>
        </w:rPr>
        <w:t>dle § 77 odst. 2 ZZVZ</w:t>
      </w:r>
      <w:r w:rsidRPr="007856D1">
        <w:rPr>
          <w:rFonts w:cs="Arial"/>
          <w:sz w:val="22"/>
          <w:szCs w:val="22"/>
        </w:rPr>
        <w:t xml:space="preserve">, které dodavatel ve své nabídce prokazoval, je dodavatel sám bez předchozí výzvy objednatele povinen písemně před uplynutím doby, po kterou </w:t>
      </w:r>
      <w:r w:rsidR="00E40AFB">
        <w:rPr>
          <w:rFonts w:cs="Arial"/>
          <w:sz w:val="22"/>
          <w:szCs w:val="22"/>
        </w:rPr>
        <w:t xml:space="preserve">danou způsobilost </w:t>
      </w:r>
      <w:r w:rsidRPr="007856D1">
        <w:rPr>
          <w:rFonts w:cs="Arial"/>
          <w:sz w:val="22"/>
          <w:szCs w:val="22"/>
        </w:rPr>
        <w:t xml:space="preserve">splňuje, předložit objednateli s předstihem relevantní dokumenty dokládající splnění </w:t>
      </w:r>
      <w:r w:rsidR="00414B2F">
        <w:rPr>
          <w:rFonts w:cs="Arial"/>
          <w:sz w:val="22"/>
          <w:szCs w:val="22"/>
        </w:rPr>
        <w:t>příslušné části kvalifikace.</w:t>
      </w:r>
    </w:p>
    <w:p w:rsidR="00996982" w:rsidRDefault="00550F85" w:rsidP="00CB29FD">
      <w:pPr>
        <w:pStyle w:val="Odstavecseseznamem"/>
        <w:numPr>
          <w:ilvl w:val="1"/>
          <w:numId w:val="15"/>
        </w:numPr>
        <w:spacing w:line="360" w:lineRule="auto"/>
        <w:ind w:left="567" w:right="-1" w:hanging="567"/>
        <w:jc w:val="both"/>
        <w:rPr>
          <w:rFonts w:cs="Arial"/>
          <w:bCs/>
          <w:sz w:val="22"/>
          <w:szCs w:val="22"/>
          <w:lang w:eastAsia="cs-CZ"/>
        </w:rPr>
      </w:pPr>
      <w:r w:rsidRPr="007856D1">
        <w:rPr>
          <w:rFonts w:cs="Arial"/>
          <w:bCs/>
          <w:sz w:val="22"/>
          <w:szCs w:val="22"/>
          <w:lang w:eastAsia="cs-CZ"/>
        </w:rPr>
        <w:t>Objednatel se zavazuje provést výběr účastníků rek</w:t>
      </w:r>
      <w:r w:rsidR="00E40AFB">
        <w:rPr>
          <w:rFonts w:cs="Arial"/>
          <w:bCs/>
          <w:sz w:val="22"/>
          <w:szCs w:val="22"/>
          <w:lang w:eastAsia="cs-CZ"/>
        </w:rPr>
        <w:t>valifikačního kurzu v souladu s požadavky základní způsobilosti</w:t>
      </w:r>
      <w:r w:rsidRPr="007856D1">
        <w:rPr>
          <w:rFonts w:cs="Arial"/>
          <w:bCs/>
          <w:sz w:val="22"/>
          <w:szCs w:val="22"/>
          <w:lang w:eastAsia="cs-CZ"/>
        </w:rPr>
        <w:t xml:space="preserve"> stanovenými v článku II. této </w:t>
      </w:r>
      <w:r w:rsidR="008427D7" w:rsidRPr="007856D1">
        <w:rPr>
          <w:rFonts w:cs="Arial"/>
          <w:bCs/>
          <w:sz w:val="22"/>
          <w:szCs w:val="22"/>
          <w:lang w:eastAsia="cs-CZ"/>
        </w:rPr>
        <w:t>Rámcové dohody.</w:t>
      </w:r>
    </w:p>
    <w:p w:rsidR="00171255" w:rsidRPr="00171255" w:rsidRDefault="00171255" w:rsidP="00171255">
      <w:pPr>
        <w:pStyle w:val="Odstavecseseznamem"/>
        <w:spacing w:line="360" w:lineRule="auto"/>
        <w:ind w:left="567" w:right="-1"/>
        <w:jc w:val="both"/>
        <w:rPr>
          <w:rFonts w:cs="Arial"/>
          <w:bCs/>
          <w:sz w:val="18"/>
          <w:szCs w:val="22"/>
          <w:lang w:eastAsia="cs-CZ"/>
        </w:rPr>
      </w:pPr>
    </w:p>
    <w:p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Podmínky uzavírání dohod o provedení rekvalifikace</w:t>
      </w:r>
    </w:p>
    <w:p w:rsidR="007D5B18" w:rsidRPr="006A3B00" w:rsidRDefault="007D5B18" w:rsidP="00171255">
      <w:pPr>
        <w:keepNext/>
        <w:spacing w:line="360" w:lineRule="auto"/>
        <w:jc w:val="center"/>
        <w:rPr>
          <w:rFonts w:cs="Arial"/>
          <w:b/>
          <w:sz w:val="14"/>
          <w:szCs w:val="22"/>
        </w:rPr>
      </w:pPr>
    </w:p>
    <w:p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 xml:space="preserve">a § </w:t>
      </w:r>
      <w:r w:rsidR="00A91454" w:rsidRPr="007856D1">
        <w:rPr>
          <w:rFonts w:cs="Arial"/>
          <w:bCs/>
          <w:sz w:val="22"/>
          <w:szCs w:val="22"/>
        </w:rPr>
        <w:t>134</w:t>
      </w:r>
      <w:r w:rsidR="005D4EC8" w:rsidRPr="007856D1">
        <w:rPr>
          <w:rFonts w:cs="Arial"/>
          <w:bCs/>
          <w:sz w:val="22"/>
          <w:szCs w:val="22"/>
        </w:rPr>
        <w:t xml:space="preserve"> 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7856D1">
        <w:rPr>
          <w:rFonts w:cs="Arial"/>
          <w:bCs/>
          <w:sz w:val="22"/>
          <w:szCs w:val="22"/>
        </w:rPr>
        <w:t>.</w:t>
      </w:r>
    </w:p>
    <w:p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zaslat dodavateli výzvu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výzvě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účastníků. Dodavatel je povinen po obdržení výzvy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objednatele uzavřít příslušnou Dohodu o provedení rekvalifikace a zahájit rekvalifikační kurz nejpozději ve lhůtě stanovené v</w:t>
      </w:r>
      <w:r w:rsidR="00C754DD" w:rsidRPr="007856D1">
        <w:rPr>
          <w:rFonts w:cs="Arial"/>
          <w:bCs/>
          <w:sz w:val="22"/>
          <w:szCs w:val="22"/>
          <w:lang w:eastAsia="cs-CZ"/>
        </w:rPr>
        <w:t xml:space="preserve"> bodě 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Komunikace mezi smluvními stranami pro účely výzvy a akceptace výzvy je činěna písemně; způsob doručení je možný datovou schránkou, elektronickou poštou se zaručeným elektronickým podpisem nebo prostřednictvím provozovatele poštovních služeb. V těchto věcech jsou kontaktními osobami za objednatele všichni zaměstnanci, u nichž to vyplývá z pracovního zařazení.</w:t>
      </w:r>
    </w:p>
    <w:p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lastRenderedPageBreak/>
        <w:t>Objednatel nemá povinnost vyzvat dodavatele k uzavření jakékoliv Dohody o provedení rekvalifikace a dodavatel nemá nárok požadovat uzavření jakékoliv Dohody o provedení rekvalifikace.</w:t>
      </w:r>
    </w:p>
    <w:p w:rsidR="00311D96" w:rsidRPr="007856D1"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Cena, termín plnění</w:t>
      </w:r>
      <w:r w:rsidR="00BE00EE" w:rsidRPr="0016777C">
        <w:rPr>
          <w:color w:val="FFFFFF" w:themeColor="background1"/>
          <w:sz w:val="22"/>
          <w:szCs w:val="22"/>
        </w:rPr>
        <w:t xml:space="preserve"> a platební podmínky</w:t>
      </w:r>
    </w:p>
    <w:p w:rsidR="007D5B18" w:rsidRPr="006A3B00" w:rsidRDefault="007D5B18" w:rsidP="00171255">
      <w:pPr>
        <w:keepNext/>
        <w:spacing w:line="360" w:lineRule="auto"/>
        <w:jc w:val="center"/>
        <w:rPr>
          <w:rFonts w:cs="Arial"/>
          <w:b/>
          <w:sz w:val="14"/>
          <w:szCs w:val="22"/>
        </w:rPr>
      </w:pPr>
    </w:p>
    <w:p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 xml:space="preserve">kurzu uvedené v článku II. této </w:t>
      </w:r>
      <w:r w:rsidRPr="00171255">
        <w:rPr>
          <w:rFonts w:cs="Arial"/>
          <w:bCs/>
          <w:sz w:val="22"/>
          <w:szCs w:val="22"/>
          <w:lang w:eastAsia="cs-CZ"/>
        </w:rPr>
        <w:t>Rámcové dohody</w:t>
      </w:r>
      <w:r w:rsidR="004B7008" w:rsidRPr="00171255">
        <w:rPr>
          <w:rFonts w:cs="Arial"/>
          <w:bCs/>
          <w:sz w:val="22"/>
          <w:szCs w:val="22"/>
          <w:lang w:eastAsia="cs-CZ"/>
        </w:rPr>
        <w:t>.</w:t>
      </w:r>
    </w:p>
    <w:p w:rsidR="00B149EA" w:rsidRPr="00171255"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Rámcové dohody</w:t>
      </w:r>
      <w:r w:rsidR="008B684A" w:rsidRPr="00171255">
        <w:rPr>
          <w:rFonts w:cs="Arial"/>
          <w:sz w:val="22"/>
          <w:szCs w:val="22"/>
        </w:rPr>
        <w:t xml:space="preserve"> </w:t>
      </w:r>
      <w:r w:rsidR="005C5242" w:rsidRPr="00171255">
        <w:rPr>
          <w:rFonts w:cs="Arial"/>
          <w:sz w:val="22"/>
          <w:szCs w:val="22"/>
        </w:rPr>
        <w:t xml:space="preserve">činí maximálně </w:t>
      </w:r>
      <w:r w:rsidR="005202EB" w:rsidRPr="004F3141">
        <w:rPr>
          <w:rFonts w:cs="Arial"/>
          <w:sz w:val="22"/>
          <w:szCs w:val="22"/>
        </w:rPr>
        <w:t>2 </w:t>
      </w:r>
      <w:r w:rsidR="001D2C0B" w:rsidRPr="004F3141">
        <w:rPr>
          <w:rFonts w:cs="Arial"/>
          <w:sz w:val="22"/>
          <w:szCs w:val="22"/>
        </w:rPr>
        <w:t>4</w:t>
      </w:r>
      <w:r w:rsidR="005202EB" w:rsidRPr="004F3141">
        <w:rPr>
          <w:rFonts w:cs="Arial"/>
          <w:sz w:val="22"/>
          <w:szCs w:val="22"/>
        </w:rPr>
        <w:t>0</w:t>
      </w:r>
      <w:r w:rsidR="005166F0" w:rsidRPr="004F3141">
        <w:rPr>
          <w:rFonts w:cs="Arial"/>
          <w:sz w:val="22"/>
          <w:szCs w:val="22"/>
        </w:rPr>
        <w:t>0 000</w:t>
      </w:r>
      <w:r w:rsidR="00865095" w:rsidRPr="002D081C">
        <w:rPr>
          <w:rFonts w:cs="Arial"/>
          <w:sz w:val="22"/>
          <w:szCs w:val="22"/>
        </w:rPr>
        <w:t>,-</w:t>
      </w:r>
      <w:r w:rsidR="00865095" w:rsidRPr="00171255">
        <w:rPr>
          <w:rFonts w:cs="Arial"/>
          <w:sz w:val="22"/>
          <w:szCs w:val="22"/>
        </w:rPr>
        <w:t xml:space="preserve"> Kč bez DPH</w:t>
      </w:r>
      <w:r w:rsidR="00B54E64" w:rsidRPr="00171255">
        <w:rPr>
          <w:rFonts w:cs="Arial"/>
          <w:sz w:val="22"/>
          <w:szCs w:val="22"/>
        </w:rPr>
        <w:t>.</w:t>
      </w:r>
      <w:r w:rsidR="00DA5551" w:rsidRPr="00171255">
        <w:rPr>
          <w:rFonts w:cs="Arial"/>
          <w:sz w:val="22"/>
          <w:szCs w:val="22"/>
        </w:rPr>
        <w:t xml:space="preserve"> (bude doplněna částka rovnající se </w:t>
      </w:r>
      <w:r w:rsidR="00DA5551" w:rsidRPr="00171255">
        <w:rPr>
          <w:rFonts w:cs="Arial"/>
          <w:bCs/>
          <w:sz w:val="22"/>
          <w:szCs w:val="22"/>
        </w:rPr>
        <w:t>maximální hodnotě plnění podle předpokládané hodnoty části VZ uvedené v</w:t>
      </w:r>
      <w:r w:rsidR="00B54E64" w:rsidRPr="00171255">
        <w:rPr>
          <w:rFonts w:cs="Arial"/>
          <w:bCs/>
          <w:sz w:val="22"/>
          <w:szCs w:val="22"/>
        </w:rPr>
        <w:t xml:space="preserve"> zadávací dokumentaci </w:t>
      </w:r>
      <w:r w:rsidR="00DA5551" w:rsidRPr="00171255">
        <w:rPr>
          <w:rFonts w:cs="Arial"/>
          <w:bCs/>
          <w:sz w:val="22"/>
          <w:szCs w:val="22"/>
        </w:rPr>
        <w:t>v tabulce „Přehled rozdělení veřejné zakázky do jednotlivých částí a předpokládaných hodnot těchto částí“</w:t>
      </w:r>
      <w:r w:rsidR="00B54E64" w:rsidRPr="00171255">
        <w:rPr>
          <w:rFonts w:cs="Arial"/>
          <w:bCs/>
          <w:sz w:val="22"/>
          <w:szCs w:val="22"/>
        </w:rPr>
        <w:t>)</w:t>
      </w:r>
      <w:r w:rsidR="00693CD1" w:rsidRPr="00171255">
        <w:rPr>
          <w:rFonts w:cs="Arial"/>
          <w:bCs/>
          <w:sz w:val="22"/>
          <w:szCs w:val="22"/>
        </w:rPr>
        <w:t>.</w:t>
      </w:r>
    </w:p>
    <w:p w:rsidR="00B149EA" w:rsidRPr="007856D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 xml:space="preserve">ámcové dohody. Ceny lze překročit pouze v případě změny daňových předpisů, v jejichž důsledku by byl dodavatel povinen odvádět DPH, případně vyšší DPH. Ceny by tak byly navýšeny o </w:t>
      </w:r>
      <w:r w:rsidR="00694249" w:rsidRPr="007856D1">
        <w:rPr>
          <w:rFonts w:cs="Arial"/>
          <w:bCs/>
          <w:sz w:val="22"/>
          <w:szCs w:val="22"/>
          <w:lang w:eastAsia="cs-CZ"/>
        </w:rPr>
        <w:t>odváděnou DPH.</w:t>
      </w:r>
    </w:p>
    <w:p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Dodavatel provede fakturaci bezprostředně, nejpozději do 14 dnů po ukončení rekvalifikačního kurzu. Lhůta splatnosti faktur je stanovena minimálně na </w:t>
      </w:r>
      <w:r w:rsidR="004A1173" w:rsidRPr="007856D1">
        <w:rPr>
          <w:rFonts w:cs="Arial"/>
          <w:bCs/>
          <w:sz w:val="22"/>
          <w:szCs w:val="22"/>
          <w:lang w:eastAsia="cs-CZ"/>
        </w:rPr>
        <w:t>30</w:t>
      </w:r>
      <w:r w:rsidRPr="007856D1">
        <w:rPr>
          <w:rFonts w:cs="Arial"/>
          <w:bCs/>
          <w:sz w:val="22"/>
          <w:szCs w:val="22"/>
          <w:lang w:eastAsia="cs-CZ"/>
        </w:rPr>
        <w:t xml:space="preserve"> kalendářních dnů po</w:t>
      </w:r>
      <w:r w:rsidR="00A65CF8" w:rsidRPr="007856D1">
        <w:rPr>
          <w:rFonts w:cs="Arial"/>
          <w:bCs/>
          <w:sz w:val="22"/>
          <w:szCs w:val="22"/>
          <w:lang w:eastAsia="cs-CZ"/>
        </w:rPr>
        <w:t xml:space="preserve"> prokazatelném</w:t>
      </w:r>
      <w:r w:rsidRPr="007856D1">
        <w:rPr>
          <w:rFonts w:cs="Arial"/>
          <w:bCs/>
          <w:sz w:val="22"/>
          <w:szCs w:val="22"/>
          <w:lang w:eastAsia="cs-CZ"/>
        </w:rPr>
        <w:t xml:space="preserve"> doručení faktury objednateli. </w:t>
      </w:r>
      <w:r w:rsidRPr="007856D1">
        <w:rPr>
          <w:rFonts w:cs="Arial"/>
          <w:bCs/>
          <w:iCs/>
          <w:sz w:val="22"/>
          <w:szCs w:val="22"/>
          <w:lang w:eastAsia="cs-CZ"/>
        </w:rPr>
        <w:t xml:space="preserve">Zaplacením faktury se pro účely této </w:t>
      </w:r>
      <w:r w:rsidRPr="007856D1">
        <w:rPr>
          <w:rFonts w:cs="Arial"/>
          <w:bCs/>
          <w:sz w:val="22"/>
          <w:szCs w:val="22"/>
          <w:lang w:eastAsia="cs-CZ"/>
        </w:rPr>
        <w:t>Rámcové dohody</w:t>
      </w:r>
      <w:r w:rsidRPr="007856D1">
        <w:rPr>
          <w:rFonts w:cs="Arial"/>
          <w:bCs/>
          <w:iCs/>
          <w:sz w:val="22"/>
          <w:szCs w:val="22"/>
          <w:lang w:eastAsia="cs-CZ"/>
        </w:rPr>
        <w:t xml:space="preserve"> rozumí odepsání příslušné částky z účtu objednatele na účet dodavatele. </w:t>
      </w:r>
    </w:p>
    <w:p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Objednatel nebude poskytovat zálohy.</w:t>
      </w:r>
    </w:p>
    <w:p w:rsidR="00B149EA" w:rsidRPr="007856D1" w:rsidRDefault="00E15257"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Faktury budou </w:t>
      </w:r>
      <w:r w:rsidR="00746586" w:rsidRPr="007856D1">
        <w:rPr>
          <w:rFonts w:cs="Arial"/>
          <w:bCs/>
          <w:sz w:val="22"/>
          <w:szCs w:val="22"/>
          <w:lang w:eastAsia="cs-CZ"/>
        </w:rPr>
        <w:t xml:space="preserve">vystaveny na fakturační adresu uvedenou v záhlaví této Rámcové dohody a </w:t>
      </w:r>
      <w:r w:rsidRPr="007856D1">
        <w:rPr>
          <w:rFonts w:cs="Arial"/>
          <w:bCs/>
          <w:sz w:val="22"/>
          <w:szCs w:val="22"/>
          <w:lang w:eastAsia="cs-CZ"/>
        </w:rPr>
        <w:t xml:space="preserve">zasílány na příslušná kontaktní </w:t>
      </w:r>
      <w:r w:rsidR="00D16CEA" w:rsidRPr="007856D1">
        <w:rPr>
          <w:rFonts w:cs="Arial"/>
          <w:bCs/>
          <w:sz w:val="22"/>
          <w:szCs w:val="22"/>
          <w:lang w:eastAsia="cs-CZ"/>
        </w:rPr>
        <w:t>pracoviště objednatele.</w:t>
      </w:r>
    </w:p>
    <w:p w:rsidR="00B149EA" w:rsidRPr="007856D1" w:rsidRDefault="00D54167"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sz w:val="22"/>
          <w:szCs w:val="22"/>
        </w:rPr>
        <w:lastRenderedPageBreak/>
        <w:t xml:space="preserve">Dodavatel je oprávněn </w:t>
      </w:r>
      <w:r w:rsidR="00A65CF8" w:rsidRPr="007856D1">
        <w:rPr>
          <w:rFonts w:cs="Arial"/>
          <w:sz w:val="22"/>
          <w:szCs w:val="22"/>
        </w:rPr>
        <w:t>o</w:t>
      </w:r>
      <w:r w:rsidRPr="007856D1">
        <w:rPr>
          <w:rFonts w:cs="Arial"/>
          <w:sz w:val="22"/>
          <w:szCs w:val="22"/>
        </w:rPr>
        <w:t>bjednateli plně fakturovat náklady rekvalifikačního kurzu za účastníky, kteří na rekvalifikační kurz skutečně nastoupí</w:t>
      </w:r>
      <w:r w:rsidR="00EA351D" w:rsidRPr="007856D1">
        <w:rPr>
          <w:rFonts w:cs="Arial"/>
          <w:sz w:val="22"/>
          <w:szCs w:val="22"/>
        </w:rPr>
        <w:t xml:space="preserve"> </w:t>
      </w:r>
      <w:r w:rsidR="00D16CEA" w:rsidRPr="007856D1">
        <w:rPr>
          <w:rFonts w:cs="Arial"/>
          <w:sz w:val="22"/>
          <w:szCs w:val="22"/>
        </w:rPr>
        <w:t xml:space="preserve">a řádně ho ukončí </w:t>
      </w:r>
      <w:r w:rsidR="00EA351D" w:rsidRPr="007856D1">
        <w:rPr>
          <w:rFonts w:cs="Arial"/>
          <w:sz w:val="22"/>
          <w:szCs w:val="22"/>
        </w:rPr>
        <w:t xml:space="preserve">a </w:t>
      </w:r>
      <w:r w:rsidR="00D16CEA" w:rsidRPr="007856D1">
        <w:rPr>
          <w:rFonts w:cs="Arial"/>
          <w:sz w:val="22"/>
          <w:szCs w:val="22"/>
        </w:rPr>
        <w:t xml:space="preserve">současně </w:t>
      </w:r>
      <w:r w:rsidR="00EA351D" w:rsidRPr="007856D1">
        <w:rPr>
          <w:rFonts w:cs="Arial"/>
          <w:sz w:val="22"/>
          <w:szCs w:val="22"/>
        </w:rPr>
        <w:t>prokazatelně absolvují minimálně 80% docházky z celkového rozsahu hodin rekvalifikačního kurzu</w:t>
      </w:r>
      <w:r w:rsidRPr="007856D1">
        <w:rPr>
          <w:rFonts w:cs="Arial"/>
          <w:sz w:val="22"/>
          <w:szCs w:val="22"/>
        </w:rPr>
        <w:t xml:space="preserve">. V případě, že účastník rekvalifikační kurz nedokončí, je </w:t>
      </w:r>
      <w:r w:rsidR="00A65CF8" w:rsidRPr="007856D1">
        <w:rPr>
          <w:rFonts w:cs="Arial"/>
          <w:sz w:val="22"/>
          <w:szCs w:val="22"/>
        </w:rPr>
        <w:t>d</w:t>
      </w:r>
      <w:r w:rsidRPr="007856D1">
        <w:rPr>
          <w:rFonts w:cs="Arial"/>
          <w:sz w:val="22"/>
          <w:szCs w:val="22"/>
        </w:rPr>
        <w:t xml:space="preserve">odavatel oprávněn fakturovat </w:t>
      </w:r>
      <w:r w:rsidR="00A65CF8" w:rsidRPr="007856D1">
        <w:rPr>
          <w:rFonts w:cs="Arial"/>
          <w:sz w:val="22"/>
          <w:szCs w:val="22"/>
        </w:rPr>
        <w:t>o</w:t>
      </w:r>
      <w:r w:rsidRPr="007856D1">
        <w:rPr>
          <w:rFonts w:cs="Arial"/>
          <w:sz w:val="22"/>
          <w:szCs w:val="22"/>
        </w:rPr>
        <w:t xml:space="preserve">bjednateli pouze poměrnou část nákladů rekvalifikačního </w:t>
      </w:r>
      <w:r w:rsidR="00BD7B84" w:rsidRPr="007856D1">
        <w:rPr>
          <w:rFonts w:cs="Arial"/>
          <w:sz w:val="22"/>
          <w:szCs w:val="22"/>
        </w:rPr>
        <w:t xml:space="preserve">kurzu </w:t>
      </w:r>
      <w:r w:rsidR="00AC3639" w:rsidRPr="007856D1">
        <w:rPr>
          <w:rFonts w:cs="Arial"/>
          <w:sz w:val="22"/>
          <w:szCs w:val="22"/>
        </w:rPr>
        <w:t>(c</w:t>
      </w:r>
      <w:r w:rsidR="00A65CF8" w:rsidRPr="007856D1">
        <w:rPr>
          <w:rFonts w:cs="Arial"/>
          <w:sz w:val="22"/>
          <w:szCs w:val="22"/>
        </w:rPr>
        <w:t>ena za osobu / celkový počet hodin rekvalifikačního kurzu x skutečný počet absolvovaných hodin</w:t>
      </w:r>
      <w:r w:rsidR="00AC3639" w:rsidRPr="007856D1">
        <w:rPr>
          <w:rFonts w:cs="Arial"/>
          <w:sz w:val="22"/>
          <w:szCs w:val="22"/>
        </w:rPr>
        <w:t xml:space="preserve">). </w:t>
      </w:r>
    </w:p>
    <w:p w:rsidR="00B149EA" w:rsidRPr="007856D1" w:rsidRDefault="007C189E"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Objednatel </w:t>
      </w:r>
      <w:r w:rsidR="003A44C6" w:rsidRPr="007856D1">
        <w:rPr>
          <w:rFonts w:cs="Arial"/>
          <w:bCs/>
          <w:sz w:val="22"/>
          <w:szCs w:val="22"/>
          <w:lang w:eastAsia="cs-CZ"/>
        </w:rPr>
        <w:t xml:space="preserve">si vyhrazuje právo </w:t>
      </w:r>
      <w:r w:rsidRPr="007856D1">
        <w:rPr>
          <w:rFonts w:cs="Arial"/>
          <w:bCs/>
          <w:sz w:val="22"/>
          <w:szCs w:val="22"/>
          <w:lang w:eastAsia="cs-CZ"/>
        </w:rPr>
        <w:t>neuhrad</w:t>
      </w:r>
      <w:r w:rsidR="003A44C6" w:rsidRPr="007856D1">
        <w:rPr>
          <w:rFonts w:cs="Arial"/>
          <w:bCs/>
          <w:sz w:val="22"/>
          <w:szCs w:val="22"/>
          <w:lang w:eastAsia="cs-CZ"/>
        </w:rPr>
        <w:t>it</w:t>
      </w:r>
      <w:r w:rsidRPr="007856D1">
        <w:rPr>
          <w:rFonts w:cs="Arial"/>
          <w:bCs/>
          <w:sz w:val="22"/>
          <w:szCs w:val="22"/>
          <w:lang w:eastAsia="cs-CZ"/>
        </w:rPr>
        <w:t xml:space="preserve"> dodavateli platbu za rekvalifikační kurz, u kterého dodavatel nedodržel </w:t>
      </w:r>
      <w:r w:rsidR="003A44C6" w:rsidRPr="007856D1">
        <w:rPr>
          <w:rFonts w:cs="Arial"/>
          <w:bCs/>
          <w:sz w:val="22"/>
          <w:szCs w:val="22"/>
          <w:lang w:eastAsia="cs-CZ"/>
        </w:rPr>
        <w:t xml:space="preserve">významným způsobem </w:t>
      </w:r>
      <w:r w:rsidR="009070CA" w:rsidRPr="007856D1">
        <w:rPr>
          <w:rFonts w:cs="Arial"/>
          <w:bCs/>
          <w:sz w:val="22"/>
          <w:szCs w:val="22"/>
          <w:lang w:eastAsia="cs-CZ"/>
        </w:rPr>
        <w:t xml:space="preserve">či opakovaně </w:t>
      </w:r>
      <w:r w:rsidRPr="007856D1">
        <w:rPr>
          <w:rFonts w:cs="Arial"/>
          <w:bCs/>
          <w:sz w:val="22"/>
          <w:szCs w:val="22"/>
          <w:lang w:eastAsia="cs-CZ"/>
        </w:rPr>
        <w:t>sjednané podmínky.</w:t>
      </w:r>
    </w:p>
    <w:p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Dodavatel je povinen vrátit poskytnuté finanční prostředky nebo jejich část, pokud nedodrží sjednané podmínky nebo pokud mu jeho zaviněním byly poskytnuty neprávem nebo ve vyšší částce než náležely (ustanovení § 108 odst. 7 písm. i) zákona č. 435/2004 Sb., ve znění pozdějších předpisů). Vrácení poskytnutých finančních prostředků bude provedeno ve lhůtě a způsobem stanoveným ve výzvě objednatele.</w:t>
      </w:r>
    </w:p>
    <w:p w:rsidR="00171255" w:rsidRPr="00171255" w:rsidRDefault="00171255" w:rsidP="00171255">
      <w:pPr>
        <w:pStyle w:val="Odstavecseseznamem"/>
        <w:spacing w:line="360" w:lineRule="auto"/>
        <w:ind w:left="567"/>
        <w:jc w:val="both"/>
        <w:rPr>
          <w:rFonts w:cs="Arial"/>
          <w:bCs/>
          <w:sz w:val="18"/>
          <w:szCs w:val="22"/>
          <w:lang w:eastAsia="cs-CZ"/>
        </w:rPr>
      </w:pP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27" w:name="_Toc236099590"/>
      <w:bookmarkStart w:id="28" w:name="_Toc236099819"/>
      <w:bookmarkStart w:id="29" w:name="_Toc236100399"/>
      <w:bookmarkStart w:id="30" w:name="_Toc236100782"/>
      <w:bookmarkStart w:id="31" w:name="_Toc236101306"/>
      <w:bookmarkStart w:id="32" w:name="_Toc236101364"/>
      <w:bookmarkStart w:id="33" w:name="_Toc236101457"/>
      <w:bookmarkStart w:id="34" w:name="_Toc236707277"/>
      <w:bookmarkStart w:id="35" w:name="_Toc236707860"/>
      <w:bookmarkStart w:id="36" w:name="_Toc236809005"/>
      <w:bookmarkStart w:id="37" w:name="_Toc237064632"/>
      <w:r w:rsidRPr="00171255">
        <w:rPr>
          <w:color w:val="FFFFFF" w:themeColor="background1"/>
          <w:sz w:val="22"/>
          <w:szCs w:val="22"/>
        </w:rPr>
        <w:t>Podmínky spolupráce</w:t>
      </w:r>
      <w:bookmarkEnd w:id="27"/>
      <w:bookmarkEnd w:id="28"/>
      <w:bookmarkEnd w:id="29"/>
      <w:bookmarkEnd w:id="30"/>
      <w:bookmarkEnd w:id="31"/>
      <w:bookmarkEnd w:id="32"/>
      <w:bookmarkEnd w:id="33"/>
      <w:bookmarkEnd w:id="34"/>
      <w:bookmarkEnd w:id="35"/>
      <w:bookmarkEnd w:id="36"/>
      <w:bookmarkEnd w:id="37"/>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umožnit průběžné ověřování provádění 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Dodavatel musí mít 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uzavřeno platné pojištění pro případ své odpovědnosti za škodu na zdraví způsobenou při rekvalifikaci dle ustanovení § 108 odst. 7 písm. h) zákona č. 435/2004 Sb., o zaměstnanosti, ve znění pozdějších předpisů</w:t>
      </w:r>
      <w:r w:rsidR="00104753" w:rsidRPr="007856D1">
        <w:rPr>
          <w:rFonts w:cs="Arial"/>
          <w:sz w:val="22"/>
          <w:szCs w:val="22"/>
        </w:rPr>
        <w:t>, s pojistným plněním ve výši minimálně 1,5 mil. Kč.</w:t>
      </w:r>
      <w:r w:rsidR="00765E99" w:rsidRPr="007856D1">
        <w:rPr>
          <w:rFonts w:cs="Arial"/>
          <w:sz w:val="22"/>
          <w:szCs w:val="22"/>
        </w:rPr>
        <w:t xml:space="preserve"> Dodavatel je na výzvu </w:t>
      </w:r>
      <w:r w:rsidR="00BD7B84" w:rsidRPr="007856D1">
        <w:rPr>
          <w:rFonts w:cs="Arial"/>
          <w:sz w:val="22"/>
          <w:szCs w:val="22"/>
        </w:rPr>
        <w:t>o</w:t>
      </w:r>
      <w:r w:rsidR="00765E99" w:rsidRPr="007856D1">
        <w:rPr>
          <w:rFonts w:cs="Arial"/>
          <w:sz w:val="22"/>
          <w:szCs w:val="22"/>
        </w:rPr>
        <w:t>bjednatele povinen doklad 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rsidR="003D2F85" w:rsidRDefault="008A7376"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 xml:space="preserve">ámcové dohody musí být dodavatelem zajištěno dostatečným počtem kvalifikovaných a specializovaných osob, přičemž je dodavatel povinen vždy zajistit, aby </w:t>
      </w:r>
      <w:r w:rsidRPr="007856D1">
        <w:rPr>
          <w:rFonts w:cs="Arial"/>
          <w:sz w:val="22"/>
          <w:szCs w:val="22"/>
        </w:rPr>
        <w:lastRenderedPageBreak/>
        <w:t>činnost vyžadující určitou kvalifikaci či specializaci, byla vykonávána vždy takovými fyzickými osobami, které kvalifikaci či specializaci mají</w:t>
      </w:r>
      <w:r w:rsidR="0096621B" w:rsidRPr="007856D1">
        <w:rPr>
          <w:rFonts w:cs="Arial"/>
          <w:sz w:val="22"/>
          <w:szCs w:val="22"/>
        </w:rPr>
        <w:t>.</w:t>
      </w:r>
    </w:p>
    <w:p w:rsidR="00171255" w:rsidRPr="00171255" w:rsidRDefault="00171255" w:rsidP="00171255">
      <w:pPr>
        <w:spacing w:line="360" w:lineRule="auto"/>
        <w:jc w:val="both"/>
        <w:rPr>
          <w:rFonts w:cs="Arial"/>
          <w:sz w:val="22"/>
          <w:szCs w:val="22"/>
        </w:rPr>
      </w:pPr>
    </w:p>
    <w:p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t>Pod</w:t>
      </w:r>
      <w:r w:rsidRPr="00171255">
        <w:rPr>
          <w:color w:val="FFFFFF"/>
          <w:sz w:val="22"/>
          <w:szCs w:val="20"/>
          <w:lang w:val="x-none"/>
        </w:rPr>
        <w:t>dodavatelé</w:t>
      </w:r>
    </w:p>
    <w:p w:rsidR="00AB29A3" w:rsidRPr="006A3B00" w:rsidRDefault="00AB29A3" w:rsidP="00171255">
      <w:pPr>
        <w:tabs>
          <w:tab w:val="left" w:pos="0"/>
        </w:tabs>
        <w:spacing w:line="360" w:lineRule="auto"/>
        <w:contextualSpacing/>
        <w:jc w:val="center"/>
        <w:outlineLvl w:val="0"/>
        <w:rPr>
          <w:rFonts w:cs="Arial"/>
          <w:b/>
          <w:sz w:val="14"/>
          <w:szCs w:val="22"/>
          <w:lang w:eastAsia="x-none"/>
        </w:rPr>
      </w:pPr>
    </w:p>
    <w:p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C27914" w:rsidRPr="007856D1">
        <w:rPr>
          <w:rFonts w:cs="Arial"/>
          <w:bCs/>
          <w:iCs/>
          <w:sz w:val="22"/>
          <w:szCs w:val="22"/>
          <w:lang w:eastAsia="x-none"/>
        </w:rPr>
        <w:t xml:space="preserve"> </w:t>
      </w:r>
      <w:r w:rsidR="00F7450C" w:rsidRPr="007856D1">
        <w:rPr>
          <w:rFonts w:cs="Arial"/>
          <w:bCs/>
          <w:iCs/>
          <w:sz w:val="22"/>
          <w:szCs w:val="22"/>
          <w:lang w:eastAsia="x-none"/>
        </w:rPr>
        <w:t>o</w:t>
      </w:r>
      <w:r w:rsidRPr="007856D1">
        <w:rPr>
          <w:rFonts w:cs="Arial"/>
          <w:bCs/>
          <w:iCs/>
          <w:sz w:val="22"/>
          <w:szCs w:val="22"/>
          <w:lang w:val="x-none" w:eastAsia="x-none"/>
        </w:rPr>
        <w:t xml:space="preserve">bjednatele.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označí poddodavatele, změnu poddodavatele a 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rsidR="003D2F85"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Dodavatel je povinen smluvně zavázat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přiměřeně </w:t>
      </w:r>
      <w:r w:rsidRPr="007856D1">
        <w:rPr>
          <w:rFonts w:cs="Arial"/>
          <w:bCs/>
          <w:iCs/>
          <w:sz w:val="22"/>
          <w:szCs w:val="22"/>
          <w:lang w:val="x-none" w:eastAsia="x-none"/>
        </w:rPr>
        <w:t xml:space="preserve">ke všem povinnostem </w:t>
      </w:r>
      <w:r w:rsidR="00F7450C" w:rsidRPr="007856D1">
        <w:rPr>
          <w:rFonts w:cs="Arial"/>
          <w:bCs/>
          <w:iCs/>
          <w:sz w:val="22"/>
          <w:szCs w:val="22"/>
          <w:lang w:eastAsia="x-none"/>
        </w:rPr>
        <w:t>d</w:t>
      </w:r>
      <w:r w:rsidRPr="007856D1">
        <w:rPr>
          <w:rFonts w:cs="Arial"/>
          <w:bCs/>
          <w:iCs/>
          <w:sz w:val="22"/>
          <w:szCs w:val="22"/>
          <w:lang w:val="x-none" w:eastAsia="x-none"/>
        </w:rPr>
        <w:t>odavatele vyplývající</w:t>
      </w:r>
      <w:r w:rsidRPr="007856D1">
        <w:rPr>
          <w:rFonts w:cs="Arial"/>
          <w:bCs/>
          <w:iCs/>
          <w:sz w:val="22"/>
          <w:szCs w:val="22"/>
          <w:lang w:eastAsia="x-none"/>
        </w:rPr>
        <w:t>ch pro poddodavatele</w:t>
      </w:r>
      <w:r w:rsidRPr="007856D1">
        <w:rPr>
          <w:rFonts w:cs="Arial"/>
          <w:bCs/>
          <w:iCs/>
          <w:sz w:val="22"/>
          <w:szCs w:val="22"/>
          <w:lang w:val="x-none" w:eastAsia="x-none"/>
        </w:rPr>
        <w:t xml:space="preserve"> z této </w:t>
      </w:r>
      <w:r w:rsidR="00F7450C" w:rsidRPr="007856D1">
        <w:rPr>
          <w:rFonts w:cs="Arial"/>
          <w:bCs/>
          <w:iCs/>
          <w:sz w:val="22"/>
          <w:szCs w:val="22"/>
          <w:lang w:eastAsia="x-none"/>
        </w:rPr>
        <w:t>Rámcové d</w:t>
      </w:r>
      <w:r w:rsidRPr="007856D1">
        <w:rPr>
          <w:rFonts w:cs="Arial"/>
          <w:bCs/>
          <w:iCs/>
          <w:sz w:val="22"/>
          <w:szCs w:val="22"/>
          <w:lang w:eastAsia="x-none"/>
        </w:rPr>
        <w:t>ohody</w:t>
      </w:r>
      <w:r w:rsidRPr="007856D1">
        <w:rPr>
          <w:rFonts w:cs="Arial"/>
          <w:bCs/>
          <w:iCs/>
          <w:sz w:val="22"/>
          <w:szCs w:val="22"/>
          <w:lang w:val="x-none" w:eastAsia="x-none"/>
        </w:rPr>
        <w:t xml:space="preserve">. Vůči </w:t>
      </w:r>
      <w:r w:rsidR="00F7450C" w:rsidRPr="007856D1">
        <w:rPr>
          <w:rFonts w:cs="Arial"/>
          <w:bCs/>
          <w:iCs/>
          <w:sz w:val="22"/>
          <w:szCs w:val="22"/>
          <w:lang w:eastAsia="x-none"/>
        </w:rPr>
        <w:t>o</w:t>
      </w:r>
      <w:r w:rsidRPr="007856D1">
        <w:rPr>
          <w:rFonts w:cs="Arial"/>
          <w:bCs/>
          <w:iCs/>
          <w:sz w:val="22"/>
          <w:szCs w:val="22"/>
          <w:lang w:val="x-none" w:eastAsia="x-none"/>
        </w:rPr>
        <w:t xml:space="preserve">bjednateli odpovídá </w:t>
      </w:r>
      <w:r w:rsidR="00F7450C" w:rsidRPr="007856D1">
        <w:rPr>
          <w:rFonts w:cs="Arial"/>
          <w:bCs/>
          <w:iCs/>
          <w:sz w:val="22"/>
          <w:szCs w:val="22"/>
          <w:lang w:eastAsia="x-none"/>
        </w:rPr>
        <w:t>d</w:t>
      </w:r>
      <w:r w:rsidRPr="007856D1">
        <w:rPr>
          <w:rFonts w:cs="Arial"/>
          <w:bCs/>
          <w:iCs/>
          <w:sz w:val="22"/>
          <w:szCs w:val="22"/>
          <w:lang w:val="x-none" w:eastAsia="x-none"/>
        </w:rPr>
        <w:t xml:space="preserve">odavatel za realizaci </w:t>
      </w:r>
      <w:r w:rsidR="00414B2F">
        <w:rPr>
          <w:rFonts w:cs="Arial"/>
          <w:bCs/>
          <w:iCs/>
          <w:sz w:val="22"/>
          <w:szCs w:val="22"/>
          <w:lang w:eastAsia="x-none"/>
        </w:rPr>
        <w:t xml:space="preserve">plnění </w:t>
      </w:r>
      <w:r w:rsidR="00F7450C" w:rsidRPr="007856D1">
        <w:rPr>
          <w:rFonts w:cs="Arial"/>
          <w:bCs/>
          <w:iCs/>
          <w:sz w:val="22"/>
          <w:szCs w:val="22"/>
          <w:lang w:val="x-none" w:eastAsia="x-none"/>
        </w:rPr>
        <w:t xml:space="preserve">dle této </w:t>
      </w:r>
      <w:r w:rsidR="00F7450C" w:rsidRPr="007856D1">
        <w:rPr>
          <w:rFonts w:cs="Arial"/>
          <w:bCs/>
          <w:iCs/>
          <w:sz w:val="22"/>
          <w:szCs w:val="22"/>
          <w:lang w:eastAsia="x-none"/>
        </w:rPr>
        <w:t xml:space="preserve">Rámcové dohody </w:t>
      </w:r>
      <w:r w:rsidRPr="007856D1">
        <w:rPr>
          <w:rFonts w:cs="Arial"/>
          <w:bCs/>
          <w:iCs/>
          <w:sz w:val="22"/>
          <w:szCs w:val="22"/>
          <w:lang w:val="x-none" w:eastAsia="x-none"/>
        </w:rPr>
        <w:t xml:space="preserve">zajišťovaných </w:t>
      </w:r>
      <w:r w:rsidRPr="007856D1">
        <w:rPr>
          <w:rFonts w:cs="Arial"/>
          <w:bCs/>
          <w:iCs/>
          <w:sz w:val="22"/>
          <w:szCs w:val="22"/>
          <w:lang w:eastAsia="x-none"/>
        </w:rPr>
        <w:t>pod</w:t>
      </w:r>
      <w:r w:rsidRPr="007856D1">
        <w:rPr>
          <w:rFonts w:cs="Arial"/>
          <w:bCs/>
          <w:iCs/>
          <w:sz w:val="22"/>
          <w:szCs w:val="22"/>
          <w:lang w:val="x-none" w:eastAsia="x-none"/>
        </w:rPr>
        <w:t xml:space="preserve">dodavateli stejně, jako by je zajišťoval sám. </w:t>
      </w:r>
    </w:p>
    <w:p w:rsidR="00996982" w:rsidRPr="007856D1" w:rsidRDefault="00996982" w:rsidP="00171255">
      <w:pPr>
        <w:pStyle w:val="Odstavecseseznamem"/>
        <w:spacing w:line="360" w:lineRule="auto"/>
        <w:ind w:left="425"/>
        <w:jc w:val="both"/>
        <w:rPr>
          <w:rFonts w:cs="Arial"/>
          <w:sz w:val="18"/>
          <w:szCs w:val="22"/>
        </w:rPr>
      </w:pPr>
    </w:p>
    <w:p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520714"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Tato Rámcová dohoda nabývá účinnosti dnem uveřejnění prostřednictvím registru smluv dle zákona č. 340/2015 Sb. o zvláštních podmínkách účinnosti některých smluv, uveřejňování těchto smluv a o registru smluv, </w:t>
      </w:r>
      <w:r w:rsidRPr="007856D1">
        <w:rPr>
          <w:rFonts w:cs="Arial"/>
          <w:bCs/>
          <w:sz w:val="22"/>
          <w:szCs w:val="22"/>
        </w:rPr>
        <w:t>ve znění pozdějších předpisů</w:t>
      </w:r>
      <w:r w:rsidRPr="007856D1">
        <w:rPr>
          <w:rFonts w:cs="Arial"/>
          <w:sz w:val="22"/>
          <w:szCs w:val="22"/>
        </w:rPr>
        <w:t xml:space="preserve">, a je sjednána na dobu určitou, a to na </w:t>
      </w:r>
      <w:r w:rsidR="00471894">
        <w:rPr>
          <w:rFonts w:cs="Arial"/>
          <w:sz w:val="22"/>
          <w:szCs w:val="22"/>
        </w:rPr>
        <w:t>48</w:t>
      </w:r>
      <w:r w:rsidR="006A3B00">
        <w:rPr>
          <w:rFonts w:cs="Arial"/>
          <w:sz w:val="22"/>
          <w:szCs w:val="22"/>
        </w:rPr>
        <w:t xml:space="preserve"> </w:t>
      </w:r>
      <w:r w:rsidR="00471894">
        <w:rPr>
          <w:rFonts w:cs="Arial"/>
          <w:sz w:val="22"/>
          <w:szCs w:val="22"/>
        </w:rPr>
        <w:t>měsíců</w:t>
      </w:r>
      <w:r w:rsidRPr="007856D1">
        <w:rPr>
          <w:rFonts w:cs="Arial"/>
          <w:sz w:val="22"/>
          <w:szCs w:val="22"/>
        </w:rPr>
        <w:t xml:space="preserve"> ode dne jejího nabytí účinnosti. </w:t>
      </w:r>
    </w:p>
    <w:p w:rsidR="004B7008" w:rsidRPr="007856D1" w:rsidRDefault="004B7008"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písemnou dohodou obou stran,</w:t>
      </w:r>
    </w:p>
    <w:p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rsidR="00B149EA" w:rsidRPr="007856D1" w:rsidRDefault="00996EE0" w:rsidP="00CB29FD">
      <w:pPr>
        <w:pStyle w:val="Odstavecseseznamem"/>
        <w:numPr>
          <w:ilvl w:val="1"/>
          <w:numId w:val="20"/>
        </w:numPr>
        <w:spacing w:line="360" w:lineRule="auto"/>
        <w:ind w:left="567" w:hanging="567"/>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této Dohody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je</w:t>
      </w:r>
      <w:r w:rsidRPr="007856D1">
        <w:rPr>
          <w:rFonts w:cs="Arial"/>
          <w:iCs/>
          <w:sz w:val="22"/>
          <w:szCs w:val="22"/>
          <w:lang w:eastAsia="x-none"/>
        </w:rPr>
        <w:t>jího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E67396" w:rsidRPr="007856D1">
        <w:rPr>
          <w:rFonts w:cs="Arial"/>
          <w:iCs/>
          <w:sz w:val="22"/>
          <w:szCs w:val="22"/>
          <w:lang w:eastAsia="x-none"/>
        </w:rPr>
        <w:t>o</w:t>
      </w:r>
      <w:r w:rsidRPr="007856D1">
        <w:rPr>
          <w:rFonts w:cs="Arial"/>
          <w:iCs/>
          <w:sz w:val="22"/>
          <w:szCs w:val="22"/>
          <w:lang w:val="x-none" w:eastAsia="x-none"/>
        </w:rPr>
        <w:t xml:space="preserve">bjednatel písemně sdělí, že na dokončení netrvá. 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E67396" w:rsidRPr="007856D1">
        <w:rPr>
          <w:rFonts w:cs="Arial"/>
          <w:iCs/>
          <w:sz w:val="22"/>
          <w:szCs w:val="22"/>
          <w:lang w:eastAsia="x-none"/>
        </w:rPr>
        <w:t>o</w:t>
      </w:r>
      <w:r w:rsidRPr="007856D1">
        <w:rPr>
          <w:rFonts w:cs="Arial"/>
          <w:iCs/>
          <w:sz w:val="22"/>
          <w:szCs w:val="22"/>
          <w:lang w:val="x-none" w:eastAsia="x-none"/>
        </w:rPr>
        <w:t xml:space="preserve">bjednatelem dohodne jinak.   </w:t>
      </w:r>
    </w:p>
    <w:p w:rsidR="00B149EA" w:rsidRPr="007856D1" w:rsidRDefault="0031523A"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Objednatel je oprávněn ukončit tuto </w:t>
      </w:r>
      <w:r w:rsidR="008B684A" w:rsidRPr="007856D1">
        <w:rPr>
          <w:rFonts w:cs="Arial"/>
          <w:bCs/>
          <w:sz w:val="22"/>
          <w:szCs w:val="22"/>
          <w:lang w:eastAsia="cs-CZ"/>
        </w:rPr>
        <w:t>Rámcovou dohodu</w:t>
      </w:r>
      <w:r w:rsidRPr="007856D1">
        <w:rPr>
          <w:rFonts w:cs="Arial"/>
          <w:sz w:val="22"/>
          <w:szCs w:val="22"/>
        </w:rPr>
        <w:t xml:space="preserve"> písemnou výpovědí bez udání důvodu v jednoměsíční výpovědní lhůtě, přičemž tato počíná běžet prvním dnem měsíce následujícího po doručení výpovědi dodavateli.</w:t>
      </w:r>
    </w:p>
    <w:p w:rsidR="00B149EA" w:rsidRPr="007856D1" w:rsidRDefault="00170130"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lastRenderedPageBreak/>
        <w:t xml:space="preserve">Dodavatel je oprávněn ukončit tuto </w:t>
      </w:r>
      <w:r w:rsidRPr="007856D1">
        <w:rPr>
          <w:rFonts w:cs="Arial"/>
          <w:bCs/>
          <w:sz w:val="22"/>
          <w:szCs w:val="22"/>
          <w:lang w:eastAsia="cs-CZ"/>
        </w:rPr>
        <w:t>Rámcovou dohodu</w:t>
      </w:r>
      <w:r w:rsidRPr="007856D1">
        <w:rPr>
          <w:rFonts w:cs="Arial"/>
          <w:sz w:val="22"/>
          <w:szCs w:val="22"/>
        </w:rPr>
        <w:t xml:space="preserve"> písemnou výpovědí bez udání důvodu v tříměsíční výpovědní lhůtě, přičemž tato počíná běžet prvním dnem měsíce následujícího po doručení výpovědi </w:t>
      </w:r>
      <w:r w:rsidR="003661AC" w:rsidRPr="007856D1">
        <w:rPr>
          <w:rFonts w:cs="Arial"/>
          <w:sz w:val="22"/>
          <w:szCs w:val="22"/>
        </w:rPr>
        <w:t>objednateli</w:t>
      </w:r>
      <w:r w:rsidRPr="007856D1">
        <w:rPr>
          <w:rFonts w:cs="Arial"/>
          <w:sz w:val="22"/>
          <w:szCs w:val="22"/>
        </w:rPr>
        <w:t>.</w:t>
      </w:r>
    </w:p>
    <w:p w:rsidR="00996EE0" w:rsidRDefault="009A542E"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rsidR="00171255" w:rsidRPr="00171255" w:rsidRDefault="00171255" w:rsidP="00171255">
      <w:pPr>
        <w:pStyle w:val="Odstavecseseznamem"/>
        <w:spacing w:line="360" w:lineRule="auto"/>
        <w:ind w:left="567"/>
        <w:jc w:val="both"/>
        <w:rPr>
          <w:rFonts w:cs="Arial"/>
          <w:sz w:val="18"/>
          <w:szCs w:val="22"/>
        </w:rPr>
      </w:pPr>
    </w:p>
    <w:p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(resp. jeho jednoho běhu), k němuž se vztahuje dané 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zákonem č. 89/2012 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rsidR="00CE3DED" w:rsidRPr="007856D1" w:rsidRDefault="00CE3DED" w:rsidP="00171255">
      <w:pPr>
        <w:spacing w:line="360" w:lineRule="auto"/>
        <w:jc w:val="both"/>
        <w:rPr>
          <w:rFonts w:cs="Arial"/>
          <w:sz w:val="18"/>
          <w:szCs w:val="22"/>
        </w:rPr>
      </w:pP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Závěrečná ustanovení</w:t>
      </w:r>
    </w:p>
    <w:p w:rsidR="00171255" w:rsidRPr="006A3B00" w:rsidRDefault="00171255" w:rsidP="00171255">
      <w:pPr>
        <w:pStyle w:val="Odstavecseseznamem"/>
        <w:spacing w:line="360" w:lineRule="auto"/>
        <w:ind w:left="567"/>
        <w:jc w:val="both"/>
        <w:rPr>
          <w:rFonts w:cs="Arial"/>
          <w:sz w:val="14"/>
          <w:szCs w:val="22"/>
        </w:rPr>
      </w:pPr>
    </w:p>
    <w:p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nebo dílčími Dohodami o provedení rekvalifikace neupravené nebo upravené jen částečně se řídí ustanoveními občanského zákoníku, zákona o zaměstnanosti</w:t>
      </w:r>
      <w:r w:rsidR="0036408D" w:rsidRPr="00171255">
        <w:rPr>
          <w:rFonts w:cs="Arial"/>
          <w:sz w:val="22"/>
          <w:szCs w:val="22"/>
        </w:rPr>
        <w:t xml:space="preserve">, </w:t>
      </w:r>
      <w:r w:rsidR="00996EE0" w:rsidRPr="00171255">
        <w:rPr>
          <w:rFonts w:cs="Arial"/>
          <w:bCs/>
          <w:sz w:val="22"/>
          <w:szCs w:val="22"/>
          <w:lang w:eastAsia="cs-CZ"/>
        </w:rPr>
        <w:t xml:space="preserve">zákona </w:t>
      </w:r>
      <w:r w:rsidR="0036408D" w:rsidRPr="00171255">
        <w:rPr>
          <w:rFonts w:cs="Arial"/>
          <w:bCs/>
          <w:sz w:val="22"/>
          <w:szCs w:val="22"/>
          <w:lang w:eastAsia="cs-CZ"/>
        </w:rPr>
        <w:t xml:space="preserve">o </w:t>
      </w:r>
      <w:r w:rsidR="00996EE0" w:rsidRPr="00171255">
        <w:rPr>
          <w:rFonts w:cs="Arial"/>
          <w:bCs/>
          <w:sz w:val="22"/>
          <w:szCs w:val="22"/>
          <w:lang w:eastAsia="cs-CZ"/>
        </w:rPr>
        <w:t xml:space="preserve">zadávání veřejných zakázek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rsidR="00171255" w:rsidRDefault="001B094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lastRenderedPageBreak/>
        <w:t>Dodavatel je povinen uchovávat doklady související s plněním VZ a umožnit oprávněným osobám výkon kontroly projektu (zejména se jedná o zadavatele, Ministerstvo práce a sociálních věcí, Ministerstvo financí, N</w:t>
      </w:r>
      <w:r w:rsidR="00E40AFB">
        <w:rPr>
          <w:rFonts w:cs="Arial"/>
          <w:sz w:val="22"/>
          <w:szCs w:val="22"/>
        </w:rPr>
        <w:t>ejvyšší</w:t>
      </w:r>
      <w:r w:rsidRPr="00171255">
        <w:rPr>
          <w:rFonts w:cs="Arial"/>
          <w:sz w:val="22"/>
          <w:szCs w:val="22"/>
        </w:rPr>
        <w:t xml:space="preserve"> kontrolní úřad, Evropská komise, Evropský soudní dvůr,…). Lhůta činí 10 let od skončení plnění VZ , kdy musí být současně splněna podmínka 10 let od následujícího roku po finančním vypořádání posledního realizovaného projektu, který z VZ čerpal. Desetiletá lhůta začíná běžet od 1. ledna kalendářního roku následujícího po roce finančního vypořádání.</w:t>
      </w:r>
    </w:p>
    <w:p w:rsidR="00171255" w:rsidRDefault="00EE0E51"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Dodavatel se zavazuje plnit informační povinnost dle</w:t>
      </w:r>
      <w:r w:rsidR="009A0D93" w:rsidRPr="00171255">
        <w:rPr>
          <w:rFonts w:cs="Arial"/>
          <w:sz w:val="22"/>
          <w:szCs w:val="22"/>
        </w:rPr>
        <w:t xml:space="preserve"> aktuálních</w:t>
      </w:r>
      <w:r w:rsidRPr="00171255">
        <w:rPr>
          <w:rFonts w:cs="Arial"/>
          <w:sz w:val="22"/>
          <w:szCs w:val="22"/>
        </w:rPr>
        <w:t xml:space="preserve"> </w:t>
      </w:r>
      <w:r w:rsidR="00D50BF7" w:rsidRPr="00171255">
        <w:rPr>
          <w:rFonts w:cs="Arial"/>
          <w:bCs/>
          <w:sz w:val="22"/>
          <w:szCs w:val="22"/>
        </w:rPr>
        <w:t>pravidel pro publicitu a viz</w:t>
      </w:r>
      <w:r w:rsidR="009A0D93" w:rsidRPr="00171255">
        <w:rPr>
          <w:rFonts w:cs="Arial"/>
          <w:bCs/>
          <w:sz w:val="22"/>
          <w:szCs w:val="22"/>
        </w:rPr>
        <w:t xml:space="preserve">uální identitu </w:t>
      </w:r>
      <w:r w:rsidR="002E1E0D" w:rsidRPr="00171255">
        <w:rPr>
          <w:rFonts w:cs="Arial"/>
          <w:bCs/>
          <w:sz w:val="22"/>
          <w:szCs w:val="22"/>
        </w:rPr>
        <w:t>Operačního programu</w:t>
      </w:r>
      <w:r w:rsidR="009A0D93" w:rsidRPr="00171255">
        <w:rPr>
          <w:rFonts w:cs="Arial"/>
          <w:bCs/>
          <w:sz w:val="22"/>
          <w:szCs w:val="22"/>
        </w:rPr>
        <w:t xml:space="preserve"> Zaměstnanost</w:t>
      </w:r>
      <w:r w:rsidR="00D50BF7" w:rsidRPr="00171255">
        <w:rPr>
          <w:rFonts w:cs="Arial"/>
          <w:bCs/>
          <w:sz w:val="22"/>
          <w:szCs w:val="22"/>
        </w:rPr>
        <w:t>.</w:t>
      </w:r>
    </w:p>
    <w:p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Jakýkoliv spor vzniklý z této Rámcové dohody, pokud se jej nepodaří urovnat jednáním mezi smluvními stranami, bude rozhodnut k tomu věcně příslušným soudem, přičemž soudem 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je vypracována ve třech vyhotoveních, z nichž jedno obdrží dodavatel a dvě objednatel.</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rsidR="00AF3E4F" w:rsidRPr="00171255" w:rsidRDefault="009B3D53"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rsidR="000F2B25" w:rsidRPr="007856D1" w:rsidRDefault="000F2B25" w:rsidP="00AF3E4F">
      <w:pPr>
        <w:pStyle w:val="Odstavecseseznamem"/>
        <w:spacing w:line="360" w:lineRule="auto"/>
        <w:ind w:left="426"/>
        <w:jc w:val="both"/>
        <w:rPr>
          <w:rFonts w:cs="Arial"/>
          <w:sz w:val="18"/>
          <w:szCs w:val="22"/>
        </w:rPr>
      </w:pPr>
    </w:p>
    <w:p w:rsidR="007856D1" w:rsidRDefault="00E24D85" w:rsidP="00C03490">
      <w:pPr>
        <w:pStyle w:val="Odstavecseseznamem"/>
        <w:spacing w:line="360" w:lineRule="auto"/>
        <w:ind w:left="0"/>
        <w:jc w:val="both"/>
        <w:rPr>
          <w:rFonts w:cs="Arial"/>
          <w:sz w:val="22"/>
          <w:szCs w:val="22"/>
          <w:u w:val="single"/>
        </w:rPr>
      </w:pPr>
      <w:r w:rsidRPr="007856D1">
        <w:rPr>
          <w:rFonts w:cs="Arial"/>
          <w:sz w:val="22"/>
          <w:szCs w:val="22"/>
          <w:u w:val="single"/>
        </w:rPr>
        <w:t>Příloh</w:t>
      </w:r>
      <w:r w:rsidR="00F8098E" w:rsidRPr="007856D1">
        <w:rPr>
          <w:rFonts w:cs="Arial"/>
          <w:sz w:val="22"/>
          <w:szCs w:val="22"/>
          <w:u w:val="single"/>
        </w:rPr>
        <w:t>y:</w:t>
      </w:r>
    </w:p>
    <w:p w:rsidR="00C03490" w:rsidRPr="004F3141" w:rsidRDefault="00F8098E" w:rsidP="00C03490">
      <w:pPr>
        <w:pStyle w:val="Odstavecseseznamem"/>
        <w:spacing w:line="360" w:lineRule="auto"/>
        <w:ind w:left="0"/>
        <w:jc w:val="both"/>
        <w:rPr>
          <w:rFonts w:cs="Arial"/>
          <w:bCs/>
          <w:sz w:val="22"/>
          <w:szCs w:val="22"/>
        </w:rPr>
      </w:pPr>
      <w:r w:rsidRPr="007856D1">
        <w:rPr>
          <w:rFonts w:cs="Arial"/>
          <w:bCs/>
          <w:sz w:val="22"/>
          <w:szCs w:val="22"/>
        </w:rPr>
        <w:t>Příloha č. 1</w:t>
      </w:r>
      <w:r w:rsidR="00E24D85" w:rsidRPr="007856D1">
        <w:rPr>
          <w:rFonts w:cs="Arial"/>
          <w:bCs/>
          <w:sz w:val="22"/>
          <w:szCs w:val="22"/>
        </w:rPr>
        <w:t xml:space="preserve"> - Specifikace a t</w:t>
      </w:r>
      <w:r w:rsidR="0096621B" w:rsidRPr="007856D1">
        <w:rPr>
          <w:rFonts w:cs="Arial"/>
          <w:bCs/>
          <w:sz w:val="22"/>
          <w:szCs w:val="22"/>
        </w:rPr>
        <w:t>echnické podmínky</w:t>
      </w:r>
    </w:p>
    <w:tbl>
      <w:tblPr>
        <w:tblW w:w="9639" w:type="dxa"/>
        <w:tblInd w:w="108" w:type="dxa"/>
        <w:tblLayout w:type="fixed"/>
        <w:tblLook w:val="01E0" w:firstRow="1" w:lastRow="1" w:firstColumn="1" w:lastColumn="1" w:noHBand="0" w:noVBand="0"/>
      </w:tblPr>
      <w:tblGrid>
        <w:gridCol w:w="4428"/>
        <w:gridCol w:w="236"/>
        <w:gridCol w:w="4975"/>
      </w:tblGrid>
      <w:tr w:rsidR="009503E6" w:rsidRPr="007856D1" w:rsidTr="002D4168">
        <w:tc>
          <w:tcPr>
            <w:tcW w:w="4428" w:type="dxa"/>
          </w:tcPr>
          <w:p w:rsidR="00200934" w:rsidRPr="007856D1" w:rsidRDefault="00200934" w:rsidP="00200934">
            <w:pPr>
              <w:rPr>
                <w:rFonts w:cs="Arial"/>
                <w:i/>
                <w:sz w:val="22"/>
                <w:szCs w:val="22"/>
              </w:rPr>
            </w:pPr>
          </w:p>
        </w:tc>
        <w:tc>
          <w:tcPr>
            <w:tcW w:w="236" w:type="dxa"/>
          </w:tcPr>
          <w:p w:rsidR="001851A3" w:rsidRPr="007856D1" w:rsidRDefault="001851A3" w:rsidP="00996982">
            <w:pPr>
              <w:keepNext/>
              <w:tabs>
                <w:tab w:val="left" w:pos="4680"/>
              </w:tabs>
              <w:spacing w:line="360" w:lineRule="auto"/>
              <w:jc w:val="both"/>
              <w:rPr>
                <w:rFonts w:cs="Arial"/>
                <w:sz w:val="22"/>
                <w:szCs w:val="22"/>
              </w:rPr>
            </w:pPr>
          </w:p>
        </w:tc>
        <w:tc>
          <w:tcPr>
            <w:tcW w:w="4975" w:type="dxa"/>
          </w:tcPr>
          <w:p w:rsidR="001851A3" w:rsidRPr="007856D1" w:rsidRDefault="001851A3" w:rsidP="00996982">
            <w:pPr>
              <w:keepNext/>
              <w:tabs>
                <w:tab w:val="left" w:pos="4680"/>
              </w:tabs>
              <w:spacing w:line="360" w:lineRule="auto"/>
              <w:jc w:val="center"/>
              <w:rPr>
                <w:rFonts w:cs="Arial"/>
                <w:sz w:val="22"/>
                <w:szCs w:val="22"/>
              </w:rPr>
            </w:pPr>
          </w:p>
        </w:tc>
      </w:tr>
    </w:tbl>
    <w:p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 xml:space="preserve">V </w:t>
      </w:r>
      <w:r w:rsidR="0096079C">
        <w:rPr>
          <w:rFonts w:cs="Arial"/>
          <w:sz w:val="22"/>
          <w:szCs w:val="22"/>
        </w:rPr>
        <w:t>Ostravě</w:t>
      </w:r>
      <w:r w:rsidRPr="007856D1">
        <w:rPr>
          <w:rFonts w:cs="Arial"/>
          <w:sz w:val="22"/>
          <w:szCs w:val="22"/>
        </w:rPr>
        <w:t xml:space="preserve"> dne </w:t>
      </w:r>
      <w:r w:rsidR="0096079C">
        <w:rPr>
          <w:rFonts w:cs="Arial"/>
          <w:sz w:val="22"/>
          <w:szCs w:val="22"/>
        </w:rPr>
        <w:t>…………..</w:t>
      </w:r>
      <w:r w:rsidRPr="007856D1">
        <w:rPr>
          <w:rFonts w:cs="Arial"/>
          <w:sz w:val="22"/>
          <w:szCs w:val="22"/>
        </w:rPr>
        <w:tab/>
        <w:t>V</w:t>
      </w:r>
      <w:r w:rsidR="007856D1" w:rsidRPr="007856D1">
        <w:rPr>
          <w:rFonts w:cs="Arial"/>
          <w:sz w:val="22"/>
          <w:szCs w:val="22"/>
        </w:rPr>
        <w:t> </w:t>
      </w:r>
      <w:r w:rsidR="0096079C">
        <w:rPr>
          <w:rFonts w:cs="Arial"/>
          <w:sz w:val="22"/>
          <w:szCs w:val="22"/>
        </w:rPr>
        <w:t>Ostravě</w:t>
      </w:r>
      <w:r w:rsidR="007856D1" w:rsidRPr="007856D1">
        <w:rPr>
          <w:rFonts w:cs="Arial"/>
          <w:sz w:val="22"/>
          <w:szCs w:val="22"/>
        </w:rPr>
        <w:t xml:space="preserve"> </w:t>
      </w:r>
      <w:r w:rsidRPr="007856D1">
        <w:rPr>
          <w:rFonts w:cs="Arial"/>
          <w:sz w:val="22"/>
          <w:szCs w:val="22"/>
        </w:rPr>
        <w:t xml:space="preserve">dne </w:t>
      </w:r>
      <w:r w:rsidR="0096079C">
        <w:rPr>
          <w:rFonts w:cs="Arial"/>
          <w:sz w:val="22"/>
          <w:szCs w:val="22"/>
        </w:rPr>
        <w:t>…………..</w:t>
      </w:r>
    </w:p>
    <w:p w:rsidR="007856D1" w:rsidRPr="007856D1" w:rsidRDefault="007856D1" w:rsidP="00200934">
      <w:pPr>
        <w:tabs>
          <w:tab w:val="left" w:pos="4680"/>
        </w:tabs>
        <w:spacing w:line="360" w:lineRule="auto"/>
        <w:jc w:val="both"/>
        <w:rPr>
          <w:rFonts w:cs="Arial"/>
          <w:sz w:val="22"/>
          <w:szCs w:val="22"/>
        </w:rPr>
      </w:pPr>
    </w:p>
    <w:p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w:t>
      </w:r>
      <w:r w:rsidR="007856D1" w:rsidRPr="007856D1">
        <w:rPr>
          <w:rFonts w:cs="Arial"/>
          <w:sz w:val="22"/>
          <w:szCs w:val="22"/>
        </w:rPr>
        <w:t>…</w:t>
      </w:r>
      <w:r w:rsidRPr="007856D1">
        <w:rPr>
          <w:rFonts w:cs="Arial"/>
          <w:sz w:val="22"/>
          <w:szCs w:val="22"/>
        </w:rPr>
        <w:t>……….</w:t>
      </w:r>
      <w:r w:rsidRPr="007856D1">
        <w:rPr>
          <w:rFonts w:cs="Arial"/>
          <w:sz w:val="22"/>
          <w:szCs w:val="22"/>
        </w:rPr>
        <w:tab/>
        <w:t>…………………………………………….</w:t>
      </w:r>
    </w:p>
    <w:p w:rsidR="00200934" w:rsidRPr="007856D1" w:rsidRDefault="007856D1" w:rsidP="00200934">
      <w:pPr>
        <w:tabs>
          <w:tab w:val="left" w:pos="4680"/>
        </w:tabs>
        <w:spacing w:line="360" w:lineRule="auto"/>
        <w:jc w:val="both"/>
        <w:rPr>
          <w:rFonts w:cs="Arial"/>
          <w:bCs/>
          <w:sz w:val="22"/>
          <w:szCs w:val="22"/>
        </w:rPr>
      </w:pPr>
      <w:r w:rsidRPr="007856D1">
        <w:rPr>
          <w:rFonts w:cs="Arial"/>
          <w:sz w:val="22"/>
          <w:szCs w:val="22"/>
        </w:rPr>
        <w:t>Dodavatel</w:t>
      </w:r>
      <w:r w:rsidRPr="007856D1">
        <w:rPr>
          <w:rFonts w:cs="Arial"/>
          <w:sz w:val="22"/>
          <w:szCs w:val="22"/>
        </w:rPr>
        <w:tab/>
        <w:t>Objednatel</w:t>
      </w:r>
      <w:r w:rsidR="00200934" w:rsidRPr="007856D1">
        <w:rPr>
          <w:rFonts w:cs="Arial"/>
          <w:bCs/>
          <w:sz w:val="22"/>
          <w:szCs w:val="22"/>
        </w:rPr>
        <w:tab/>
      </w:r>
      <w:r w:rsidR="00200934" w:rsidRPr="007856D1">
        <w:rPr>
          <w:rFonts w:cs="Arial"/>
          <w:sz w:val="22"/>
          <w:szCs w:val="22"/>
        </w:rPr>
        <w:tab/>
      </w:r>
    </w:p>
    <w:sectPr w:rsidR="00200934" w:rsidRPr="007856D1" w:rsidSect="00F45F8F">
      <w:headerReference w:type="default" r:id="rId7"/>
      <w:footerReference w:type="default" r:id="rId8"/>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81C" w:rsidRDefault="002D081C">
      <w:r>
        <w:separator/>
      </w:r>
    </w:p>
  </w:endnote>
  <w:endnote w:type="continuationSeparator" w:id="0">
    <w:p w:rsidR="002D081C" w:rsidRDefault="002D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1C" w:rsidRPr="007856D1" w:rsidRDefault="002D081C"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6A4D1A">
      <w:rPr>
        <w:rFonts w:cs="Arial"/>
        <w:noProof/>
        <w:sz w:val="18"/>
        <w:szCs w:val="20"/>
      </w:rPr>
      <w:t>4</w:t>
    </w:r>
    <w:r w:rsidRPr="007856D1">
      <w:rPr>
        <w:rFonts w:cs="Arial"/>
        <w:sz w:val="18"/>
        <w:szCs w:val="20"/>
      </w:rPr>
      <w:fldChar w:fldCharType="end"/>
    </w:r>
    <w:r w:rsidRPr="007856D1">
      <w:rPr>
        <w:rFonts w:cs="Arial"/>
        <w:sz w:val="18"/>
        <w:szCs w:val="20"/>
      </w:rPr>
      <w:t xml:space="preserve"> /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sidR="006A4D1A">
      <w:rPr>
        <w:rFonts w:cs="Arial"/>
        <w:noProof/>
        <w:sz w:val="18"/>
        <w:szCs w:val="20"/>
      </w:rPr>
      <w:t>10</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81C" w:rsidRDefault="002D081C">
      <w:r>
        <w:separator/>
      </w:r>
    </w:p>
  </w:footnote>
  <w:footnote w:type="continuationSeparator" w:id="0">
    <w:p w:rsidR="002D081C" w:rsidRDefault="002D0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1C" w:rsidRDefault="002D081C" w:rsidP="00DF00AD">
    <w:pPr>
      <w:pStyle w:val="Zhlav"/>
    </w:pPr>
    <w:r>
      <w:rPr>
        <w:noProof/>
      </w:rPr>
      <w:drawing>
        <wp:inline distT="0" distB="0" distL="0" distR="0" wp14:anchorId="77730583" wp14:editId="12A759C5">
          <wp:extent cx="4069203" cy="968400"/>
          <wp:effectExtent l="0" t="0" r="762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0"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1"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3"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4"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5" w15:restartNumberingAfterBreak="0">
    <w:nsid w:val="4A6F5315"/>
    <w:multiLevelType w:val="hybridMultilevel"/>
    <w:tmpl w:val="D7E27C80"/>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1"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4"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6"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2"/>
  </w:num>
  <w:num w:numId="3">
    <w:abstractNumId w:val="17"/>
  </w:num>
  <w:num w:numId="4">
    <w:abstractNumId w:val="5"/>
  </w:num>
  <w:num w:numId="5">
    <w:abstractNumId w:val="24"/>
  </w:num>
  <w:num w:numId="6">
    <w:abstractNumId w:val="15"/>
  </w:num>
  <w:num w:numId="7">
    <w:abstractNumId w:val="9"/>
  </w:num>
  <w:num w:numId="8">
    <w:abstractNumId w:val="7"/>
  </w:num>
  <w:num w:numId="9">
    <w:abstractNumId w:val="1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2"/>
  </w:num>
  <w:num w:numId="13">
    <w:abstractNumId w:val="10"/>
  </w:num>
  <w:num w:numId="14">
    <w:abstractNumId w:val="16"/>
  </w:num>
  <w:num w:numId="15">
    <w:abstractNumId w:val="26"/>
  </w:num>
  <w:num w:numId="16">
    <w:abstractNumId w:val="27"/>
  </w:num>
  <w:num w:numId="17">
    <w:abstractNumId w:val="25"/>
  </w:num>
  <w:num w:numId="18">
    <w:abstractNumId w:val="4"/>
  </w:num>
  <w:num w:numId="19">
    <w:abstractNumId w:val="13"/>
  </w:num>
  <w:num w:numId="20">
    <w:abstractNumId w:val="14"/>
  </w:num>
  <w:num w:numId="21">
    <w:abstractNumId w:val="1"/>
  </w:num>
  <w:num w:numId="22">
    <w:abstractNumId w:val="23"/>
  </w:num>
  <w:num w:numId="23">
    <w:abstractNumId w:val="0"/>
  </w:num>
  <w:num w:numId="24">
    <w:abstractNumId w:val="21"/>
  </w:num>
  <w:num w:numId="25">
    <w:abstractNumId w:val="2"/>
  </w:num>
  <w:num w:numId="26">
    <w:abstractNumId w:val="6"/>
  </w:num>
  <w:num w:numId="27">
    <w:abstractNumId w:val="8"/>
  </w:num>
  <w:num w:numId="28">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5A"/>
    <w:rsid w:val="00001CEF"/>
    <w:rsid w:val="000118A5"/>
    <w:rsid w:val="00014CB3"/>
    <w:rsid w:val="00016D52"/>
    <w:rsid w:val="00020504"/>
    <w:rsid w:val="00031638"/>
    <w:rsid w:val="0003316E"/>
    <w:rsid w:val="00034325"/>
    <w:rsid w:val="000408F8"/>
    <w:rsid w:val="00041D2B"/>
    <w:rsid w:val="00042124"/>
    <w:rsid w:val="00045EBB"/>
    <w:rsid w:val="00047F5B"/>
    <w:rsid w:val="000501EF"/>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4753"/>
    <w:rsid w:val="00105A25"/>
    <w:rsid w:val="0010704D"/>
    <w:rsid w:val="00112661"/>
    <w:rsid w:val="001158EF"/>
    <w:rsid w:val="00120167"/>
    <w:rsid w:val="001203B8"/>
    <w:rsid w:val="00121506"/>
    <w:rsid w:val="00126241"/>
    <w:rsid w:val="00132410"/>
    <w:rsid w:val="00132C82"/>
    <w:rsid w:val="00134865"/>
    <w:rsid w:val="001349C3"/>
    <w:rsid w:val="00135A56"/>
    <w:rsid w:val="00137198"/>
    <w:rsid w:val="001409D3"/>
    <w:rsid w:val="00141080"/>
    <w:rsid w:val="001429A5"/>
    <w:rsid w:val="00144949"/>
    <w:rsid w:val="00147194"/>
    <w:rsid w:val="00152D8C"/>
    <w:rsid w:val="001538FA"/>
    <w:rsid w:val="001550E3"/>
    <w:rsid w:val="0016145C"/>
    <w:rsid w:val="001650D0"/>
    <w:rsid w:val="001650D6"/>
    <w:rsid w:val="00165804"/>
    <w:rsid w:val="00166D01"/>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2C0B"/>
    <w:rsid w:val="001D30A0"/>
    <w:rsid w:val="001E1A2B"/>
    <w:rsid w:val="001E4B58"/>
    <w:rsid w:val="001E6AF8"/>
    <w:rsid w:val="001F29B3"/>
    <w:rsid w:val="001F2B2A"/>
    <w:rsid w:val="001F2C49"/>
    <w:rsid w:val="001F3473"/>
    <w:rsid w:val="001F77F4"/>
    <w:rsid w:val="00200934"/>
    <w:rsid w:val="00206D18"/>
    <w:rsid w:val="002074DB"/>
    <w:rsid w:val="00210F26"/>
    <w:rsid w:val="002150E8"/>
    <w:rsid w:val="00222084"/>
    <w:rsid w:val="002278E5"/>
    <w:rsid w:val="00231A87"/>
    <w:rsid w:val="00234722"/>
    <w:rsid w:val="00237079"/>
    <w:rsid w:val="002374D0"/>
    <w:rsid w:val="00240D27"/>
    <w:rsid w:val="0024275D"/>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5570"/>
    <w:rsid w:val="002A7DD9"/>
    <w:rsid w:val="002A7FE7"/>
    <w:rsid w:val="002B21C4"/>
    <w:rsid w:val="002B2C8C"/>
    <w:rsid w:val="002B57A6"/>
    <w:rsid w:val="002B7BE0"/>
    <w:rsid w:val="002C0F88"/>
    <w:rsid w:val="002C2A25"/>
    <w:rsid w:val="002D081C"/>
    <w:rsid w:val="002D4168"/>
    <w:rsid w:val="002D7D58"/>
    <w:rsid w:val="002E1E0D"/>
    <w:rsid w:val="002E6144"/>
    <w:rsid w:val="002F3B45"/>
    <w:rsid w:val="002F5AFA"/>
    <w:rsid w:val="002F6617"/>
    <w:rsid w:val="002F77BC"/>
    <w:rsid w:val="00301A9A"/>
    <w:rsid w:val="00304012"/>
    <w:rsid w:val="003106DF"/>
    <w:rsid w:val="003112AD"/>
    <w:rsid w:val="00311D96"/>
    <w:rsid w:val="00312B94"/>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4761"/>
    <w:rsid w:val="00347E3B"/>
    <w:rsid w:val="00355DD0"/>
    <w:rsid w:val="00357069"/>
    <w:rsid w:val="0035739D"/>
    <w:rsid w:val="00357B95"/>
    <w:rsid w:val="0036408D"/>
    <w:rsid w:val="00364DDA"/>
    <w:rsid w:val="003661AC"/>
    <w:rsid w:val="00367633"/>
    <w:rsid w:val="003728DE"/>
    <w:rsid w:val="0038265C"/>
    <w:rsid w:val="003853C5"/>
    <w:rsid w:val="0039058B"/>
    <w:rsid w:val="00395053"/>
    <w:rsid w:val="003A44C6"/>
    <w:rsid w:val="003A50CB"/>
    <w:rsid w:val="003A50E9"/>
    <w:rsid w:val="003A57D7"/>
    <w:rsid w:val="003A5B64"/>
    <w:rsid w:val="003A5CB7"/>
    <w:rsid w:val="003A7837"/>
    <w:rsid w:val="003A7D56"/>
    <w:rsid w:val="003B0930"/>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402927"/>
    <w:rsid w:val="004058E6"/>
    <w:rsid w:val="00410A56"/>
    <w:rsid w:val="00414B2F"/>
    <w:rsid w:val="00415815"/>
    <w:rsid w:val="00417263"/>
    <w:rsid w:val="00417331"/>
    <w:rsid w:val="00417AA9"/>
    <w:rsid w:val="004207BD"/>
    <w:rsid w:val="00421986"/>
    <w:rsid w:val="004242B6"/>
    <w:rsid w:val="00424E4F"/>
    <w:rsid w:val="00441211"/>
    <w:rsid w:val="00450E92"/>
    <w:rsid w:val="00451176"/>
    <w:rsid w:val="00461E94"/>
    <w:rsid w:val="00462B09"/>
    <w:rsid w:val="00463CF2"/>
    <w:rsid w:val="00471894"/>
    <w:rsid w:val="00471FBE"/>
    <w:rsid w:val="00472F2B"/>
    <w:rsid w:val="004756F0"/>
    <w:rsid w:val="0047677B"/>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E0C3F"/>
    <w:rsid w:val="004E5485"/>
    <w:rsid w:val="004F301D"/>
    <w:rsid w:val="004F3141"/>
    <w:rsid w:val="004F5346"/>
    <w:rsid w:val="004F54E4"/>
    <w:rsid w:val="004F6184"/>
    <w:rsid w:val="00501E4B"/>
    <w:rsid w:val="00511711"/>
    <w:rsid w:val="00515930"/>
    <w:rsid w:val="00515B4B"/>
    <w:rsid w:val="005166F0"/>
    <w:rsid w:val="00516BDB"/>
    <w:rsid w:val="0051765D"/>
    <w:rsid w:val="005202EB"/>
    <w:rsid w:val="00520714"/>
    <w:rsid w:val="005305E5"/>
    <w:rsid w:val="00533F06"/>
    <w:rsid w:val="0053764E"/>
    <w:rsid w:val="0054348B"/>
    <w:rsid w:val="005467EC"/>
    <w:rsid w:val="005474C0"/>
    <w:rsid w:val="00550F85"/>
    <w:rsid w:val="00551A12"/>
    <w:rsid w:val="005527BF"/>
    <w:rsid w:val="00554417"/>
    <w:rsid w:val="00554E20"/>
    <w:rsid w:val="005659BA"/>
    <w:rsid w:val="00565CE0"/>
    <w:rsid w:val="00567971"/>
    <w:rsid w:val="00567EEB"/>
    <w:rsid w:val="00572DDC"/>
    <w:rsid w:val="0057332F"/>
    <w:rsid w:val="00577690"/>
    <w:rsid w:val="00580A6E"/>
    <w:rsid w:val="00582E66"/>
    <w:rsid w:val="0058403D"/>
    <w:rsid w:val="00585072"/>
    <w:rsid w:val="005875F8"/>
    <w:rsid w:val="005908C4"/>
    <w:rsid w:val="00592592"/>
    <w:rsid w:val="00592954"/>
    <w:rsid w:val="00593DC1"/>
    <w:rsid w:val="00595590"/>
    <w:rsid w:val="00597EBB"/>
    <w:rsid w:val="005A00A2"/>
    <w:rsid w:val="005A0DC0"/>
    <w:rsid w:val="005A2F03"/>
    <w:rsid w:val="005A7567"/>
    <w:rsid w:val="005B089D"/>
    <w:rsid w:val="005B0CAB"/>
    <w:rsid w:val="005B3B1F"/>
    <w:rsid w:val="005B447E"/>
    <w:rsid w:val="005B46BD"/>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6AC"/>
    <w:rsid w:val="00606CF1"/>
    <w:rsid w:val="00612033"/>
    <w:rsid w:val="00612D2E"/>
    <w:rsid w:val="006136BD"/>
    <w:rsid w:val="00614C96"/>
    <w:rsid w:val="00616C62"/>
    <w:rsid w:val="0062380F"/>
    <w:rsid w:val="006259A1"/>
    <w:rsid w:val="006278D7"/>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3847"/>
    <w:rsid w:val="00687ABD"/>
    <w:rsid w:val="00693194"/>
    <w:rsid w:val="00693CD1"/>
    <w:rsid w:val="00693E8C"/>
    <w:rsid w:val="00694249"/>
    <w:rsid w:val="006978CD"/>
    <w:rsid w:val="006A027F"/>
    <w:rsid w:val="006A0624"/>
    <w:rsid w:val="006A3B00"/>
    <w:rsid w:val="006A3D6C"/>
    <w:rsid w:val="006A43C3"/>
    <w:rsid w:val="006A449A"/>
    <w:rsid w:val="006A4D1A"/>
    <w:rsid w:val="006A5639"/>
    <w:rsid w:val="006C01AE"/>
    <w:rsid w:val="006C3241"/>
    <w:rsid w:val="006C60C2"/>
    <w:rsid w:val="006C7535"/>
    <w:rsid w:val="006D242E"/>
    <w:rsid w:val="006D6B20"/>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7100E"/>
    <w:rsid w:val="00771799"/>
    <w:rsid w:val="007740DB"/>
    <w:rsid w:val="00777DB7"/>
    <w:rsid w:val="00784124"/>
    <w:rsid w:val="007856D1"/>
    <w:rsid w:val="00787E1F"/>
    <w:rsid w:val="00791EF9"/>
    <w:rsid w:val="007923F0"/>
    <w:rsid w:val="00792CD2"/>
    <w:rsid w:val="007931A9"/>
    <w:rsid w:val="00795D8E"/>
    <w:rsid w:val="00796CF6"/>
    <w:rsid w:val="007A11D5"/>
    <w:rsid w:val="007A16FD"/>
    <w:rsid w:val="007A1722"/>
    <w:rsid w:val="007A2DDC"/>
    <w:rsid w:val="007A7AE9"/>
    <w:rsid w:val="007B1054"/>
    <w:rsid w:val="007B3CA1"/>
    <w:rsid w:val="007B4580"/>
    <w:rsid w:val="007B4E4D"/>
    <w:rsid w:val="007B6272"/>
    <w:rsid w:val="007B633D"/>
    <w:rsid w:val="007C13D0"/>
    <w:rsid w:val="007C189E"/>
    <w:rsid w:val="007C30DB"/>
    <w:rsid w:val="007D2FF2"/>
    <w:rsid w:val="007D5B18"/>
    <w:rsid w:val="007E0C71"/>
    <w:rsid w:val="007F00E7"/>
    <w:rsid w:val="007F0825"/>
    <w:rsid w:val="007F4485"/>
    <w:rsid w:val="007F5C75"/>
    <w:rsid w:val="0080467D"/>
    <w:rsid w:val="00805540"/>
    <w:rsid w:val="00806195"/>
    <w:rsid w:val="00806543"/>
    <w:rsid w:val="00811D59"/>
    <w:rsid w:val="00817FA0"/>
    <w:rsid w:val="008248F0"/>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6CE3"/>
    <w:rsid w:val="00897BC0"/>
    <w:rsid w:val="008A0541"/>
    <w:rsid w:val="008A3CB6"/>
    <w:rsid w:val="008A45CE"/>
    <w:rsid w:val="008A7376"/>
    <w:rsid w:val="008B064D"/>
    <w:rsid w:val="008B3408"/>
    <w:rsid w:val="008B5968"/>
    <w:rsid w:val="008B684A"/>
    <w:rsid w:val="008B7265"/>
    <w:rsid w:val="008C1BDC"/>
    <w:rsid w:val="008C5F8B"/>
    <w:rsid w:val="008D0021"/>
    <w:rsid w:val="008D08A4"/>
    <w:rsid w:val="008D64EA"/>
    <w:rsid w:val="008E57D4"/>
    <w:rsid w:val="008F2B16"/>
    <w:rsid w:val="008F4332"/>
    <w:rsid w:val="008F664C"/>
    <w:rsid w:val="0090520A"/>
    <w:rsid w:val="0090521F"/>
    <w:rsid w:val="009070CA"/>
    <w:rsid w:val="00907C2C"/>
    <w:rsid w:val="009127C0"/>
    <w:rsid w:val="00913328"/>
    <w:rsid w:val="00914881"/>
    <w:rsid w:val="00916439"/>
    <w:rsid w:val="0091796E"/>
    <w:rsid w:val="0092762F"/>
    <w:rsid w:val="00931B28"/>
    <w:rsid w:val="00936779"/>
    <w:rsid w:val="00941202"/>
    <w:rsid w:val="009461FA"/>
    <w:rsid w:val="00946494"/>
    <w:rsid w:val="00946E10"/>
    <w:rsid w:val="009503E6"/>
    <w:rsid w:val="00952C86"/>
    <w:rsid w:val="00956352"/>
    <w:rsid w:val="0096079C"/>
    <w:rsid w:val="009639E6"/>
    <w:rsid w:val="0096621B"/>
    <w:rsid w:val="00966DD9"/>
    <w:rsid w:val="00966FCB"/>
    <w:rsid w:val="00971561"/>
    <w:rsid w:val="00973E07"/>
    <w:rsid w:val="00980015"/>
    <w:rsid w:val="00980225"/>
    <w:rsid w:val="00981C52"/>
    <w:rsid w:val="009849A7"/>
    <w:rsid w:val="0098657B"/>
    <w:rsid w:val="009869BF"/>
    <w:rsid w:val="00996982"/>
    <w:rsid w:val="00996EE0"/>
    <w:rsid w:val="009A0D93"/>
    <w:rsid w:val="009A3291"/>
    <w:rsid w:val="009A542E"/>
    <w:rsid w:val="009B1907"/>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F0824"/>
    <w:rsid w:val="009F289E"/>
    <w:rsid w:val="009F6169"/>
    <w:rsid w:val="009F6E78"/>
    <w:rsid w:val="00A01957"/>
    <w:rsid w:val="00A020D5"/>
    <w:rsid w:val="00A02F01"/>
    <w:rsid w:val="00A033B2"/>
    <w:rsid w:val="00A03B6E"/>
    <w:rsid w:val="00A040A4"/>
    <w:rsid w:val="00A064F1"/>
    <w:rsid w:val="00A06D74"/>
    <w:rsid w:val="00A11566"/>
    <w:rsid w:val="00A11668"/>
    <w:rsid w:val="00A13F81"/>
    <w:rsid w:val="00A1549A"/>
    <w:rsid w:val="00A16CE1"/>
    <w:rsid w:val="00A17CB7"/>
    <w:rsid w:val="00A207E2"/>
    <w:rsid w:val="00A22181"/>
    <w:rsid w:val="00A2518D"/>
    <w:rsid w:val="00A25CA3"/>
    <w:rsid w:val="00A2632E"/>
    <w:rsid w:val="00A32825"/>
    <w:rsid w:val="00A35DA9"/>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5467"/>
    <w:rsid w:val="00AA4D76"/>
    <w:rsid w:val="00AB01C5"/>
    <w:rsid w:val="00AB19AA"/>
    <w:rsid w:val="00AB29A3"/>
    <w:rsid w:val="00AC3639"/>
    <w:rsid w:val="00AC4E2F"/>
    <w:rsid w:val="00AD2FA7"/>
    <w:rsid w:val="00AE58F2"/>
    <w:rsid w:val="00AE7A72"/>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46D6B"/>
    <w:rsid w:val="00B50B58"/>
    <w:rsid w:val="00B54E64"/>
    <w:rsid w:val="00B669B3"/>
    <w:rsid w:val="00B730C4"/>
    <w:rsid w:val="00B74F96"/>
    <w:rsid w:val="00B75D8E"/>
    <w:rsid w:val="00B801A5"/>
    <w:rsid w:val="00B80DF2"/>
    <w:rsid w:val="00B90769"/>
    <w:rsid w:val="00B91135"/>
    <w:rsid w:val="00B92428"/>
    <w:rsid w:val="00B95977"/>
    <w:rsid w:val="00B9677A"/>
    <w:rsid w:val="00B96E37"/>
    <w:rsid w:val="00B97AF8"/>
    <w:rsid w:val="00B97C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7562"/>
    <w:rsid w:val="00BD7B84"/>
    <w:rsid w:val="00BE00EE"/>
    <w:rsid w:val="00BE1548"/>
    <w:rsid w:val="00BE6001"/>
    <w:rsid w:val="00BE6596"/>
    <w:rsid w:val="00BF3BAB"/>
    <w:rsid w:val="00BF48F1"/>
    <w:rsid w:val="00BF4DEE"/>
    <w:rsid w:val="00C005F1"/>
    <w:rsid w:val="00C03490"/>
    <w:rsid w:val="00C043B8"/>
    <w:rsid w:val="00C0458E"/>
    <w:rsid w:val="00C04C3C"/>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77C0"/>
    <w:rsid w:val="00C47C15"/>
    <w:rsid w:val="00C53C0B"/>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786C"/>
    <w:rsid w:val="00CE3DED"/>
    <w:rsid w:val="00CE705D"/>
    <w:rsid w:val="00CF06FE"/>
    <w:rsid w:val="00CF1B09"/>
    <w:rsid w:val="00CF5044"/>
    <w:rsid w:val="00CF5F33"/>
    <w:rsid w:val="00CF6EB3"/>
    <w:rsid w:val="00CF7676"/>
    <w:rsid w:val="00D03F9F"/>
    <w:rsid w:val="00D04911"/>
    <w:rsid w:val="00D07B4F"/>
    <w:rsid w:val="00D14226"/>
    <w:rsid w:val="00D16CEA"/>
    <w:rsid w:val="00D2128A"/>
    <w:rsid w:val="00D22908"/>
    <w:rsid w:val="00D22B36"/>
    <w:rsid w:val="00D31772"/>
    <w:rsid w:val="00D347E5"/>
    <w:rsid w:val="00D37982"/>
    <w:rsid w:val="00D44619"/>
    <w:rsid w:val="00D471BE"/>
    <w:rsid w:val="00D50BF7"/>
    <w:rsid w:val="00D510FC"/>
    <w:rsid w:val="00D51753"/>
    <w:rsid w:val="00D54167"/>
    <w:rsid w:val="00D60A7F"/>
    <w:rsid w:val="00D64794"/>
    <w:rsid w:val="00D65678"/>
    <w:rsid w:val="00D65A75"/>
    <w:rsid w:val="00D72C3D"/>
    <w:rsid w:val="00D76F77"/>
    <w:rsid w:val="00D80047"/>
    <w:rsid w:val="00D8133D"/>
    <w:rsid w:val="00D92524"/>
    <w:rsid w:val="00DA11AE"/>
    <w:rsid w:val="00DA5551"/>
    <w:rsid w:val="00DA6966"/>
    <w:rsid w:val="00DC0B84"/>
    <w:rsid w:val="00DC0F31"/>
    <w:rsid w:val="00DD2BAA"/>
    <w:rsid w:val="00DD2D60"/>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5257"/>
    <w:rsid w:val="00E2242E"/>
    <w:rsid w:val="00E24257"/>
    <w:rsid w:val="00E24D85"/>
    <w:rsid w:val="00E26C8C"/>
    <w:rsid w:val="00E313A7"/>
    <w:rsid w:val="00E331EE"/>
    <w:rsid w:val="00E34877"/>
    <w:rsid w:val="00E40AFB"/>
    <w:rsid w:val="00E4568D"/>
    <w:rsid w:val="00E46C07"/>
    <w:rsid w:val="00E5315A"/>
    <w:rsid w:val="00E55B14"/>
    <w:rsid w:val="00E64DBE"/>
    <w:rsid w:val="00E66267"/>
    <w:rsid w:val="00E66E27"/>
    <w:rsid w:val="00E67396"/>
    <w:rsid w:val="00E71924"/>
    <w:rsid w:val="00E71B26"/>
    <w:rsid w:val="00E832CF"/>
    <w:rsid w:val="00E86F18"/>
    <w:rsid w:val="00E87945"/>
    <w:rsid w:val="00E87B85"/>
    <w:rsid w:val="00EA0E66"/>
    <w:rsid w:val="00EA1D62"/>
    <w:rsid w:val="00EA210B"/>
    <w:rsid w:val="00EA351D"/>
    <w:rsid w:val="00EA3CFD"/>
    <w:rsid w:val="00EA4712"/>
    <w:rsid w:val="00EB3E14"/>
    <w:rsid w:val="00EB423E"/>
    <w:rsid w:val="00EC3334"/>
    <w:rsid w:val="00EC391F"/>
    <w:rsid w:val="00EE0C64"/>
    <w:rsid w:val="00EE0E51"/>
    <w:rsid w:val="00EE0E9A"/>
    <w:rsid w:val="00EE609D"/>
    <w:rsid w:val="00EE7F40"/>
    <w:rsid w:val="00EF5362"/>
    <w:rsid w:val="00EF595E"/>
    <w:rsid w:val="00EF6AB1"/>
    <w:rsid w:val="00F00947"/>
    <w:rsid w:val="00F0378D"/>
    <w:rsid w:val="00F03E5C"/>
    <w:rsid w:val="00F05522"/>
    <w:rsid w:val="00F102A3"/>
    <w:rsid w:val="00F104D0"/>
    <w:rsid w:val="00F11A2F"/>
    <w:rsid w:val="00F11D6C"/>
    <w:rsid w:val="00F152A1"/>
    <w:rsid w:val="00F17323"/>
    <w:rsid w:val="00F17731"/>
    <w:rsid w:val="00F23E40"/>
    <w:rsid w:val="00F25492"/>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DE6"/>
    <w:rsid w:val="00F548C5"/>
    <w:rsid w:val="00F57C73"/>
    <w:rsid w:val="00F60732"/>
    <w:rsid w:val="00F60C60"/>
    <w:rsid w:val="00F613DC"/>
    <w:rsid w:val="00F657F3"/>
    <w:rsid w:val="00F6616D"/>
    <w:rsid w:val="00F66784"/>
    <w:rsid w:val="00F66AB6"/>
    <w:rsid w:val="00F6721D"/>
    <w:rsid w:val="00F67316"/>
    <w:rsid w:val="00F7450C"/>
    <w:rsid w:val="00F8098E"/>
    <w:rsid w:val="00F81E42"/>
    <w:rsid w:val="00F84FB1"/>
    <w:rsid w:val="00F92FAA"/>
    <w:rsid w:val="00F94DF3"/>
    <w:rsid w:val="00FA1898"/>
    <w:rsid w:val="00FA1E97"/>
    <w:rsid w:val="00FA3A40"/>
    <w:rsid w:val="00FA498B"/>
    <w:rsid w:val="00FA4B8C"/>
    <w:rsid w:val="00FA675A"/>
    <w:rsid w:val="00FB0AFE"/>
    <w:rsid w:val="00FB1C04"/>
    <w:rsid w:val="00FB2C9C"/>
    <w:rsid w:val="00FB64CF"/>
    <w:rsid w:val="00FB6A5B"/>
    <w:rsid w:val="00FC28A9"/>
    <w:rsid w:val="00FC28B4"/>
    <w:rsid w:val="00FC3252"/>
    <w:rsid w:val="00FC736A"/>
    <w:rsid w:val="00FD273A"/>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19EDD8D0-69F4-4B82-B123-34E46CBF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okbasic31">
    <w:name w:val="okbasic31"/>
    <w:basedOn w:val="Standardnpsmoodstavce"/>
    <w:rsid w:val="00C04C3C"/>
    <w:rPr>
      <w:rFonts w:ascii="Arial CE" w:hAnsi="Arial CE" w:cs="Arial CE"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3280</Words>
  <Characters>19357</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Kopecká Lucie Mgr. (UPP-KRP)</dc:creator>
  <cp:lastModifiedBy>Karban Karel Bc. (UPT-KRP)</cp:lastModifiedBy>
  <cp:revision>3</cp:revision>
  <cp:lastPrinted>2020-02-03T14:22:00Z</cp:lastPrinted>
  <dcterms:created xsi:type="dcterms:W3CDTF">2020-02-05T08:36:00Z</dcterms:created>
  <dcterms:modified xsi:type="dcterms:W3CDTF">2020-02-05T08:48:00Z</dcterms:modified>
</cp:coreProperties>
</file>