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67F32" w14:textId="77777777" w:rsidR="000124FC" w:rsidRPr="002930A3" w:rsidRDefault="000124FC" w:rsidP="006D52D7">
      <w:pPr>
        <w:pStyle w:val="Zkladntext"/>
        <w:keepNext/>
        <w:spacing w:after="120" w:line="276" w:lineRule="auto"/>
        <w:jc w:val="center"/>
        <w:rPr>
          <w:rFonts w:ascii="Arial" w:hAnsi="Arial" w:cs="Arial"/>
          <w:b/>
          <w:sz w:val="20"/>
          <w:szCs w:val="20"/>
        </w:rPr>
      </w:pPr>
      <w:bookmarkStart w:id="0" w:name="_GoBack"/>
      <w:bookmarkEnd w:id="0"/>
      <w:r w:rsidRPr="002930A3">
        <w:rPr>
          <w:rFonts w:ascii="Arial" w:hAnsi="Arial" w:cs="Arial"/>
          <w:b/>
          <w:sz w:val="20"/>
          <w:szCs w:val="20"/>
        </w:rPr>
        <w:t>Smlouva o zajištění podpory technologických aplikací</w:t>
      </w:r>
      <w:r w:rsidRPr="002930A3" w:rsidDel="004B4A81">
        <w:rPr>
          <w:rFonts w:ascii="Arial" w:hAnsi="Arial" w:cs="Arial"/>
          <w:b/>
          <w:sz w:val="20"/>
          <w:szCs w:val="20"/>
        </w:rPr>
        <w:t xml:space="preserve"> </w:t>
      </w:r>
      <w:r w:rsidRPr="002930A3">
        <w:rPr>
          <w:rFonts w:ascii="Arial" w:hAnsi="Arial" w:cs="Arial"/>
          <w:b/>
          <w:sz w:val="20"/>
          <w:szCs w:val="20"/>
        </w:rPr>
        <w:t>IS VZP ČR (2020</w:t>
      </w:r>
      <w:r w:rsidR="00A95142">
        <w:rPr>
          <w:rFonts w:ascii="Arial" w:hAnsi="Arial" w:cs="Arial"/>
          <w:b/>
          <w:sz w:val="20"/>
          <w:szCs w:val="20"/>
          <w:lang w:val="cs-CZ"/>
        </w:rPr>
        <w:t xml:space="preserve"> </w:t>
      </w:r>
      <w:r w:rsidRPr="002930A3">
        <w:rPr>
          <w:rFonts w:ascii="Arial" w:hAnsi="Arial" w:cs="Arial"/>
          <w:b/>
          <w:sz w:val="20"/>
          <w:szCs w:val="20"/>
        </w:rPr>
        <w:t>-</w:t>
      </w:r>
      <w:r w:rsidR="00A95142">
        <w:rPr>
          <w:rFonts w:ascii="Arial" w:hAnsi="Arial" w:cs="Arial"/>
          <w:b/>
          <w:sz w:val="20"/>
          <w:szCs w:val="20"/>
          <w:lang w:val="cs-CZ"/>
        </w:rPr>
        <w:t xml:space="preserve"> </w:t>
      </w:r>
      <w:r w:rsidRPr="002930A3">
        <w:rPr>
          <w:rFonts w:ascii="Arial" w:hAnsi="Arial" w:cs="Arial"/>
          <w:b/>
          <w:sz w:val="20"/>
          <w:szCs w:val="20"/>
        </w:rPr>
        <w:t>2023)</w:t>
      </w:r>
    </w:p>
    <w:p w14:paraId="29667F33" w14:textId="18D16CAE" w:rsidR="006D52D7" w:rsidRPr="00C43B8D" w:rsidRDefault="008E4E66" w:rsidP="006D52D7">
      <w:pPr>
        <w:pStyle w:val="Zkladntext"/>
        <w:keepNext/>
        <w:spacing w:after="120" w:line="276" w:lineRule="auto"/>
        <w:jc w:val="center"/>
        <w:rPr>
          <w:rFonts w:ascii="Arial" w:hAnsi="Arial" w:cs="Arial"/>
          <w:bCs/>
          <w:sz w:val="20"/>
          <w:szCs w:val="20"/>
          <w:lang w:val="cs-CZ"/>
        </w:rPr>
      </w:pPr>
      <w:r w:rsidRPr="002930A3">
        <w:rPr>
          <w:rFonts w:ascii="Arial" w:hAnsi="Arial" w:cs="Arial"/>
          <w:b/>
          <w:sz w:val="20"/>
          <w:szCs w:val="20"/>
        </w:rPr>
        <w:t xml:space="preserve">č. </w:t>
      </w:r>
      <w:r w:rsidR="00C43B8D" w:rsidRPr="00C43B8D">
        <w:rPr>
          <w:rFonts w:ascii="Arial" w:hAnsi="Arial" w:cs="Arial"/>
          <w:b/>
          <w:sz w:val="20"/>
          <w:szCs w:val="20"/>
          <w:lang w:val="cs-CZ"/>
        </w:rPr>
        <w:t>1900335/4100054857</w:t>
      </w:r>
    </w:p>
    <w:p w14:paraId="29667F34" w14:textId="77777777" w:rsidR="008E4E66" w:rsidRPr="002930A3" w:rsidRDefault="0066494A" w:rsidP="0066494A">
      <w:pPr>
        <w:keepNext/>
        <w:spacing w:after="120" w:line="276" w:lineRule="auto"/>
        <w:contextualSpacing/>
        <w:jc w:val="center"/>
        <w:rPr>
          <w:rFonts w:ascii="Arial" w:hAnsi="Arial" w:cs="Arial"/>
          <w:sz w:val="20"/>
          <w:szCs w:val="20"/>
        </w:rPr>
      </w:pPr>
      <w:r w:rsidRPr="002930A3">
        <w:rPr>
          <w:rFonts w:ascii="Arial" w:hAnsi="Arial" w:cs="Arial"/>
          <w:sz w:val="20"/>
          <w:szCs w:val="20"/>
        </w:rPr>
        <w:t xml:space="preserve">uzavřená dle ustanovení § 1746 odst. 2 zákona č. 89/2012 Sb., občanský zákoník, </w:t>
      </w:r>
      <w:r w:rsidR="00C71DD1" w:rsidRPr="002930A3">
        <w:rPr>
          <w:rFonts w:ascii="Arial" w:hAnsi="Arial" w:cs="Arial"/>
          <w:sz w:val="20"/>
          <w:szCs w:val="20"/>
        </w:rPr>
        <w:t xml:space="preserve">ve znění pozdějších předpisů, </w:t>
      </w:r>
      <w:r w:rsidRPr="002930A3">
        <w:rPr>
          <w:rFonts w:ascii="Arial" w:hAnsi="Arial" w:cs="Arial"/>
          <w:sz w:val="20"/>
          <w:szCs w:val="20"/>
          <w:lang w:eastAsia="zh-CN"/>
        </w:rPr>
        <w:t>a v souladu se zákonem č. 121/2000 Sb., o právu autorském, o právech souvisejících s právem autorským a o změně některých zákonů (autorský zákon), ve znění pozdějších předpisů.</w:t>
      </w:r>
    </w:p>
    <w:p w14:paraId="29667F35" w14:textId="77777777" w:rsidR="008E4E66" w:rsidRPr="002930A3" w:rsidRDefault="0066494A" w:rsidP="00EB6F7F">
      <w:pPr>
        <w:pStyle w:val="Zkladntext"/>
        <w:keepNext/>
        <w:spacing w:after="120" w:line="276" w:lineRule="auto"/>
        <w:jc w:val="center"/>
        <w:rPr>
          <w:rFonts w:ascii="Arial" w:hAnsi="Arial" w:cs="Arial"/>
          <w:b/>
          <w:sz w:val="20"/>
          <w:szCs w:val="20"/>
        </w:rPr>
      </w:pPr>
      <w:r w:rsidRPr="002930A3">
        <w:rPr>
          <w:rFonts w:ascii="Arial" w:hAnsi="Arial" w:cs="Arial"/>
          <w:b/>
          <w:sz w:val="20"/>
          <w:szCs w:val="20"/>
        </w:rPr>
        <w:t xml:space="preserve"> </w:t>
      </w:r>
      <w:r w:rsidR="008E4E66" w:rsidRPr="002930A3">
        <w:rPr>
          <w:rFonts w:ascii="Arial" w:hAnsi="Arial" w:cs="Arial"/>
          <w:b/>
          <w:sz w:val="20"/>
          <w:szCs w:val="20"/>
        </w:rPr>
        <w:t>(dále jen „Smlouva“)</w:t>
      </w:r>
    </w:p>
    <w:p w14:paraId="29667F36" w14:textId="77777777" w:rsidR="00100121" w:rsidRPr="002930A3" w:rsidRDefault="0066494A" w:rsidP="0066494A">
      <w:pPr>
        <w:pStyle w:val="Zkladntext"/>
        <w:keepNext/>
        <w:spacing w:after="120" w:line="276" w:lineRule="auto"/>
        <w:jc w:val="center"/>
        <w:rPr>
          <w:rFonts w:ascii="Arial" w:hAnsi="Arial" w:cs="Arial"/>
          <w:bCs/>
          <w:sz w:val="20"/>
          <w:szCs w:val="20"/>
          <w:lang w:val="cs-CZ"/>
        </w:rPr>
      </w:pPr>
      <w:r w:rsidRPr="002930A3">
        <w:rPr>
          <w:rFonts w:ascii="Arial" w:hAnsi="Arial" w:cs="Arial"/>
          <w:b/>
          <w:sz w:val="20"/>
          <w:szCs w:val="20"/>
        </w:rPr>
        <w:t xml:space="preserve">ID VZ: </w:t>
      </w:r>
      <w:r w:rsidR="000124FC" w:rsidRPr="002930A3">
        <w:rPr>
          <w:rFonts w:ascii="Arial" w:hAnsi="Arial" w:cs="Arial"/>
          <w:b/>
          <w:sz w:val="20"/>
          <w:szCs w:val="20"/>
          <w:lang w:val="cs-CZ"/>
        </w:rPr>
        <w:t xml:space="preserve"> </w:t>
      </w:r>
      <w:r w:rsidR="00F605D5" w:rsidRPr="00F605D5">
        <w:rPr>
          <w:rFonts w:ascii="Arial" w:hAnsi="Arial" w:cs="Arial"/>
          <w:b/>
          <w:sz w:val="20"/>
          <w:szCs w:val="20"/>
          <w:lang w:val="cs-CZ"/>
        </w:rPr>
        <w:t>1900335</w:t>
      </w:r>
    </w:p>
    <w:p w14:paraId="29667F37" w14:textId="77777777" w:rsidR="008E4E66" w:rsidRPr="002930A3" w:rsidRDefault="008E4E66" w:rsidP="00EB6F7F">
      <w:pPr>
        <w:pStyle w:val="Zkladntext"/>
        <w:keepNext/>
        <w:spacing w:after="120" w:line="276" w:lineRule="auto"/>
        <w:contextualSpacing/>
        <w:rPr>
          <w:rFonts w:ascii="Arial" w:hAnsi="Arial" w:cs="Arial"/>
          <w:sz w:val="20"/>
          <w:szCs w:val="20"/>
          <w:lang w:val="cs-CZ"/>
        </w:rPr>
      </w:pPr>
    </w:p>
    <w:p w14:paraId="29667F38" w14:textId="77777777" w:rsidR="008E4E66" w:rsidRPr="002930A3" w:rsidRDefault="008E4E66" w:rsidP="000523A1">
      <w:pPr>
        <w:pStyle w:val="Zkladntext"/>
        <w:keepNext/>
        <w:spacing w:after="120" w:line="276" w:lineRule="auto"/>
        <w:contextualSpacing/>
        <w:jc w:val="center"/>
        <w:rPr>
          <w:rFonts w:ascii="Arial" w:hAnsi="Arial" w:cs="Arial"/>
          <w:b/>
          <w:sz w:val="20"/>
          <w:szCs w:val="20"/>
        </w:rPr>
      </w:pPr>
      <w:r w:rsidRPr="002930A3">
        <w:rPr>
          <w:rFonts w:ascii="Arial" w:hAnsi="Arial" w:cs="Arial"/>
          <w:b/>
          <w:sz w:val="20"/>
          <w:szCs w:val="20"/>
        </w:rPr>
        <w:t>Smluvní strany:</w:t>
      </w:r>
    </w:p>
    <w:p w14:paraId="29667F39" w14:textId="77777777" w:rsidR="000523A1" w:rsidRPr="002930A3" w:rsidRDefault="000523A1" w:rsidP="000523A1">
      <w:pPr>
        <w:widowControl w:val="0"/>
        <w:numPr>
          <w:ilvl w:val="0"/>
          <w:numId w:val="4"/>
        </w:numPr>
        <w:spacing w:after="120" w:line="276" w:lineRule="auto"/>
        <w:ind w:left="425" w:hanging="425"/>
        <w:contextualSpacing/>
        <w:jc w:val="both"/>
        <w:outlineLvl w:val="1"/>
        <w:rPr>
          <w:rFonts w:ascii="Arial" w:hAnsi="Arial" w:cs="Arial"/>
          <w:b/>
          <w:sz w:val="20"/>
          <w:szCs w:val="20"/>
        </w:rPr>
      </w:pPr>
      <w:r w:rsidRPr="002930A3">
        <w:rPr>
          <w:rFonts w:ascii="Arial" w:hAnsi="Arial" w:cs="Arial"/>
          <w:b/>
          <w:bCs/>
          <w:sz w:val="20"/>
          <w:szCs w:val="20"/>
        </w:rPr>
        <w:t>Všeobecná zdravotní pojišťovna České republiky</w:t>
      </w:r>
    </w:p>
    <w:p w14:paraId="29667F3A"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se sídlem:</w:t>
      </w:r>
      <w:r w:rsidRPr="002930A3">
        <w:rPr>
          <w:rFonts w:ascii="Arial" w:hAnsi="Arial" w:cs="Arial"/>
          <w:sz w:val="20"/>
          <w:szCs w:val="20"/>
        </w:rPr>
        <w:tab/>
        <w:t xml:space="preserve"> </w:t>
      </w:r>
      <w:r w:rsidRPr="002930A3">
        <w:rPr>
          <w:rFonts w:ascii="Arial" w:hAnsi="Arial" w:cs="Arial"/>
          <w:sz w:val="20"/>
          <w:szCs w:val="20"/>
        </w:rPr>
        <w:tab/>
      </w:r>
      <w:r w:rsidR="0057549B" w:rsidRPr="002930A3">
        <w:rPr>
          <w:rFonts w:ascii="Arial" w:hAnsi="Arial" w:cs="Arial"/>
          <w:sz w:val="20"/>
          <w:szCs w:val="20"/>
        </w:rPr>
        <w:tab/>
      </w:r>
      <w:r w:rsidRPr="002930A3">
        <w:rPr>
          <w:rFonts w:ascii="Arial" w:hAnsi="Arial" w:cs="Arial"/>
          <w:sz w:val="20"/>
          <w:szCs w:val="20"/>
        </w:rPr>
        <w:t>Orlická 2020/4, 130 000 Praha 3</w:t>
      </w:r>
    </w:p>
    <w:p w14:paraId="29667F3B" w14:textId="77777777" w:rsidR="00AE43C0" w:rsidRPr="002930A3" w:rsidRDefault="0057549B"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 xml:space="preserve">kterou zastupuje: </w:t>
      </w:r>
      <w:r w:rsidRPr="002930A3">
        <w:rPr>
          <w:rFonts w:ascii="Arial" w:hAnsi="Arial" w:cs="Arial"/>
          <w:sz w:val="20"/>
          <w:szCs w:val="20"/>
        </w:rPr>
        <w:tab/>
      </w:r>
      <w:r w:rsidR="001C735E">
        <w:rPr>
          <w:rFonts w:ascii="Arial" w:hAnsi="Arial" w:cs="Arial"/>
          <w:sz w:val="20"/>
          <w:szCs w:val="20"/>
        </w:rPr>
        <w:tab/>
      </w:r>
      <w:r w:rsidR="00AE43C0" w:rsidRPr="002930A3">
        <w:rPr>
          <w:rFonts w:ascii="Arial" w:hAnsi="Arial" w:cs="Arial"/>
          <w:sz w:val="20"/>
          <w:szCs w:val="20"/>
        </w:rPr>
        <w:t>Ing. Zdeněk Kabátek, ředitel VZP ČR</w:t>
      </w:r>
    </w:p>
    <w:p w14:paraId="29667F3C"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 xml:space="preserve">IČO: </w:t>
      </w:r>
      <w:r w:rsidRPr="002930A3">
        <w:rPr>
          <w:rFonts w:ascii="Arial" w:hAnsi="Arial" w:cs="Arial"/>
          <w:sz w:val="20"/>
          <w:szCs w:val="20"/>
        </w:rPr>
        <w:tab/>
      </w:r>
      <w:r w:rsidRPr="002930A3">
        <w:rPr>
          <w:rFonts w:ascii="Arial" w:hAnsi="Arial" w:cs="Arial"/>
          <w:sz w:val="20"/>
          <w:szCs w:val="20"/>
        </w:rPr>
        <w:tab/>
      </w:r>
      <w:r w:rsidR="0057549B" w:rsidRPr="002930A3">
        <w:rPr>
          <w:rFonts w:ascii="Arial" w:hAnsi="Arial" w:cs="Arial"/>
          <w:sz w:val="20"/>
          <w:szCs w:val="20"/>
        </w:rPr>
        <w:tab/>
      </w:r>
      <w:r w:rsidRPr="002930A3">
        <w:rPr>
          <w:rFonts w:ascii="Arial" w:hAnsi="Arial" w:cs="Arial"/>
          <w:sz w:val="20"/>
          <w:szCs w:val="20"/>
        </w:rPr>
        <w:t>411 97 518</w:t>
      </w:r>
    </w:p>
    <w:p w14:paraId="29667F3D"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DIČ:</w:t>
      </w:r>
      <w:r w:rsidRPr="002930A3">
        <w:rPr>
          <w:rFonts w:ascii="Arial" w:hAnsi="Arial" w:cs="Arial"/>
          <w:sz w:val="20"/>
          <w:szCs w:val="20"/>
        </w:rPr>
        <w:tab/>
      </w:r>
      <w:r w:rsidRPr="002930A3">
        <w:rPr>
          <w:rFonts w:ascii="Arial" w:hAnsi="Arial" w:cs="Arial"/>
          <w:sz w:val="20"/>
          <w:szCs w:val="20"/>
        </w:rPr>
        <w:tab/>
      </w:r>
      <w:r w:rsidR="0057549B" w:rsidRPr="002930A3">
        <w:rPr>
          <w:rFonts w:ascii="Arial" w:hAnsi="Arial" w:cs="Arial"/>
          <w:sz w:val="20"/>
          <w:szCs w:val="20"/>
        </w:rPr>
        <w:tab/>
      </w:r>
      <w:r w:rsidRPr="002930A3">
        <w:rPr>
          <w:rFonts w:ascii="Arial" w:hAnsi="Arial" w:cs="Arial"/>
          <w:color w:val="000000"/>
          <w:sz w:val="20"/>
          <w:szCs w:val="20"/>
        </w:rPr>
        <w:t>CZ</w:t>
      </w:r>
      <w:r w:rsidRPr="002930A3">
        <w:rPr>
          <w:rFonts w:ascii="Arial" w:hAnsi="Arial" w:cs="Arial"/>
          <w:sz w:val="20"/>
          <w:szCs w:val="20"/>
        </w:rPr>
        <w:t>41197518</w:t>
      </w:r>
    </w:p>
    <w:p w14:paraId="29667F3E"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b</w:t>
      </w:r>
      <w:r w:rsidR="0057549B" w:rsidRPr="002930A3">
        <w:rPr>
          <w:rFonts w:ascii="Arial" w:hAnsi="Arial" w:cs="Arial"/>
          <w:sz w:val="20"/>
          <w:szCs w:val="20"/>
        </w:rPr>
        <w:t xml:space="preserve">ankovní spojení: </w:t>
      </w:r>
      <w:r w:rsidR="0057549B" w:rsidRPr="002930A3">
        <w:rPr>
          <w:rFonts w:ascii="Arial" w:hAnsi="Arial" w:cs="Arial"/>
          <w:sz w:val="20"/>
          <w:szCs w:val="20"/>
        </w:rPr>
        <w:tab/>
      </w:r>
      <w:r w:rsidR="001C735E">
        <w:rPr>
          <w:rFonts w:ascii="Arial" w:hAnsi="Arial" w:cs="Arial"/>
          <w:sz w:val="20"/>
          <w:szCs w:val="20"/>
        </w:rPr>
        <w:tab/>
      </w:r>
      <w:r w:rsidRPr="002930A3">
        <w:rPr>
          <w:rFonts w:ascii="Arial" w:hAnsi="Arial" w:cs="Arial"/>
          <w:sz w:val="20"/>
          <w:szCs w:val="20"/>
        </w:rPr>
        <w:t>Česká národní banka, Praha 1, Na Příkopě 28</w:t>
      </w:r>
    </w:p>
    <w:p w14:paraId="29667F3F" w14:textId="220B470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čísla účtů:</w:t>
      </w:r>
      <w:r w:rsidRPr="002930A3">
        <w:rPr>
          <w:rFonts w:ascii="Arial" w:hAnsi="Arial" w:cs="Arial"/>
          <w:sz w:val="20"/>
          <w:szCs w:val="20"/>
        </w:rPr>
        <w:tab/>
      </w:r>
      <w:r w:rsidRPr="002930A3">
        <w:rPr>
          <w:rFonts w:ascii="Arial" w:hAnsi="Arial" w:cs="Arial"/>
          <w:sz w:val="20"/>
          <w:szCs w:val="20"/>
        </w:rPr>
        <w:tab/>
      </w:r>
      <w:r w:rsidR="0057549B" w:rsidRPr="002930A3">
        <w:rPr>
          <w:rFonts w:ascii="Arial" w:hAnsi="Arial" w:cs="Arial"/>
          <w:sz w:val="20"/>
          <w:szCs w:val="20"/>
        </w:rPr>
        <w:tab/>
      </w:r>
      <w:r w:rsidR="00D87D8A">
        <w:rPr>
          <w:rFonts w:ascii="Arial" w:hAnsi="Arial" w:cs="Arial"/>
          <w:sz w:val="20"/>
          <w:szCs w:val="20"/>
        </w:rPr>
        <w:t>XXXXXXXXXXXX</w:t>
      </w:r>
    </w:p>
    <w:p w14:paraId="29667F40"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Zřízena zákonem č. 551/1991 Sb., o Všeobecné zdravotní pojišťovně České republiky,</w:t>
      </w:r>
    </w:p>
    <w:p w14:paraId="29667F41"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ve znění pozdějších předpisů</w:t>
      </w:r>
    </w:p>
    <w:p w14:paraId="29667F42" w14:textId="77777777" w:rsidR="00700BE4" w:rsidRPr="002930A3" w:rsidRDefault="00700BE4" w:rsidP="00C71DD1">
      <w:pPr>
        <w:tabs>
          <w:tab w:val="left" w:pos="1701"/>
        </w:tabs>
        <w:spacing w:line="280" w:lineRule="atLeast"/>
        <w:rPr>
          <w:rFonts w:ascii="Arial" w:hAnsi="Arial" w:cs="Arial"/>
          <w:sz w:val="20"/>
          <w:szCs w:val="20"/>
        </w:rPr>
      </w:pPr>
    </w:p>
    <w:p w14:paraId="29667F43" w14:textId="77777777" w:rsidR="008E4E66" w:rsidRPr="002930A3" w:rsidRDefault="00700BE4" w:rsidP="00C71DD1">
      <w:pPr>
        <w:tabs>
          <w:tab w:val="left" w:pos="1701"/>
        </w:tabs>
        <w:spacing w:after="120" w:line="276" w:lineRule="auto"/>
        <w:ind w:left="426"/>
        <w:contextualSpacing/>
        <w:rPr>
          <w:rFonts w:ascii="Arial" w:hAnsi="Arial" w:cs="Arial"/>
          <w:sz w:val="20"/>
          <w:szCs w:val="20"/>
        </w:rPr>
      </w:pPr>
      <w:r w:rsidRPr="002930A3">
        <w:rPr>
          <w:rFonts w:ascii="Arial" w:hAnsi="Arial" w:cs="Arial"/>
          <w:sz w:val="20"/>
          <w:szCs w:val="20"/>
        </w:rPr>
        <w:t>(dále jen „</w:t>
      </w:r>
      <w:r w:rsidRPr="002930A3">
        <w:rPr>
          <w:rFonts w:ascii="Arial" w:hAnsi="Arial" w:cs="Arial"/>
          <w:b/>
          <w:sz w:val="20"/>
          <w:szCs w:val="20"/>
        </w:rPr>
        <w:t>Objednatel</w:t>
      </w:r>
      <w:r w:rsidRPr="002930A3">
        <w:rPr>
          <w:rFonts w:ascii="Arial" w:hAnsi="Arial" w:cs="Arial"/>
          <w:sz w:val="20"/>
          <w:szCs w:val="20"/>
        </w:rPr>
        <w:t>“ nebo též „</w:t>
      </w:r>
      <w:r w:rsidRPr="002930A3">
        <w:rPr>
          <w:rFonts w:ascii="Arial" w:hAnsi="Arial" w:cs="Arial"/>
          <w:b/>
          <w:sz w:val="20"/>
          <w:szCs w:val="20"/>
        </w:rPr>
        <w:t>VZP ČR</w:t>
      </w:r>
      <w:r w:rsidRPr="002930A3">
        <w:rPr>
          <w:rFonts w:ascii="Arial" w:hAnsi="Arial" w:cs="Arial"/>
          <w:sz w:val="20"/>
          <w:szCs w:val="20"/>
        </w:rPr>
        <w:t>“)</w:t>
      </w:r>
      <w:r w:rsidR="008E4E66" w:rsidRPr="002930A3">
        <w:rPr>
          <w:rFonts w:ascii="Arial" w:hAnsi="Arial" w:cs="Arial"/>
          <w:sz w:val="20"/>
          <w:szCs w:val="20"/>
        </w:rPr>
        <w:br/>
      </w:r>
    </w:p>
    <w:p w14:paraId="29667F44" w14:textId="77777777" w:rsidR="008E4E66" w:rsidRPr="002930A3" w:rsidRDefault="008E4E66" w:rsidP="00EB6F7F">
      <w:pPr>
        <w:keepNext/>
        <w:spacing w:after="120" w:line="276" w:lineRule="auto"/>
        <w:ind w:firstLine="360"/>
        <w:contextualSpacing/>
        <w:rPr>
          <w:rFonts w:ascii="Arial" w:hAnsi="Arial" w:cs="Arial"/>
          <w:sz w:val="20"/>
          <w:szCs w:val="20"/>
        </w:rPr>
      </w:pPr>
      <w:r w:rsidRPr="002930A3">
        <w:rPr>
          <w:rFonts w:ascii="Arial" w:hAnsi="Arial" w:cs="Arial"/>
          <w:sz w:val="20"/>
          <w:szCs w:val="20"/>
        </w:rPr>
        <w:t>a</w:t>
      </w:r>
    </w:p>
    <w:p w14:paraId="29667F45" w14:textId="77777777" w:rsidR="008E4E66" w:rsidRPr="002930A3" w:rsidRDefault="008E4E66" w:rsidP="00EB6F7F">
      <w:pPr>
        <w:spacing w:after="120" w:line="276" w:lineRule="auto"/>
        <w:contextualSpacing/>
        <w:rPr>
          <w:rFonts w:ascii="Arial" w:hAnsi="Arial" w:cs="Arial"/>
          <w:sz w:val="20"/>
          <w:szCs w:val="20"/>
        </w:rPr>
      </w:pPr>
    </w:p>
    <w:p w14:paraId="29667F46" w14:textId="77777777" w:rsidR="00700BE4" w:rsidRPr="002930A3" w:rsidRDefault="00A03657" w:rsidP="000523A1">
      <w:pPr>
        <w:widowControl w:val="0"/>
        <w:numPr>
          <w:ilvl w:val="0"/>
          <w:numId w:val="4"/>
        </w:numPr>
        <w:spacing w:after="120" w:line="276" w:lineRule="auto"/>
        <w:ind w:left="425" w:hanging="425"/>
        <w:contextualSpacing/>
        <w:jc w:val="both"/>
        <w:outlineLvl w:val="1"/>
        <w:rPr>
          <w:rFonts w:ascii="Arial" w:hAnsi="Arial" w:cs="Arial"/>
          <w:b/>
          <w:sz w:val="20"/>
          <w:szCs w:val="20"/>
        </w:rPr>
      </w:pPr>
      <w:r>
        <w:rPr>
          <w:rFonts w:ascii="Arial" w:hAnsi="Arial" w:cs="Arial"/>
          <w:b/>
          <w:sz w:val="20"/>
          <w:szCs w:val="20"/>
        </w:rPr>
        <w:t>ELSO PHILIPS SERVICE spol. s r.o.</w:t>
      </w:r>
    </w:p>
    <w:p w14:paraId="29667F47" w14:textId="77777777" w:rsidR="008E4E66" w:rsidRPr="002930A3" w:rsidRDefault="008E4E66" w:rsidP="00700BE4">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se sídlem:</w:t>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00A03657">
        <w:rPr>
          <w:rFonts w:ascii="Arial" w:hAnsi="Arial" w:cs="Arial"/>
          <w:sz w:val="20"/>
          <w:szCs w:val="20"/>
        </w:rPr>
        <w:t>Kladenská 1879/3, 160 00 Praha 6</w:t>
      </w:r>
    </w:p>
    <w:p w14:paraId="29667F48" w14:textId="77777777" w:rsidR="008E4E66" w:rsidRPr="002930A3" w:rsidRDefault="00EB6F7F" w:rsidP="00700BE4">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kterou zastupuje/jí</w:t>
      </w:r>
      <w:r w:rsidR="008E4E66" w:rsidRPr="002930A3">
        <w:rPr>
          <w:rFonts w:ascii="Arial" w:hAnsi="Arial" w:cs="Arial"/>
          <w:sz w:val="20"/>
          <w:szCs w:val="20"/>
        </w:rPr>
        <w:t>:</w:t>
      </w:r>
      <w:r w:rsidR="008E4E66" w:rsidRPr="002930A3">
        <w:rPr>
          <w:rFonts w:ascii="Arial" w:hAnsi="Arial" w:cs="Arial"/>
          <w:sz w:val="20"/>
          <w:szCs w:val="20"/>
        </w:rPr>
        <w:tab/>
      </w:r>
      <w:r w:rsidR="002930A3">
        <w:rPr>
          <w:rFonts w:ascii="Arial" w:hAnsi="Arial" w:cs="Arial"/>
          <w:sz w:val="20"/>
          <w:szCs w:val="20"/>
        </w:rPr>
        <w:tab/>
      </w:r>
      <w:r w:rsidR="00A03657">
        <w:rPr>
          <w:rFonts w:ascii="Arial" w:hAnsi="Arial" w:cs="Arial"/>
          <w:sz w:val="20"/>
          <w:szCs w:val="20"/>
        </w:rPr>
        <w:t>Ing. Otakar Chasák</w:t>
      </w:r>
    </w:p>
    <w:p w14:paraId="29667F49" w14:textId="77777777" w:rsidR="008E4E66" w:rsidRPr="002930A3" w:rsidRDefault="008E4E66" w:rsidP="00700BE4">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IČO:</w:t>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003F65DC">
        <w:rPr>
          <w:rFonts w:ascii="Arial" w:hAnsi="Arial" w:cs="Arial"/>
          <w:sz w:val="20"/>
          <w:szCs w:val="20"/>
        </w:rPr>
        <w:t>48113336</w:t>
      </w:r>
    </w:p>
    <w:p w14:paraId="29667F4A" w14:textId="77777777" w:rsidR="008E4E66" w:rsidRPr="002930A3" w:rsidRDefault="008E4E66" w:rsidP="00700BE4">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DIČ:</w:t>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003F65DC">
        <w:rPr>
          <w:rFonts w:ascii="Arial" w:hAnsi="Arial" w:cs="Arial"/>
          <w:sz w:val="20"/>
          <w:szCs w:val="20"/>
        </w:rPr>
        <w:t>CZ48113336</w:t>
      </w:r>
    </w:p>
    <w:p w14:paraId="29667F4B" w14:textId="77777777" w:rsidR="008E4E66" w:rsidRPr="002930A3" w:rsidRDefault="008E4E66" w:rsidP="00700BE4">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Bankovní spojení:</w:t>
      </w:r>
      <w:r w:rsidRPr="002930A3">
        <w:rPr>
          <w:rFonts w:ascii="Arial" w:hAnsi="Arial" w:cs="Arial"/>
          <w:sz w:val="20"/>
          <w:szCs w:val="20"/>
        </w:rPr>
        <w:tab/>
      </w:r>
      <w:r w:rsidR="002930A3">
        <w:rPr>
          <w:rFonts w:ascii="Arial" w:hAnsi="Arial" w:cs="Arial"/>
          <w:sz w:val="20"/>
          <w:szCs w:val="20"/>
        </w:rPr>
        <w:tab/>
      </w:r>
      <w:r w:rsidR="00CE6B00">
        <w:rPr>
          <w:rFonts w:ascii="Arial" w:hAnsi="Arial" w:cs="Arial"/>
          <w:sz w:val="20"/>
          <w:szCs w:val="20"/>
        </w:rPr>
        <w:t>ČSOB a.s.</w:t>
      </w:r>
    </w:p>
    <w:p w14:paraId="29667F4C" w14:textId="144C93A5" w:rsidR="008E4E66" w:rsidRPr="002930A3" w:rsidRDefault="008E4E66" w:rsidP="006C17AC">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Číslo účtu:</w:t>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00D87D8A">
        <w:rPr>
          <w:rFonts w:ascii="Arial" w:hAnsi="Arial" w:cs="Arial"/>
          <w:sz w:val="20"/>
          <w:szCs w:val="20"/>
        </w:rPr>
        <w:t>XXXXXXXXXXXX</w:t>
      </w:r>
    </w:p>
    <w:p w14:paraId="29667F4D" w14:textId="77777777" w:rsidR="00700BE4" w:rsidRPr="002930A3" w:rsidRDefault="00700BE4" w:rsidP="00700BE4">
      <w:pPr>
        <w:tabs>
          <w:tab w:val="left" w:pos="1701"/>
        </w:tabs>
        <w:spacing w:line="280" w:lineRule="atLeast"/>
        <w:ind w:left="426"/>
        <w:rPr>
          <w:rFonts w:ascii="Arial" w:hAnsi="Arial" w:cs="Arial"/>
          <w:sz w:val="20"/>
          <w:szCs w:val="20"/>
        </w:rPr>
      </w:pPr>
      <w:r w:rsidRPr="002930A3">
        <w:rPr>
          <w:rFonts w:ascii="Arial" w:hAnsi="Arial" w:cs="Arial"/>
          <w:sz w:val="20"/>
          <w:szCs w:val="20"/>
        </w:rPr>
        <w:t>Zapsaná v</w:t>
      </w:r>
      <w:r w:rsidR="00CE6B00">
        <w:rPr>
          <w:rFonts w:ascii="Arial" w:hAnsi="Arial" w:cs="Arial"/>
          <w:sz w:val="20"/>
          <w:szCs w:val="20"/>
        </w:rPr>
        <w:t xml:space="preserve"> obchodním </w:t>
      </w:r>
      <w:r w:rsidRPr="002930A3">
        <w:rPr>
          <w:rFonts w:ascii="Arial" w:hAnsi="Arial" w:cs="Arial"/>
          <w:sz w:val="20"/>
          <w:szCs w:val="20"/>
        </w:rPr>
        <w:t xml:space="preserve">rejstříku vedeném </w:t>
      </w:r>
      <w:r w:rsidR="00CE6B00">
        <w:rPr>
          <w:rFonts w:ascii="Arial" w:hAnsi="Arial" w:cs="Arial"/>
          <w:sz w:val="20"/>
          <w:szCs w:val="20"/>
        </w:rPr>
        <w:t>Městským</w:t>
      </w:r>
      <w:r w:rsidR="00C71DD1" w:rsidRPr="002930A3">
        <w:rPr>
          <w:rFonts w:ascii="Arial" w:hAnsi="Arial" w:cs="Arial"/>
          <w:sz w:val="20"/>
          <w:szCs w:val="20"/>
        </w:rPr>
        <w:t xml:space="preserve"> </w:t>
      </w:r>
      <w:r w:rsidRPr="002930A3">
        <w:rPr>
          <w:rFonts w:ascii="Arial" w:hAnsi="Arial" w:cs="Arial"/>
          <w:sz w:val="20"/>
          <w:szCs w:val="20"/>
        </w:rPr>
        <w:t>soudem </w:t>
      </w:r>
      <w:r w:rsidR="00CE6B00">
        <w:rPr>
          <w:rFonts w:ascii="Arial" w:hAnsi="Arial" w:cs="Arial"/>
          <w:sz w:val="20"/>
          <w:szCs w:val="20"/>
        </w:rPr>
        <w:t>v Praze</w:t>
      </w:r>
      <w:r w:rsidR="00C71DD1" w:rsidRPr="002930A3">
        <w:rPr>
          <w:rFonts w:ascii="Arial" w:hAnsi="Arial" w:cs="Arial"/>
          <w:sz w:val="20"/>
          <w:szCs w:val="20"/>
        </w:rPr>
        <w:t xml:space="preserve"> </w:t>
      </w:r>
      <w:r w:rsidRPr="002930A3">
        <w:rPr>
          <w:rFonts w:ascii="Arial" w:hAnsi="Arial" w:cs="Arial"/>
          <w:sz w:val="20"/>
          <w:szCs w:val="20"/>
        </w:rPr>
        <w:t xml:space="preserve">oddíl </w:t>
      </w:r>
      <w:r w:rsidR="00CE6B00">
        <w:rPr>
          <w:rFonts w:ascii="Arial" w:hAnsi="Arial" w:cs="Arial"/>
          <w:sz w:val="20"/>
          <w:szCs w:val="20"/>
        </w:rPr>
        <w:t>C</w:t>
      </w:r>
      <w:r w:rsidR="00C71DD1" w:rsidRPr="002930A3">
        <w:rPr>
          <w:rFonts w:ascii="Arial" w:hAnsi="Arial" w:cs="Arial"/>
          <w:sz w:val="20"/>
          <w:szCs w:val="20"/>
        </w:rPr>
        <w:t xml:space="preserve"> </w:t>
      </w:r>
      <w:r w:rsidRPr="002930A3">
        <w:rPr>
          <w:rFonts w:ascii="Arial" w:hAnsi="Arial" w:cs="Arial"/>
          <w:sz w:val="20"/>
          <w:szCs w:val="20"/>
        </w:rPr>
        <w:t xml:space="preserve">vložka </w:t>
      </w:r>
      <w:r w:rsidR="00CE6B00">
        <w:rPr>
          <w:rFonts w:ascii="Arial" w:hAnsi="Arial" w:cs="Arial"/>
          <w:sz w:val="20"/>
          <w:szCs w:val="20"/>
        </w:rPr>
        <w:t>16471</w:t>
      </w:r>
    </w:p>
    <w:p w14:paraId="29667F4E" w14:textId="77777777" w:rsidR="008E4E66" w:rsidRPr="002930A3" w:rsidRDefault="008E4E66" w:rsidP="00EB6F7F">
      <w:pPr>
        <w:tabs>
          <w:tab w:val="left" w:pos="1701"/>
        </w:tabs>
        <w:spacing w:after="120" w:line="276" w:lineRule="auto"/>
        <w:ind w:left="426"/>
        <w:contextualSpacing/>
        <w:rPr>
          <w:rFonts w:ascii="Arial" w:hAnsi="Arial" w:cs="Arial"/>
          <w:sz w:val="20"/>
          <w:szCs w:val="20"/>
        </w:rPr>
      </w:pPr>
    </w:p>
    <w:p w14:paraId="29667F4F" w14:textId="77777777" w:rsidR="008E4E66" w:rsidRPr="002930A3" w:rsidRDefault="008E4E66" w:rsidP="00EB6F7F">
      <w:pPr>
        <w:tabs>
          <w:tab w:val="left" w:pos="1701"/>
        </w:tabs>
        <w:spacing w:after="120" w:line="276" w:lineRule="auto"/>
        <w:ind w:left="426"/>
        <w:contextualSpacing/>
        <w:rPr>
          <w:rFonts w:ascii="Arial" w:hAnsi="Arial" w:cs="Arial"/>
          <w:sz w:val="20"/>
          <w:szCs w:val="20"/>
        </w:rPr>
      </w:pPr>
      <w:r w:rsidRPr="002930A3">
        <w:rPr>
          <w:rFonts w:ascii="Arial" w:hAnsi="Arial" w:cs="Arial"/>
          <w:sz w:val="20"/>
          <w:szCs w:val="20"/>
        </w:rPr>
        <w:t>(dále jen „</w:t>
      </w:r>
      <w:r w:rsidRPr="002930A3">
        <w:rPr>
          <w:rFonts w:ascii="Arial" w:hAnsi="Arial" w:cs="Arial"/>
          <w:b/>
          <w:sz w:val="20"/>
          <w:szCs w:val="20"/>
        </w:rPr>
        <w:t>Poskytovatel</w:t>
      </w:r>
      <w:r w:rsidRPr="002930A3">
        <w:rPr>
          <w:rFonts w:ascii="Arial" w:hAnsi="Arial" w:cs="Arial"/>
          <w:sz w:val="20"/>
          <w:szCs w:val="20"/>
        </w:rPr>
        <w:t>“)</w:t>
      </w:r>
    </w:p>
    <w:p w14:paraId="29667F50" w14:textId="77777777" w:rsidR="00700BE4" w:rsidRPr="002930A3" w:rsidRDefault="008E4E66" w:rsidP="0066494A">
      <w:pPr>
        <w:tabs>
          <w:tab w:val="left" w:pos="1701"/>
        </w:tabs>
        <w:spacing w:after="120" w:line="276" w:lineRule="auto"/>
        <w:ind w:left="426"/>
        <w:contextualSpacing/>
        <w:rPr>
          <w:rFonts w:ascii="Arial" w:hAnsi="Arial" w:cs="Arial"/>
          <w:i/>
          <w:sz w:val="20"/>
          <w:szCs w:val="20"/>
        </w:rPr>
      </w:pPr>
      <w:r w:rsidRPr="002930A3">
        <w:rPr>
          <w:rFonts w:ascii="Arial" w:hAnsi="Arial" w:cs="Arial"/>
          <w:sz w:val="20"/>
          <w:szCs w:val="20"/>
        </w:rPr>
        <w:t>(společně též „</w:t>
      </w:r>
      <w:r w:rsidR="00511024" w:rsidRPr="002930A3">
        <w:rPr>
          <w:rFonts w:ascii="Arial" w:hAnsi="Arial" w:cs="Arial"/>
          <w:b/>
          <w:sz w:val="20"/>
          <w:szCs w:val="20"/>
        </w:rPr>
        <w:t>S</w:t>
      </w:r>
      <w:r w:rsidRPr="002930A3">
        <w:rPr>
          <w:rFonts w:ascii="Arial" w:hAnsi="Arial" w:cs="Arial"/>
          <w:b/>
          <w:sz w:val="20"/>
          <w:szCs w:val="20"/>
        </w:rPr>
        <w:t>mluvní strany</w:t>
      </w:r>
      <w:r w:rsidRPr="002930A3">
        <w:rPr>
          <w:rFonts w:ascii="Arial" w:hAnsi="Arial" w:cs="Arial"/>
          <w:sz w:val="20"/>
          <w:szCs w:val="20"/>
        </w:rPr>
        <w:t>“)</w:t>
      </w:r>
    </w:p>
    <w:p w14:paraId="29667F51" w14:textId="77777777" w:rsidR="007137C1" w:rsidRPr="002930A3" w:rsidRDefault="007137C1" w:rsidP="00EB6F7F">
      <w:pPr>
        <w:spacing w:after="120" w:line="276" w:lineRule="auto"/>
        <w:contextualSpacing/>
        <w:jc w:val="both"/>
        <w:rPr>
          <w:rFonts w:ascii="Arial" w:hAnsi="Arial" w:cs="Arial"/>
          <w:sz w:val="20"/>
          <w:szCs w:val="20"/>
        </w:rPr>
      </w:pPr>
    </w:p>
    <w:p w14:paraId="29667F52" w14:textId="77777777" w:rsidR="00F83069" w:rsidRPr="002930A3" w:rsidRDefault="00F83069" w:rsidP="00EB6F7F">
      <w:pPr>
        <w:spacing w:after="120" w:line="276" w:lineRule="auto"/>
        <w:contextualSpacing/>
        <w:jc w:val="both"/>
        <w:rPr>
          <w:rFonts w:ascii="Arial" w:hAnsi="Arial" w:cs="Arial"/>
          <w:sz w:val="20"/>
          <w:szCs w:val="20"/>
        </w:rPr>
      </w:pPr>
    </w:p>
    <w:p w14:paraId="29667F53" w14:textId="77777777" w:rsidR="00F83069" w:rsidRPr="002930A3" w:rsidRDefault="00F83069" w:rsidP="00EB6F7F">
      <w:pPr>
        <w:spacing w:after="120" w:line="276" w:lineRule="auto"/>
        <w:contextualSpacing/>
        <w:jc w:val="both"/>
        <w:rPr>
          <w:rFonts w:ascii="Arial" w:hAnsi="Arial" w:cs="Arial"/>
          <w:sz w:val="20"/>
          <w:szCs w:val="20"/>
        </w:rPr>
      </w:pPr>
    </w:p>
    <w:p w14:paraId="29667F54" w14:textId="77777777" w:rsidR="00F83069" w:rsidRPr="002930A3" w:rsidRDefault="00F83069" w:rsidP="00EB6F7F">
      <w:pPr>
        <w:spacing w:after="120" w:line="276" w:lineRule="auto"/>
        <w:contextualSpacing/>
        <w:jc w:val="both"/>
        <w:rPr>
          <w:rFonts w:ascii="Arial" w:hAnsi="Arial" w:cs="Arial"/>
          <w:sz w:val="20"/>
          <w:szCs w:val="20"/>
        </w:rPr>
      </w:pPr>
    </w:p>
    <w:p w14:paraId="29667F55" w14:textId="77777777" w:rsidR="00F83069" w:rsidRDefault="00F83069" w:rsidP="00EB6F7F">
      <w:pPr>
        <w:spacing w:after="120" w:line="276" w:lineRule="auto"/>
        <w:contextualSpacing/>
        <w:jc w:val="both"/>
        <w:rPr>
          <w:rFonts w:ascii="Arial" w:hAnsi="Arial" w:cs="Arial"/>
          <w:sz w:val="20"/>
          <w:szCs w:val="20"/>
        </w:rPr>
      </w:pPr>
    </w:p>
    <w:p w14:paraId="29667F56" w14:textId="77777777" w:rsidR="002930A3" w:rsidRDefault="002930A3" w:rsidP="00EB6F7F">
      <w:pPr>
        <w:spacing w:after="120" w:line="276" w:lineRule="auto"/>
        <w:contextualSpacing/>
        <w:jc w:val="both"/>
        <w:rPr>
          <w:rFonts w:ascii="Arial" w:hAnsi="Arial" w:cs="Arial"/>
          <w:sz w:val="20"/>
          <w:szCs w:val="20"/>
        </w:rPr>
      </w:pPr>
    </w:p>
    <w:p w14:paraId="29667F57" w14:textId="77777777" w:rsidR="002930A3" w:rsidRDefault="002930A3" w:rsidP="00EB6F7F">
      <w:pPr>
        <w:spacing w:after="120" w:line="276" w:lineRule="auto"/>
        <w:contextualSpacing/>
        <w:jc w:val="both"/>
        <w:rPr>
          <w:rFonts w:ascii="Arial" w:hAnsi="Arial" w:cs="Arial"/>
          <w:sz w:val="20"/>
          <w:szCs w:val="20"/>
        </w:rPr>
      </w:pPr>
    </w:p>
    <w:p w14:paraId="29667F58" w14:textId="77777777" w:rsidR="002930A3" w:rsidRDefault="002930A3" w:rsidP="00EB6F7F">
      <w:pPr>
        <w:spacing w:after="120" w:line="276" w:lineRule="auto"/>
        <w:contextualSpacing/>
        <w:jc w:val="both"/>
        <w:rPr>
          <w:rFonts w:ascii="Arial" w:hAnsi="Arial" w:cs="Arial"/>
          <w:sz w:val="20"/>
          <w:szCs w:val="20"/>
        </w:rPr>
      </w:pPr>
    </w:p>
    <w:p w14:paraId="2F4F0435" w14:textId="70F17037" w:rsidR="000413A8" w:rsidRDefault="000413A8" w:rsidP="00EB6F7F">
      <w:pPr>
        <w:spacing w:after="120" w:line="276" w:lineRule="auto"/>
        <w:contextualSpacing/>
        <w:jc w:val="both"/>
        <w:rPr>
          <w:rFonts w:ascii="Arial" w:hAnsi="Arial" w:cs="Arial"/>
          <w:sz w:val="20"/>
          <w:szCs w:val="20"/>
        </w:rPr>
      </w:pPr>
    </w:p>
    <w:p w14:paraId="0D2C20C2" w14:textId="77777777" w:rsidR="000413A8" w:rsidRDefault="000413A8" w:rsidP="00EB6F7F">
      <w:pPr>
        <w:spacing w:after="120" w:line="276" w:lineRule="auto"/>
        <w:contextualSpacing/>
        <w:jc w:val="both"/>
        <w:rPr>
          <w:rFonts w:ascii="Arial" w:hAnsi="Arial" w:cs="Arial"/>
          <w:sz w:val="20"/>
          <w:szCs w:val="20"/>
        </w:rPr>
      </w:pPr>
    </w:p>
    <w:p w14:paraId="084A4238" w14:textId="77777777" w:rsidR="000413A8" w:rsidRPr="002930A3" w:rsidRDefault="000413A8" w:rsidP="00EB6F7F">
      <w:pPr>
        <w:spacing w:after="120" w:line="276" w:lineRule="auto"/>
        <w:contextualSpacing/>
        <w:jc w:val="both"/>
        <w:rPr>
          <w:rFonts w:ascii="Arial" w:hAnsi="Arial" w:cs="Arial"/>
          <w:sz w:val="20"/>
          <w:szCs w:val="20"/>
        </w:rPr>
      </w:pPr>
    </w:p>
    <w:p w14:paraId="29667F59" w14:textId="77777777" w:rsidR="00F83069" w:rsidRPr="002930A3" w:rsidRDefault="00F83069" w:rsidP="00EB6F7F">
      <w:pPr>
        <w:spacing w:after="120" w:line="276" w:lineRule="auto"/>
        <w:contextualSpacing/>
        <w:jc w:val="both"/>
        <w:rPr>
          <w:rFonts w:ascii="Arial" w:hAnsi="Arial" w:cs="Arial"/>
          <w:sz w:val="20"/>
          <w:szCs w:val="20"/>
        </w:rPr>
      </w:pPr>
    </w:p>
    <w:p w14:paraId="29667F5A" w14:textId="77777777" w:rsidR="008E4E66" w:rsidRPr="002930A3" w:rsidRDefault="008E4E66" w:rsidP="00EB6F7F">
      <w:pPr>
        <w:spacing w:before="360" w:after="120" w:line="276" w:lineRule="auto"/>
        <w:jc w:val="center"/>
        <w:outlineLvl w:val="0"/>
        <w:rPr>
          <w:rFonts w:ascii="Arial" w:hAnsi="Arial" w:cs="Arial"/>
          <w:b/>
          <w:sz w:val="20"/>
          <w:szCs w:val="20"/>
        </w:rPr>
      </w:pPr>
      <w:r w:rsidRPr="002930A3">
        <w:rPr>
          <w:rFonts w:ascii="Arial" w:hAnsi="Arial" w:cs="Arial"/>
          <w:b/>
          <w:sz w:val="20"/>
          <w:szCs w:val="20"/>
        </w:rPr>
        <w:lastRenderedPageBreak/>
        <w:t>Preambule</w:t>
      </w:r>
      <w:r w:rsidR="00B87540" w:rsidRPr="002930A3">
        <w:rPr>
          <w:rFonts w:ascii="Arial" w:hAnsi="Arial" w:cs="Arial"/>
          <w:b/>
          <w:sz w:val="20"/>
          <w:szCs w:val="20"/>
        </w:rPr>
        <w:t xml:space="preserve"> </w:t>
      </w:r>
    </w:p>
    <w:p w14:paraId="29667F5B" w14:textId="77777777" w:rsidR="00032F67" w:rsidRPr="002930A3" w:rsidRDefault="00032F67" w:rsidP="00892E7E">
      <w:pPr>
        <w:numPr>
          <w:ilvl w:val="0"/>
          <w:numId w:val="21"/>
        </w:numPr>
        <w:spacing w:before="120" w:after="120" w:line="276" w:lineRule="auto"/>
        <w:ind w:left="284" w:hanging="284"/>
        <w:jc w:val="both"/>
        <w:rPr>
          <w:rFonts w:ascii="Arial" w:hAnsi="Arial" w:cs="Arial"/>
          <w:bCs/>
          <w:sz w:val="20"/>
          <w:szCs w:val="20"/>
        </w:rPr>
      </w:pPr>
      <w:r w:rsidRPr="002930A3">
        <w:rPr>
          <w:rFonts w:ascii="Arial" w:hAnsi="Arial" w:cs="Arial"/>
          <w:bCs/>
          <w:sz w:val="20"/>
          <w:szCs w:val="20"/>
        </w:rPr>
        <w:t xml:space="preserve">Tato Smlouva upravuje vztah mezi VZP ČR a Poskytovatelem, </w:t>
      </w:r>
      <w:r w:rsidR="000124FC" w:rsidRPr="002930A3">
        <w:rPr>
          <w:rFonts w:ascii="Arial" w:hAnsi="Arial" w:cs="Arial"/>
          <w:bCs/>
          <w:sz w:val="20"/>
          <w:szCs w:val="20"/>
        </w:rPr>
        <w:t>který vzešel z výsledku výběrového řízení na veřejnou zakázku malého rozsahu s názvem „</w:t>
      </w:r>
      <w:r w:rsidR="000124FC" w:rsidRPr="002930A3">
        <w:rPr>
          <w:rFonts w:ascii="Arial" w:hAnsi="Arial" w:cs="Arial"/>
          <w:b/>
          <w:bCs/>
          <w:sz w:val="20"/>
          <w:szCs w:val="20"/>
        </w:rPr>
        <w:t>Zajištění podpory technolog</w:t>
      </w:r>
      <w:r w:rsidR="00C92545">
        <w:rPr>
          <w:rFonts w:ascii="Arial" w:hAnsi="Arial" w:cs="Arial"/>
          <w:b/>
          <w:bCs/>
          <w:sz w:val="20"/>
          <w:szCs w:val="20"/>
        </w:rPr>
        <w:t>ických aplikací IS VZP ČR (2020</w:t>
      </w:r>
      <w:r w:rsidR="00A95142">
        <w:rPr>
          <w:rFonts w:ascii="Arial" w:hAnsi="Arial" w:cs="Arial"/>
          <w:b/>
          <w:bCs/>
          <w:sz w:val="20"/>
          <w:szCs w:val="20"/>
        </w:rPr>
        <w:t xml:space="preserve"> </w:t>
      </w:r>
      <w:r w:rsidR="000124FC" w:rsidRPr="002930A3">
        <w:rPr>
          <w:rFonts w:ascii="Arial" w:hAnsi="Arial" w:cs="Arial"/>
          <w:b/>
          <w:bCs/>
          <w:sz w:val="20"/>
          <w:szCs w:val="20"/>
        </w:rPr>
        <w:t>-</w:t>
      </w:r>
      <w:r w:rsidR="00A95142">
        <w:rPr>
          <w:rFonts w:ascii="Arial" w:hAnsi="Arial" w:cs="Arial"/>
          <w:b/>
          <w:bCs/>
          <w:sz w:val="20"/>
          <w:szCs w:val="20"/>
        </w:rPr>
        <w:t xml:space="preserve"> </w:t>
      </w:r>
      <w:r w:rsidR="000124FC" w:rsidRPr="002930A3">
        <w:rPr>
          <w:rFonts w:ascii="Arial" w:hAnsi="Arial" w:cs="Arial"/>
          <w:b/>
          <w:bCs/>
          <w:sz w:val="20"/>
          <w:szCs w:val="20"/>
        </w:rPr>
        <w:t>2023)</w:t>
      </w:r>
      <w:r w:rsidR="000124FC" w:rsidRPr="002930A3">
        <w:rPr>
          <w:rFonts w:ascii="Arial" w:hAnsi="Arial" w:cs="Arial"/>
          <w:bCs/>
          <w:sz w:val="20"/>
          <w:szCs w:val="20"/>
        </w:rPr>
        <w:t xml:space="preserve">“, která je evidována pod číslem </w:t>
      </w:r>
      <w:r w:rsidR="00F605D5">
        <w:rPr>
          <w:rFonts w:ascii="Arial" w:hAnsi="Arial" w:cs="Arial"/>
          <w:bCs/>
          <w:sz w:val="20"/>
          <w:szCs w:val="20"/>
        </w:rPr>
        <w:t xml:space="preserve">1900335 </w:t>
      </w:r>
      <w:r w:rsidR="000124FC" w:rsidRPr="002930A3">
        <w:rPr>
          <w:rFonts w:ascii="Arial" w:hAnsi="Arial" w:cs="Arial"/>
          <w:bCs/>
          <w:sz w:val="20"/>
          <w:szCs w:val="20"/>
        </w:rPr>
        <w:t>na Profilu zadavatele (dále jen „veřejná zakázka“), přičemž nabídka Poskytovatele byla VZP ČR vyhodnocena jako ekonomicky nejvýhodnější.</w:t>
      </w:r>
    </w:p>
    <w:p w14:paraId="29667F5C" w14:textId="77777777" w:rsidR="00032F67" w:rsidRPr="002930A3" w:rsidRDefault="00032F67" w:rsidP="00892E7E">
      <w:pPr>
        <w:numPr>
          <w:ilvl w:val="0"/>
          <w:numId w:val="21"/>
        </w:numPr>
        <w:spacing w:before="120" w:after="120" w:line="276" w:lineRule="auto"/>
        <w:ind w:left="284" w:hanging="284"/>
        <w:jc w:val="both"/>
        <w:rPr>
          <w:rFonts w:ascii="Arial" w:hAnsi="Arial" w:cs="Arial"/>
          <w:bCs/>
          <w:sz w:val="20"/>
          <w:szCs w:val="20"/>
        </w:rPr>
      </w:pPr>
      <w:r w:rsidRPr="002930A3">
        <w:rPr>
          <w:rFonts w:ascii="Arial" w:hAnsi="Arial" w:cs="Arial"/>
          <w:bCs/>
          <w:sz w:val="20"/>
          <w:szCs w:val="20"/>
        </w:rPr>
        <w:t>Tato Smlouva stanovuje základní obsah právního vztahu na poskytování požadovaného předmětu</w:t>
      </w:r>
      <w:r w:rsidRPr="002930A3">
        <w:rPr>
          <w:rFonts w:ascii="Arial" w:hAnsi="Arial" w:cs="Arial"/>
          <w:sz w:val="20"/>
          <w:szCs w:val="20"/>
        </w:rPr>
        <w:t xml:space="preserve"> plnění mezi Smluvními stranami. </w:t>
      </w:r>
      <w:r w:rsidRPr="002930A3">
        <w:rPr>
          <w:rFonts w:ascii="Arial" w:hAnsi="Arial" w:cs="Arial"/>
          <w:bCs/>
          <w:sz w:val="20"/>
          <w:szCs w:val="20"/>
        </w:rPr>
        <w:t xml:space="preserve">Ustanovení této Smlouvy je třeba vykládat v souladu se zadávacími podmínkami výše uvedené veřejné zakázky. </w:t>
      </w:r>
    </w:p>
    <w:p w14:paraId="29667F5D" w14:textId="77777777" w:rsidR="00032F67" w:rsidRPr="002930A3" w:rsidRDefault="00032F67" w:rsidP="00892E7E">
      <w:pPr>
        <w:numPr>
          <w:ilvl w:val="0"/>
          <w:numId w:val="21"/>
        </w:numPr>
        <w:spacing w:before="120" w:after="120" w:line="276" w:lineRule="auto"/>
        <w:ind w:left="284" w:hanging="284"/>
        <w:jc w:val="both"/>
        <w:rPr>
          <w:rFonts w:ascii="Arial" w:hAnsi="Arial" w:cs="Arial"/>
          <w:bCs/>
          <w:sz w:val="20"/>
          <w:szCs w:val="20"/>
        </w:rPr>
      </w:pPr>
      <w:r w:rsidRPr="002930A3">
        <w:rPr>
          <w:rFonts w:ascii="Arial" w:hAnsi="Arial" w:cs="Arial"/>
          <w:bCs/>
          <w:sz w:val="20"/>
          <w:szCs w:val="20"/>
        </w:rPr>
        <w:t>Poskytovatel výslovně prohlašuje, že se náležitě seznámil se všemi podklady, které byly součástí zadávací dokumentace předmětné veřejné zakázky, že jsou mu známé veškeré technické, kvalitativní a jiné podmínky plnění stanovené Objednatelem, že disponuje kapacitami a odbornými znalostmi potřebnými k řádnému plnění jeho závazků podle této Smlouvy a že ke splnění všech svých závazků podle této Smlouvy je způsobilý.</w:t>
      </w:r>
    </w:p>
    <w:p w14:paraId="29667F5E" w14:textId="77777777" w:rsidR="00724B6A" w:rsidRPr="002930A3" w:rsidRDefault="000124FC" w:rsidP="00892E7E">
      <w:pPr>
        <w:numPr>
          <w:ilvl w:val="0"/>
          <w:numId w:val="21"/>
        </w:numPr>
        <w:spacing w:before="120" w:after="120" w:line="276" w:lineRule="auto"/>
        <w:ind w:left="284" w:hanging="284"/>
        <w:jc w:val="both"/>
        <w:rPr>
          <w:rFonts w:ascii="Arial" w:hAnsi="Arial" w:cs="Arial"/>
          <w:bCs/>
          <w:sz w:val="20"/>
          <w:szCs w:val="20"/>
        </w:rPr>
      </w:pPr>
      <w:r w:rsidRPr="002930A3">
        <w:rPr>
          <w:rFonts w:ascii="Arial" w:hAnsi="Arial" w:cs="Arial"/>
          <w:bCs/>
          <w:sz w:val="20"/>
          <w:szCs w:val="20"/>
        </w:rPr>
        <w:t>Účelem této Smlouvy je zajištění nezbytně nutné podpory příslušného softwarového vybavení, které VZP ČR právem v dosud vydaných verzích užívá nebo v budoucnu aktualizovaných verzích bude za trvání této Smlouvy užívat, kdy tato podpora zajistí funkčnost informačního systému VZP ČR tak, aby VZP ČR byla schopna plnit své povinnosti stanovené jí zákonem</w:t>
      </w:r>
      <w:r w:rsidR="00B73F63" w:rsidRPr="002930A3">
        <w:rPr>
          <w:rFonts w:ascii="Arial" w:hAnsi="Arial" w:cs="Arial"/>
          <w:bCs/>
          <w:sz w:val="20"/>
          <w:szCs w:val="20"/>
        </w:rPr>
        <w:t>.</w:t>
      </w:r>
      <w:r w:rsidR="00EB6F7F" w:rsidRPr="002930A3">
        <w:rPr>
          <w:rFonts w:ascii="Arial" w:hAnsi="Arial" w:cs="Arial"/>
          <w:bCs/>
          <w:sz w:val="20"/>
          <w:szCs w:val="20"/>
        </w:rPr>
        <w:t xml:space="preserve"> </w:t>
      </w:r>
    </w:p>
    <w:p w14:paraId="29667F5F" w14:textId="77777777" w:rsidR="00032F67" w:rsidRPr="002930A3" w:rsidRDefault="00032F67" w:rsidP="00892E7E">
      <w:pPr>
        <w:numPr>
          <w:ilvl w:val="0"/>
          <w:numId w:val="21"/>
        </w:numPr>
        <w:spacing w:before="120" w:after="120" w:line="276" w:lineRule="auto"/>
        <w:ind w:left="284" w:hanging="284"/>
        <w:jc w:val="both"/>
        <w:rPr>
          <w:rFonts w:ascii="Arial" w:hAnsi="Arial" w:cs="Arial"/>
          <w:bCs/>
          <w:sz w:val="20"/>
          <w:szCs w:val="20"/>
        </w:rPr>
      </w:pPr>
      <w:r w:rsidRPr="002930A3">
        <w:rPr>
          <w:rFonts w:ascii="Arial" w:hAnsi="Arial" w:cs="Arial"/>
          <w:bCs/>
          <w:sz w:val="20"/>
          <w:szCs w:val="20"/>
        </w:rPr>
        <w:t>Poskytovatel tímto výslovně prohlašuje, že je oprávněn poskytovat/zajistit poskytování plnění dle této Smlouvy</w:t>
      </w:r>
      <w:r w:rsidR="00706703" w:rsidRPr="002930A3">
        <w:rPr>
          <w:rFonts w:ascii="Arial" w:hAnsi="Arial" w:cs="Arial"/>
          <w:bCs/>
          <w:sz w:val="20"/>
          <w:szCs w:val="20"/>
        </w:rPr>
        <w:t>.</w:t>
      </w:r>
    </w:p>
    <w:p w14:paraId="29667F60" w14:textId="77777777" w:rsidR="008E4E66" w:rsidRPr="002930A3" w:rsidRDefault="008E4E66" w:rsidP="006573B3">
      <w:pPr>
        <w:pStyle w:val="Nadpis1"/>
        <w:jc w:val="center"/>
        <w:rPr>
          <w:rFonts w:cs="Arial"/>
          <w:szCs w:val="20"/>
        </w:rPr>
      </w:pPr>
      <w:bookmarkStart w:id="1" w:name="_Článek_I._Předmět"/>
      <w:bookmarkEnd w:id="1"/>
      <w:r w:rsidRPr="002930A3">
        <w:rPr>
          <w:rFonts w:cs="Arial"/>
          <w:szCs w:val="20"/>
        </w:rPr>
        <w:t xml:space="preserve">Článek I. Předmět </w:t>
      </w:r>
      <w:r w:rsidR="00BA54BA" w:rsidRPr="002930A3">
        <w:rPr>
          <w:rFonts w:cs="Arial"/>
          <w:szCs w:val="20"/>
        </w:rPr>
        <w:t>S</w:t>
      </w:r>
      <w:r w:rsidRPr="002930A3">
        <w:rPr>
          <w:rFonts w:cs="Arial"/>
          <w:szCs w:val="20"/>
        </w:rPr>
        <w:t>mlouvy</w:t>
      </w:r>
    </w:p>
    <w:p w14:paraId="29667F61" w14:textId="77777777" w:rsidR="000124FC" w:rsidRPr="002930A3" w:rsidRDefault="000124FC" w:rsidP="00892E7E">
      <w:pPr>
        <w:numPr>
          <w:ilvl w:val="0"/>
          <w:numId w:val="31"/>
        </w:numPr>
        <w:spacing w:before="120" w:after="120" w:line="276" w:lineRule="auto"/>
        <w:ind w:left="284" w:hanging="284"/>
        <w:jc w:val="both"/>
        <w:rPr>
          <w:rFonts w:ascii="Arial" w:hAnsi="Arial" w:cs="Arial"/>
          <w:bCs/>
          <w:sz w:val="20"/>
          <w:szCs w:val="20"/>
        </w:rPr>
      </w:pPr>
      <w:r w:rsidRPr="002930A3">
        <w:rPr>
          <w:rFonts w:ascii="Arial" w:hAnsi="Arial" w:cs="Arial"/>
          <w:bCs/>
          <w:sz w:val="20"/>
          <w:szCs w:val="20"/>
        </w:rPr>
        <w:t>Předmětem této Smlouvy je:</w:t>
      </w:r>
    </w:p>
    <w:p w14:paraId="29667F62" w14:textId="77777777" w:rsidR="000124FC" w:rsidRPr="002930A3" w:rsidRDefault="000124FC" w:rsidP="000124FC">
      <w:pPr>
        <w:spacing w:before="120" w:after="120" w:line="276" w:lineRule="auto"/>
        <w:ind w:left="284"/>
        <w:jc w:val="both"/>
        <w:rPr>
          <w:rFonts w:ascii="Arial" w:hAnsi="Arial" w:cs="Arial"/>
          <w:bCs/>
          <w:sz w:val="20"/>
          <w:szCs w:val="20"/>
        </w:rPr>
      </w:pPr>
      <w:r w:rsidRPr="002930A3">
        <w:rPr>
          <w:rFonts w:ascii="Arial" w:hAnsi="Arial" w:cs="Arial"/>
          <w:bCs/>
          <w:sz w:val="20"/>
          <w:szCs w:val="20"/>
        </w:rPr>
        <w:t>a)</w:t>
      </w:r>
      <w:r w:rsidRPr="002930A3">
        <w:rPr>
          <w:rFonts w:ascii="Arial" w:hAnsi="Arial" w:cs="Arial"/>
          <w:bCs/>
          <w:sz w:val="20"/>
          <w:szCs w:val="20"/>
        </w:rPr>
        <w:tab/>
        <w:t>závazek Poskytovatele poskytovat/zajišťovat pro VZP ČR služby podpory technologických aplikací, a to za podmínek stanovených touto Smlouvou,</w:t>
      </w:r>
    </w:p>
    <w:p w14:paraId="29667F63" w14:textId="77777777" w:rsidR="000124FC" w:rsidRPr="002930A3" w:rsidRDefault="000124FC" w:rsidP="000124FC">
      <w:pPr>
        <w:spacing w:before="120" w:after="120" w:line="276" w:lineRule="auto"/>
        <w:ind w:left="284"/>
        <w:jc w:val="both"/>
        <w:rPr>
          <w:rFonts w:ascii="Arial" w:hAnsi="Arial" w:cs="Arial"/>
          <w:bCs/>
          <w:sz w:val="20"/>
          <w:szCs w:val="20"/>
        </w:rPr>
      </w:pPr>
      <w:r w:rsidRPr="002930A3">
        <w:rPr>
          <w:rFonts w:ascii="Arial" w:hAnsi="Arial" w:cs="Arial"/>
          <w:bCs/>
          <w:sz w:val="20"/>
          <w:szCs w:val="20"/>
        </w:rPr>
        <w:t>b)</w:t>
      </w:r>
      <w:r w:rsidRPr="002930A3">
        <w:rPr>
          <w:rFonts w:ascii="Arial" w:hAnsi="Arial" w:cs="Arial"/>
          <w:bCs/>
          <w:sz w:val="20"/>
          <w:szCs w:val="20"/>
        </w:rPr>
        <w:tab/>
        <w:t>závazek VZP ČR</w:t>
      </w:r>
      <w:r w:rsidR="00C92545">
        <w:rPr>
          <w:rFonts w:ascii="Arial" w:hAnsi="Arial" w:cs="Arial"/>
          <w:bCs/>
          <w:sz w:val="20"/>
          <w:szCs w:val="20"/>
        </w:rPr>
        <w:t xml:space="preserve"> zaplatit Poskytovateli za řádn</w:t>
      </w:r>
      <w:r w:rsidR="00691BF2">
        <w:rPr>
          <w:rFonts w:ascii="Arial" w:hAnsi="Arial" w:cs="Arial"/>
          <w:bCs/>
          <w:sz w:val="20"/>
          <w:szCs w:val="20"/>
        </w:rPr>
        <w:t xml:space="preserve">ě podle Smlouvy poskytnuté plnění cenu </w:t>
      </w:r>
      <w:r w:rsidRPr="002930A3">
        <w:rPr>
          <w:rFonts w:ascii="Arial" w:hAnsi="Arial" w:cs="Arial"/>
          <w:bCs/>
          <w:sz w:val="20"/>
          <w:szCs w:val="20"/>
        </w:rPr>
        <w:t xml:space="preserve"> plnění </w:t>
      </w:r>
      <w:r w:rsidR="00C92545" w:rsidRPr="002930A3">
        <w:rPr>
          <w:rFonts w:ascii="Arial" w:hAnsi="Arial" w:cs="Arial"/>
          <w:sz w:val="20"/>
          <w:szCs w:val="20"/>
        </w:rPr>
        <w:t xml:space="preserve">ve výši a lhůtách splatnosti </w:t>
      </w:r>
      <w:r w:rsidR="00C92545">
        <w:rPr>
          <w:rFonts w:ascii="Arial" w:hAnsi="Arial" w:cs="Arial"/>
          <w:bCs/>
          <w:sz w:val="20"/>
          <w:szCs w:val="20"/>
        </w:rPr>
        <w:t xml:space="preserve">dohodnutých </w:t>
      </w:r>
      <w:r w:rsidRPr="002930A3">
        <w:rPr>
          <w:rFonts w:ascii="Arial" w:hAnsi="Arial" w:cs="Arial"/>
          <w:bCs/>
          <w:sz w:val="20"/>
          <w:szCs w:val="20"/>
        </w:rPr>
        <w:t>Smlouvou.</w:t>
      </w:r>
    </w:p>
    <w:p w14:paraId="29667F64" w14:textId="77777777" w:rsidR="006573B3" w:rsidRPr="002930A3" w:rsidRDefault="006573B3" w:rsidP="006573B3">
      <w:pPr>
        <w:spacing w:before="120" w:after="120" w:line="276" w:lineRule="auto"/>
        <w:ind w:left="284"/>
        <w:jc w:val="both"/>
        <w:rPr>
          <w:rFonts w:ascii="Arial" w:hAnsi="Arial" w:cs="Arial"/>
          <w:bCs/>
          <w:sz w:val="20"/>
          <w:szCs w:val="20"/>
        </w:rPr>
      </w:pPr>
    </w:p>
    <w:p w14:paraId="29667F65" w14:textId="77777777" w:rsidR="00F97AEE" w:rsidRPr="002930A3" w:rsidRDefault="00F97AEE" w:rsidP="006573B3">
      <w:pPr>
        <w:pStyle w:val="Nadpis1"/>
        <w:jc w:val="center"/>
        <w:rPr>
          <w:rFonts w:cs="Arial"/>
          <w:szCs w:val="20"/>
          <w:lang w:val="cs-CZ"/>
        </w:rPr>
      </w:pPr>
      <w:r w:rsidRPr="002930A3">
        <w:rPr>
          <w:rFonts w:cs="Arial"/>
          <w:szCs w:val="20"/>
        </w:rPr>
        <w:t>Článek II. Předmět plnění</w:t>
      </w:r>
    </w:p>
    <w:p w14:paraId="29667F66" w14:textId="77777777" w:rsidR="000124FC" w:rsidRPr="002930A3" w:rsidRDefault="000124FC" w:rsidP="000124FC">
      <w:pPr>
        <w:rPr>
          <w:rFonts w:ascii="Arial" w:hAnsi="Arial" w:cs="Arial"/>
          <w:sz w:val="20"/>
          <w:szCs w:val="20"/>
          <w:lang w:eastAsia="x-none"/>
        </w:rPr>
      </w:pPr>
    </w:p>
    <w:p w14:paraId="29667F67" w14:textId="77777777" w:rsidR="000124FC" w:rsidRPr="002930A3" w:rsidRDefault="003A70F9" w:rsidP="00892E7E">
      <w:pPr>
        <w:pStyle w:val="Zkladntextodsazen"/>
        <w:numPr>
          <w:ilvl w:val="0"/>
          <w:numId w:val="32"/>
        </w:numPr>
        <w:tabs>
          <w:tab w:val="num" w:pos="284"/>
        </w:tabs>
        <w:spacing w:line="276" w:lineRule="auto"/>
        <w:ind w:left="284" w:hanging="284"/>
        <w:jc w:val="both"/>
        <w:rPr>
          <w:rFonts w:ascii="Arial" w:eastAsia="Calibri" w:hAnsi="Arial" w:cs="Arial"/>
          <w:sz w:val="20"/>
          <w:szCs w:val="20"/>
          <w:lang w:eastAsia="en-US"/>
        </w:rPr>
      </w:pPr>
      <w:r w:rsidRPr="002930A3">
        <w:rPr>
          <w:rFonts w:ascii="Arial" w:hAnsi="Arial" w:cs="Arial"/>
          <w:bCs/>
          <w:sz w:val="20"/>
          <w:szCs w:val="20"/>
        </w:rPr>
        <w:t>Poskytovatel se zavazuje poskytovat</w:t>
      </w:r>
      <w:r w:rsidR="00FA668A">
        <w:rPr>
          <w:rFonts w:ascii="Arial" w:hAnsi="Arial" w:cs="Arial"/>
          <w:bCs/>
          <w:sz w:val="20"/>
          <w:szCs w:val="20"/>
        </w:rPr>
        <w:t xml:space="preserve"> </w:t>
      </w:r>
      <w:r w:rsidRPr="002930A3">
        <w:rPr>
          <w:rFonts w:ascii="Arial" w:hAnsi="Arial" w:cs="Arial"/>
          <w:bCs/>
          <w:sz w:val="20"/>
          <w:szCs w:val="20"/>
        </w:rPr>
        <w:t>/</w:t>
      </w:r>
      <w:r w:rsidR="00FA668A">
        <w:rPr>
          <w:rFonts w:ascii="Arial" w:hAnsi="Arial" w:cs="Arial"/>
          <w:bCs/>
          <w:sz w:val="20"/>
          <w:szCs w:val="20"/>
        </w:rPr>
        <w:t xml:space="preserve"> </w:t>
      </w:r>
      <w:r w:rsidRPr="002930A3">
        <w:rPr>
          <w:rFonts w:ascii="Arial" w:hAnsi="Arial" w:cs="Arial"/>
          <w:bCs/>
          <w:sz w:val="20"/>
          <w:szCs w:val="20"/>
        </w:rPr>
        <w:t>z</w:t>
      </w:r>
      <w:r w:rsidR="004362F2" w:rsidRPr="002930A3">
        <w:rPr>
          <w:rFonts w:ascii="Arial" w:hAnsi="Arial" w:cs="Arial"/>
          <w:bCs/>
          <w:sz w:val="20"/>
          <w:szCs w:val="20"/>
        </w:rPr>
        <w:t xml:space="preserve">ajistit poskytování (dále jen </w:t>
      </w:r>
      <w:r w:rsidR="00C92545">
        <w:rPr>
          <w:rFonts w:ascii="Arial" w:hAnsi="Arial" w:cs="Arial"/>
          <w:bCs/>
          <w:sz w:val="20"/>
          <w:szCs w:val="20"/>
        </w:rPr>
        <w:t>„</w:t>
      </w:r>
      <w:r w:rsidR="004362F2" w:rsidRPr="002930A3">
        <w:rPr>
          <w:rFonts w:ascii="Arial" w:hAnsi="Arial" w:cs="Arial"/>
          <w:bCs/>
          <w:sz w:val="20"/>
          <w:szCs w:val="20"/>
        </w:rPr>
        <w:t>poskytovat“)</w:t>
      </w:r>
      <w:r w:rsidRPr="002930A3">
        <w:rPr>
          <w:rFonts w:ascii="Arial" w:hAnsi="Arial" w:cs="Arial"/>
          <w:bCs/>
          <w:sz w:val="20"/>
          <w:szCs w:val="20"/>
        </w:rPr>
        <w:t xml:space="preserve"> VZP ČR služby </w:t>
      </w:r>
      <w:r w:rsidR="000124FC" w:rsidRPr="002930A3">
        <w:rPr>
          <w:rFonts w:ascii="Arial" w:hAnsi="Arial" w:cs="Arial"/>
          <w:iCs/>
          <w:sz w:val="20"/>
          <w:szCs w:val="20"/>
        </w:rPr>
        <w:t xml:space="preserve">podpory technologických aplikací, které VZP ČR </w:t>
      </w:r>
      <w:r w:rsidR="000124FC" w:rsidRPr="002930A3">
        <w:rPr>
          <w:rFonts w:ascii="Arial" w:eastAsia="Calibri" w:hAnsi="Arial" w:cs="Arial"/>
          <w:sz w:val="20"/>
          <w:szCs w:val="20"/>
          <w:lang w:eastAsia="en-US"/>
        </w:rPr>
        <w:t>právem v dosud vydaných aktualizacích/verzích užívá nebo za trvání této Smlouvy bude užívat.</w:t>
      </w:r>
    </w:p>
    <w:p w14:paraId="29667F68" w14:textId="77777777" w:rsidR="000124FC" w:rsidRPr="002930A3" w:rsidRDefault="000124FC" w:rsidP="000124FC">
      <w:pPr>
        <w:pStyle w:val="Zkladntextodsazen"/>
        <w:spacing w:line="276" w:lineRule="auto"/>
        <w:ind w:left="284"/>
        <w:jc w:val="both"/>
        <w:rPr>
          <w:rFonts w:ascii="Arial" w:eastAsia="Calibri" w:hAnsi="Arial" w:cs="Arial"/>
          <w:sz w:val="20"/>
          <w:szCs w:val="20"/>
          <w:lang w:eastAsia="en-US"/>
        </w:rPr>
      </w:pPr>
      <w:r w:rsidRPr="002930A3">
        <w:rPr>
          <w:rFonts w:ascii="Arial" w:eastAsia="Calibri" w:hAnsi="Arial" w:cs="Arial"/>
          <w:sz w:val="20"/>
          <w:szCs w:val="20"/>
          <w:lang w:eastAsia="en-US"/>
        </w:rPr>
        <w:t>Jedná se o podporu následujících technologických aplikací:</w:t>
      </w:r>
    </w:p>
    <w:p w14:paraId="29667F69" w14:textId="77777777" w:rsidR="000124FC" w:rsidRPr="002930A3" w:rsidRDefault="000124FC" w:rsidP="00892E7E">
      <w:pPr>
        <w:pStyle w:val="Zkladntextodsazen"/>
        <w:numPr>
          <w:ilvl w:val="0"/>
          <w:numId w:val="33"/>
        </w:numPr>
        <w:spacing w:line="276" w:lineRule="auto"/>
        <w:ind w:hanging="720"/>
        <w:jc w:val="both"/>
        <w:rPr>
          <w:rFonts w:ascii="Arial" w:hAnsi="Arial" w:cs="Arial"/>
          <w:iCs/>
          <w:sz w:val="20"/>
          <w:szCs w:val="20"/>
        </w:rPr>
      </w:pPr>
      <w:r w:rsidRPr="002930A3">
        <w:rPr>
          <w:rFonts w:ascii="Arial" w:hAnsi="Arial" w:cs="Arial"/>
          <w:iCs/>
          <w:sz w:val="20"/>
          <w:szCs w:val="20"/>
        </w:rPr>
        <w:t>Poštovní systém Microsoft Exchange,</w:t>
      </w:r>
    </w:p>
    <w:p w14:paraId="29667F6A" w14:textId="77777777" w:rsidR="000124FC" w:rsidRPr="002930A3" w:rsidRDefault="000124FC" w:rsidP="00892E7E">
      <w:pPr>
        <w:pStyle w:val="Zkladntextodsazen"/>
        <w:numPr>
          <w:ilvl w:val="0"/>
          <w:numId w:val="33"/>
        </w:numPr>
        <w:spacing w:line="276" w:lineRule="auto"/>
        <w:ind w:hanging="720"/>
        <w:jc w:val="both"/>
        <w:rPr>
          <w:rFonts w:ascii="Arial" w:hAnsi="Arial" w:cs="Arial"/>
          <w:iCs/>
          <w:sz w:val="20"/>
          <w:szCs w:val="20"/>
        </w:rPr>
      </w:pPr>
      <w:r w:rsidRPr="002930A3">
        <w:rPr>
          <w:rFonts w:ascii="Arial" w:hAnsi="Arial" w:cs="Arial"/>
          <w:iCs/>
          <w:sz w:val="20"/>
          <w:szCs w:val="20"/>
        </w:rPr>
        <w:t>Systém certifikačních autorit (Public Key Infrastructure – dále PKI),</w:t>
      </w:r>
    </w:p>
    <w:p w14:paraId="29667F6B" w14:textId="77777777" w:rsidR="000124FC" w:rsidRPr="002930A3" w:rsidRDefault="000124FC" w:rsidP="00892E7E">
      <w:pPr>
        <w:pStyle w:val="Zkladntextodsazen"/>
        <w:numPr>
          <w:ilvl w:val="0"/>
          <w:numId w:val="33"/>
        </w:numPr>
        <w:spacing w:line="276" w:lineRule="auto"/>
        <w:ind w:hanging="720"/>
        <w:jc w:val="both"/>
        <w:rPr>
          <w:rFonts w:ascii="Arial" w:hAnsi="Arial" w:cs="Arial"/>
          <w:iCs/>
          <w:sz w:val="20"/>
          <w:szCs w:val="20"/>
        </w:rPr>
      </w:pPr>
      <w:r w:rsidRPr="002930A3">
        <w:rPr>
          <w:rFonts w:ascii="Arial" w:hAnsi="Arial" w:cs="Arial"/>
          <w:iCs/>
          <w:sz w:val="20"/>
          <w:szCs w:val="20"/>
        </w:rPr>
        <w:t>Monitorovací nástroje IS VZP ČR</w:t>
      </w:r>
      <w:r w:rsidR="002D2588">
        <w:rPr>
          <w:rFonts w:ascii="Arial" w:hAnsi="Arial" w:cs="Arial"/>
          <w:iCs/>
          <w:sz w:val="20"/>
          <w:szCs w:val="20"/>
        </w:rPr>
        <w:t>,</w:t>
      </w:r>
    </w:p>
    <w:p w14:paraId="29667F6C" w14:textId="77777777" w:rsidR="001D5D35" w:rsidRDefault="001D5D35" w:rsidP="001D5D35">
      <w:pPr>
        <w:spacing w:after="120"/>
        <w:ind w:left="284"/>
        <w:jc w:val="both"/>
        <w:rPr>
          <w:rFonts w:ascii="Arial" w:hAnsi="Arial" w:cs="Arial"/>
          <w:sz w:val="20"/>
          <w:szCs w:val="20"/>
        </w:rPr>
      </w:pPr>
      <w:r w:rsidRPr="002930A3">
        <w:rPr>
          <w:rFonts w:ascii="Arial" w:hAnsi="Arial" w:cs="Arial"/>
          <w:sz w:val="20"/>
          <w:szCs w:val="20"/>
        </w:rPr>
        <w:t>(dále též vše jen „technologické aplikace“).</w:t>
      </w:r>
    </w:p>
    <w:p w14:paraId="29667F6D" w14:textId="77777777" w:rsidR="000124FC" w:rsidRDefault="000124FC" w:rsidP="007F4BBC">
      <w:pPr>
        <w:pStyle w:val="Zkladntextodsazen"/>
        <w:spacing w:line="276" w:lineRule="auto"/>
        <w:ind w:left="1049"/>
        <w:jc w:val="both"/>
        <w:rPr>
          <w:rFonts w:ascii="Arial" w:hAnsi="Arial" w:cs="Arial"/>
          <w:iCs/>
          <w:sz w:val="20"/>
          <w:szCs w:val="20"/>
        </w:rPr>
      </w:pPr>
    </w:p>
    <w:p w14:paraId="29667F6E" w14:textId="77777777" w:rsidR="00566F67" w:rsidRPr="002930A3" w:rsidRDefault="00B118C7" w:rsidP="007F4BBC">
      <w:pPr>
        <w:pStyle w:val="Zkladntextodsazen"/>
        <w:numPr>
          <w:ilvl w:val="0"/>
          <w:numId w:val="32"/>
        </w:numPr>
        <w:spacing w:before="120" w:line="276" w:lineRule="auto"/>
        <w:ind w:left="284" w:hanging="284"/>
        <w:jc w:val="both"/>
        <w:rPr>
          <w:rFonts w:ascii="Arial" w:hAnsi="Arial" w:cs="Arial"/>
          <w:sz w:val="20"/>
          <w:szCs w:val="20"/>
        </w:rPr>
      </w:pPr>
      <w:r w:rsidRPr="002930A3">
        <w:rPr>
          <w:rFonts w:ascii="Arial" w:hAnsi="Arial" w:cs="Arial"/>
          <w:b/>
          <w:sz w:val="20"/>
          <w:szCs w:val="20"/>
        </w:rPr>
        <w:t>D</w:t>
      </w:r>
      <w:r w:rsidR="00566F67" w:rsidRPr="002930A3">
        <w:rPr>
          <w:rFonts w:ascii="Arial" w:hAnsi="Arial" w:cs="Arial"/>
          <w:b/>
          <w:sz w:val="20"/>
          <w:szCs w:val="20"/>
        </w:rPr>
        <w:t xml:space="preserve">le </w:t>
      </w:r>
      <w:r w:rsidR="00345821">
        <w:rPr>
          <w:rFonts w:ascii="Arial" w:hAnsi="Arial" w:cs="Arial"/>
          <w:b/>
          <w:sz w:val="20"/>
          <w:szCs w:val="20"/>
        </w:rPr>
        <w:t xml:space="preserve">způsobu </w:t>
      </w:r>
      <w:r w:rsidR="00345821" w:rsidRPr="00E91FD7">
        <w:rPr>
          <w:rFonts w:ascii="Arial" w:hAnsi="Arial" w:cs="Arial"/>
          <w:b/>
          <w:sz w:val="20"/>
          <w:szCs w:val="20"/>
        </w:rPr>
        <w:t>úhrady</w:t>
      </w:r>
      <w:r w:rsidR="00566F67" w:rsidRPr="00E91FD7">
        <w:rPr>
          <w:rFonts w:ascii="Arial" w:hAnsi="Arial" w:cs="Arial"/>
          <w:b/>
          <w:sz w:val="20"/>
          <w:szCs w:val="20"/>
        </w:rPr>
        <w:t xml:space="preserve"> </w:t>
      </w:r>
      <w:r w:rsidR="007F4BBC" w:rsidRPr="00E91FD7">
        <w:rPr>
          <w:rFonts w:ascii="Arial" w:hAnsi="Arial" w:cs="Arial"/>
          <w:b/>
          <w:sz w:val="20"/>
          <w:szCs w:val="20"/>
        </w:rPr>
        <w:t>služeb</w:t>
      </w:r>
      <w:r w:rsidR="007F4BBC">
        <w:rPr>
          <w:rFonts w:ascii="Arial" w:hAnsi="Arial" w:cs="Arial"/>
          <w:sz w:val="20"/>
          <w:szCs w:val="20"/>
        </w:rPr>
        <w:t xml:space="preserve"> </w:t>
      </w:r>
      <w:r w:rsidR="00566F67" w:rsidRPr="002930A3">
        <w:rPr>
          <w:rFonts w:ascii="Arial" w:hAnsi="Arial" w:cs="Arial"/>
          <w:b/>
          <w:sz w:val="20"/>
          <w:szCs w:val="20"/>
        </w:rPr>
        <w:t>podpory</w:t>
      </w:r>
      <w:r w:rsidR="007F4BBC">
        <w:rPr>
          <w:rFonts w:ascii="Arial" w:hAnsi="Arial" w:cs="Arial"/>
          <w:b/>
          <w:sz w:val="20"/>
          <w:szCs w:val="20"/>
        </w:rPr>
        <w:t xml:space="preserve"> (dále též jen „Podpora“)</w:t>
      </w:r>
      <w:r w:rsidRPr="002930A3">
        <w:rPr>
          <w:rFonts w:ascii="Arial" w:hAnsi="Arial" w:cs="Arial"/>
          <w:b/>
          <w:sz w:val="20"/>
          <w:szCs w:val="20"/>
        </w:rPr>
        <w:t xml:space="preserve"> </w:t>
      </w:r>
      <w:r w:rsidRPr="002930A3">
        <w:rPr>
          <w:rFonts w:ascii="Arial" w:hAnsi="Arial" w:cs="Arial"/>
          <w:sz w:val="20"/>
          <w:szCs w:val="20"/>
        </w:rPr>
        <w:t xml:space="preserve">se </w:t>
      </w:r>
      <w:r w:rsidR="00B95F73">
        <w:rPr>
          <w:rFonts w:ascii="Arial" w:hAnsi="Arial" w:cs="Arial"/>
          <w:sz w:val="20"/>
          <w:szCs w:val="20"/>
        </w:rPr>
        <w:t>P</w:t>
      </w:r>
      <w:r w:rsidR="001D5D35" w:rsidRPr="002930A3">
        <w:rPr>
          <w:rFonts w:ascii="Arial" w:hAnsi="Arial" w:cs="Arial"/>
          <w:sz w:val="20"/>
          <w:szCs w:val="20"/>
        </w:rPr>
        <w:t xml:space="preserve">odpora </w:t>
      </w:r>
      <w:r w:rsidRPr="002930A3">
        <w:rPr>
          <w:rFonts w:ascii="Arial" w:hAnsi="Arial" w:cs="Arial"/>
          <w:sz w:val="20"/>
          <w:szCs w:val="20"/>
        </w:rPr>
        <w:t>rozděluje</w:t>
      </w:r>
      <w:r w:rsidR="00566F67" w:rsidRPr="002930A3">
        <w:rPr>
          <w:rFonts w:ascii="Arial" w:hAnsi="Arial" w:cs="Arial"/>
          <w:sz w:val="20"/>
          <w:szCs w:val="20"/>
        </w:rPr>
        <w:t xml:space="preserve"> na:</w:t>
      </w:r>
    </w:p>
    <w:p w14:paraId="29667F6F" w14:textId="77777777" w:rsidR="00566F67" w:rsidRPr="00C92545" w:rsidRDefault="00566F67" w:rsidP="00892E7E">
      <w:pPr>
        <w:pStyle w:val="Zkladntextodsazen"/>
        <w:numPr>
          <w:ilvl w:val="0"/>
          <w:numId w:val="20"/>
        </w:numPr>
        <w:spacing w:before="120" w:line="276" w:lineRule="auto"/>
        <w:ind w:left="1003" w:hanging="357"/>
        <w:contextualSpacing/>
        <w:jc w:val="both"/>
        <w:rPr>
          <w:rFonts w:ascii="Arial" w:hAnsi="Arial" w:cs="Arial"/>
          <w:sz w:val="20"/>
          <w:szCs w:val="20"/>
        </w:rPr>
      </w:pPr>
      <w:r w:rsidRPr="002930A3">
        <w:rPr>
          <w:rFonts w:ascii="Arial" w:hAnsi="Arial" w:cs="Arial"/>
          <w:b/>
          <w:sz w:val="20"/>
          <w:szCs w:val="20"/>
          <w:lang w:eastAsia="en-US"/>
        </w:rPr>
        <w:t>základní</w:t>
      </w:r>
      <w:r w:rsidRPr="002930A3">
        <w:rPr>
          <w:rFonts w:ascii="Arial" w:hAnsi="Arial" w:cs="Arial"/>
          <w:b/>
          <w:sz w:val="20"/>
          <w:szCs w:val="20"/>
        </w:rPr>
        <w:t xml:space="preserve"> služby podpory</w:t>
      </w:r>
      <w:r w:rsidR="00F73E67" w:rsidRPr="002930A3">
        <w:rPr>
          <w:rFonts w:ascii="Arial" w:hAnsi="Arial" w:cs="Arial"/>
          <w:b/>
          <w:sz w:val="20"/>
          <w:szCs w:val="20"/>
        </w:rPr>
        <w:t xml:space="preserve"> </w:t>
      </w:r>
      <w:r w:rsidR="00345821">
        <w:rPr>
          <w:rFonts w:ascii="Arial" w:hAnsi="Arial" w:cs="Arial"/>
          <w:b/>
          <w:sz w:val="20"/>
          <w:szCs w:val="20"/>
        </w:rPr>
        <w:t xml:space="preserve"> - hrazené předplaceným paušálem</w:t>
      </w:r>
    </w:p>
    <w:p w14:paraId="29667F70" w14:textId="77777777" w:rsidR="00566F67" w:rsidRDefault="00566F67" w:rsidP="007F4BBC">
      <w:pPr>
        <w:pStyle w:val="Zkladntextodsazen"/>
        <w:numPr>
          <w:ilvl w:val="0"/>
          <w:numId w:val="20"/>
        </w:numPr>
        <w:spacing w:before="120" w:after="240" w:line="276" w:lineRule="auto"/>
        <w:ind w:left="1003" w:hanging="357"/>
        <w:contextualSpacing/>
        <w:jc w:val="both"/>
        <w:rPr>
          <w:rFonts w:ascii="Arial" w:hAnsi="Arial" w:cs="Arial"/>
          <w:b/>
          <w:sz w:val="20"/>
          <w:szCs w:val="20"/>
        </w:rPr>
      </w:pPr>
      <w:r w:rsidRPr="002930A3">
        <w:rPr>
          <w:rFonts w:ascii="Arial" w:hAnsi="Arial" w:cs="Arial"/>
          <w:b/>
          <w:sz w:val="20"/>
          <w:szCs w:val="20"/>
        </w:rPr>
        <w:t>rozšiřující služby podpory</w:t>
      </w:r>
      <w:r w:rsidR="00345821">
        <w:rPr>
          <w:rFonts w:ascii="Arial" w:hAnsi="Arial" w:cs="Arial"/>
          <w:b/>
          <w:sz w:val="20"/>
          <w:szCs w:val="20"/>
        </w:rPr>
        <w:t xml:space="preserve"> - nepředplacené služby zvlášť hrazené</w:t>
      </w:r>
      <w:r w:rsidR="00F73E67" w:rsidRPr="002930A3">
        <w:rPr>
          <w:rFonts w:ascii="Arial" w:hAnsi="Arial" w:cs="Arial"/>
          <w:b/>
          <w:sz w:val="20"/>
          <w:szCs w:val="20"/>
        </w:rPr>
        <w:t xml:space="preserve"> </w:t>
      </w:r>
    </w:p>
    <w:p w14:paraId="29667F71" w14:textId="77777777" w:rsidR="007F4BBC" w:rsidRPr="002930A3" w:rsidRDefault="007F4BBC" w:rsidP="007F4BBC">
      <w:pPr>
        <w:pStyle w:val="Zkladntextodsazen"/>
        <w:spacing w:before="120" w:after="240" w:line="276" w:lineRule="auto"/>
        <w:ind w:left="1003"/>
        <w:contextualSpacing/>
        <w:jc w:val="both"/>
        <w:rPr>
          <w:rFonts w:ascii="Arial" w:hAnsi="Arial" w:cs="Arial"/>
          <w:b/>
          <w:sz w:val="20"/>
          <w:szCs w:val="20"/>
        </w:rPr>
      </w:pPr>
    </w:p>
    <w:p w14:paraId="29667F72" w14:textId="77777777" w:rsidR="003A70F9" w:rsidRPr="002930A3" w:rsidRDefault="003A70F9" w:rsidP="00EB4DE2">
      <w:pPr>
        <w:pStyle w:val="Zkladntextodsazen"/>
        <w:spacing w:before="120" w:line="276" w:lineRule="auto"/>
        <w:ind w:firstLine="363"/>
        <w:jc w:val="both"/>
        <w:rPr>
          <w:rFonts w:ascii="Arial" w:hAnsi="Arial" w:cs="Arial"/>
          <w:sz w:val="20"/>
          <w:szCs w:val="20"/>
        </w:rPr>
      </w:pPr>
      <w:r w:rsidRPr="002930A3">
        <w:rPr>
          <w:rFonts w:ascii="Arial" w:hAnsi="Arial" w:cs="Arial"/>
          <w:sz w:val="20"/>
          <w:szCs w:val="20"/>
        </w:rPr>
        <w:t>(</w:t>
      </w:r>
      <w:r w:rsidR="00753846" w:rsidRPr="002930A3">
        <w:rPr>
          <w:rFonts w:ascii="Arial" w:hAnsi="Arial" w:cs="Arial"/>
          <w:sz w:val="20"/>
          <w:szCs w:val="20"/>
        </w:rPr>
        <w:t xml:space="preserve">blíže </w:t>
      </w:r>
      <w:r w:rsidRPr="002930A3">
        <w:rPr>
          <w:rFonts w:ascii="Arial" w:hAnsi="Arial" w:cs="Arial"/>
          <w:sz w:val="20"/>
          <w:szCs w:val="20"/>
        </w:rPr>
        <w:t xml:space="preserve">viz čl. III. </w:t>
      </w:r>
      <w:r w:rsidR="00345821">
        <w:rPr>
          <w:rFonts w:ascii="Arial" w:hAnsi="Arial" w:cs="Arial"/>
          <w:sz w:val="20"/>
          <w:szCs w:val="20"/>
        </w:rPr>
        <w:t xml:space="preserve">a V. </w:t>
      </w:r>
      <w:r w:rsidRPr="002930A3">
        <w:rPr>
          <w:rFonts w:ascii="Arial" w:hAnsi="Arial" w:cs="Arial"/>
          <w:sz w:val="20"/>
          <w:szCs w:val="20"/>
        </w:rPr>
        <w:t xml:space="preserve">Smlouvy). </w:t>
      </w:r>
    </w:p>
    <w:p w14:paraId="29667F73" w14:textId="77777777" w:rsidR="000124FC" w:rsidRPr="002930A3" w:rsidRDefault="000124FC" w:rsidP="00892E7E">
      <w:pPr>
        <w:pStyle w:val="Zkladntextodsazen"/>
        <w:numPr>
          <w:ilvl w:val="0"/>
          <w:numId w:val="32"/>
        </w:numPr>
        <w:tabs>
          <w:tab w:val="num" w:pos="284"/>
        </w:tabs>
        <w:spacing w:line="276" w:lineRule="auto"/>
        <w:ind w:left="284" w:hanging="284"/>
        <w:jc w:val="both"/>
        <w:rPr>
          <w:rFonts w:ascii="Arial" w:eastAsia="Calibri" w:hAnsi="Arial" w:cs="Arial"/>
          <w:sz w:val="20"/>
          <w:szCs w:val="20"/>
          <w:lang w:eastAsia="en-US"/>
        </w:rPr>
      </w:pPr>
      <w:r w:rsidRPr="002930A3">
        <w:rPr>
          <w:rFonts w:ascii="Arial" w:eastAsia="Calibri" w:hAnsi="Arial" w:cs="Arial"/>
          <w:sz w:val="20"/>
          <w:szCs w:val="20"/>
          <w:lang w:eastAsia="en-US"/>
        </w:rPr>
        <w:lastRenderedPageBreak/>
        <w:t>Detailní specifikace předmětu plnění vč. způsobu poskytování</w:t>
      </w:r>
      <w:r w:rsidR="005F2C2A">
        <w:rPr>
          <w:rFonts w:ascii="Arial" w:eastAsia="Calibri" w:hAnsi="Arial" w:cs="Arial"/>
          <w:sz w:val="20"/>
          <w:szCs w:val="20"/>
          <w:lang w:eastAsia="en-US"/>
        </w:rPr>
        <w:t xml:space="preserve"> </w:t>
      </w:r>
      <w:r w:rsidR="00B95F73">
        <w:rPr>
          <w:rFonts w:ascii="Arial" w:eastAsia="Calibri" w:hAnsi="Arial" w:cs="Arial"/>
          <w:sz w:val="20"/>
          <w:szCs w:val="20"/>
          <w:lang w:eastAsia="en-US"/>
        </w:rPr>
        <w:t>P</w:t>
      </w:r>
      <w:r w:rsidR="005F2C2A">
        <w:rPr>
          <w:rFonts w:ascii="Arial" w:eastAsia="Calibri" w:hAnsi="Arial" w:cs="Arial"/>
          <w:sz w:val="20"/>
          <w:szCs w:val="20"/>
          <w:lang w:eastAsia="en-US"/>
        </w:rPr>
        <w:t>odpory</w:t>
      </w:r>
      <w:r w:rsidRPr="002930A3">
        <w:rPr>
          <w:rFonts w:ascii="Arial" w:eastAsia="Calibri" w:hAnsi="Arial" w:cs="Arial"/>
          <w:sz w:val="20"/>
          <w:szCs w:val="20"/>
          <w:lang w:eastAsia="en-US"/>
        </w:rPr>
        <w:t xml:space="preserve">, objemu, termínů poskytování a podmínek pro poskytování jednotlivých služeb Podpory, a další podrobnosti plnění, jsou uvedeny v </w:t>
      </w:r>
      <w:r w:rsidRPr="002E7659">
        <w:rPr>
          <w:rFonts w:ascii="Arial" w:eastAsia="Calibri" w:hAnsi="Arial" w:cs="Arial"/>
          <w:b/>
          <w:sz w:val="20"/>
          <w:szCs w:val="20"/>
          <w:lang w:eastAsia="en-US"/>
        </w:rPr>
        <w:t xml:space="preserve">Příloze č. 1 této Smlouvy s názvem „Podmínky poskytování </w:t>
      </w:r>
      <w:r w:rsidR="00B95F73">
        <w:rPr>
          <w:rFonts w:ascii="Arial" w:eastAsia="Calibri" w:hAnsi="Arial" w:cs="Arial"/>
          <w:b/>
          <w:sz w:val="20"/>
          <w:szCs w:val="20"/>
          <w:lang w:eastAsia="en-US"/>
        </w:rPr>
        <w:t>P</w:t>
      </w:r>
      <w:r w:rsidRPr="002E7659">
        <w:rPr>
          <w:rFonts w:ascii="Arial" w:eastAsia="Calibri" w:hAnsi="Arial" w:cs="Arial"/>
          <w:b/>
          <w:sz w:val="20"/>
          <w:szCs w:val="20"/>
          <w:lang w:eastAsia="en-US"/>
        </w:rPr>
        <w:t>odpory“</w:t>
      </w:r>
      <w:r w:rsidRPr="002930A3">
        <w:rPr>
          <w:rFonts w:ascii="Arial" w:eastAsia="Calibri" w:hAnsi="Arial" w:cs="Arial"/>
          <w:sz w:val="20"/>
          <w:szCs w:val="20"/>
          <w:lang w:eastAsia="en-US"/>
        </w:rPr>
        <w:t xml:space="preserve"> (dále též jen „</w:t>
      </w:r>
      <w:r w:rsidRPr="00C92545">
        <w:rPr>
          <w:rFonts w:ascii="Arial" w:eastAsia="Calibri" w:hAnsi="Arial" w:cs="Arial"/>
          <w:b/>
          <w:sz w:val="20"/>
          <w:szCs w:val="20"/>
          <w:lang w:eastAsia="en-US"/>
        </w:rPr>
        <w:t>Příloha č. 1</w:t>
      </w:r>
      <w:r w:rsidRPr="002930A3">
        <w:rPr>
          <w:rFonts w:ascii="Arial" w:eastAsia="Calibri" w:hAnsi="Arial" w:cs="Arial"/>
          <w:sz w:val="20"/>
          <w:szCs w:val="20"/>
          <w:lang w:eastAsia="en-US"/>
        </w:rPr>
        <w:t xml:space="preserve">“), která tvoří nedílnou součást této Smlouvy. </w:t>
      </w:r>
    </w:p>
    <w:p w14:paraId="29667F74" w14:textId="77777777" w:rsidR="003A70F9" w:rsidRPr="002930A3" w:rsidRDefault="003A70F9" w:rsidP="00892E7E">
      <w:pPr>
        <w:pStyle w:val="Zkladntextodsazen"/>
        <w:numPr>
          <w:ilvl w:val="0"/>
          <w:numId w:val="32"/>
        </w:numPr>
        <w:tabs>
          <w:tab w:val="num" w:pos="284"/>
        </w:tabs>
        <w:spacing w:line="276" w:lineRule="auto"/>
        <w:ind w:left="284" w:hanging="284"/>
        <w:jc w:val="both"/>
        <w:rPr>
          <w:rFonts w:ascii="Arial" w:eastAsia="Calibri" w:hAnsi="Arial" w:cs="Arial"/>
          <w:sz w:val="20"/>
          <w:szCs w:val="20"/>
          <w:lang w:eastAsia="en-US"/>
        </w:rPr>
      </w:pPr>
      <w:r w:rsidRPr="002930A3">
        <w:rPr>
          <w:rFonts w:ascii="Arial" w:eastAsia="Calibri" w:hAnsi="Arial" w:cs="Arial"/>
          <w:sz w:val="20"/>
          <w:szCs w:val="20"/>
          <w:lang w:eastAsia="en-US"/>
        </w:rPr>
        <w:t>Poskytovatel se zavazuje poskyt</w:t>
      </w:r>
      <w:r w:rsidR="00F91D36" w:rsidRPr="002930A3">
        <w:rPr>
          <w:rFonts w:ascii="Arial" w:eastAsia="Calibri" w:hAnsi="Arial" w:cs="Arial"/>
          <w:sz w:val="20"/>
          <w:szCs w:val="20"/>
          <w:lang w:eastAsia="en-US"/>
        </w:rPr>
        <w:t>ovat</w:t>
      </w:r>
      <w:r w:rsidR="002B1330" w:rsidRPr="002930A3">
        <w:rPr>
          <w:rFonts w:ascii="Arial" w:eastAsia="Calibri" w:hAnsi="Arial" w:cs="Arial"/>
          <w:sz w:val="20"/>
          <w:szCs w:val="20"/>
          <w:lang w:eastAsia="en-US"/>
        </w:rPr>
        <w:t xml:space="preserve"> </w:t>
      </w:r>
      <w:r w:rsidRPr="002930A3">
        <w:rPr>
          <w:rFonts w:ascii="Arial" w:eastAsia="Calibri" w:hAnsi="Arial" w:cs="Arial"/>
          <w:sz w:val="20"/>
          <w:szCs w:val="20"/>
          <w:lang w:eastAsia="en-US"/>
        </w:rPr>
        <w:t>plnění dle této Smlouvy zcela v souladu se zněním Smlouvy a jejích příloh, které tvoří nedílnou součást</w:t>
      </w:r>
      <w:r w:rsidR="00EB6F7F" w:rsidRPr="002930A3">
        <w:rPr>
          <w:rFonts w:ascii="Arial" w:eastAsia="Calibri" w:hAnsi="Arial" w:cs="Arial"/>
          <w:sz w:val="20"/>
          <w:szCs w:val="20"/>
          <w:lang w:eastAsia="en-US"/>
        </w:rPr>
        <w:t xml:space="preserve"> </w:t>
      </w:r>
      <w:r w:rsidR="00EB4DE2">
        <w:rPr>
          <w:rFonts w:ascii="Arial" w:eastAsia="Calibri" w:hAnsi="Arial" w:cs="Arial"/>
          <w:sz w:val="20"/>
          <w:szCs w:val="20"/>
          <w:lang w:eastAsia="en-US"/>
        </w:rPr>
        <w:t xml:space="preserve">této </w:t>
      </w:r>
      <w:r w:rsidRPr="002930A3">
        <w:rPr>
          <w:rFonts w:ascii="Arial" w:eastAsia="Calibri" w:hAnsi="Arial" w:cs="Arial"/>
          <w:sz w:val="20"/>
          <w:szCs w:val="20"/>
          <w:lang w:eastAsia="en-US"/>
        </w:rPr>
        <w:t>Smlouvy.</w:t>
      </w:r>
    </w:p>
    <w:p w14:paraId="29667F75" w14:textId="77777777" w:rsidR="006573B3" w:rsidRPr="002930A3" w:rsidRDefault="006573B3" w:rsidP="006573B3">
      <w:pPr>
        <w:spacing w:before="120" w:after="120" w:line="276" w:lineRule="auto"/>
        <w:ind w:left="284"/>
        <w:jc w:val="both"/>
        <w:rPr>
          <w:rFonts w:ascii="Arial" w:hAnsi="Arial" w:cs="Arial"/>
          <w:bCs/>
          <w:sz w:val="20"/>
          <w:szCs w:val="20"/>
        </w:rPr>
      </w:pPr>
    </w:p>
    <w:p w14:paraId="29667F76" w14:textId="77777777" w:rsidR="008E4E66" w:rsidRPr="002930A3" w:rsidRDefault="008E4E66" w:rsidP="006573B3">
      <w:pPr>
        <w:pStyle w:val="Nadpis1"/>
        <w:jc w:val="center"/>
        <w:rPr>
          <w:rFonts w:cs="Arial"/>
          <w:szCs w:val="20"/>
        </w:rPr>
      </w:pPr>
      <w:bookmarkStart w:id="2" w:name="_Článek_III._Doba,"/>
      <w:bookmarkEnd w:id="2"/>
      <w:r w:rsidRPr="002930A3">
        <w:rPr>
          <w:rFonts w:cs="Arial"/>
          <w:szCs w:val="20"/>
        </w:rPr>
        <w:t>Článek II</w:t>
      </w:r>
      <w:r w:rsidR="005544E4" w:rsidRPr="002930A3">
        <w:rPr>
          <w:rFonts w:cs="Arial"/>
          <w:szCs w:val="20"/>
        </w:rPr>
        <w:t>I</w:t>
      </w:r>
      <w:r w:rsidRPr="002930A3">
        <w:rPr>
          <w:rFonts w:cs="Arial"/>
          <w:szCs w:val="20"/>
        </w:rPr>
        <w:t xml:space="preserve">. Doba, místo </w:t>
      </w:r>
      <w:r w:rsidR="00B24092" w:rsidRPr="002930A3">
        <w:rPr>
          <w:rFonts w:cs="Arial"/>
          <w:szCs w:val="20"/>
        </w:rPr>
        <w:t xml:space="preserve">a způsob </w:t>
      </w:r>
      <w:r w:rsidRPr="002930A3">
        <w:rPr>
          <w:rFonts w:cs="Arial"/>
          <w:szCs w:val="20"/>
        </w:rPr>
        <w:t>plnění</w:t>
      </w:r>
    </w:p>
    <w:p w14:paraId="29667F77" w14:textId="02544D64" w:rsidR="007D7241" w:rsidRPr="002930A3" w:rsidRDefault="007D7241" w:rsidP="000124FC">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2930A3">
        <w:rPr>
          <w:rFonts w:ascii="Arial" w:hAnsi="Arial" w:cs="Arial"/>
          <w:sz w:val="20"/>
          <w:szCs w:val="20"/>
        </w:rPr>
        <w:t xml:space="preserve">Poskytovatel se zavazuje realizovat </w:t>
      </w:r>
      <w:r w:rsidR="00B95F73">
        <w:rPr>
          <w:rFonts w:ascii="Arial" w:hAnsi="Arial" w:cs="Arial"/>
          <w:sz w:val="20"/>
          <w:szCs w:val="20"/>
        </w:rPr>
        <w:t>P</w:t>
      </w:r>
      <w:r w:rsidR="001D5D35" w:rsidRPr="002930A3">
        <w:rPr>
          <w:rFonts w:ascii="Arial" w:hAnsi="Arial" w:cs="Arial"/>
          <w:sz w:val="20"/>
          <w:szCs w:val="20"/>
        </w:rPr>
        <w:t>odporu po</w:t>
      </w:r>
      <w:r w:rsidRPr="002930A3">
        <w:rPr>
          <w:rFonts w:ascii="Arial" w:hAnsi="Arial" w:cs="Arial"/>
          <w:sz w:val="20"/>
          <w:szCs w:val="20"/>
        </w:rPr>
        <w:t xml:space="preserve">dle </w:t>
      </w:r>
      <w:r w:rsidR="001D5D35" w:rsidRPr="002930A3">
        <w:rPr>
          <w:rFonts w:ascii="Arial" w:hAnsi="Arial" w:cs="Arial"/>
          <w:sz w:val="20"/>
          <w:szCs w:val="20"/>
        </w:rPr>
        <w:t xml:space="preserve">této </w:t>
      </w:r>
      <w:r w:rsidRPr="002930A3">
        <w:rPr>
          <w:rFonts w:ascii="Arial" w:hAnsi="Arial" w:cs="Arial"/>
          <w:sz w:val="20"/>
          <w:szCs w:val="20"/>
        </w:rPr>
        <w:t xml:space="preserve">Smlouvy řádně a </w:t>
      </w:r>
      <w:r w:rsidR="001D5D35" w:rsidRPr="002930A3">
        <w:rPr>
          <w:rFonts w:ascii="Arial" w:hAnsi="Arial" w:cs="Arial"/>
          <w:sz w:val="20"/>
          <w:szCs w:val="20"/>
        </w:rPr>
        <w:t xml:space="preserve">podle potřeb Objednatele a </w:t>
      </w:r>
      <w:r w:rsidRPr="002930A3">
        <w:rPr>
          <w:rFonts w:ascii="Arial" w:hAnsi="Arial" w:cs="Arial"/>
          <w:sz w:val="20"/>
          <w:szCs w:val="20"/>
        </w:rPr>
        <w:t>v dohodnutých termínech</w:t>
      </w:r>
      <w:r w:rsidR="007F4BBC">
        <w:rPr>
          <w:rFonts w:ascii="Arial" w:hAnsi="Arial" w:cs="Arial"/>
          <w:sz w:val="20"/>
          <w:szCs w:val="20"/>
        </w:rPr>
        <w:t>, a to po dobu 36 měsíců</w:t>
      </w:r>
      <w:r w:rsidRPr="002930A3">
        <w:rPr>
          <w:rFonts w:ascii="Arial" w:hAnsi="Arial" w:cs="Arial"/>
          <w:sz w:val="20"/>
          <w:szCs w:val="20"/>
        </w:rPr>
        <w:t xml:space="preserve">, počínaje prvním dnem kalendářního měsíce následujícího po měsíci, ve kterém byla Smlouva zveřejněna prostřednictvím  registru smluv v souladu se zákonem </w:t>
      </w:r>
      <w:r w:rsidR="00E608FA">
        <w:rPr>
          <w:rFonts w:ascii="Arial" w:hAnsi="Arial" w:cs="Arial"/>
          <w:sz w:val="20"/>
          <w:szCs w:val="20"/>
        </w:rPr>
        <w:t xml:space="preserve">č. </w:t>
      </w:r>
      <w:r w:rsidRPr="002930A3">
        <w:rPr>
          <w:rFonts w:ascii="Arial" w:hAnsi="Arial" w:cs="Arial"/>
          <w:sz w:val="20"/>
          <w:szCs w:val="20"/>
        </w:rPr>
        <w:t xml:space="preserve">340/2015 Sb., o zvláštních podmínkách účinnosti některých smluv, uveřejňování těchto smluv a o registru smluv (zákon o registru smluv), ve znění pozdějších předpisů, </w:t>
      </w:r>
      <w:r w:rsidRPr="002930A3">
        <w:rPr>
          <w:rFonts w:ascii="Arial" w:hAnsi="Arial" w:cs="Arial"/>
          <w:b/>
          <w:sz w:val="20"/>
          <w:szCs w:val="20"/>
        </w:rPr>
        <w:t>nejdříve však od</w:t>
      </w:r>
      <w:r w:rsidR="000124FC" w:rsidRPr="002930A3">
        <w:rPr>
          <w:rFonts w:ascii="Arial" w:hAnsi="Arial" w:cs="Arial"/>
          <w:b/>
          <w:sz w:val="20"/>
          <w:szCs w:val="20"/>
        </w:rPr>
        <w:t xml:space="preserve"> 1. 4. 2020</w:t>
      </w:r>
      <w:r w:rsidR="007F4BBC">
        <w:rPr>
          <w:rFonts w:ascii="Arial" w:hAnsi="Arial" w:cs="Arial"/>
          <w:b/>
          <w:sz w:val="20"/>
          <w:szCs w:val="20"/>
        </w:rPr>
        <w:t>.</w:t>
      </w:r>
    </w:p>
    <w:p w14:paraId="29667F78" w14:textId="77777777" w:rsidR="001B44A0" w:rsidRPr="002930A3" w:rsidRDefault="00B41DDA" w:rsidP="001B44A0">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2930A3">
        <w:rPr>
          <w:rFonts w:ascii="Arial" w:hAnsi="Arial" w:cs="Arial"/>
          <w:sz w:val="20"/>
          <w:szCs w:val="20"/>
        </w:rPr>
        <w:t>Místem plnění je</w:t>
      </w:r>
      <w:r w:rsidR="002E2C1D" w:rsidRPr="002930A3">
        <w:rPr>
          <w:rFonts w:ascii="Arial" w:hAnsi="Arial" w:cs="Arial"/>
          <w:sz w:val="20"/>
          <w:szCs w:val="20"/>
        </w:rPr>
        <w:t xml:space="preserve"> </w:t>
      </w:r>
      <w:r w:rsidR="003E5A46" w:rsidRPr="002930A3">
        <w:rPr>
          <w:rFonts w:ascii="Arial" w:hAnsi="Arial" w:cs="Arial"/>
          <w:sz w:val="20"/>
          <w:szCs w:val="20"/>
        </w:rPr>
        <w:t>Ústředí VZP ČR Orlic</w:t>
      </w:r>
      <w:r w:rsidRPr="002930A3">
        <w:rPr>
          <w:rFonts w:ascii="Arial" w:hAnsi="Arial" w:cs="Arial"/>
          <w:sz w:val="20"/>
          <w:szCs w:val="20"/>
        </w:rPr>
        <w:t>ká 2020/4, Praha 3, PSČ 130 00</w:t>
      </w:r>
      <w:r w:rsidR="00F03F46" w:rsidRPr="002930A3">
        <w:rPr>
          <w:rFonts w:ascii="Arial" w:hAnsi="Arial" w:cs="Arial"/>
          <w:sz w:val="20"/>
          <w:szCs w:val="20"/>
        </w:rPr>
        <w:t xml:space="preserve">, </w:t>
      </w:r>
      <w:r w:rsidR="001B44A0" w:rsidRPr="002930A3">
        <w:rPr>
          <w:rFonts w:ascii="Arial" w:hAnsi="Arial" w:cs="Arial"/>
          <w:sz w:val="20"/>
          <w:szCs w:val="20"/>
        </w:rPr>
        <w:t xml:space="preserve">všechny organizační složky VZP ČR ve smyslu § 12 zákona č. 551/1991 Sb., </w:t>
      </w:r>
      <w:r w:rsidR="001B44A0" w:rsidRPr="002930A3">
        <w:rPr>
          <w:rFonts w:ascii="Arial" w:hAnsi="Arial" w:cs="Arial"/>
          <w:bCs/>
          <w:sz w:val="20"/>
          <w:szCs w:val="20"/>
        </w:rPr>
        <w:t xml:space="preserve">o Všeobecné zdravotní pojišťovně České republiky, ve znění pozdějších předpisů, </w:t>
      </w:r>
      <w:r w:rsidR="001B44A0" w:rsidRPr="002930A3">
        <w:rPr>
          <w:rFonts w:ascii="Arial" w:hAnsi="Arial" w:cs="Arial"/>
          <w:sz w:val="20"/>
          <w:szCs w:val="20"/>
        </w:rPr>
        <w:t>(tj. regionální pobočky a klientská pracoviště na území České republiky) a datová centra VZP ČR na území hlavního města Prahy.</w:t>
      </w:r>
    </w:p>
    <w:p w14:paraId="29667F79" w14:textId="77777777" w:rsidR="00624F8B" w:rsidRPr="002930A3" w:rsidRDefault="000124FC" w:rsidP="00D35EE7">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2930A3">
        <w:rPr>
          <w:rFonts w:ascii="Arial" w:hAnsi="Arial" w:cs="Arial"/>
          <w:bCs/>
          <w:sz w:val="20"/>
          <w:szCs w:val="20"/>
        </w:rPr>
        <w:t xml:space="preserve">Služby </w:t>
      </w:r>
      <w:r w:rsidRPr="002930A3">
        <w:rPr>
          <w:rFonts w:ascii="Arial" w:hAnsi="Arial" w:cs="Arial"/>
          <w:iCs/>
          <w:sz w:val="20"/>
          <w:szCs w:val="20"/>
        </w:rPr>
        <w:t>podpory technologických aplikací</w:t>
      </w:r>
      <w:r w:rsidR="00890063" w:rsidRPr="002930A3">
        <w:rPr>
          <w:rFonts w:ascii="Arial" w:hAnsi="Arial" w:cs="Arial"/>
          <w:sz w:val="20"/>
          <w:szCs w:val="20"/>
        </w:rPr>
        <w:t xml:space="preserve"> </w:t>
      </w:r>
      <w:r w:rsidR="00624F8B" w:rsidRPr="002930A3">
        <w:rPr>
          <w:rFonts w:ascii="Arial" w:hAnsi="Arial" w:cs="Arial"/>
          <w:sz w:val="20"/>
          <w:szCs w:val="20"/>
        </w:rPr>
        <w:t xml:space="preserve">bude Poskytovatel poskytovat </w:t>
      </w:r>
      <w:r w:rsidR="00AD14AF">
        <w:rPr>
          <w:rFonts w:ascii="Arial" w:hAnsi="Arial" w:cs="Arial"/>
          <w:sz w:val="20"/>
          <w:szCs w:val="20"/>
        </w:rPr>
        <w:t xml:space="preserve">na základě servisních požadavků Objednatele (dále též jen „SP“), a to </w:t>
      </w:r>
      <w:r w:rsidR="00624F8B" w:rsidRPr="002930A3">
        <w:rPr>
          <w:rFonts w:ascii="Arial" w:hAnsi="Arial" w:cs="Arial"/>
          <w:sz w:val="20"/>
          <w:szCs w:val="20"/>
        </w:rPr>
        <w:t>ve formě:</w:t>
      </w:r>
    </w:p>
    <w:p w14:paraId="29667F7A" w14:textId="77777777" w:rsidR="001D3FC3" w:rsidRPr="002930A3" w:rsidRDefault="00C92545" w:rsidP="00892E7E">
      <w:pPr>
        <w:pStyle w:val="SPsmeno"/>
        <w:numPr>
          <w:ilvl w:val="3"/>
          <w:numId w:val="39"/>
        </w:numPr>
        <w:tabs>
          <w:tab w:val="clear" w:pos="1276"/>
          <w:tab w:val="left" w:pos="709"/>
        </w:tabs>
        <w:ind w:left="709" w:hanging="425"/>
        <w:rPr>
          <w:rFonts w:ascii="Arial" w:hAnsi="Arial" w:cs="Arial"/>
          <w:sz w:val="20"/>
          <w:szCs w:val="20"/>
        </w:rPr>
      </w:pPr>
      <w:r>
        <w:rPr>
          <w:rFonts w:ascii="Arial" w:hAnsi="Arial" w:cs="Arial"/>
          <w:b/>
          <w:sz w:val="20"/>
          <w:szCs w:val="20"/>
        </w:rPr>
        <w:t>Z</w:t>
      </w:r>
      <w:r w:rsidR="00624F8B" w:rsidRPr="002930A3">
        <w:rPr>
          <w:rFonts w:ascii="Arial" w:hAnsi="Arial" w:cs="Arial"/>
          <w:b/>
          <w:sz w:val="20"/>
          <w:szCs w:val="20"/>
        </w:rPr>
        <w:t>ákladních služeb podpory</w:t>
      </w:r>
      <w:r w:rsidR="00F73E67" w:rsidRPr="002930A3">
        <w:rPr>
          <w:rFonts w:ascii="Arial" w:hAnsi="Arial" w:cs="Arial"/>
          <w:b/>
          <w:sz w:val="20"/>
          <w:szCs w:val="20"/>
        </w:rPr>
        <w:t xml:space="preserve"> </w:t>
      </w:r>
      <w:r w:rsidR="00F73E67" w:rsidRPr="002930A3">
        <w:rPr>
          <w:rFonts w:ascii="Arial" w:hAnsi="Arial" w:cs="Arial"/>
          <w:sz w:val="20"/>
          <w:szCs w:val="20"/>
        </w:rPr>
        <w:t>t</w:t>
      </w:r>
      <w:r w:rsidR="00374427" w:rsidRPr="002930A3">
        <w:rPr>
          <w:rFonts w:ascii="Arial" w:hAnsi="Arial" w:cs="Arial"/>
          <w:sz w:val="20"/>
          <w:szCs w:val="20"/>
        </w:rPr>
        <w:t>j. služ</w:t>
      </w:r>
      <w:r w:rsidR="00CD438B" w:rsidRPr="002930A3">
        <w:rPr>
          <w:rFonts w:ascii="Arial" w:hAnsi="Arial" w:cs="Arial"/>
          <w:sz w:val="20"/>
          <w:szCs w:val="20"/>
        </w:rPr>
        <w:t>eb</w:t>
      </w:r>
      <w:r w:rsidR="00374427" w:rsidRPr="002930A3">
        <w:rPr>
          <w:rFonts w:ascii="Arial" w:hAnsi="Arial" w:cs="Arial"/>
          <w:sz w:val="20"/>
          <w:szCs w:val="20"/>
        </w:rPr>
        <w:t xml:space="preserve"> </w:t>
      </w:r>
      <w:r w:rsidR="00437FBE">
        <w:rPr>
          <w:rFonts w:ascii="Arial" w:hAnsi="Arial" w:cs="Arial"/>
          <w:sz w:val="20"/>
          <w:szCs w:val="20"/>
        </w:rPr>
        <w:t>hrazených</w:t>
      </w:r>
      <w:r w:rsidR="00F56422">
        <w:rPr>
          <w:rFonts w:ascii="Arial" w:hAnsi="Arial" w:cs="Arial"/>
          <w:sz w:val="20"/>
          <w:szCs w:val="20"/>
        </w:rPr>
        <w:t xml:space="preserve"> </w:t>
      </w:r>
      <w:r w:rsidR="00437FBE">
        <w:rPr>
          <w:rFonts w:ascii="Arial" w:hAnsi="Arial" w:cs="Arial"/>
          <w:sz w:val="20"/>
          <w:szCs w:val="20"/>
        </w:rPr>
        <w:t xml:space="preserve">předplaceným </w:t>
      </w:r>
      <w:r w:rsidR="00B639BD" w:rsidRPr="002930A3">
        <w:rPr>
          <w:rFonts w:ascii="Arial" w:hAnsi="Arial" w:cs="Arial"/>
          <w:sz w:val="20"/>
          <w:szCs w:val="20"/>
        </w:rPr>
        <w:t>paušálem</w:t>
      </w:r>
      <w:r w:rsidR="00CD438B" w:rsidRPr="002930A3">
        <w:rPr>
          <w:rFonts w:ascii="Arial" w:hAnsi="Arial" w:cs="Arial"/>
          <w:sz w:val="20"/>
          <w:szCs w:val="20"/>
        </w:rPr>
        <w:t xml:space="preserve"> (dále jen „</w:t>
      </w:r>
      <w:r w:rsidR="00CD438B" w:rsidRPr="002930A3">
        <w:rPr>
          <w:rFonts w:ascii="Arial" w:hAnsi="Arial" w:cs="Arial"/>
          <w:b/>
          <w:sz w:val="20"/>
          <w:szCs w:val="20"/>
        </w:rPr>
        <w:t>Základní služby podpory</w:t>
      </w:r>
      <w:r w:rsidR="00CD438B" w:rsidRPr="002930A3">
        <w:rPr>
          <w:rFonts w:ascii="Arial" w:hAnsi="Arial" w:cs="Arial"/>
          <w:sz w:val="20"/>
          <w:szCs w:val="20"/>
        </w:rPr>
        <w:t>“</w:t>
      </w:r>
      <w:r w:rsidR="00052FCD" w:rsidRPr="002930A3">
        <w:rPr>
          <w:rFonts w:ascii="Arial" w:hAnsi="Arial" w:cs="Arial"/>
          <w:sz w:val="20"/>
          <w:szCs w:val="20"/>
        </w:rPr>
        <w:t>)</w:t>
      </w:r>
      <w:r w:rsidR="00CD438B" w:rsidRPr="002930A3">
        <w:rPr>
          <w:rFonts w:ascii="Arial" w:hAnsi="Arial" w:cs="Arial"/>
          <w:sz w:val="20"/>
          <w:szCs w:val="20"/>
        </w:rPr>
        <w:t xml:space="preserve">, </w:t>
      </w:r>
      <w:r w:rsidR="007F38A2">
        <w:rPr>
          <w:rFonts w:ascii="Arial" w:hAnsi="Arial" w:cs="Arial"/>
          <w:sz w:val="20"/>
          <w:szCs w:val="20"/>
        </w:rPr>
        <w:t>v maximálním rozsahu vymezen</w:t>
      </w:r>
      <w:r w:rsidR="00F56422">
        <w:rPr>
          <w:rFonts w:ascii="Arial" w:hAnsi="Arial" w:cs="Arial"/>
          <w:sz w:val="20"/>
          <w:szCs w:val="20"/>
        </w:rPr>
        <w:t>é</w:t>
      </w:r>
      <w:r w:rsidR="007F38A2">
        <w:rPr>
          <w:rFonts w:ascii="Arial" w:hAnsi="Arial" w:cs="Arial"/>
          <w:sz w:val="20"/>
          <w:szCs w:val="20"/>
        </w:rPr>
        <w:t xml:space="preserve">m celkovým </w:t>
      </w:r>
      <w:r w:rsidR="00CF74F4">
        <w:rPr>
          <w:rFonts w:ascii="Arial" w:hAnsi="Arial" w:cs="Arial"/>
          <w:sz w:val="20"/>
          <w:szCs w:val="20"/>
        </w:rPr>
        <w:t xml:space="preserve">počtem </w:t>
      </w:r>
      <w:r w:rsidR="007F38A2">
        <w:rPr>
          <w:rFonts w:ascii="Arial" w:hAnsi="Arial" w:cs="Arial"/>
          <w:sz w:val="20"/>
          <w:szCs w:val="20"/>
        </w:rPr>
        <w:t xml:space="preserve">102 MD na období tří (3) let tj. třicetišesti </w:t>
      </w:r>
      <w:r w:rsidR="00D91D70">
        <w:rPr>
          <w:rFonts w:ascii="Arial" w:hAnsi="Arial" w:cs="Arial"/>
          <w:sz w:val="20"/>
          <w:szCs w:val="20"/>
        </w:rPr>
        <w:t xml:space="preserve">(36) </w:t>
      </w:r>
      <w:r w:rsidR="007F38A2">
        <w:rPr>
          <w:rFonts w:ascii="Arial" w:hAnsi="Arial" w:cs="Arial"/>
          <w:sz w:val="20"/>
          <w:szCs w:val="20"/>
        </w:rPr>
        <w:t>měsíců</w:t>
      </w:r>
      <w:r w:rsidR="00D91D70">
        <w:rPr>
          <w:rFonts w:ascii="Arial" w:hAnsi="Arial" w:cs="Arial"/>
          <w:sz w:val="20"/>
          <w:szCs w:val="20"/>
        </w:rPr>
        <w:t xml:space="preserve">, </w:t>
      </w:r>
      <w:r w:rsidR="00CD438B" w:rsidRPr="002930A3">
        <w:rPr>
          <w:rFonts w:ascii="Arial" w:hAnsi="Arial" w:cs="Arial"/>
          <w:sz w:val="20"/>
          <w:szCs w:val="20"/>
        </w:rPr>
        <w:t>které zahrnují</w:t>
      </w:r>
      <w:r w:rsidR="00890063" w:rsidRPr="002930A3">
        <w:rPr>
          <w:rFonts w:ascii="Arial" w:hAnsi="Arial" w:cs="Arial"/>
          <w:sz w:val="20"/>
          <w:szCs w:val="20"/>
        </w:rPr>
        <w:t>:</w:t>
      </w:r>
    </w:p>
    <w:p w14:paraId="29667F7B" w14:textId="77777777" w:rsidR="00520C1C" w:rsidRPr="002930A3" w:rsidRDefault="00520C1C" w:rsidP="00520C1C">
      <w:pPr>
        <w:pStyle w:val="SPsmeno"/>
        <w:numPr>
          <w:ilvl w:val="0"/>
          <w:numId w:val="0"/>
        </w:numPr>
        <w:tabs>
          <w:tab w:val="clear" w:pos="1276"/>
          <w:tab w:val="left" w:pos="709"/>
        </w:tabs>
        <w:ind w:left="709"/>
        <w:rPr>
          <w:rFonts w:ascii="Arial" w:hAnsi="Arial" w:cs="Arial"/>
          <w:sz w:val="20"/>
          <w:szCs w:val="20"/>
        </w:rPr>
      </w:pPr>
    </w:p>
    <w:p w14:paraId="29667F7C" w14:textId="77777777" w:rsidR="00F73E67" w:rsidRPr="002930A3" w:rsidRDefault="00F73E67" w:rsidP="00892E7E">
      <w:pPr>
        <w:pStyle w:val="Odstavecseseznamem"/>
        <w:numPr>
          <w:ilvl w:val="0"/>
          <w:numId w:val="40"/>
        </w:numPr>
        <w:ind w:hanging="11"/>
        <w:jc w:val="both"/>
        <w:rPr>
          <w:rFonts w:ascii="Arial" w:eastAsia="Calibri" w:hAnsi="Arial" w:cs="Arial"/>
          <w:b/>
          <w:sz w:val="20"/>
          <w:szCs w:val="20"/>
        </w:rPr>
      </w:pPr>
      <w:r w:rsidRPr="002930A3">
        <w:rPr>
          <w:rFonts w:ascii="Arial" w:eastAsia="Calibri" w:hAnsi="Arial" w:cs="Arial"/>
          <w:b/>
          <w:sz w:val="20"/>
          <w:szCs w:val="20"/>
        </w:rPr>
        <w:t>Konzultační služby</w:t>
      </w:r>
      <w:r w:rsidR="002F16C7">
        <w:rPr>
          <w:rFonts w:ascii="Arial" w:eastAsia="Calibri" w:hAnsi="Arial" w:cs="Arial"/>
          <w:b/>
          <w:sz w:val="20"/>
          <w:szCs w:val="20"/>
        </w:rPr>
        <w:t>,</w:t>
      </w:r>
      <w:r w:rsidR="00DD286E">
        <w:rPr>
          <w:rFonts w:ascii="Arial" w:eastAsia="Calibri" w:hAnsi="Arial" w:cs="Arial"/>
          <w:b/>
          <w:sz w:val="20"/>
          <w:szCs w:val="20"/>
        </w:rPr>
        <w:t xml:space="preserve"> </w:t>
      </w:r>
      <w:r w:rsidR="007F4BBC">
        <w:rPr>
          <w:rFonts w:ascii="Arial" w:eastAsia="Calibri" w:hAnsi="Arial" w:cs="Arial"/>
          <w:b/>
          <w:sz w:val="20"/>
          <w:szCs w:val="20"/>
        </w:rPr>
        <w:t xml:space="preserve"> </w:t>
      </w:r>
    </w:p>
    <w:p w14:paraId="29667F7D" w14:textId="77777777" w:rsidR="00F73E67" w:rsidRPr="002930A3" w:rsidRDefault="00F73E67" w:rsidP="00892E7E">
      <w:pPr>
        <w:pStyle w:val="Odstavecseseznamem"/>
        <w:numPr>
          <w:ilvl w:val="0"/>
          <w:numId w:val="40"/>
        </w:numPr>
        <w:ind w:hanging="11"/>
        <w:jc w:val="both"/>
        <w:rPr>
          <w:rFonts w:ascii="Arial" w:eastAsia="Calibri" w:hAnsi="Arial" w:cs="Arial"/>
          <w:b/>
          <w:sz w:val="20"/>
          <w:szCs w:val="20"/>
        </w:rPr>
      </w:pPr>
      <w:r w:rsidRPr="002930A3">
        <w:rPr>
          <w:rFonts w:ascii="Arial" w:eastAsia="Calibri" w:hAnsi="Arial" w:cs="Arial"/>
          <w:b/>
          <w:sz w:val="20"/>
          <w:szCs w:val="20"/>
        </w:rPr>
        <w:t>Řešení incidentů</w:t>
      </w:r>
      <w:r w:rsidR="002F16C7">
        <w:rPr>
          <w:rFonts w:ascii="Arial" w:eastAsia="Calibri" w:hAnsi="Arial" w:cs="Arial"/>
          <w:b/>
          <w:sz w:val="20"/>
          <w:szCs w:val="20"/>
        </w:rPr>
        <w:t>,</w:t>
      </w:r>
      <w:r w:rsidR="00DD286E">
        <w:rPr>
          <w:rFonts w:ascii="Arial" w:eastAsia="Calibri" w:hAnsi="Arial" w:cs="Arial"/>
          <w:b/>
          <w:sz w:val="20"/>
          <w:szCs w:val="20"/>
        </w:rPr>
        <w:t xml:space="preserve">  </w:t>
      </w:r>
    </w:p>
    <w:p w14:paraId="29667F7E" w14:textId="77777777" w:rsidR="00435D93" w:rsidRPr="00F56422" w:rsidRDefault="00F73E67" w:rsidP="00F56422">
      <w:pPr>
        <w:pStyle w:val="Odstavecseseznamem"/>
        <w:numPr>
          <w:ilvl w:val="0"/>
          <w:numId w:val="40"/>
        </w:numPr>
        <w:ind w:hanging="11"/>
        <w:jc w:val="both"/>
        <w:rPr>
          <w:rFonts w:ascii="Arial" w:hAnsi="Arial" w:cs="Arial"/>
          <w:sz w:val="20"/>
          <w:szCs w:val="20"/>
        </w:rPr>
      </w:pPr>
      <w:r w:rsidRPr="002930A3">
        <w:rPr>
          <w:rFonts w:ascii="Arial" w:eastAsia="Calibri" w:hAnsi="Arial" w:cs="Arial"/>
          <w:b/>
          <w:sz w:val="20"/>
          <w:szCs w:val="20"/>
        </w:rPr>
        <w:t>Profylaktickou kontrolu.</w:t>
      </w:r>
    </w:p>
    <w:p w14:paraId="29667F7F" w14:textId="77777777" w:rsidR="00D132D1" w:rsidRPr="002930A3" w:rsidRDefault="00D132D1" w:rsidP="00D132D1">
      <w:pPr>
        <w:pStyle w:val="Odstavecseseznamem"/>
        <w:jc w:val="both"/>
        <w:rPr>
          <w:rFonts w:ascii="Arial" w:hAnsi="Arial" w:cs="Arial"/>
          <w:sz w:val="20"/>
          <w:szCs w:val="20"/>
        </w:rPr>
      </w:pPr>
    </w:p>
    <w:p w14:paraId="29667F80" w14:textId="77777777" w:rsidR="00890063" w:rsidRPr="002930A3" w:rsidRDefault="00C92545" w:rsidP="0031768C">
      <w:pPr>
        <w:pStyle w:val="SPsmeno"/>
        <w:numPr>
          <w:ilvl w:val="3"/>
          <w:numId w:val="39"/>
        </w:numPr>
        <w:tabs>
          <w:tab w:val="clear" w:pos="1276"/>
          <w:tab w:val="left" w:pos="284"/>
        </w:tabs>
        <w:ind w:left="709" w:hanging="425"/>
        <w:rPr>
          <w:rFonts w:ascii="Arial" w:hAnsi="Arial" w:cs="Arial"/>
          <w:sz w:val="20"/>
          <w:szCs w:val="20"/>
        </w:rPr>
      </w:pPr>
      <w:r>
        <w:rPr>
          <w:rFonts w:ascii="Arial" w:hAnsi="Arial" w:cs="Arial"/>
          <w:b/>
          <w:sz w:val="20"/>
          <w:szCs w:val="20"/>
        </w:rPr>
        <w:t>R</w:t>
      </w:r>
      <w:r w:rsidR="00624F8B" w:rsidRPr="002930A3">
        <w:rPr>
          <w:rFonts w:ascii="Arial" w:hAnsi="Arial" w:cs="Arial"/>
          <w:b/>
          <w:sz w:val="20"/>
          <w:szCs w:val="20"/>
        </w:rPr>
        <w:t>ozšiřujících služeb podpory</w:t>
      </w:r>
      <w:r w:rsidR="001D5D35" w:rsidRPr="002930A3">
        <w:rPr>
          <w:rFonts w:ascii="Arial" w:hAnsi="Arial" w:cs="Arial"/>
          <w:sz w:val="20"/>
          <w:szCs w:val="20"/>
        </w:rPr>
        <w:t xml:space="preserve"> tj. </w:t>
      </w:r>
      <w:r w:rsidR="00A00488">
        <w:rPr>
          <w:rFonts w:ascii="Arial" w:hAnsi="Arial" w:cs="Arial"/>
          <w:sz w:val="20"/>
          <w:szCs w:val="20"/>
        </w:rPr>
        <w:t xml:space="preserve">nepředplacených </w:t>
      </w:r>
      <w:r w:rsidR="001D5D35" w:rsidRPr="002930A3">
        <w:rPr>
          <w:rFonts w:ascii="Arial" w:hAnsi="Arial" w:cs="Arial"/>
          <w:sz w:val="20"/>
          <w:szCs w:val="20"/>
        </w:rPr>
        <w:t>služ</w:t>
      </w:r>
      <w:r w:rsidR="00D35EE7" w:rsidRPr="002930A3">
        <w:rPr>
          <w:rFonts w:ascii="Arial" w:hAnsi="Arial" w:cs="Arial"/>
          <w:sz w:val="20"/>
          <w:szCs w:val="20"/>
        </w:rPr>
        <w:t>e</w:t>
      </w:r>
      <w:r w:rsidR="001D5D35" w:rsidRPr="002930A3">
        <w:rPr>
          <w:rFonts w:ascii="Arial" w:hAnsi="Arial" w:cs="Arial"/>
          <w:sz w:val="20"/>
          <w:szCs w:val="20"/>
        </w:rPr>
        <w:t>b</w:t>
      </w:r>
      <w:r w:rsidR="00520C1C" w:rsidRPr="002930A3">
        <w:rPr>
          <w:rFonts w:ascii="Arial" w:hAnsi="Arial" w:cs="Arial"/>
          <w:sz w:val="20"/>
          <w:szCs w:val="20"/>
        </w:rPr>
        <w:t xml:space="preserve"> </w:t>
      </w:r>
      <w:r w:rsidR="00D35EE7" w:rsidRPr="002930A3">
        <w:rPr>
          <w:rFonts w:ascii="Arial" w:hAnsi="Arial" w:cs="Arial"/>
          <w:sz w:val="20"/>
          <w:szCs w:val="20"/>
        </w:rPr>
        <w:t xml:space="preserve">zvlášť hrazených </w:t>
      </w:r>
      <w:r w:rsidR="00520C1C" w:rsidRPr="002930A3">
        <w:rPr>
          <w:rFonts w:ascii="Arial" w:hAnsi="Arial" w:cs="Arial"/>
          <w:sz w:val="20"/>
          <w:szCs w:val="20"/>
        </w:rPr>
        <w:t>(</w:t>
      </w:r>
      <w:r w:rsidR="001D5D35" w:rsidRPr="002930A3">
        <w:rPr>
          <w:rFonts w:ascii="Arial" w:hAnsi="Arial" w:cs="Arial"/>
          <w:sz w:val="20"/>
          <w:szCs w:val="20"/>
        </w:rPr>
        <w:t>dále jen „</w:t>
      </w:r>
      <w:r w:rsidR="001D5D35" w:rsidRPr="002930A3">
        <w:rPr>
          <w:rFonts w:ascii="Arial" w:hAnsi="Arial" w:cs="Arial"/>
          <w:b/>
          <w:sz w:val="20"/>
          <w:szCs w:val="20"/>
        </w:rPr>
        <w:t>Rozšiřující služby podpory</w:t>
      </w:r>
      <w:r w:rsidR="001D5D35" w:rsidRPr="002930A3">
        <w:rPr>
          <w:rFonts w:ascii="Arial" w:hAnsi="Arial" w:cs="Arial"/>
          <w:sz w:val="20"/>
          <w:szCs w:val="20"/>
        </w:rPr>
        <w:t>“)</w:t>
      </w:r>
      <w:r w:rsidR="00814E93">
        <w:rPr>
          <w:rFonts w:ascii="Arial" w:hAnsi="Arial" w:cs="Arial"/>
          <w:sz w:val="20"/>
          <w:szCs w:val="20"/>
        </w:rPr>
        <w:t xml:space="preserve"> v předpokládaném rozsahu </w:t>
      </w:r>
      <w:r w:rsidR="00D91D70">
        <w:rPr>
          <w:rFonts w:ascii="Arial" w:hAnsi="Arial" w:cs="Arial"/>
          <w:sz w:val="20"/>
          <w:szCs w:val="20"/>
        </w:rPr>
        <w:t>36 MD na období tří (3) let tj. třicetišesti (36) měsíců</w:t>
      </w:r>
      <w:r w:rsidR="00624F8B" w:rsidRPr="002930A3">
        <w:rPr>
          <w:rFonts w:ascii="Arial" w:hAnsi="Arial" w:cs="Arial"/>
          <w:sz w:val="20"/>
          <w:szCs w:val="20"/>
        </w:rPr>
        <w:t>, které zahrnují</w:t>
      </w:r>
      <w:r w:rsidR="00890063" w:rsidRPr="002930A3">
        <w:rPr>
          <w:rFonts w:ascii="Arial" w:hAnsi="Arial" w:cs="Arial"/>
          <w:sz w:val="20"/>
          <w:szCs w:val="20"/>
        </w:rPr>
        <w:t>:</w:t>
      </w:r>
    </w:p>
    <w:p w14:paraId="29667F81" w14:textId="77777777" w:rsidR="00520C1C" w:rsidRPr="002930A3" w:rsidRDefault="00520C1C" w:rsidP="00520C1C">
      <w:pPr>
        <w:pStyle w:val="SPsmeno"/>
        <w:numPr>
          <w:ilvl w:val="0"/>
          <w:numId w:val="0"/>
        </w:numPr>
        <w:tabs>
          <w:tab w:val="clear" w:pos="1276"/>
          <w:tab w:val="left" w:pos="709"/>
        </w:tabs>
        <w:ind w:left="709"/>
        <w:rPr>
          <w:rFonts w:ascii="Arial" w:hAnsi="Arial" w:cs="Arial"/>
          <w:sz w:val="20"/>
          <w:szCs w:val="20"/>
        </w:rPr>
      </w:pPr>
    </w:p>
    <w:p w14:paraId="29667F82" w14:textId="77777777" w:rsidR="00F73E67" w:rsidRPr="00CD424A" w:rsidRDefault="00CD424A" w:rsidP="00CD424A">
      <w:pPr>
        <w:ind w:left="360" w:firstLine="349"/>
        <w:jc w:val="both"/>
        <w:rPr>
          <w:rFonts w:ascii="Arial" w:eastAsia="Calibri" w:hAnsi="Arial" w:cs="Arial"/>
          <w:b/>
          <w:sz w:val="20"/>
          <w:szCs w:val="20"/>
        </w:rPr>
      </w:pPr>
      <w:r>
        <w:rPr>
          <w:rFonts w:ascii="Arial" w:eastAsia="Calibri" w:hAnsi="Arial" w:cs="Arial"/>
          <w:b/>
          <w:sz w:val="20"/>
          <w:szCs w:val="20"/>
        </w:rPr>
        <w:t>a)</w:t>
      </w:r>
      <w:r>
        <w:rPr>
          <w:rFonts w:ascii="Arial" w:eastAsia="Calibri" w:hAnsi="Arial" w:cs="Arial"/>
          <w:b/>
          <w:sz w:val="20"/>
          <w:szCs w:val="20"/>
        </w:rPr>
        <w:tab/>
      </w:r>
      <w:r w:rsidR="00F73E67" w:rsidRPr="00CD424A">
        <w:rPr>
          <w:rFonts w:ascii="Arial" w:eastAsia="Calibri" w:hAnsi="Arial" w:cs="Arial"/>
          <w:b/>
          <w:sz w:val="20"/>
          <w:szCs w:val="20"/>
        </w:rPr>
        <w:t>Konzultační služby</w:t>
      </w:r>
      <w:r w:rsidR="002F16C7" w:rsidRPr="00CD424A">
        <w:rPr>
          <w:rFonts w:ascii="Arial" w:eastAsia="Calibri" w:hAnsi="Arial" w:cs="Arial"/>
          <w:b/>
          <w:sz w:val="20"/>
          <w:szCs w:val="20"/>
        </w:rPr>
        <w:t>,</w:t>
      </w:r>
      <w:r w:rsidR="00F73E67" w:rsidRPr="00CD424A">
        <w:rPr>
          <w:rFonts w:ascii="Arial" w:eastAsia="Calibri" w:hAnsi="Arial" w:cs="Arial"/>
          <w:b/>
          <w:sz w:val="20"/>
          <w:szCs w:val="20"/>
        </w:rPr>
        <w:t xml:space="preserve"> </w:t>
      </w:r>
      <w:r w:rsidR="00DD286E" w:rsidRPr="00CD424A">
        <w:rPr>
          <w:rFonts w:ascii="Arial" w:eastAsia="Calibri" w:hAnsi="Arial" w:cs="Arial"/>
          <w:b/>
          <w:sz w:val="20"/>
          <w:szCs w:val="20"/>
        </w:rPr>
        <w:t xml:space="preserve"> </w:t>
      </w:r>
    </w:p>
    <w:p w14:paraId="29667F83" w14:textId="77777777" w:rsidR="00DD286E" w:rsidRPr="00CD424A" w:rsidRDefault="00CD424A" w:rsidP="00CD424A">
      <w:pPr>
        <w:ind w:left="360" w:firstLine="349"/>
        <w:jc w:val="both"/>
        <w:rPr>
          <w:rFonts w:ascii="Arial" w:eastAsia="Calibri" w:hAnsi="Arial" w:cs="Arial"/>
          <w:b/>
          <w:sz w:val="20"/>
          <w:szCs w:val="20"/>
        </w:rPr>
      </w:pPr>
      <w:r>
        <w:rPr>
          <w:rFonts w:ascii="Arial" w:eastAsia="Calibri" w:hAnsi="Arial" w:cs="Arial"/>
          <w:b/>
          <w:sz w:val="20"/>
          <w:szCs w:val="20"/>
        </w:rPr>
        <w:t>b)</w:t>
      </w:r>
      <w:r>
        <w:rPr>
          <w:rFonts w:ascii="Arial" w:eastAsia="Calibri" w:hAnsi="Arial" w:cs="Arial"/>
          <w:b/>
          <w:sz w:val="20"/>
          <w:szCs w:val="20"/>
        </w:rPr>
        <w:tab/>
      </w:r>
      <w:r w:rsidR="00DD286E" w:rsidRPr="00CD424A">
        <w:rPr>
          <w:rFonts w:ascii="Arial" w:eastAsia="Calibri" w:hAnsi="Arial" w:cs="Arial"/>
          <w:b/>
          <w:sz w:val="20"/>
          <w:szCs w:val="20"/>
        </w:rPr>
        <w:t>Řešení incidentů</w:t>
      </w:r>
      <w:r w:rsidR="002D2588">
        <w:rPr>
          <w:rFonts w:ascii="Arial" w:eastAsia="Calibri" w:hAnsi="Arial" w:cs="Arial"/>
          <w:b/>
          <w:sz w:val="20"/>
          <w:szCs w:val="20"/>
        </w:rPr>
        <w:t>,</w:t>
      </w:r>
    </w:p>
    <w:p w14:paraId="29667F84" w14:textId="77777777" w:rsidR="00F73E67" w:rsidRPr="00CD424A" w:rsidRDefault="00CD424A" w:rsidP="00CD424A">
      <w:pPr>
        <w:ind w:left="360" w:firstLine="349"/>
        <w:jc w:val="both"/>
        <w:rPr>
          <w:rFonts w:ascii="Arial" w:eastAsia="Calibri" w:hAnsi="Arial" w:cs="Arial"/>
          <w:b/>
          <w:sz w:val="20"/>
          <w:szCs w:val="20"/>
        </w:rPr>
      </w:pPr>
      <w:r>
        <w:rPr>
          <w:rFonts w:ascii="Arial" w:eastAsia="Calibri" w:hAnsi="Arial" w:cs="Arial"/>
          <w:b/>
          <w:sz w:val="20"/>
          <w:szCs w:val="20"/>
        </w:rPr>
        <w:t>c)</w:t>
      </w:r>
      <w:r>
        <w:rPr>
          <w:rFonts w:ascii="Arial" w:eastAsia="Calibri" w:hAnsi="Arial" w:cs="Arial"/>
          <w:b/>
          <w:sz w:val="20"/>
          <w:szCs w:val="20"/>
        </w:rPr>
        <w:tab/>
      </w:r>
      <w:r w:rsidR="00F73E67" w:rsidRPr="00CD424A">
        <w:rPr>
          <w:rFonts w:ascii="Arial" w:eastAsia="Calibri" w:hAnsi="Arial" w:cs="Arial"/>
          <w:b/>
          <w:sz w:val="20"/>
          <w:szCs w:val="20"/>
        </w:rPr>
        <w:t>Správu problémů (Problém management),</w:t>
      </w:r>
    </w:p>
    <w:p w14:paraId="29667F85" w14:textId="77777777" w:rsidR="00F73E67" w:rsidRPr="002930A3" w:rsidRDefault="00F73E67" w:rsidP="00892E7E">
      <w:pPr>
        <w:pStyle w:val="Odstavecseseznamem"/>
        <w:numPr>
          <w:ilvl w:val="0"/>
          <w:numId w:val="40"/>
        </w:numPr>
        <w:ind w:hanging="11"/>
        <w:jc w:val="both"/>
        <w:rPr>
          <w:rFonts w:ascii="Arial" w:eastAsia="Calibri" w:hAnsi="Arial" w:cs="Arial"/>
          <w:b/>
          <w:sz w:val="20"/>
          <w:szCs w:val="20"/>
        </w:rPr>
      </w:pPr>
      <w:r w:rsidRPr="002930A3">
        <w:rPr>
          <w:rFonts w:ascii="Arial" w:eastAsia="Calibri" w:hAnsi="Arial" w:cs="Arial"/>
          <w:b/>
          <w:sz w:val="20"/>
          <w:szCs w:val="20"/>
        </w:rPr>
        <w:t>Patchovou analýzu.</w:t>
      </w:r>
    </w:p>
    <w:p w14:paraId="29667F86" w14:textId="77777777" w:rsidR="00DC26FD" w:rsidRDefault="0052694F" w:rsidP="00AD14AF">
      <w:pPr>
        <w:pStyle w:val="SOdstavec"/>
        <w:numPr>
          <w:ilvl w:val="1"/>
          <w:numId w:val="7"/>
        </w:numPr>
        <w:tabs>
          <w:tab w:val="clear" w:pos="426"/>
          <w:tab w:val="left" w:pos="284"/>
        </w:tabs>
        <w:spacing w:line="276" w:lineRule="auto"/>
        <w:ind w:left="284" w:hanging="284"/>
        <w:rPr>
          <w:rFonts w:ascii="Arial" w:hAnsi="Arial" w:cs="Arial"/>
          <w:sz w:val="20"/>
          <w:szCs w:val="20"/>
        </w:rPr>
      </w:pPr>
      <w:r w:rsidRPr="002930A3">
        <w:rPr>
          <w:rFonts w:ascii="Arial" w:hAnsi="Arial" w:cs="Arial"/>
          <w:sz w:val="20"/>
          <w:szCs w:val="20"/>
        </w:rPr>
        <w:t>Objedn</w:t>
      </w:r>
      <w:r w:rsidR="00D35EE7" w:rsidRPr="002930A3">
        <w:rPr>
          <w:rFonts w:ascii="Arial" w:hAnsi="Arial" w:cs="Arial"/>
          <w:sz w:val="20"/>
          <w:szCs w:val="20"/>
        </w:rPr>
        <w:t>atel</w:t>
      </w:r>
      <w:r w:rsidRPr="002930A3">
        <w:rPr>
          <w:rFonts w:ascii="Arial" w:hAnsi="Arial" w:cs="Arial"/>
          <w:sz w:val="20"/>
          <w:szCs w:val="20"/>
        </w:rPr>
        <w:t xml:space="preserve"> je oprávněn požadovat poskytování </w:t>
      </w:r>
      <w:r w:rsidR="0051505A" w:rsidRPr="002930A3">
        <w:rPr>
          <w:rFonts w:ascii="Arial" w:hAnsi="Arial" w:cs="Arial"/>
          <w:sz w:val="20"/>
          <w:szCs w:val="20"/>
        </w:rPr>
        <w:t xml:space="preserve">Rozšiřujících služeb podpory </w:t>
      </w:r>
      <w:r w:rsidRPr="002930A3">
        <w:rPr>
          <w:rFonts w:ascii="Arial" w:hAnsi="Arial" w:cs="Arial"/>
          <w:sz w:val="20"/>
          <w:szCs w:val="20"/>
        </w:rPr>
        <w:t xml:space="preserve">dle svých provozních potřeb kdykoliv v průběhu trvání </w:t>
      </w:r>
      <w:r w:rsidR="00D132D1">
        <w:rPr>
          <w:rFonts w:ascii="Arial" w:hAnsi="Arial" w:cs="Arial"/>
          <w:sz w:val="20"/>
          <w:szCs w:val="20"/>
        </w:rPr>
        <w:t xml:space="preserve">této </w:t>
      </w:r>
      <w:r w:rsidRPr="002930A3">
        <w:rPr>
          <w:rFonts w:ascii="Arial" w:hAnsi="Arial" w:cs="Arial"/>
          <w:sz w:val="20"/>
          <w:szCs w:val="20"/>
        </w:rPr>
        <w:t xml:space="preserve">Smlouvy </w:t>
      </w:r>
      <w:r w:rsidR="0051505A" w:rsidRPr="002930A3">
        <w:rPr>
          <w:rFonts w:ascii="Arial" w:hAnsi="Arial" w:cs="Arial"/>
          <w:sz w:val="20"/>
          <w:szCs w:val="20"/>
        </w:rPr>
        <w:t xml:space="preserve">a </w:t>
      </w:r>
      <w:r w:rsidRPr="002930A3">
        <w:rPr>
          <w:rFonts w:ascii="Arial" w:hAnsi="Arial" w:cs="Arial"/>
          <w:sz w:val="20"/>
          <w:szCs w:val="20"/>
        </w:rPr>
        <w:t>není zavázán k</w:t>
      </w:r>
      <w:r w:rsidR="0051505A" w:rsidRPr="002930A3">
        <w:rPr>
          <w:rFonts w:ascii="Arial" w:hAnsi="Arial" w:cs="Arial"/>
          <w:sz w:val="20"/>
          <w:szCs w:val="20"/>
        </w:rPr>
        <w:t> je</w:t>
      </w:r>
      <w:r w:rsidR="00A95142">
        <w:rPr>
          <w:rFonts w:ascii="Arial" w:hAnsi="Arial" w:cs="Arial"/>
          <w:sz w:val="20"/>
          <w:szCs w:val="20"/>
        </w:rPr>
        <w:t>j</w:t>
      </w:r>
      <w:r w:rsidR="0051505A" w:rsidRPr="002930A3">
        <w:rPr>
          <w:rFonts w:ascii="Arial" w:hAnsi="Arial" w:cs="Arial"/>
          <w:sz w:val="20"/>
          <w:szCs w:val="20"/>
        </w:rPr>
        <w:t xml:space="preserve">ich </w:t>
      </w:r>
      <w:r w:rsidRPr="002930A3">
        <w:rPr>
          <w:rFonts w:ascii="Arial" w:hAnsi="Arial" w:cs="Arial"/>
          <w:sz w:val="20"/>
          <w:szCs w:val="20"/>
        </w:rPr>
        <w:t xml:space="preserve">odběru v jakémkoliv minimálním </w:t>
      </w:r>
      <w:r w:rsidRPr="000520B3">
        <w:rPr>
          <w:rFonts w:ascii="Arial" w:hAnsi="Arial" w:cs="Arial"/>
          <w:sz w:val="20"/>
          <w:szCs w:val="20"/>
        </w:rPr>
        <w:t>množství (co do rozsahu plnění nebo jeho finančního objemu).</w:t>
      </w:r>
      <w:r w:rsidR="00435D93">
        <w:rPr>
          <w:rFonts w:ascii="Arial" w:hAnsi="Arial" w:cs="Arial"/>
          <w:sz w:val="20"/>
          <w:szCs w:val="20"/>
        </w:rPr>
        <w:t xml:space="preserve"> Služby uvedené pod písm. </w:t>
      </w:r>
      <w:r w:rsidR="00CD424A">
        <w:rPr>
          <w:rFonts w:ascii="Arial" w:hAnsi="Arial" w:cs="Arial"/>
          <w:sz w:val="20"/>
          <w:szCs w:val="20"/>
        </w:rPr>
        <w:t>a)</w:t>
      </w:r>
      <w:r w:rsidR="00435D93">
        <w:rPr>
          <w:rFonts w:ascii="Arial" w:hAnsi="Arial" w:cs="Arial"/>
          <w:sz w:val="20"/>
          <w:szCs w:val="20"/>
        </w:rPr>
        <w:t xml:space="preserve"> a </w:t>
      </w:r>
      <w:r w:rsidR="00CD424A">
        <w:rPr>
          <w:rFonts w:ascii="Arial" w:hAnsi="Arial" w:cs="Arial"/>
          <w:sz w:val="20"/>
          <w:szCs w:val="20"/>
        </w:rPr>
        <w:t>b) odst. 3.2 tohoto článku</w:t>
      </w:r>
      <w:r w:rsidR="00F56422">
        <w:rPr>
          <w:rFonts w:ascii="Arial" w:hAnsi="Arial" w:cs="Arial"/>
          <w:sz w:val="20"/>
          <w:szCs w:val="20"/>
        </w:rPr>
        <w:t>,</w:t>
      </w:r>
      <w:r w:rsidR="00435D93">
        <w:rPr>
          <w:rFonts w:ascii="Arial" w:hAnsi="Arial" w:cs="Arial"/>
          <w:sz w:val="20"/>
          <w:szCs w:val="20"/>
        </w:rPr>
        <w:t xml:space="preserve"> tedy Konzultační služby a Řešení incidentů, </w:t>
      </w:r>
      <w:r w:rsidR="00882461">
        <w:rPr>
          <w:rFonts w:ascii="Arial" w:hAnsi="Arial" w:cs="Arial"/>
          <w:sz w:val="20"/>
          <w:szCs w:val="20"/>
        </w:rPr>
        <w:t>je však Objednatel oprávněn</w:t>
      </w:r>
      <w:r w:rsidR="001D5852">
        <w:rPr>
          <w:rFonts w:ascii="Arial" w:hAnsi="Arial" w:cs="Arial"/>
          <w:sz w:val="20"/>
          <w:szCs w:val="20"/>
        </w:rPr>
        <w:t xml:space="preserve"> </w:t>
      </w:r>
      <w:r w:rsidR="00882461">
        <w:rPr>
          <w:rFonts w:ascii="Arial" w:hAnsi="Arial" w:cs="Arial"/>
          <w:sz w:val="20"/>
          <w:szCs w:val="20"/>
        </w:rPr>
        <w:t xml:space="preserve">v Rámci Rozšiřujících služeb podpory požadovat </w:t>
      </w:r>
      <w:r w:rsidR="00435D93">
        <w:rPr>
          <w:rFonts w:ascii="Arial" w:hAnsi="Arial" w:cs="Arial"/>
          <w:sz w:val="20"/>
          <w:szCs w:val="20"/>
        </w:rPr>
        <w:t>až po vyčerpání</w:t>
      </w:r>
      <w:r w:rsidR="00DA2FE5">
        <w:rPr>
          <w:rFonts w:ascii="Arial" w:hAnsi="Arial" w:cs="Arial"/>
          <w:sz w:val="20"/>
          <w:szCs w:val="20"/>
        </w:rPr>
        <w:t xml:space="preserve"> celého</w:t>
      </w:r>
      <w:r w:rsidR="00435D93">
        <w:rPr>
          <w:rFonts w:ascii="Arial" w:hAnsi="Arial" w:cs="Arial"/>
          <w:sz w:val="20"/>
          <w:szCs w:val="20"/>
        </w:rPr>
        <w:t xml:space="preserve"> rozsahu Základních služeb podpory, uvedené</w:t>
      </w:r>
      <w:r w:rsidR="00F56422">
        <w:rPr>
          <w:rFonts w:ascii="Arial" w:hAnsi="Arial" w:cs="Arial"/>
          <w:sz w:val="20"/>
          <w:szCs w:val="20"/>
        </w:rPr>
        <w:t>ho</w:t>
      </w:r>
      <w:r w:rsidR="00435D93">
        <w:rPr>
          <w:rFonts w:ascii="Arial" w:hAnsi="Arial" w:cs="Arial"/>
          <w:sz w:val="20"/>
          <w:szCs w:val="20"/>
        </w:rPr>
        <w:t xml:space="preserve"> v odst. 3.1. tohoto článku</w:t>
      </w:r>
      <w:r w:rsidR="00DA2FE5">
        <w:rPr>
          <w:rFonts w:ascii="Arial" w:hAnsi="Arial" w:cs="Arial"/>
          <w:sz w:val="20"/>
          <w:szCs w:val="20"/>
        </w:rPr>
        <w:t xml:space="preserve"> </w:t>
      </w:r>
      <w:r w:rsidR="00C0745E">
        <w:rPr>
          <w:rFonts w:ascii="Arial" w:hAnsi="Arial" w:cs="Arial"/>
          <w:sz w:val="20"/>
          <w:szCs w:val="20"/>
        </w:rPr>
        <w:t>(</w:t>
      </w:r>
      <w:r w:rsidR="00EA3922">
        <w:rPr>
          <w:rFonts w:ascii="Arial" w:hAnsi="Arial" w:cs="Arial"/>
          <w:sz w:val="20"/>
          <w:szCs w:val="20"/>
        </w:rPr>
        <w:t>tj.</w:t>
      </w:r>
      <w:r w:rsidR="00DA2FE5">
        <w:rPr>
          <w:rFonts w:ascii="Arial" w:hAnsi="Arial" w:cs="Arial"/>
          <w:sz w:val="20"/>
          <w:szCs w:val="20"/>
        </w:rPr>
        <w:t>102 MD).</w:t>
      </w:r>
      <w:r w:rsidR="00435D93">
        <w:rPr>
          <w:rFonts w:ascii="Arial" w:hAnsi="Arial" w:cs="Arial"/>
          <w:sz w:val="20"/>
          <w:szCs w:val="20"/>
        </w:rPr>
        <w:t xml:space="preserve"> </w:t>
      </w:r>
    </w:p>
    <w:p w14:paraId="29667F87" w14:textId="4A192D09" w:rsidR="006C1A3D" w:rsidRPr="006C1A3D" w:rsidRDefault="0011556E" w:rsidP="0031768C">
      <w:pPr>
        <w:pStyle w:val="SOdstavec"/>
        <w:numPr>
          <w:ilvl w:val="1"/>
          <w:numId w:val="7"/>
        </w:numPr>
        <w:tabs>
          <w:tab w:val="clear" w:pos="426"/>
          <w:tab w:val="left" w:pos="284"/>
        </w:tabs>
        <w:spacing w:after="120" w:line="276" w:lineRule="auto"/>
        <w:ind w:left="284" w:hanging="284"/>
        <w:rPr>
          <w:rFonts w:ascii="Arial" w:hAnsi="Arial" w:cs="Arial"/>
          <w:sz w:val="20"/>
          <w:szCs w:val="20"/>
        </w:rPr>
      </w:pPr>
      <w:r>
        <w:rPr>
          <w:rFonts w:ascii="Arial" w:hAnsi="Arial" w:cs="Arial"/>
          <w:sz w:val="20"/>
          <w:szCs w:val="20"/>
        </w:rPr>
        <w:t>Základní služby podpory</w:t>
      </w:r>
      <w:r w:rsidR="000D3CEF" w:rsidRPr="000520B3">
        <w:rPr>
          <w:rFonts w:ascii="Arial" w:hAnsi="Arial" w:cs="Arial"/>
          <w:sz w:val="20"/>
          <w:szCs w:val="20"/>
        </w:rPr>
        <w:t xml:space="preserve"> </w:t>
      </w:r>
      <w:r w:rsidR="00CC6339">
        <w:rPr>
          <w:rFonts w:ascii="Arial" w:hAnsi="Arial" w:cs="Arial"/>
          <w:sz w:val="20"/>
          <w:szCs w:val="20"/>
        </w:rPr>
        <w:t xml:space="preserve">i Rozšiřující služby podpory </w:t>
      </w:r>
      <w:r w:rsidR="000D3CEF" w:rsidRPr="000520B3">
        <w:rPr>
          <w:rFonts w:ascii="Arial" w:hAnsi="Arial" w:cs="Arial"/>
          <w:sz w:val="20"/>
          <w:szCs w:val="20"/>
        </w:rPr>
        <w:t xml:space="preserve">se vykazují </w:t>
      </w:r>
      <w:r w:rsidR="00F64C2C" w:rsidRPr="000520B3">
        <w:rPr>
          <w:rFonts w:ascii="Arial" w:hAnsi="Arial" w:cs="Arial"/>
          <w:sz w:val="20"/>
          <w:szCs w:val="20"/>
        </w:rPr>
        <w:t>v</w:t>
      </w:r>
      <w:r w:rsidR="00E608FA">
        <w:rPr>
          <w:rFonts w:ascii="Arial" w:hAnsi="Arial" w:cs="Arial"/>
          <w:sz w:val="20"/>
          <w:szCs w:val="20"/>
        </w:rPr>
        <w:t> </w:t>
      </w:r>
      <w:r w:rsidR="000D3CEF" w:rsidRPr="000520B3">
        <w:rPr>
          <w:rFonts w:ascii="Arial" w:hAnsi="Arial" w:cs="Arial"/>
          <w:sz w:val="20"/>
          <w:szCs w:val="20"/>
        </w:rPr>
        <w:t>člověkodnech</w:t>
      </w:r>
      <w:r w:rsidR="00E608FA">
        <w:rPr>
          <w:rFonts w:ascii="Arial" w:hAnsi="Arial" w:cs="Arial"/>
          <w:sz w:val="20"/>
          <w:szCs w:val="20"/>
        </w:rPr>
        <w:t>.</w:t>
      </w:r>
      <w:r w:rsidR="00EA3922">
        <w:rPr>
          <w:rFonts w:ascii="Arial" w:hAnsi="Arial" w:cs="Arial"/>
          <w:sz w:val="20"/>
          <w:szCs w:val="20"/>
        </w:rPr>
        <w:t xml:space="preserve"> </w:t>
      </w:r>
      <w:r w:rsidR="00EA3922" w:rsidRPr="002E22EA">
        <w:rPr>
          <w:rFonts w:ascii="Arial" w:hAnsi="Arial" w:cs="Arial"/>
          <w:sz w:val="20"/>
          <w:szCs w:val="20"/>
        </w:rPr>
        <w:t>V případě čerpání pouze částí člověkodne bud</w:t>
      </w:r>
      <w:r w:rsidR="00EA3922">
        <w:rPr>
          <w:rFonts w:ascii="Arial" w:hAnsi="Arial" w:cs="Arial"/>
          <w:sz w:val="20"/>
          <w:szCs w:val="20"/>
        </w:rPr>
        <w:t>ou</w:t>
      </w:r>
      <w:r w:rsidR="005C4EB1">
        <w:rPr>
          <w:rFonts w:ascii="Arial" w:hAnsi="Arial" w:cs="Arial"/>
          <w:sz w:val="20"/>
          <w:szCs w:val="20"/>
        </w:rPr>
        <w:t xml:space="preserve"> však </w:t>
      </w:r>
      <w:r w:rsidR="00EA3922">
        <w:rPr>
          <w:rFonts w:ascii="Arial" w:hAnsi="Arial" w:cs="Arial"/>
          <w:sz w:val="20"/>
          <w:szCs w:val="20"/>
        </w:rPr>
        <w:t xml:space="preserve">tyto části vykazovány v člověkohodinách, které budou sčítány a účtovány vždy v celých </w:t>
      </w:r>
      <w:r w:rsidR="00EA3922" w:rsidRPr="002E22EA">
        <w:rPr>
          <w:rFonts w:ascii="Arial" w:hAnsi="Arial" w:cs="Arial"/>
          <w:sz w:val="20"/>
          <w:szCs w:val="20"/>
        </w:rPr>
        <w:t>člověkod</w:t>
      </w:r>
      <w:r w:rsidR="00EA3922">
        <w:rPr>
          <w:rFonts w:ascii="Arial" w:hAnsi="Arial" w:cs="Arial"/>
          <w:sz w:val="20"/>
          <w:szCs w:val="20"/>
        </w:rPr>
        <w:t>nech.</w:t>
      </w:r>
      <w:r w:rsidR="00F40335">
        <w:rPr>
          <w:rFonts w:ascii="Arial" w:hAnsi="Arial" w:cs="Arial"/>
          <w:color w:val="000000"/>
          <w:sz w:val="20"/>
          <w:szCs w:val="20"/>
        </w:rPr>
        <w:t xml:space="preserve"> </w:t>
      </w:r>
      <w:r w:rsidR="00F4533A">
        <w:rPr>
          <w:rFonts w:ascii="Arial" w:hAnsi="Arial" w:cs="Arial"/>
          <w:color w:val="000000"/>
          <w:sz w:val="20"/>
          <w:szCs w:val="20"/>
        </w:rPr>
        <w:t>(blíže viz čl. IV. odst. 4.</w:t>
      </w:r>
      <w:r w:rsidR="00EA3922">
        <w:rPr>
          <w:rFonts w:ascii="Arial" w:hAnsi="Arial" w:cs="Arial"/>
          <w:color w:val="000000"/>
          <w:sz w:val="20"/>
          <w:szCs w:val="20"/>
        </w:rPr>
        <w:t xml:space="preserve"> </w:t>
      </w:r>
      <w:r w:rsidR="00F4533A">
        <w:rPr>
          <w:rFonts w:ascii="Arial" w:hAnsi="Arial" w:cs="Arial"/>
          <w:color w:val="000000"/>
          <w:sz w:val="20"/>
          <w:szCs w:val="20"/>
        </w:rPr>
        <w:t>Smlouvy)</w:t>
      </w:r>
      <w:r w:rsidR="00082AC0">
        <w:rPr>
          <w:rFonts w:ascii="Arial" w:hAnsi="Arial" w:cs="Arial"/>
          <w:color w:val="000000"/>
          <w:sz w:val="20"/>
          <w:szCs w:val="20"/>
        </w:rPr>
        <w:t>.</w:t>
      </w:r>
      <w:r w:rsidR="00082AC0" w:rsidRPr="00082AC0">
        <w:rPr>
          <w:rFonts w:ascii="Arial" w:hAnsi="Arial" w:cs="Arial"/>
          <w:sz w:val="20"/>
          <w:szCs w:val="20"/>
        </w:rPr>
        <w:t xml:space="preserve"> </w:t>
      </w:r>
      <w:r w:rsidR="00082AC0">
        <w:rPr>
          <w:rFonts w:ascii="Arial" w:hAnsi="Arial" w:cs="Arial"/>
          <w:sz w:val="20"/>
          <w:szCs w:val="20"/>
        </w:rPr>
        <w:t>Jedním člověkodnem se rozumí 8 člověkohodin práce</w:t>
      </w:r>
      <w:r w:rsidR="00FE7FD2">
        <w:rPr>
          <w:rFonts w:ascii="Arial" w:hAnsi="Arial" w:cs="Arial"/>
          <w:sz w:val="20"/>
          <w:szCs w:val="20"/>
        </w:rPr>
        <w:t>,</w:t>
      </w:r>
      <w:r w:rsidR="00082AC0">
        <w:rPr>
          <w:rFonts w:ascii="Arial" w:hAnsi="Arial" w:cs="Arial"/>
          <w:sz w:val="20"/>
          <w:szCs w:val="20"/>
        </w:rPr>
        <w:t xml:space="preserve"> </w:t>
      </w:r>
      <w:r w:rsidR="00FE7FD2">
        <w:rPr>
          <w:rFonts w:ascii="Arial" w:hAnsi="Arial" w:cs="Arial"/>
          <w:sz w:val="20"/>
          <w:szCs w:val="20"/>
        </w:rPr>
        <w:t>j</w:t>
      </w:r>
      <w:r w:rsidR="00082AC0">
        <w:rPr>
          <w:rFonts w:ascii="Arial" w:hAnsi="Arial" w:cs="Arial"/>
          <w:sz w:val="20"/>
          <w:szCs w:val="20"/>
        </w:rPr>
        <w:t>ednou člověkohodinou se rozumí 60 minut.</w:t>
      </w:r>
    </w:p>
    <w:p w14:paraId="29667F88" w14:textId="77777777" w:rsidR="000D3CEF" w:rsidRPr="000520B3" w:rsidRDefault="001D407D" w:rsidP="000D3CEF">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1D407D">
        <w:rPr>
          <w:rFonts w:ascii="Arial" w:hAnsi="Arial" w:cs="Arial"/>
          <w:b/>
          <w:sz w:val="20"/>
          <w:szCs w:val="20"/>
        </w:rPr>
        <w:t>Zúčtovacím obdobím pro Základní služby podpory je dvanáct po sobě jdoucích kalendářních měsíců</w:t>
      </w:r>
      <w:r w:rsidR="00DC26FD">
        <w:rPr>
          <w:rFonts w:ascii="Arial" w:hAnsi="Arial" w:cs="Arial"/>
          <w:b/>
          <w:sz w:val="20"/>
          <w:szCs w:val="20"/>
        </w:rPr>
        <w:t xml:space="preserve">, </w:t>
      </w:r>
      <w:r w:rsidR="00DC26FD" w:rsidRPr="00DC26FD">
        <w:rPr>
          <w:rFonts w:ascii="Arial" w:hAnsi="Arial" w:cs="Arial"/>
          <w:sz w:val="20"/>
          <w:szCs w:val="20"/>
        </w:rPr>
        <w:t>a to počínaje dnem</w:t>
      </w:r>
      <w:r w:rsidR="00CD424A">
        <w:rPr>
          <w:rFonts w:ascii="Arial" w:hAnsi="Arial" w:cs="Arial"/>
          <w:sz w:val="20"/>
          <w:szCs w:val="20"/>
        </w:rPr>
        <w:t xml:space="preserve"> nabytí</w:t>
      </w:r>
      <w:r w:rsidR="00DC26FD" w:rsidRPr="00DC26FD">
        <w:rPr>
          <w:rFonts w:ascii="Arial" w:hAnsi="Arial" w:cs="Arial"/>
          <w:sz w:val="20"/>
          <w:szCs w:val="20"/>
        </w:rPr>
        <w:t xml:space="preserve"> účinnosti Smlouvy</w:t>
      </w:r>
      <w:r w:rsidRPr="00DC26FD">
        <w:rPr>
          <w:rFonts w:ascii="Arial" w:hAnsi="Arial" w:cs="Arial"/>
          <w:sz w:val="20"/>
          <w:szCs w:val="20"/>
        </w:rPr>
        <w:t>.</w:t>
      </w:r>
      <w:r w:rsidRPr="00DC26FD" w:rsidDel="00EB4DE2">
        <w:rPr>
          <w:rFonts w:ascii="Arial" w:hAnsi="Arial" w:cs="Arial"/>
          <w:sz w:val="20"/>
          <w:szCs w:val="20"/>
        </w:rPr>
        <w:t xml:space="preserve"> </w:t>
      </w:r>
    </w:p>
    <w:p w14:paraId="29667F89" w14:textId="42E1836B" w:rsidR="0052694F" w:rsidRDefault="001D407D" w:rsidP="0052694F">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814E93">
        <w:rPr>
          <w:rFonts w:ascii="Arial" w:hAnsi="Arial" w:cs="Arial"/>
          <w:b/>
          <w:sz w:val="20"/>
          <w:szCs w:val="20"/>
        </w:rPr>
        <w:lastRenderedPageBreak/>
        <w:t>Z</w:t>
      </w:r>
      <w:r w:rsidRPr="001D407D">
        <w:rPr>
          <w:rFonts w:ascii="Arial" w:hAnsi="Arial" w:cs="Arial"/>
          <w:b/>
          <w:sz w:val="20"/>
          <w:szCs w:val="20"/>
        </w:rPr>
        <w:t>účtovacím období</w:t>
      </w:r>
      <w:r>
        <w:rPr>
          <w:rFonts w:ascii="Arial" w:hAnsi="Arial" w:cs="Arial"/>
          <w:b/>
          <w:sz w:val="20"/>
          <w:szCs w:val="20"/>
        </w:rPr>
        <w:t>m pro Rozšiřující služby podpory</w:t>
      </w:r>
      <w:r w:rsidRPr="001D407D">
        <w:rPr>
          <w:rFonts w:ascii="Arial" w:hAnsi="Arial" w:cs="Arial"/>
          <w:b/>
          <w:sz w:val="20"/>
          <w:szCs w:val="20"/>
        </w:rPr>
        <w:t xml:space="preserve"> jsou</w:t>
      </w:r>
      <w:r w:rsidR="009D7E02">
        <w:rPr>
          <w:rFonts w:ascii="Arial" w:hAnsi="Arial" w:cs="Arial"/>
          <w:b/>
          <w:sz w:val="20"/>
          <w:szCs w:val="20"/>
        </w:rPr>
        <w:t xml:space="preserve"> </w:t>
      </w:r>
      <w:r w:rsidRPr="001D407D">
        <w:rPr>
          <w:rFonts w:ascii="Arial" w:hAnsi="Arial" w:cs="Arial"/>
          <w:b/>
          <w:sz w:val="20"/>
          <w:szCs w:val="20"/>
        </w:rPr>
        <w:t>tři po</w:t>
      </w:r>
      <w:r>
        <w:rPr>
          <w:rFonts w:ascii="Arial" w:hAnsi="Arial" w:cs="Arial"/>
          <w:b/>
          <w:sz w:val="20"/>
          <w:szCs w:val="20"/>
        </w:rPr>
        <w:t xml:space="preserve"> </w:t>
      </w:r>
      <w:r w:rsidRPr="001D407D">
        <w:rPr>
          <w:rFonts w:ascii="Arial" w:hAnsi="Arial" w:cs="Arial"/>
          <w:b/>
          <w:sz w:val="20"/>
          <w:szCs w:val="20"/>
        </w:rPr>
        <w:t>sobě jdoucí kalendářní měsíce</w:t>
      </w:r>
      <w:r w:rsidR="00DC26FD">
        <w:rPr>
          <w:rFonts w:ascii="Arial" w:hAnsi="Arial" w:cs="Arial"/>
          <w:b/>
          <w:sz w:val="20"/>
          <w:szCs w:val="20"/>
        </w:rPr>
        <w:t xml:space="preserve">, </w:t>
      </w:r>
      <w:r w:rsidR="00DC26FD" w:rsidRPr="00DC26FD">
        <w:rPr>
          <w:rFonts w:ascii="Arial" w:hAnsi="Arial" w:cs="Arial"/>
          <w:sz w:val="20"/>
          <w:szCs w:val="20"/>
        </w:rPr>
        <w:t>a to počínaje dnem</w:t>
      </w:r>
      <w:r w:rsidR="00CD424A">
        <w:rPr>
          <w:rFonts w:ascii="Arial" w:hAnsi="Arial" w:cs="Arial"/>
          <w:sz w:val="20"/>
          <w:szCs w:val="20"/>
        </w:rPr>
        <w:t xml:space="preserve"> nabytí</w:t>
      </w:r>
      <w:r w:rsidR="00DC26FD" w:rsidRPr="00DC26FD">
        <w:rPr>
          <w:rFonts w:ascii="Arial" w:hAnsi="Arial" w:cs="Arial"/>
          <w:sz w:val="20"/>
          <w:szCs w:val="20"/>
        </w:rPr>
        <w:t xml:space="preserve"> účinnosti Smlouvy</w:t>
      </w:r>
      <w:r w:rsidR="00AD14AF">
        <w:rPr>
          <w:rFonts w:ascii="Arial" w:hAnsi="Arial" w:cs="Arial"/>
          <w:sz w:val="20"/>
          <w:szCs w:val="20"/>
        </w:rPr>
        <w:t>.</w:t>
      </w:r>
    </w:p>
    <w:p w14:paraId="29667F8A" w14:textId="77777777" w:rsidR="00AD14AF" w:rsidRDefault="00AD14AF" w:rsidP="00AD14AF">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0520B3">
        <w:rPr>
          <w:rFonts w:ascii="Arial" w:hAnsi="Arial" w:cs="Arial"/>
          <w:sz w:val="20"/>
          <w:szCs w:val="20"/>
        </w:rPr>
        <w:t xml:space="preserve">Poskytovatel se zavazuje u všech služeb Podpory poskytovaných dle této Smlouvy vést evidenci všech poskytnutých plnění, a to ve výkazu prací, který bude obsahovat údaje uvedené v odst. </w:t>
      </w:r>
      <w:r w:rsidR="00122CE2">
        <w:rPr>
          <w:rFonts w:ascii="Arial" w:hAnsi="Arial" w:cs="Arial"/>
          <w:sz w:val="20"/>
          <w:szCs w:val="20"/>
        </w:rPr>
        <w:t>9</w:t>
      </w:r>
      <w:r>
        <w:rPr>
          <w:rFonts w:ascii="Arial" w:hAnsi="Arial" w:cs="Arial"/>
          <w:sz w:val="20"/>
          <w:szCs w:val="20"/>
        </w:rPr>
        <w:t>.</w:t>
      </w:r>
      <w:r w:rsidRPr="000520B3">
        <w:rPr>
          <w:rFonts w:ascii="Arial" w:hAnsi="Arial" w:cs="Arial"/>
          <w:sz w:val="20"/>
          <w:szCs w:val="20"/>
        </w:rPr>
        <w:t xml:space="preserve"> tohoto článku (dále jen „Výkaz prací“)</w:t>
      </w:r>
      <w:r>
        <w:rPr>
          <w:rFonts w:ascii="Arial" w:hAnsi="Arial" w:cs="Arial"/>
          <w:sz w:val="20"/>
          <w:szCs w:val="20"/>
        </w:rPr>
        <w:t>.</w:t>
      </w:r>
    </w:p>
    <w:p w14:paraId="29667F8B" w14:textId="77777777" w:rsidR="00AD14AF" w:rsidRDefault="00AD14AF" w:rsidP="00AD14AF">
      <w:pPr>
        <w:pStyle w:val="SOdstavec"/>
        <w:numPr>
          <w:ilvl w:val="0"/>
          <w:numId w:val="72"/>
        </w:numPr>
        <w:tabs>
          <w:tab w:val="clear" w:pos="426"/>
          <w:tab w:val="left" w:pos="284"/>
        </w:tabs>
        <w:spacing w:after="120" w:line="276" w:lineRule="auto"/>
        <w:rPr>
          <w:rFonts w:ascii="Arial" w:hAnsi="Arial" w:cs="Arial"/>
          <w:color w:val="000000"/>
          <w:sz w:val="20"/>
          <w:szCs w:val="20"/>
        </w:rPr>
      </w:pPr>
      <w:r w:rsidRPr="000520B3">
        <w:rPr>
          <w:rFonts w:ascii="Arial" w:hAnsi="Arial" w:cs="Arial"/>
          <w:sz w:val="20"/>
          <w:szCs w:val="20"/>
        </w:rPr>
        <w:t>Pro Základní služby podpory Poskytovatel vyhotoví Výkaz prací za předchozích dvanáct po sobě jdoucích kalendářních měsíců (</w:t>
      </w:r>
      <w:r>
        <w:rPr>
          <w:rFonts w:ascii="Arial" w:hAnsi="Arial" w:cs="Arial"/>
          <w:sz w:val="20"/>
          <w:szCs w:val="20"/>
        </w:rPr>
        <w:t>zúčtovací období)</w:t>
      </w:r>
      <w:r w:rsidR="000F2105">
        <w:rPr>
          <w:rFonts w:ascii="Arial" w:hAnsi="Arial" w:cs="Arial"/>
          <w:sz w:val="20"/>
          <w:szCs w:val="20"/>
        </w:rPr>
        <w:t xml:space="preserve"> poskytování služeb </w:t>
      </w:r>
      <w:r w:rsidR="001D5852">
        <w:rPr>
          <w:rFonts w:ascii="Arial" w:hAnsi="Arial" w:cs="Arial"/>
          <w:sz w:val="20"/>
          <w:szCs w:val="20"/>
        </w:rPr>
        <w:t>P</w:t>
      </w:r>
      <w:r w:rsidR="000F2105">
        <w:rPr>
          <w:rFonts w:ascii="Arial" w:hAnsi="Arial" w:cs="Arial"/>
          <w:sz w:val="20"/>
          <w:szCs w:val="20"/>
        </w:rPr>
        <w:t xml:space="preserve">odpory, a to </w:t>
      </w:r>
      <w:r w:rsidR="00CC6339">
        <w:rPr>
          <w:rFonts w:ascii="Arial" w:hAnsi="Arial" w:cs="Arial"/>
          <w:sz w:val="20"/>
          <w:szCs w:val="20"/>
        </w:rPr>
        <w:t>p</w:t>
      </w:r>
      <w:r w:rsidRPr="000520B3">
        <w:rPr>
          <w:rFonts w:ascii="Arial" w:hAnsi="Arial" w:cs="Arial"/>
          <w:sz w:val="20"/>
          <w:szCs w:val="20"/>
        </w:rPr>
        <w:t>očínaje prvním dnem účinnosti této Smlouvy</w:t>
      </w:r>
      <w:r>
        <w:rPr>
          <w:rFonts w:ascii="Arial" w:hAnsi="Arial" w:cs="Arial"/>
          <w:sz w:val="20"/>
          <w:szCs w:val="20"/>
        </w:rPr>
        <w:t xml:space="preserve"> a dále</w:t>
      </w:r>
      <w:r w:rsidRPr="000520B3">
        <w:rPr>
          <w:rFonts w:ascii="Arial" w:hAnsi="Arial" w:cs="Arial"/>
          <w:sz w:val="20"/>
          <w:szCs w:val="20"/>
        </w:rPr>
        <w:t xml:space="preserve"> vždy </w:t>
      </w:r>
      <w:r w:rsidRPr="000520B3">
        <w:rPr>
          <w:rFonts w:ascii="Arial" w:hAnsi="Arial" w:cs="Arial"/>
          <w:color w:val="000000"/>
          <w:sz w:val="20"/>
          <w:szCs w:val="20"/>
        </w:rPr>
        <w:t xml:space="preserve">k prvnímu dni následujícího 12 měsíčního období poskytování </w:t>
      </w:r>
      <w:r w:rsidR="00CD424A">
        <w:rPr>
          <w:rFonts w:ascii="Arial" w:hAnsi="Arial" w:cs="Arial"/>
          <w:color w:val="000000"/>
          <w:sz w:val="20"/>
          <w:szCs w:val="20"/>
        </w:rPr>
        <w:t xml:space="preserve">této </w:t>
      </w:r>
      <w:r w:rsidR="001D5852">
        <w:rPr>
          <w:rFonts w:ascii="Arial" w:hAnsi="Arial" w:cs="Arial"/>
          <w:color w:val="000000"/>
          <w:sz w:val="20"/>
          <w:szCs w:val="20"/>
        </w:rPr>
        <w:t>P</w:t>
      </w:r>
      <w:r w:rsidRPr="000520B3">
        <w:rPr>
          <w:rFonts w:ascii="Arial" w:hAnsi="Arial" w:cs="Arial"/>
          <w:color w:val="000000"/>
          <w:sz w:val="20"/>
          <w:szCs w:val="20"/>
        </w:rPr>
        <w:t>odpory.</w:t>
      </w:r>
    </w:p>
    <w:p w14:paraId="29667F8C" w14:textId="77777777" w:rsidR="00AD14AF" w:rsidRPr="00DC26FD" w:rsidRDefault="00AD14AF" w:rsidP="00AD14AF">
      <w:pPr>
        <w:pStyle w:val="SOdstavec"/>
        <w:numPr>
          <w:ilvl w:val="0"/>
          <w:numId w:val="72"/>
        </w:numPr>
        <w:tabs>
          <w:tab w:val="clear" w:pos="426"/>
          <w:tab w:val="left" w:pos="284"/>
        </w:tabs>
        <w:spacing w:after="120" w:line="276" w:lineRule="auto"/>
        <w:rPr>
          <w:rFonts w:ascii="Arial" w:hAnsi="Arial" w:cs="Arial"/>
          <w:color w:val="000000"/>
          <w:sz w:val="20"/>
          <w:szCs w:val="20"/>
        </w:rPr>
      </w:pPr>
      <w:r w:rsidRPr="009038F7">
        <w:rPr>
          <w:rFonts w:ascii="Arial" w:hAnsi="Arial" w:cs="Arial"/>
          <w:color w:val="000000"/>
          <w:sz w:val="20"/>
          <w:szCs w:val="20"/>
        </w:rPr>
        <w:t>Pro Rozšiřující služby podpory Poskytovatel vyhotoví Výkaz prací</w:t>
      </w:r>
      <w:r>
        <w:rPr>
          <w:rFonts w:ascii="Arial" w:hAnsi="Arial" w:cs="Arial"/>
          <w:color w:val="000000"/>
          <w:sz w:val="20"/>
          <w:szCs w:val="20"/>
        </w:rPr>
        <w:t xml:space="preserve"> vždy</w:t>
      </w:r>
      <w:r w:rsidRPr="009038F7">
        <w:rPr>
          <w:rFonts w:ascii="Arial" w:hAnsi="Arial" w:cs="Arial"/>
          <w:color w:val="000000"/>
          <w:sz w:val="20"/>
          <w:szCs w:val="20"/>
        </w:rPr>
        <w:t xml:space="preserve"> </w:t>
      </w:r>
      <w:r w:rsidRPr="009038F7">
        <w:rPr>
          <w:rFonts w:ascii="Arial" w:hAnsi="Arial" w:cs="Arial"/>
          <w:sz w:val="20"/>
          <w:szCs w:val="20"/>
        </w:rPr>
        <w:t>za tři po sobě jdoucí kalendářní měsíce (</w:t>
      </w:r>
      <w:r>
        <w:rPr>
          <w:rFonts w:ascii="Arial" w:hAnsi="Arial" w:cs="Arial"/>
          <w:sz w:val="20"/>
          <w:szCs w:val="20"/>
        </w:rPr>
        <w:t>zúčtovací období)</w:t>
      </w:r>
      <w:r w:rsidRPr="009038F7">
        <w:rPr>
          <w:rFonts w:ascii="Arial" w:hAnsi="Arial" w:cs="Arial"/>
          <w:sz w:val="20"/>
          <w:szCs w:val="20"/>
        </w:rPr>
        <w:t>,</w:t>
      </w:r>
      <w:r w:rsidR="00CC6339">
        <w:rPr>
          <w:rFonts w:ascii="Arial" w:hAnsi="Arial" w:cs="Arial"/>
          <w:sz w:val="20"/>
          <w:szCs w:val="20"/>
        </w:rPr>
        <w:t xml:space="preserve"> </w:t>
      </w:r>
      <w:r w:rsidRPr="009038F7">
        <w:rPr>
          <w:rFonts w:ascii="Arial" w:hAnsi="Arial" w:cs="Arial"/>
          <w:sz w:val="20"/>
          <w:szCs w:val="20"/>
        </w:rPr>
        <w:t>počínaje prvním dnem účinnosti této Smlouvy</w:t>
      </w:r>
      <w:r>
        <w:rPr>
          <w:rFonts w:ascii="Arial" w:hAnsi="Arial" w:cs="Arial"/>
          <w:sz w:val="20"/>
          <w:szCs w:val="20"/>
        </w:rPr>
        <w:t>.</w:t>
      </w:r>
    </w:p>
    <w:p w14:paraId="29667F8D" w14:textId="77777777" w:rsidR="00AD14AF" w:rsidRPr="000520B3" w:rsidRDefault="00AD14AF" w:rsidP="0052694F">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9038F7">
        <w:rPr>
          <w:rFonts w:ascii="Arial" w:hAnsi="Arial" w:cs="Arial"/>
          <w:sz w:val="20"/>
          <w:szCs w:val="20"/>
        </w:rPr>
        <w:t>Ve Výkazu prací za příslušné zúčtovací období bude</w:t>
      </w:r>
      <w:r w:rsidR="00CC6339">
        <w:rPr>
          <w:rFonts w:ascii="Arial" w:hAnsi="Arial" w:cs="Arial"/>
          <w:sz w:val="20"/>
          <w:szCs w:val="20"/>
        </w:rPr>
        <w:t xml:space="preserve"> vždy</w:t>
      </w:r>
      <w:r w:rsidRPr="009038F7">
        <w:rPr>
          <w:rFonts w:ascii="Arial" w:hAnsi="Arial" w:cs="Arial"/>
          <w:sz w:val="20"/>
          <w:szCs w:val="20"/>
        </w:rPr>
        <w:t xml:space="preserve"> uveden souhrnný přehled všech </w:t>
      </w:r>
      <w:r w:rsidR="003E24F5">
        <w:rPr>
          <w:rFonts w:ascii="Arial" w:hAnsi="Arial" w:cs="Arial"/>
          <w:sz w:val="20"/>
          <w:szCs w:val="20"/>
        </w:rPr>
        <w:t>služeb</w:t>
      </w:r>
      <w:r w:rsidRPr="009038F7">
        <w:rPr>
          <w:rFonts w:ascii="Arial" w:hAnsi="Arial" w:cs="Arial"/>
          <w:sz w:val="20"/>
          <w:szCs w:val="20"/>
        </w:rPr>
        <w:t xml:space="preserve"> realizovaných Poskytovatelem v tomto období, a to tak, že u jednotlivých technologických aplikací (viz čl. II. odst. 1.</w:t>
      </w:r>
      <w:r w:rsidR="00CC6339">
        <w:rPr>
          <w:rFonts w:ascii="Arial" w:hAnsi="Arial" w:cs="Arial"/>
          <w:sz w:val="20"/>
          <w:szCs w:val="20"/>
        </w:rPr>
        <w:t xml:space="preserve"> Smlouvy</w:t>
      </w:r>
      <w:r w:rsidRPr="009038F7">
        <w:rPr>
          <w:rFonts w:ascii="Arial" w:hAnsi="Arial" w:cs="Arial"/>
          <w:sz w:val="20"/>
          <w:szCs w:val="20"/>
        </w:rPr>
        <w:t xml:space="preserve">) bude vždy uveden druh poskytnuté služby Podpory, seznam příslušných SP, popis poskytnutých služeb Podpory, jejich časový rozsah (počet MD) a datum vyřešení SP. </w:t>
      </w:r>
      <w:r w:rsidR="00405B2F">
        <w:rPr>
          <w:rFonts w:ascii="Arial" w:hAnsi="Arial" w:cs="Arial"/>
          <w:sz w:val="20"/>
          <w:szCs w:val="20"/>
        </w:rPr>
        <w:t xml:space="preserve">V případě Rozšiřujících služeb podpory, kdy </w:t>
      </w:r>
      <w:r w:rsidR="00A5556A">
        <w:rPr>
          <w:rFonts w:ascii="Arial" w:hAnsi="Arial" w:cs="Arial"/>
          <w:sz w:val="20"/>
          <w:szCs w:val="20"/>
        </w:rPr>
        <w:t>bude</w:t>
      </w:r>
      <w:r w:rsidR="00405B2F">
        <w:rPr>
          <w:rFonts w:ascii="Arial" w:hAnsi="Arial" w:cs="Arial"/>
          <w:sz w:val="20"/>
          <w:szCs w:val="20"/>
        </w:rPr>
        <w:t xml:space="preserve"> poskytnutí příslušné služby Podpory vždy </w:t>
      </w:r>
      <w:r w:rsidR="00A5556A">
        <w:rPr>
          <w:rFonts w:ascii="Arial" w:hAnsi="Arial" w:cs="Arial"/>
          <w:sz w:val="20"/>
          <w:szCs w:val="20"/>
        </w:rPr>
        <w:t xml:space="preserve">stvrzeno </w:t>
      </w:r>
      <w:r w:rsidRPr="009038F7">
        <w:rPr>
          <w:rFonts w:ascii="Arial" w:hAnsi="Arial" w:cs="Arial"/>
          <w:sz w:val="20"/>
          <w:szCs w:val="20"/>
        </w:rPr>
        <w:t>Akceptační</w:t>
      </w:r>
      <w:r w:rsidR="00A5556A">
        <w:rPr>
          <w:rFonts w:ascii="Arial" w:hAnsi="Arial" w:cs="Arial"/>
          <w:sz w:val="20"/>
          <w:szCs w:val="20"/>
        </w:rPr>
        <w:t>m</w:t>
      </w:r>
      <w:r w:rsidRPr="009038F7">
        <w:rPr>
          <w:rFonts w:ascii="Arial" w:hAnsi="Arial" w:cs="Arial"/>
          <w:sz w:val="20"/>
          <w:szCs w:val="20"/>
        </w:rPr>
        <w:t xml:space="preserve"> protokol</w:t>
      </w:r>
      <w:r w:rsidR="00A5556A">
        <w:rPr>
          <w:rFonts w:ascii="Arial" w:hAnsi="Arial" w:cs="Arial"/>
          <w:sz w:val="20"/>
          <w:szCs w:val="20"/>
        </w:rPr>
        <w:t>em</w:t>
      </w:r>
      <w:r w:rsidR="00A46813">
        <w:rPr>
          <w:rFonts w:ascii="Arial" w:hAnsi="Arial" w:cs="Arial"/>
          <w:sz w:val="20"/>
          <w:szCs w:val="20"/>
        </w:rPr>
        <w:t xml:space="preserve"> </w:t>
      </w:r>
      <w:r w:rsidRPr="009038F7">
        <w:rPr>
          <w:rFonts w:ascii="Arial" w:hAnsi="Arial" w:cs="Arial"/>
          <w:sz w:val="20"/>
          <w:szCs w:val="20"/>
        </w:rPr>
        <w:t>(viz Příloha č. 1, odst. 3.2.1, písm. f))</w:t>
      </w:r>
      <w:r w:rsidR="00A5556A">
        <w:rPr>
          <w:rFonts w:ascii="Arial" w:hAnsi="Arial" w:cs="Arial"/>
          <w:sz w:val="20"/>
          <w:szCs w:val="20"/>
        </w:rPr>
        <w:t xml:space="preserve"> podepsaným Pověřenými osobami Smluvních stran</w:t>
      </w:r>
      <w:r w:rsidRPr="009038F7">
        <w:rPr>
          <w:rFonts w:ascii="Arial" w:hAnsi="Arial" w:cs="Arial"/>
          <w:sz w:val="20"/>
          <w:szCs w:val="20"/>
        </w:rPr>
        <w:t xml:space="preserve">, stane se </w:t>
      </w:r>
      <w:r w:rsidR="00405B2F">
        <w:rPr>
          <w:rFonts w:ascii="Arial" w:hAnsi="Arial" w:cs="Arial"/>
          <w:sz w:val="20"/>
          <w:szCs w:val="20"/>
        </w:rPr>
        <w:t xml:space="preserve">příslušný Akceptační protokol </w:t>
      </w:r>
      <w:r w:rsidRPr="009038F7">
        <w:rPr>
          <w:rFonts w:ascii="Arial" w:hAnsi="Arial" w:cs="Arial"/>
          <w:sz w:val="20"/>
          <w:szCs w:val="20"/>
        </w:rPr>
        <w:t>přílohou příslušného Výkazu práce</w:t>
      </w:r>
      <w:r w:rsidR="0048533B">
        <w:rPr>
          <w:rFonts w:ascii="Arial" w:hAnsi="Arial" w:cs="Arial"/>
          <w:sz w:val="20"/>
          <w:szCs w:val="20"/>
        </w:rPr>
        <w:t>.</w:t>
      </w:r>
      <w:r w:rsidRPr="009038F7">
        <w:rPr>
          <w:rFonts w:ascii="Arial" w:hAnsi="Arial" w:cs="Arial"/>
          <w:sz w:val="20"/>
          <w:szCs w:val="20"/>
        </w:rPr>
        <w:t xml:space="preserve"> </w:t>
      </w:r>
    </w:p>
    <w:p w14:paraId="29667F8E" w14:textId="71C7A0A0" w:rsidR="00025AB0" w:rsidRDefault="00025AB0" w:rsidP="005239A5">
      <w:pPr>
        <w:pStyle w:val="SOdstavec"/>
        <w:numPr>
          <w:ilvl w:val="1"/>
          <w:numId w:val="7"/>
        </w:numPr>
        <w:tabs>
          <w:tab w:val="clear" w:pos="426"/>
          <w:tab w:val="left" w:pos="0"/>
        </w:tabs>
        <w:spacing w:after="120" w:line="276" w:lineRule="auto"/>
        <w:ind w:left="284" w:hanging="284"/>
        <w:rPr>
          <w:rFonts w:ascii="Arial" w:hAnsi="Arial" w:cs="Arial"/>
          <w:sz w:val="20"/>
          <w:szCs w:val="20"/>
        </w:rPr>
      </w:pPr>
      <w:r w:rsidRPr="00B447A0">
        <w:rPr>
          <w:rFonts w:ascii="Arial" w:hAnsi="Arial" w:cs="Arial"/>
          <w:sz w:val="20"/>
          <w:szCs w:val="20"/>
        </w:rPr>
        <w:t>Výkaz prací bude vždy vyhotoven pro každou Smluvní stranu, bude podepsaný osobami pověřenými Smluvními stranami ve věci plnění této Smlouvy</w:t>
      </w:r>
      <w:r>
        <w:rPr>
          <w:rFonts w:ascii="Arial" w:hAnsi="Arial" w:cs="Arial"/>
          <w:sz w:val="20"/>
          <w:szCs w:val="20"/>
        </w:rPr>
        <w:t xml:space="preserve"> uvedenými v čl. XV. odst.13</w:t>
      </w:r>
      <w:r w:rsidR="009635A4">
        <w:rPr>
          <w:rFonts w:ascii="Arial" w:hAnsi="Arial" w:cs="Arial"/>
          <w:sz w:val="20"/>
          <w:szCs w:val="20"/>
        </w:rPr>
        <w:t>.</w:t>
      </w:r>
      <w:r>
        <w:rPr>
          <w:rFonts w:ascii="Arial" w:hAnsi="Arial" w:cs="Arial"/>
          <w:sz w:val="20"/>
          <w:szCs w:val="20"/>
        </w:rPr>
        <w:t xml:space="preserve"> Smlouvy (dále jen „Pověřené osoby“)</w:t>
      </w:r>
      <w:r w:rsidRPr="00B447A0">
        <w:rPr>
          <w:rFonts w:ascii="Arial" w:hAnsi="Arial" w:cs="Arial"/>
          <w:sz w:val="20"/>
          <w:szCs w:val="20"/>
        </w:rPr>
        <w:t xml:space="preserve"> a kopie takto podepsaného Výkazu prací bude použita pro fakturaci příslušné ceny plněn</w:t>
      </w:r>
      <w:r>
        <w:rPr>
          <w:rFonts w:ascii="Arial" w:hAnsi="Arial" w:cs="Arial"/>
          <w:sz w:val="20"/>
          <w:szCs w:val="20"/>
        </w:rPr>
        <w:t>í.</w:t>
      </w:r>
      <w:r w:rsidR="00A65BD8">
        <w:rPr>
          <w:rFonts w:ascii="Arial" w:hAnsi="Arial" w:cs="Arial"/>
          <w:sz w:val="20"/>
          <w:szCs w:val="20"/>
        </w:rPr>
        <w:t xml:space="preserve"> </w:t>
      </w:r>
      <w:r w:rsidR="00A65BD8" w:rsidRPr="00F40335">
        <w:rPr>
          <w:rFonts w:ascii="Arial" w:hAnsi="Arial" w:cs="Arial"/>
          <w:sz w:val="20"/>
          <w:szCs w:val="20"/>
        </w:rPr>
        <w:t>V případě Rozšiřujících služeb Podpory bude Výkaz prací vždy povinnou přílohou každé faktury.</w:t>
      </w:r>
      <w:r w:rsidR="00A65BD8" w:rsidRPr="00A65BD8">
        <w:t xml:space="preserve"> </w:t>
      </w:r>
      <w:r w:rsidRPr="00025AB0">
        <w:rPr>
          <w:rFonts w:ascii="Arial" w:hAnsi="Arial" w:cs="Arial"/>
          <w:sz w:val="20"/>
          <w:szCs w:val="20"/>
        </w:rPr>
        <w:t>V případě, kdy Poskytovatel neposkytne v příslušném tříměsíčním období žádné plnění, Výkaz prací vyhotoven nebude</w:t>
      </w:r>
      <w:r>
        <w:rPr>
          <w:rFonts w:ascii="Arial" w:hAnsi="Arial" w:cs="Arial"/>
          <w:sz w:val="20"/>
          <w:szCs w:val="20"/>
        </w:rPr>
        <w:t>.</w:t>
      </w:r>
    </w:p>
    <w:p w14:paraId="29667F8F" w14:textId="77777777" w:rsidR="009038F7" w:rsidRDefault="0011556E" w:rsidP="009038F7">
      <w:pPr>
        <w:pStyle w:val="SOdstavec"/>
        <w:numPr>
          <w:ilvl w:val="1"/>
          <w:numId w:val="7"/>
        </w:numPr>
        <w:tabs>
          <w:tab w:val="clear" w:pos="426"/>
          <w:tab w:val="left" w:pos="284"/>
        </w:tabs>
        <w:spacing w:after="120" w:line="276" w:lineRule="auto"/>
        <w:ind w:left="284" w:hanging="284"/>
        <w:rPr>
          <w:rFonts w:ascii="Arial" w:hAnsi="Arial" w:cs="Arial"/>
          <w:sz w:val="20"/>
          <w:szCs w:val="20"/>
        </w:rPr>
      </w:pPr>
      <w:r>
        <w:rPr>
          <w:rFonts w:ascii="Arial" w:hAnsi="Arial" w:cs="Arial"/>
          <w:sz w:val="20"/>
          <w:szCs w:val="20"/>
        </w:rPr>
        <w:t>Veškeré služby Podpory dle této Smlouvy</w:t>
      </w:r>
      <w:r w:rsidR="002926B9" w:rsidRPr="000520B3">
        <w:rPr>
          <w:rFonts w:ascii="Arial" w:hAnsi="Arial" w:cs="Arial"/>
          <w:sz w:val="20"/>
          <w:szCs w:val="20"/>
        </w:rPr>
        <w:t xml:space="preserve"> </w:t>
      </w:r>
      <w:r>
        <w:rPr>
          <w:rFonts w:ascii="Arial" w:hAnsi="Arial" w:cs="Arial"/>
          <w:sz w:val="20"/>
          <w:szCs w:val="20"/>
        </w:rPr>
        <w:t xml:space="preserve">budou </w:t>
      </w:r>
      <w:r w:rsidR="007D0E98" w:rsidRPr="000520B3">
        <w:rPr>
          <w:rFonts w:ascii="Arial" w:hAnsi="Arial" w:cs="Arial"/>
          <w:sz w:val="20"/>
          <w:szCs w:val="20"/>
        </w:rPr>
        <w:t xml:space="preserve">Poskytovatelem poskytovány na </w:t>
      </w:r>
      <w:r w:rsidR="00796A5E" w:rsidRPr="000520B3">
        <w:rPr>
          <w:rFonts w:ascii="Arial" w:hAnsi="Arial" w:cs="Arial"/>
          <w:sz w:val="20"/>
          <w:szCs w:val="20"/>
        </w:rPr>
        <w:t xml:space="preserve">základě </w:t>
      </w:r>
      <w:r w:rsidR="00F37408" w:rsidRPr="000520B3">
        <w:rPr>
          <w:rFonts w:ascii="Arial" w:hAnsi="Arial" w:cs="Arial"/>
          <w:sz w:val="20"/>
          <w:szCs w:val="20"/>
        </w:rPr>
        <w:t xml:space="preserve">servisního </w:t>
      </w:r>
      <w:r w:rsidR="00796A5E" w:rsidRPr="000520B3">
        <w:rPr>
          <w:rFonts w:ascii="Arial" w:hAnsi="Arial" w:cs="Arial"/>
          <w:sz w:val="20"/>
          <w:szCs w:val="20"/>
        </w:rPr>
        <w:t>požadavku</w:t>
      </w:r>
      <w:r w:rsidR="009025D7" w:rsidRPr="000520B3">
        <w:rPr>
          <w:rFonts w:ascii="Arial" w:hAnsi="Arial" w:cs="Arial"/>
          <w:sz w:val="20"/>
          <w:szCs w:val="20"/>
        </w:rPr>
        <w:t xml:space="preserve"> </w:t>
      </w:r>
      <w:r w:rsidR="007D0E98" w:rsidRPr="000520B3">
        <w:rPr>
          <w:rFonts w:ascii="Arial" w:hAnsi="Arial" w:cs="Arial"/>
          <w:sz w:val="20"/>
          <w:szCs w:val="20"/>
        </w:rPr>
        <w:t>Objednatele</w:t>
      </w:r>
      <w:r w:rsidR="00CC6339">
        <w:rPr>
          <w:rFonts w:ascii="Arial" w:hAnsi="Arial" w:cs="Arial"/>
          <w:sz w:val="20"/>
          <w:szCs w:val="20"/>
        </w:rPr>
        <w:t>.</w:t>
      </w:r>
      <w:r w:rsidR="006A45F1" w:rsidRPr="000520B3">
        <w:rPr>
          <w:rFonts w:ascii="Arial" w:hAnsi="Arial" w:cs="Arial"/>
          <w:sz w:val="20"/>
          <w:szCs w:val="20"/>
        </w:rPr>
        <w:t xml:space="preserve"> </w:t>
      </w:r>
      <w:r w:rsidR="00AA163B" w:rsidRPr="009038F7">
        <w:rPr>
          <w:rFonts w:ascii="Arial" w:hAnsi="Arial" w:cs="Arial"/>
          <w:sz w:val="20"/>
          <w:szCs w:val="20"/>
        </w:rPr>
        <w:t xml:space="preserve">Jednotlivé </w:t>
      </w:r>
      <w:r w:rsidR="00F37408" w:rsidRPr="009038F7">
        <w:rPr>
          <w:rFonts w:ascii="Arial" w:hAnsi="Arial" w:cs="Arial"/>
          <w:sz w:val="20"/>
          <w:szCs w:val="20"/>
        </w:rPr>
        <w:t>servisní p</w:t>
      </w:r>
      <w:r w:rsidR="00F5050D" w:rsidRPr="009038F7">
        <w:rPr>
          <w:rFonts w:ascii="Arial" w:hAnsi="Arial" w:cs="Arial"/>
          <w:sz w:val="20"/>
          <w:szCs w:val="20"/>
        </w:rPr>
        <w:t>ožadavky budou Poskytovateli odesílány prostřednictvím Service Desku VZP ČR. Způsob komunikace se Service Deskem VZP ČR</w:t>
      </w:r>
      <w:r w:rsidR="00F93154" w:rsidRPr="009038F7">
        <w:rPr>
          <w:rFonts w:ascii="Arial" w:hAnsi="Arial" w:cs="Arial"/>
          <w:sz w:val="20"/>
          <w:szCs w:val="20"/>
        </w:rPr>
        <w:t xml:space="preserve"> je uveden</w:t>
      </w:r>
      <w:r w:rsidR="00F5050D" w:rsidRPr="009038F7">
        <w:rPr>
          <w:rFonts w:ascii="Arial" w:hAnsi="Arial" w:cs="Arial"/>
          <w:sz w:val="20"/>
          <w:szCs w:val="20"/>
        </w:rPr>
        <w:t xml:space="preserve"> v Příloze č. 1</w:t>
      </w:r>
      <w:r w:rsidR="009038F7" w:rsidRPr="009038F7">
        <w:rPr>
          <w:rFonts w:ascii="Arial" w:hAnsi="Arial" w:cs="Arial"/>
          <w:sz w:val="20"/>
          <w:szCs w:val="20"/>
        </w:rPr>
        <w:t>.</w:t>
      </w:r>
    </w:p>
    <w:p w14:paraId="29667F90" w14:textId="77777777" w:rsidR="009038F7" w:rsidRPr="000520B3" w:rsidRDefault="009038F7" w:rsidP="009038F7">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2930A3">
        <w:rPr>
          <w:rFonts w:ascii="Arial" w:hAnsi="Arial" w:cs="Arial"/>
          <w:sz w:val="20"/>
          <w:szCs w:val="20"/>
        </w:rPr>
        <w:t>Způsob poskytování služeb Podpory Poskytovatelem podle této Smlouvy, včetně základní formy komunikace, reakčních dob od nahlášení požadavku VZP ČR</w:t>
      </w:r>
      <w:r w:rsidR="00CC6339">
        <w:rPr>
          <w:rFonts w:ascii="Arial" w:hAnsi="Arial" w:cs="Arial"/>
          <w:sz w:val="20"/>
          <w:szCs w:val="20"/>
        </w:rPr>
        <w:t>,</w:t>
      </w:r>
      <w:r w:rsidRPr="002930A3">
        <w:rPr>
          <w:rFonts w:ascii="Arial" w:hAnsi="Arial" w:cs="Arial"/>
          <w:sz w:val="20"/>
          <w:szCs w:val="20"/>
        </w:rPr>
        <w:t xml:space="preserve"> lhůt pro vyřešení příslušného </w:t>
      </w:r>
      <w:r w:rsidRPr="000520B3">
        <w:rPr>
          <w:rFonts w:ascii="Arial" w:hAnsi="Arial" w:cs="Arial"/>
          <w:sz w:val="20"/>
          <w:szCs w:val="20"/>
        </w:rPr>
        <w:t xml:space="preserve">servisního požadavku </w:t>
      </w:r>
      <w:r w:rsidR="00CC6339">
        <w:rPr>
          <w:rFonts w:ascii="Arial" w:hAnsi="Arial" w:cs="Arial"/>
          <w:sz w:val="20"/>
          <w:szCs w:val="20"/>
        </w:rPr>
        <w:t>aj.</w:t>
      </w:r>
      <w:r w:rsidRPr="000520B3">
        <w:rPr>
          <w:rFonts w:ascii="Arial" w:hAnsi="Arial" w:cs="Arial"/>
          <w:sz w:val="20"/>
          <w:szCs w:val="20"/>
        </w:rPr>
        <w:t xml:space="preserve"> je uveden v Příloze č. 1 této Smlouvy.</w:t>
      </w:r>
    </w:p>
    <w:p w14:paraId="29667F91" w14:textId="77777777" w:rsidR="001D5D35" w:rsidRPr="006C1A3D" w:rsidRDefault="001D5D35" w:rsidP="00A65BD8">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A65BD8">
        <w:rPr>
          <w:rFonts w:ascii="Arial" w:hAnsi="Arial" w:cs="Arial"/>
          <w:sz w:val="20"/>
          <w:szCs w:val="20"/>
        </w:rPr>
        <w:t>Osoby podílející se na plnění závazků Poskytovatele</w:t>
      </w:r>
      <w:r w:rsidRPr="006C1A3D">
        <w:rPr>
          <w:rFonts w:ascii="Arial" w:hAnsi="Arial" w:cs="Arial"/>
          <w:sz w:val="20"/>
          <w:szCs w:val="20"/>
        </w:rPr>
        <w:t>:</w:t>
      </w:r>
    </w:p>
    <w:p w14:paraId="29667F92" w14:textId="77777777" w:rsidR="001D5D35" w:rsidRPr="002461E2" w:rsidRDefault="001D5D35" w:rsidP="00892E7E">
      <w:pPr>
        <w:pStyle w:val="Zkladntextodsazen"/>
        <w:numPr>
          <w:ilvl w:val="0"/>
          <w:numId w:val="35"/>
        </w:numPr>
        <w:tabs>
          <w:tab w:val="clear" w:pos="766"/>
        </w:tabs>
        <w:spacing w:line="276" w:lineRule="auto"/>
        <w:ind w:left="709" w:hanging="425"/>
        <w:jc w:val="both"/>
        <w:rPr>
          <w:rFonts w:ascii="Arial" w:hAnsi="Arial" w:cs="Arial"/>
          <w:iCs/>
          <w:sz w:val="20"/>
          <w:szCs w:val="20"/>
        </w:rPr>
      </w:pPr>
      <w:r w:rsidRPr="002930A3">
        <w:rPr>
          <w:rFonts w:ascii="Arial" w:hAnsi="Arial" w:cs="Arial"/>
          <w:iCs/>
          <w:sz w:val="20"/>
          <w:szCs w:val="20"/>
        </w:rPr>
        <w:t xml:space="preserve">Poskytovatel se zavazuje, že v souladu se zadávacími podmínkami výše uvedené veřejné zakázky se na realizaci plnění Poskytovatele podle této Smlouvy budou podílet osoby </w:t>
      </w:r>
      <w:r w:rsidRPr="002461E2">
        <w:rPr>
          <w:rFonts w:ascii="Arial" w:hAnsi="Arial" w:cs="Arial"/>
          <w:iCs/>
          <w:sz w:val="20"/>
          <w:szCs w:val="20"/>
        </w:rPr>
        <w:t xml:space="preserve">uvedené v Příloze č. </w:t>
      </w:r>
      <w:r w:rsidR="00B95F73">
        <w:rPr>
          <w:rFonts w:ascii="Arial" w:hAnsi="Arial" w:cs="Arial"/>
          <w:iCs/>
          <w:sz w:val="20"/>
          <w:szCs w:val="20"/>
        </w:rPr>
        <w:t>2</w:t>
      </w:r>
      <w:r w:rsidRPr="002461E2">
        <w:rPr>
          <w:rFonts w:ascii="Arial" w:hAnsi="Arial" w:cs="Arial"/>
          <w:iCs/>
          <w:sz w:val="20"/>
          <w:szCs w:val="20"/>
        </w:rPr>
        <w:t xml:space="preserve"> této Smlouvy</w:t>
      </w:r>
      <w:r w:rsidR="00A43C4D">
        <w:rPr>
          <w:rFonts w:ascii="Arial" w:hAnsi="Arial" w:cs="Arial"/>
          <w:iCs/>
          <w:sz w:val="20"/>
          <w:szCs w:val="20"/>
        </w:rPr>
        <w:t xml:space="preserve"> – Servisní tým Poskytovatele (dále též jen „Příloha č. 2“)</w:t>
      </w:r>
      <w:r w:rsidRPr="002461E2">
        <w:rPr>
          <w:rFonts w:ascii="Arial" w:hAnsi="Arial" w:cs="Arial"/>
          <w:iCs/>
          <w:sz w:val="20"/>
          <w:szCs w:val="20"/>
        </w:rPr>
        <w:t xml:space="preserve">, prostřednictvím kterých Poskytovatel prokázal v rámci veřejné zakázky splnění technických kvalifikačních předpokladů, nebo osoby, které je nahradí postupem stanoveným pod písm. b) tohoto odstavce. </w:t>
      </w:r>
    </w:p>
    <w:p w14:paraId="29667F93" w14:textId="77777777" w:rsidR="001D5D35" w:rsidRPr="002930A3" w:rsidRDefault="001D5D35" w:rsidP="00892E7E">
      <w:pPr>
        <w:pStyle w:val="Zkladntextodsazen"/>
        <w:numPr>
          <w:ilvl w:val="0"/>
          <w:numId w:val="35"/>
        </w:numPr>
        <w:tabs>
          <w:tab w:val="clear" w:pos="766"/>
        </w:tabs>
        <w:spacing w:line="276" w:lineRule="auto"/>
        <w:ind w:left="709" w:hanging="425"/>
        <w:jc w:val="both"/>
        <w:rPr>
          <w:rFonts w:ascii="Arial" w:hAnsi="Arial" w:cs="Arial"/>
          <w:sz w:val="20"/>
          <w:szCs w:val="20"/>
        </w:rPr>
      </w:pPr>
      <w:r w:rsidRPr="002461E2">
        <w:rPr>
          <w:rFonts w:ascii="Arial" w:hAnsi="Arial" w:cs="Arial"/>
          <w:iCs/>
          <w:sz w:val="20"/>
          <w:szCs w:val="20"/>
        </w:rPr>
        <w:t>Změna</w:t>
      </w:r>
      <w:r w:rsidRPr="002461E2">
        <w:rPr>
          <w:rFonts w:ascii="Arial" w:hAnsi="Arial" w:cs="Arial"/>
          <w:sz w:val="20"/>
          <w:szCs w:val="20"/>
        </w:rPr>
        <w:t xml:space="preserve"> osob uvedených v Příloze č. </w:t>
      </w:r>
      <w:r w:rsidR="00B95F73">
        <w:rPr>
          <w:rFonts w:ascii="Arial" w:hAnsi="Arial" w:cs="Arial"/>
          <w:sz w:val="20"/>
          <w:szCs w:val="20"/>
        </w:rPr>
        <w:t>2</w:t>
      </w:r>
      <w:r w:rsidRPr="002461E2">
        <w:rPr>
          <w:rFonts w:ascii="Arial" w:hAnsi="Arial" w:cs="Arial"/>
          <w:sz w:val="20"/>
          <w:szCs w:val="20"/>
        </w:rPr>
        <w:t xml:space="preserve"> této</w:t>
      </w:r>
      <w:r w:rsidRPr="002930A3">
        <w:rPr>
          <w:rFonts w:ascii="Arial" w:hAnsi="Arial" w:cs="Arial"/>
          <w:sz w:val="20"/>
          <w:szCs w:val="20"/>
        </w:rPr>
        <w:t xml:space="preserve"> Smlouvy může být v průběhu účinnosti této Smlouvy provedena pouze za předpokladu, že osoba, která má nahradit původní osobu, bude disponovat příslušnými platnými doklady či certifikáty, a že bude dodržen minimální počet osob pro každou oblast (dále jen „Změna“). Písemné oznámení o Změně je Poskytovatel povinen Objednateli doručit do 15 dnů od jejího provedení (též e-mailem) s tím, že jeho přílohou budou kopie příslušných dokladů/certifikátů (dále vše jen „Oznámen</w:t>
      </w:r>
      <w:r w:rsidR="00F82BBE">
        <w:rPr>
          <w:rFonts w:ascii="Arial" w:hAnsi="Arial" w:cs="Arial"/>
          <w:sz w:val="20"/>
          <w:szCs w:val="20"/>
        </w:rPr>
        <w:t>í</w:t>
      </w:r>
      <w:r w:rsidR="00B95F73">
        <w:rPr>
          <w:rFonts w:ascii="Arial" w:hAnsi="Arial" w:cs="Arial"/>
          <w:sz w:val="20"/>
          <w:szCs w:val="20"/>
        </w:rPr>
        <w:t xml:space="preserve"> o Změně</w:t>
      </w:r>
      <w:r w:rsidRPr="002930A3">
        <w:rPr>
          <w:rFonts w:ascii="Arial" w:hAnsi="Arial" w:cs="Arial"/>
          <w:sz w:val="20"/>
          <w:szCs w:val="20"/>
        </w:rPr>
        <w:t xml:space="preserve">“). </w:t>
      </w:r>
    </w:p>
    <w:p w14:paraId="29667F94" w14:textId="77777777" w:rsidR="001D5D35" w:rsidRPr="002930A3" w:rsidRDefault="001D5D35" w:rsidP="00892E7E">
      <w:pPr>
        <w:pStyle w:val="Zkladntextodsazen"/>
        <w:numPr>
          <w:ilvl w:val="0"/>
          <w:numId w:val="35"/>
        </w:numPr>
        <w:tabs>
          <w:tab w:val="clear" w:pos="766"/>
        </w:tabs>
        <w:spacing w:line="276" w:lineRule="auto"/>
        <w:ind w:left="709" w:hanging="425"/>
        <w:jc w:val="both"/>
        <w:rPr>
          <w:rFonts w:ascii="Arial" w:hAnsi="Arial" w:cs="Arial"/>
          <w:sz w:val="20"/>
          <w:szCs w:val="20"/>
        </w:rPr>
      </w:pPr>
      <w:r w:rsidRPr="002930A3">
        <w:rPr>
          <w:rFonts w:ascii="Arial" w:hAnsi="Arial" w:cs="Arial"/>
          <w:iCs/>
          <w:sz w:val="20"/>
          <w:szCs w:val="20"/>
        </w:rPr>
        <w:t>Splnění</w:t>
      </w:r>
      <w:r w:rsidRPr="002930A3">
        <w:rPr>
          <w:rFonts w:ascii="Arial" w:hAnsi="Arial" w:cs="Arial"/>
          <w:sz w:val="20"/>
          <w:szCs w:val="20"/>
        </w:rPr>
        <w:t xml:space="preserve"> závazku uvedeného pod písm. a) tohoto odstavce je Poskytovatel povinen kdykoli za trvání této Smlouvy na písemnou výzvu Objednatele do 5 pracovních dnů doložit.</w:t>
      </w:r>
    </w:p>
    <w:p w14:paraId="29667F95" w14:textId="77777777" w:rsidR="00AE2561" w:rsidRPr="00FA6B75" w:rsidRDefault="00AE2561" w:rsidP="00892E7E">
      <w:pPr>
        <w:pStyle w:val="Zkladntextodsazen"/>
        <w:numPr>
          <w:ilvl w:val="0"/>
          <w:numId w:val="35"/>
        </w:numPr>
        <w:tabs>
          <w:tab w:val="clear" w:pos="766"/>
        </w:tabs>
        <w:spacing w:line="276" w:lineRule="auto"/>
        <w:ind w:left="709" w:hanging="425"/>
        <w:jc w:val="both"/>
        <w:rPr>
          <w:rFonts w:ascii="Arial" w:hAnsi="Arial" w:cs="Arial"/>
          <w:iCs/>
          <w:sz w:val="20"/>
          <w:szCs w:val="20"/>
        </w:rPr>
      </w:pPr>
      <w:r w:rsidRPr="002930A3">
        <w:rPr>
          <w:rFonts w:ascii="Arial" w:hAnsi="Arial" w:cs="Arial"/>
          <w:iCs/>
          <w:sz w:val="20"/>
          <w:szCs w:val="20"/>
        </w:rPr>
        <w:lastRenderedPageBreak/>
        <w:t xml:space="preserve">Poskytovatel je povinen zajistit, aby všechny osoby podílející se na plnění jeho závazků z této </w:t>
      </w:r>
      <w:r w:rsidRPr="00FA6B75">
        <w:rPr>
          <w:rFonts w:ascii="Arial" w:hAnsi="Arial" w:cs="Arial"/>
          <w:iCs/>
          <w:sz w:val="20"/>
          <w:szCs w:val="20"/>
        </w:rPr>
        <w:t>Smlouvy, které se budou zdržovat v prostorách nebo na pracovištích VZP ČR, dodržovaly účinné právní předpisy o bezpečnosti a ochraně zdraví při práci, hygienické, požární, organizační a</w:t>
      </w:r>
      <w:r w:rsidR="0006079D" w:rsidRPr="00FA6B75">
        <w:rPr>
          <w:rFonts w:ascii="Arial" w:hAnsi="Arial" w:cs="Arial"/>
          <w:iCs/>
          <w:sz w:val="20"/>
          <w:szCs w:val="20"/>
        </w:rPr>
        <w:t> </w:t>
      </w:r>
      <w:r w:rsidRPr="00FA6B75">
        <w:rPr>
          <w:rFonts w:ascii="Arial" w:hAnsi="Arial" w:cs="Arial"/>
          <w:iCs/>
          <w:sz w:val="20"/>
          <w:szCs w:val="20"/>
        </w:rPr>
        <w:t>ekologické předpisy a veškeré interní předpisy VZP ČR, s nimiž VZP ČR Poskytovatele předem obeznámila, nebo které jsou všeobecně známé.</w:t>
      </w:r>
    </w:p>
    <w:p w14:paraId="29667F96" w14:textId="7020651E" w:rsidR="008E4E66" w:rsidRPr="00FA6B75" w:rsidRDefault="00931F04" w:rsidP="00A65BD8">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FA6B75">
        <w:rPr>
          <w:rFonts w:ascii="Arial" w:hAnsi="Arial" w:cs="Arial"/>
          <w:sz w:val="20"/>
          <w:szCs w:val="20"/>
        </w:rPr>
        <w:t xml:space="preserve">Služby Podpory budou poskytovány </w:t>
      </w:r>
      <w:r w:rsidR="005809AA" w:rsidRPr="00FA6B75">
        <w:rPr>
          <w:rFonts w:ascii="Arial" w:hAnsi="Arial" w:cs="Arial"/>
          <w:sz w:val="20"/>
          <w:szCs w:val="20"/>
        </w:rPr>
        <w:t xml:space="preserve">prostřednictvím </w:t>
      </w:r>
      <w:r w:rsidRPr="00FA6B75">
        <w:rPr>
          <w:rFonts w:ascii="Arial" w:hAnsi="Arial" w:cs="Arial"/>
          <w:sz w:val="20"/>
          <w:szCs w:val="20"/>
        </w:rPr>
        <w:t>osobní přítomnost</w:t>
      </w:r>
      <w:r w:rsidR="005809AA" w:rsidRPr="00FA6B75">
        <w:rPr>
          <w:rFonts w:ascii="Arial" w:hAnsi="Arial" w:cs="Arial"/>
          <w:sz w:val="20"/>
          <w:szCs w:val="20"/>
        </w:rPr>
        <w:t>i</w:t>
      </w:r>
      <w:r w:rsidRPr="00FA6B75">
        <w:rPr>
          <w:rFonts w:ascii="Arial" w:hAnsi="Arial" w:cs="Arial"/>
          <w:sz w:val="20"/>
          <w:szCs w:val="20"/>
        </w:rPr>
        <w:t xml:space="preserve"> pracovníků Poskytovatele </w:t>
      </w:r>
      <w:r w:rsidR="00BF1AC1" w:rsidRPr="00FA6B75">
        <w:rPr>
          <w:rFonts w:ascii="Arial" w:hAnsi="Arial" w:cs="Arial"/>
          <w:sz w:val="20"/>
          <w:szCs w:val="20"/>
        </w:rPr>
        <w:t xml:space="preserve">  </w:t>
      </w:r>
      <w:r w:rsidRPr="00FA6B75">
        <w:rPr>
          <w:rFonts w:ascii="Arial" w:hAnsi="Arial" w:cs="Arial"/>
          <w:sz w:val="20"/>
          <w:szCs w:val="20"/>
        </w:rPr>
        <w:t>v sídle VZP ČR nebo vzdáleným připojením k serveru, na němž jsou instalovány technologické aplikace za podmínek stanovených VZP ČR pro vzdálený přístup - VPN přístup (Virtual Private Network – vzdálený přístup do vnitřní sítě VZP ČR</w:t>
      </w:r>
      <w:r w:rsidR="00E608FA">
        <w:rPr>
          <w:rFonts w:ascii="Arial" w:hAnsi="Arial" w:cs="Arial"/>
          <w:sz w:val="20"/>
          <w:szCs w:val="20"/>
        </w:rPr>
        <w:t>)</w:t>
      </w:r>
      <w:r w:rsidR="0067413D" w:rsidRPr="00FA6B75">
        <w:rPr>
          <w:rFonts w:ascii="Arial" w:hAnsi="Arial" w:cs="Arial"/>
          <w:sz w:val="20"/>
          <w:szCs w:val="20"/>
        </w:rPr>
        <w:t xml:space="preserve"> (viz též čl.VIII. Smlouvy).</w:t>
      </w:r>
    </w:p>
    <w:p w14:paraId="29667F97" w14:textId="77777777" w:rsidR="009D7E02" w:rsidRPr="00FA6B75" w:rsidRDefault="009D7E02" w:rsidP="009D7E02">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FA6B75">
        <w:rPr>
          <w:rFonts w:ascii="Arial" w:hAnsi="Arial" w:cs="Arial"/>
          <w:sz w:val="20"/>
          <w:szCs w:val="20"/>
        </w:rPr>
        <w:t xml:space="preserve">Při realizaci Podpory </w:t>
      </w:r>
      <w:r w:rsidRPr="009758D9">
        <w:rPr>
          <w:rFonts w:ascii="Arial" w:hAnsi="Arial" w:cs="Arial"/>
          <w:sz w:val="20"/>
          <w:szCs w:val="20"/>
        </w:rPr>
        <w:t xml:space="preserve">nebude Poskytovatel zasahovat do zdrojových kódů </w:t>
      </w:r>
      <w:r w:rsidRPr="00FA6B75">
        <w:rPr>
          <w:rFonts w:ascii="Arial" w:hAnsi="Arial" w:cs="Arial"/>
          <w:sz w:val="20"/>
          <w:szCs w:val="20"/>
        </w:rPr>
        <w:t>technologických aplikací, jichž není „výrobcem“ (tj. nevykonává k nim majetková autorská práva).</w:t>
      </w:r>
    </w:p>
    <w:p w14:paraId="29667F98" w14:textId="77777777" w:rsidR="009D7E02" w:rsidRPr="00025AB0" w:rsidRDefault="009D7E02" w:rsidP="009D7E02">
      <w:pPr>
        <w:pStyle w:val="SOdstavec"/>
        <w:tabs>
          <w:tab w:val="clear" w:pos="426"/>
          <w:tab w:val="left" w:pos="284"/>
        </w:tabs>
        <w:spacing w:after="120" w:line="276" w:lineRule="auto"/>
        <w:ind w:left="284"/>
        <w:rPr>
          <w:rFonts w:ascii="Arial" w:hAnsi="Arial" w:cs="Arial"/>
          <w:sz w:val="20"/>
          <w:szCs w:val="20"/>
        </w:rPr>
      </w:pPr>
    </w:p>
    <w:p w14:paraId="29667F99" w14:textId="77777777" w:rsidR="001A58DE" w:rsidRPr="002930A3" w:rsidRDefault="001A58DE" w:rsidP="006573B3">
      <w:pPr>
        <w:pStyle w:val="Nadpis1"/>
        <w:jc w:val="center"/>
        <w:rPr>
          <w:rFonts w:cs="Arial"/>
          <w:szCs w:val="20"/>
          <w:lang w:val="cs-CZ"/>
        </w:rPr>
      </w:pPr>
      <w:bookmarkStart w:id="3" w:name="_Článek_IV._Cena"/>
      <w:bookmarkEnd w:id="3"/>
    </w:p>
    <w:p w14:paraId="29667F9A" w14:textId="77777777" w:rsidR="003E2CD3" w:rsidRPr="002930A3" w:rsidRDefault="003E2CD3" w:rsidP="006573B3">
      <w:pPr>
        <w:pStyle w:val="Nadpis1"/>
        <w:jc w:val="center"/>
        <w:rPr>
          <w:rFonts w:cs="Arial"/>
          <w:szCs w:val="20"/>
          <w:lang w:val="cs-CZ"/>
        </w:rPr>
      </w:pPr>
      <w:r w:rsidRPr="002930A3">
        <w:rPr>
          <w:rFonts w:cs="Arial"/>
          <w:szCs w:val="20"/>
        </w:rPr>
        <w:t>Článek I</w:t>
      </w:r>
      <w:r w:rsidR="005544E4" w:rsidRPr="002930A3">
        <w:rPr>
          <w:rFonts w:cs="Arial"/>
          <w:szCs w:val="20"/>
        </w:rPr>
        <w:t>V</w:t>
      </w:r>
      <w:r w:rsidR="006573B3" w:rsidRPr="002930A3">
        <w:rPr>
          <w:rFonts w:cs="Arial"/>
          <w:szCs w:val="20"/>
        </w:rPr>
        <w:t>. Cena plnění</w:t>
      </w:r>
    </w:p>
    <w:p w14:paraId="29667F9B" w14:textId="77777777" w:rsidR="006573B3" w:rsidRPr="002930A3" w:rsidRDefault="006573B3" w:rsidP="006573B3">
      <w:pPr>
        <w:rPr>
          <w:rFonts w:ascii="Arial" w:hAnsi="Arial" w:cs="Arial"/>
          <w:sz w:val="20"/>
          <w:szCs w:val="20"/>
          <w:lang w:eastAsia="x-none"/>
        </w:rPr>
      </w:pPr>
    </w:p>
    <w:p w14:paraId="29667F9C" w14:textId="77777777" w:rsidR="00DD4B8B" w:rsidRPr="002930A3" w:rsidRDefault="00BF4C63" w:rsidP="004D5BF0">
      <w:pPr>
        <w:numPr>
          <w:ilvl w:val="0"/>
          <w:numId w:val="3"/>
        </w:numPr>
        <w:spacing w:after="120" w:line="276" w:lineRule="auto"/>
        <w:ind w:left="284" w:hanging="284"/>
        <w:jc w:val="both"/>
        <w:rPr>
          <w:rFonts w:ascii="Arial" w:hAnsi="Arial" w:cs="Arial"/>
          <w:sz w:val="20"/>
          <w:szCs w:val="20"/>
        </w:rPr>
      </w:pPr>
      <w:r w:rsidRPr="002930A3">
        <w:rPr>
          <w:rFonts w:ascii="Arial" w:hAnsi="Arial" w:cs="Arial"/>
          <w:sz w:val="20"/>
          <w:szCs w:val="20"/>
        </w:rPr>
        <w:t>C</w:t>
      </w:r>
      <w:r w:rsidR="003E2CD3" w:rsidRPr="002930A3">
        <w:rPr>
          <w:rFonts w:ascii="Arial" w:hAnsi="Arial" w:cs="Arial"/>
          <w:sz w:val="20"/>
          <w:szCs w:val="20"/>
        </w:rPr>
        <w:t xml:space="preserve">ena plnění je stanovena dohodou </w:t>
      </w:r>
      <w:r w:rsidR="00532D7B" w:rsidRPr="002930A3">
        <w:rPr>
          <w:rFonts w:ascii="Arial" w:hAnsi="Arial" w:cs="Arial"/>
          <w:sz w:val="20"/>
          <w:szCs w:val="20"/>
        </w:rPr>
        <w:t>S</w:t>
      </w:r>
      <w:r w:rsidR="003E2CD3" w:rsidRPr="002930A3">
        <w:rPr>
          <w:rFonts w:ascii="Arial" w:hAnsi="Arial" w:cs="Arial"/>
          <w:sz w:val="20"/>
          <w:szCs w:val="20"/>
        </w:rPr>
        <w:t>mluvních stran v souladu se zákonem č. 526/1990 Sb., o</w:t>
      </w:r>
      <w:r w:rsidR="0006079D" w:rsidRPr="002930A3">
        <w:rPr>
          <w:rFonts w:ascii="Arial" w:hAnsi="Arial" w:cs="Arial"/>
          <w:sz w:val="20"/>
          <w:szCs w:val="20"/>
        </w:rPr>
        <w:t> </w:t>
      </w:r>
      <w:r w:rsidR="003E2CD3" w:rsidRPr="002930A3">
        <w:rPr>
          <w:rFonts w:ascii="Arial" w:hAnsi="Arial" w:cs="Arial"/>
          <w:sz w:val="20"/>
          <w:szCs w:val="20"/>
        </w:rPr>
        <w:t xml:space="preserve">cenách, ve znění pozdějších předpisů, a to na základě cenové nabídky obsažené v příslušné nabídce Poskytovatele. </w:t>
      </w:r>
    </w:p>
    <w:p w14:paraId="29667F9D" w14:textId="77777777" w:rsidR="00D35EE7" w:rsidRPr="002930A3" w:rsidRDefault="00D35EE7" w:rsidP="00D35EE7">
      <w:pPr>
        <w:numPr>
          <w:ilvl w:val="0"/>
          <w:numId w:val="3"/>
        </w:numPr>
        <w:spacing w:after="120" w:line="276" w:lineRule="auto"/>
        <w:ind w:left="284" w:hanging="284"/>
        <w:jc w:val="both"/>
        <w:rPr>
          <w:rFonts w:ascii="Arial" w:hAnsi="Arial" w:cs="Arial"/>
          <w:sz w:val="20"/>
          <w:szCs w:val="20"/>
        </w:rPr>
      </w:pPr>
      <w:r w:rsidRPr="002930A3">
        <w:rPr>
          <w:rFonts w:ascii="Arial" w:hAnsi="Arial" w:cs="Arial"/>
          <w:sz w:val="20"/>
          <w:szCs w:val="20"/>
        </w:rPr>
        <w:t xml:space="preserve">Poskytovatel se zavazuje poskytovat Objednateli služby Podpory dle této Smlouvy po celou dobu její účinnosti za ceny uvedené v této Smlouvě. Veškeré ceny jsou stanoveny jako ceny maximální, nejvýše přípustné a nepřekročitelné a zahrnují veškeré náklady Poskytovatele nutné k řádnému poskytnutí plnění dle podmínek stanovených v této Smlouvě. </w:t>
      </w:r>
    </w:p>
    <w:p w14:paraId="29667F9E" w14:textId="77777777" w:rsidR="0051505A" w:rsidRPr="002930A3" w:rsidRDefault="0051505A" w:rsidP="0051505A">
      <w:pPr>
        <w:numPr>
          <w:ilvl w:val="0"/>
          <w:numId w:val="3"/>
        </w:numPr>
        <w:spacing w:after="120" w:line="276" w:lineRule="auto"/>
        <w:ind w:left="284" w:hanging="284"/>
        <w:jc w:val="both"/>
        <w:rPr>
          <w:rFonts w:ascii="Arial" w:hAnsi="Arial" w:cs="Arial"/>
          <w:sz w:val="20"/>
          <w:szCs w:val="20"/>
        </w:rPr>
      </w:pPr>
      <w:r w:rsidRPr="002930A3">
        <w:rPr>
          <w:rFonts w:ascii="Arial" w:hAnsi="Arial" w:cs="Arial"/>
          <w:sz w:val="20"/>
          <w:szCs w:val="20"/>
        </w:rPr>
        <w:t>Cena plnění činí:</w:t>
      </w:r>
    </w:p>
    <w:p w14:paraId="29667F9F" w14:textId="77777777" w:rsidR="0051505A" w:rsidRPr="002930A3" w:rsidRDefault="0051505A" w:rsidP="00892E7E">
      <w:pPr>
        <w:pStyle w:val="Odstavecseseznamem"/>
        <w:numPr>
          <w:ilvl w:val="0"/>
          <w:numId w:val="37"/>
        </w:numPr>
        <w:spacing w:after="120"/>
        <w:jc w:val="both"/>
        <w:rPr>
          <w:rFonts w:ascii="Arial" w:hAnsi="Arial" w:cs="Arial"/>
          <w:sz w:val="20"/>
          <w:szCs w:val="20"/>
        </w:rPr>
      </w:pPr>
      <w:r w:rsidRPr="002930A3">
        <w:rPr>
          <w:rFonts w:ascii="Arial" w:hAnsi="Arial" w:cs="Arial"/>
          <w:b/>
          <w:sz w:val="20"/>
          <w:szCs w:val="20"/>
        </w:rPr>
        <w:t xml:space="preserve">Základní služby podpory </w:t>
      </w:r>
      <w:r w:rsidR="00B506B0" w:rsidRPr="002930A3">
        <w:rPr>
          <w:rFonts w:ascii="Arial" w:hAnsi="Arial" w:cs="Arial"/>
          <w:sz w:val="20"/>
          <w:szCs w:val="20"/>
        </w:rPr>
        <w:t>dle čl. III</w:t>
      </w:r>
      <w:r w:rsidR="009758D9">
        <w:rPr>
          <w:rFonts w:ascii="Arial" w:hAnsi="Arial" w:cs="Arial"/>
          <w:sz w:val="20"/>
          <w:szCs w:val="20"/>
        </w:rPr>
        <w:t>.</w:t>
      </w:r>
      <w:r w:rsidR="00B506B0" w:rsidRPr="002930A3">
        <w:rPr>
          <w:rFonts w:ascii="Arial" w:hAnsi="Arial" w:cs="Arial"/>
          <w:sz w:val="20"/>
          <w:szCs w:val="20"/>
        </w:rPr>
        <w:t xml:space="preserve"> odst. 3.1 této Smlouvy</w:t>
      </w:r>
      <w:r w:rsidR="00B506B0" w:rsidRPr="002930A3">
        <w:rPr>
          <w:rFonts w:ascii="Arial" w:hAnsi="Arial" w:cs="Arial"/>
          <w:b/>
          <w:sz w:val="20"/>
          <w:szCs w:val="20"/>
        </w:rPr>
        <w:t xml:space="preserve"> </w:t>
      </w:r>
      <w:r w:rsidR="002930A3" w:rsidRPr="002930A3">
        <w:rPr>
          <w:rFonts w:ascii="Arial" w:hAnsi="Arial" w:cs="Arial"/>
          <w:b/>
          <w:sz w:val="20"/>
          <w:szCs w:val="20"/>
        </w:rPr>
        <w:t>(</w:t>
      </w:r>
      <w:r w:rsidRPr="002930A3">
        <w:rPr>
          <w:rFonts w:ascii="Arial" w:hAnsi="Arial" w:cs="Arial"/>
          <w:b/>
          <w:sz w:val="20"/>
          <w:szCs w:val="20"/>
        </w:rPr>
        <w:t>hrazené</w:t>
      </w:r>
      <w:r w:rsidR="008F7CD2">
        <w:rPr>
          <w:rFonts w:ascii="Arial" w:hAnsi="Arial" w:cs="Arial"/>
          <w:b/>
          <w:sz w:val="20"/>
          <w:szCs w:val="20"/>
        </w:rPr>
        <w:t xml:space="preserve"> předplaceným</w:t>
      </w:r>
      <w:r w:rsidRPr="002930A3">
        <w:rPr>
          <w:rFonts w:ascii="Arial" w:hAnsi="Arial" w:cs="Arial"/>
          <w:b/>
          <w:sz w:val="20"/>
          <w:szCs w:val="20"/>
        </w:rPr>
        <w:t xml:space="preserve"> paušálem</w:t>
      </w:r>
      <w:r w:rsidR="002930A3" w:rsidRPr="002930A3">
        <w:rPr>
          <w:rFonts w:ascii="Arial" w:hAnsi="Arial" w:cs="Arial"/>
          <w:b/>
          <w:sz w:val="20"/>
          <w:szCs w:val="20"/>
        </w:rPr>
        <w:t>)</w:t>
      </w:r>
      <w:r w:rsidR="009758D9">
        <w:rPr>
          <w:rFonts w:ascii="Arial" w:hAnsi="Arial" w:cs="Arial"/>
          <w:b/>
          <w:sz w:val="20"/>
          <w:szCs w:val="20"/>
        </w:rPr>
        <w:t>:</w:t>
      </w:r>
    </w:p>
    <w:p w14:paraId="29667FA0" w14:textId="77777777" w:rsidR="00E35D72" w:rsidRPr="002930A3" w:rsidRDefault="00E35D72" w:rsidP="00E35D72">
      <w:pPr>
        <w:pStyle w:val="Odstavecseseznamem"/>
        <w:spacing w:after="120"/>
        <w:ind w:left="1004"/>
        <w:jc w:val="both"/>
        <w:rPr>
          <w:rFonts w:ascii="Arial" w:hAnsi="Arial" w:cs="Arial"/>
          <w:b/>
          <w:sz w:val="20"/>
          <w:szCs w:val="20"/>
        </w:rPr>
      </w:pPr>
    </w:p>
    <w:p w14:paraId="29667FA1" w14:textId="77777777" w:rsidR="00C87FCD" w:rsidRPr="002930A3" w:rsidRDefault="0051505A" w:rsidP="00B506B0">
      <w:pPr>
        <w:pStyle w:val="Odstavecseseznamem"/>
        <w:spacing w:after="120"/>
        <w:ind w:left="1418"/>
        <w:jc w:val="both"/>
        <w:rPr>
          <w:rFonts w:ascii="Arial" w:hAnsi="Arial" w:cs="Arial"/>
          <w:sz w:val="20"/>
          <w:szCs w:val="20"/>
        </w:rPr>
      </w:pPr>
      <w:r w:rsidRPr="002930A3">
        <w:rPr>
          <w:rFonts w:ascii="Arial" w:hAnsi="Arial" w:cs="Arial"/>
          <w:sz w:val="20"/>
          <w:szCs w:val="20"/>
        </w:rPr>
        <w:t xml:space="preserve">Cena za služby dle čl. </w:t>
      </w:r>
      <w:r w:rsidR="00520C1C" w:rsidRPr="002930A3">
        <w:rPr>
          <w:rFonts w:ascii="Arial" w:hAnsi="Arial" w:cs="Arial"/>
          <w:sz w:val="20"/>
          <w:szCs w:val="20"/>
        </w:rPr>
        <w:t>I</w:t>
      </w:r>
      <w:r w:rsidRPr="002930A3">
        <w:rPr>
          <w:rFonts w:ascii="Arial" w:hAnsi="Arial" w:cs="Arial"/>
          <w:sz w:val="20"/>
          <w:szCs w:val="20"/>
        </w:rPr>
        <w:t>II</w:t>
      </w:r>
      <w:r w:rsidR="00EF0CC2">
        <w:rPr>
          <w:rFonts w:ascii="Arial" w:hAnsi="Arial" w:cs="Arial"/>
          <w:sz w:val="20"/>
          <w:szCs w:val="20"/>
        </w:rPr>
        <w:t>.</w:t>
      </w:r>
      <w:r w:rsidRPr="002930A3">
        <w:rPr>
          <w:rFonts w:ascii="Arial" w:hAnsi="Arial" w:cs="Arial"/>
          <w:sz w:val="20"/>
          <w:szCs w:val="20"/>
        </w:rPr>
        <w:t xml:space="preserve"> odst. </w:t>
      </w:r>
      <w:r w:rsidR="00520C1C" w:rsidRPr="002930A3">
        <w:rPr>
          <w:rFonts w:ascii="Arial" w:hAnsi="Arial" w:cs="Arial"/>
          <w:sz w:val="20"/>
          <w:szCs w:val="20"/>
        </w:rPr>
        <w:t>3.</w:t>
      </w:r>
      <w:r w:rsidRPr="002930A3">
        <w:rPr>
          <w:rFonts w:ascii="Arial" w:hAnsi="Arial" w:cs="Arial"/>
          <w:sz w:val="20"/>
          <w:szCs w:val="20"/>
        </w:rPr>
        <w:t>1 písm. a)</w:t>
      </w:r>
      <w:r w:rsidR="00B506B0">
        <w:rPr>
          <w:rFonts w:ascii="Arial" w:hAnsi="Arial" w:cs="Arial"/>
          <w:sz w:val="20"/>
          <w:szCs w:val="20"/>
        </w:rPr>
        <w:t>, b), c)</w:t>
      </w:r>
      <w:r w:rsidRPr="002930A3">
        <w:rPr>
          <w:rFonts w:ascii="Arial" w:hAnsi="Arial" w:cs="Arial"/>
          <w:sz w:val="20"/>
          <w:szCs w:val="20"/>
        </w:rPr>
        <w:t xml:space="preserve"> této Smlouvy</w:t>
      </w:r>
      <w:r w:rsidR="00B506B0">
        <w:rPr>
          <w:rFonts w:ascii="Arial" w:hAnsi="Arial" w:cs="Arial"/>
          <w:sz w:val="20"/>
          <w:szCs w:val="20"/>
        </w:rPr>
        <w:t xml:space="preserve"> za 12 měsíců činí </w:t>
      </w:r>
      <w:r w:rsidR="00C87FCD" w:rsidRPr="002930A3">
        <w:rPr>
          <w:rFonts w:ascii="Arial" w:hAnsi="Arial" w:cs="Arial"/>
          <w:sz w:val="20"/>
          <w:szCs w:val="20"/>
        </w:rPr>
        <w:t>:</w:t>
      </w:r>
      <w:r w:rsidRPr="002930A3">
        <w:rPr>
          <w:rFonts w:ascii="Arial" w:hAnsi="Arial" w:cs="Arial"/>
          <w:sz w:val="20"/>
          <w:szCs w:val="20"/>
        </w:rPr>
        <w:t xml:space="preserve"> </w:t>
      </w:r>
    </w:p>
    <w:p w14:paraId="29667FA2" w14:textId="4EF1220D" w:rsidR="0051505A" w:rsidRPr="002930A3" w:rsidRDefault="00C87FCD" w:rsidP="00C87FCD">
      <w:pPr>
        <w:pStyle w:val="Odstavecseseznamem"/>
        <w:spacing w:after="120"/>
        <w:ind w:left="1418"/>
        <w:jc w:val="both"/>
        <w:rPr>
          <w:rFonts w:ascii="Arial" w:hAnsi="Arial" w:cs="Arial"/>
          <w:sz w:val="20"/>
          <w:szCs w:val="20"/>
        </w:rPr>
      </w:pPr>
      <w:r w:rsidRPr="002930A3">
        <w:rPr>
          <w:rFonts w:ascii="Arial" w:hAnsi="Arial" w:cs="Arial"/>
          <w:sz w:val="20"/>
          <w:szCs w:val="20"/>
        </w:rPr>
        <w:t xml:space="preserve"> </w:t>
      </w:r>
      <w:r w:rsidR="000413A8">
        <w:rPr>
          <w:rFonts w:ascii="Arial" w:hAnsi="Arial" w:cs="Arial"/>
          <w:sz w:val="20"/>
          <w:szCs w:val="20"/>
        </w:rPr>
        <w:t>416 000,- Kč</w:t>
      </w:r>
      <w:r w:rsidR="00BB4EAA" w:rsidRPr="002930A3">
        <w:rPr>
          <w:rFonts w:ascii="Arial" w:hAnsi="Arial" w:cs="Arial"/>
          <w:sz w:val="20"/>
          <w:szCs w:val="20"/>
        </w:rPr>
        <w:t xml:space="preserve"> bez DPH.</w:t>
      </w:r>
    </w:p>
    <w:p w14:paraId="29667FA3" w14:textId="77777777" w:rsidR="00C87FCD" w:rsidRPr="002930A3" w:rsidRDefault="00C87FCD" w:rsidP="00C87FCD">
      <w:pPr>
        <w:pStyle w:val="Odstavecseseznamem"/>
        <w:spacing w:after="120"/>
        <w:ind w:left="1418"/>
        <w:jc w:val="both"/>
        <w:rPr>
          <w:rFonts w:ascii="Arial" w:hAnsi="Arial" w:cs="Arial"/>
          <w:sz w:val="20"/>
          <w:szCs w:val="20"/>
        </w:rPr>
      </w:pPr>
    </w:p>
    <w:p w14:paraId="29667FA4" w14:textId="77777777" w:rsidR="00C87FCD" w:rsidRPr="002930A3" w:rsidRDefault="00C87FCD" w:rsidP="00C87FCD">
      <w:pPr>
        <w:pStyle w:val="Odstavecseseznamem"/>
        <w:spacing w:after="120"/>
        <w:ind w:left="1418"/>
        <w:jc w:val="both"/>
        <w:rPr>
          <w:rFonts w:ascii="Arial" w:hAnsi="Arial" w:cs="Arial"/>
          <w:sz w:val="20"/>
          <w:szCs w:val="20"/>
        </w:rPr>
      </w:pPr>
    </w:p>
    <w:p w14:paraId="29667FA5" w14:textId="77777777" w:rsidR="0051505A" w:rsidRPr="002930A3" w:rsidRDefault="0051505A" w:rsidP="00892E7E">
      <w:pPr>
        <w:pStyle w:val="Odstavecseseznamem"/>
        <w:numPr>
          <w:ilvl w:val="0"/>
          <w:numId w:val="37"/>
        </w:numPr>
        <w:spacing w:after="120"/>
        <w:jc w:val="both"/>
        <w:rPr>
          <w:rFonts w:ascii="Arial" w:hAnsi="Arial" w:cs="Arial"/>
          <w:sz w:val="20"/>
          <w:szCs w:val="20"/>
        </w:rPr>
      </w:pPr>
      <w:r w:rsidRPr="002930A3">
        <w:rPr>
          <w:rFonts w:ascii="Arial" w:hAnsi="Arial" w:cs="Arial"/>
          <w:b/>
          <w:sz w:val="20"/>
          <w:szCs w:val="20"/>
        </w:rPr>
        <w:t xml:space="preserve">Rozšiřující služby podpory </w:t>
      </w:r>
      <w:r w:rsidR="00B506B0" w:rsidRPr="002930A3">
        <w:rPr>
          <w:rFonts w:ascii="Arial" w:hAnsi="Arial" w:cs="Arial"/>
          <w:sz w:val="20"/>
          <w:szCs w:val="20"/>
        </w:rPr>
        <w:t>dle čl. III</w:t>
      </w:r>
      <w:r w:rsidR="00EF0CC2">
        <w:rPr>
          <w:rFonts w:ascii="Arial" w:hAnsi="Arial" w:cs="Arial"/>
          <w:sz w:val="20"/>
          <w:szCs w:val="20"/>
        </w:rPr>
        <w:t>.</w:t>
      </w:r>
      <w:r w:rsidR="00B506B0" w:rsidRPr="002930A3">
        <w:rPr>
          <w:rFonts w:ascii="Arial" w:hAnsi="Arial" w:cs="Arial"/>
          <w:sz w:val="20"/>
          <w:szCs w:val="20"/>
        </w:rPr>
        <w:t xml:space="preserve"> odst. 3.</w:t>
      </w:r>
      <w:r w:rsidR="00B506B0">
        <w:rPr>
          <w:rFonts w:ascii="Arial" w:hAnsi="Arial" w:cs="Arial"/>
          <w:sz w:val="20"/>
          <w:szCs w:val="20"/>
        </w:rPr>
        <w:t>2</w:t>
      </w:r>
      <w:r w:rsidR="00B506B0" w:rsidRPr="002930A3">
        <w:rPr>
          <w:rFonts w:ascii="Arial" w:hAnsi="Arial" w:cs="Arial"/>
          <w:sz w:val="20"/>
          <w:szCs w:val="20"/>
        </w:rPr>
        <w:t xml:space="preserve"> této Smlouvy</w:t>
      </w:r>
      <w:r w:rsidR="00B506B0" w:rsidRPr="002930A3">
        <w:rPr>
          <w:rFonts w:ascii="Arial" w:hAnsi="Arial" w:cs="Arial"/>
          <w:b/>
          <w:sz w:val="20"/>
          <w:szCs w:val="20"/>
        </w:rPr>
        <w:t xml:space="preserve"> </w:t>
      </w:r>
      <w:r w:rsidR="00B506B0">
        <w:rPr>
          <w:rFonts w:ascii="Arial" w:hAnsi="Arial" w:cs="Arial"/>
          <w:b/>
          <w:sz w:val="20"/>
          <w:szCs w:val="20"/>
        </w:rPr>
        <w:t>(</w:t>
      </w:r>
      <w:r w:rsidRPr="002930A3">
        <w:rPr>
          <w:rFonts w:ascii="Arial" w:hAnsi="Arial" w:cs="Arial"/>
          <w:b/>
          <w:sz w:val="20"/>
          <w:szCs w:val="20"/>
        </w:rPr>
        <w:t>tj. nepředplacené služby podpory charakteru</w:t>
      </w:r>
      <w:r w:rsidR="00B506B0">
        <w:rPr>
          <w:rFonts w:ascii="Arial" w:hAnsi="Arial" w:cs="Arial"/>
          <w:b/>
          <w:sz w:val="20"/>
          <w:szCs w:val="20"/>
        </w:rPr>
        <w:t xml:space="preserve"> </w:t>
      </w:r>
      <w:r w:rsidR="00043E31">
        <w:rPr>
          <w:rFonts w:ascii="Arial" w:hAnsi="Arial" w:cs="Arial"/>
          <w:b/>
          <w:sz w:val="20"/>
          <w:szCs w:val="20"/>
        </w:rPr>
        <w:t>zvlášť hrazené</w:t>
      </w:r>
      <w:r w:rsidR="00B506B0">
        <w:rPr>
          <w:rFonts w:ascii="Arial" w:hAnsi="Arial" w:cs="Arial"/>
          <w:b/>
          <w:sz w:val="20"/>
          <w:szCs w:val="20"/>
        </w:rPr>
        <w:t>)</w:t>
      </w:r>
      <w:r w:rsidR="00520C1C" w:rsidRPr="002930A3">
        <w:rPr>
          <w:rFonts w:ascii="Arial" w:hAnsi="Arial" w:cs="Arial"/>
          <w:sz w:val="20"/>
          <w:szCs w:val="20"/>
        </w:rPr>
        <w:t>:</w:t>
      </w:r>
    </w:p>
    <w:p w14:paraId="29667FA6" w14:textId="77777777" w:rsidR="00E35D72" w:rsidRPr="002930A3" w:rsidRDefault="00E35D72" w:rsidP="00E35D72">
      <w:pPr>
        <w:pStyle w:val="Odstavecseseznamem"/>
        <w:spacing w:after="120"/>
        <w:ind w:left="1004"/>
        <w:jc w:val="both"/>
        <w:rPr>
          <w:rFonts w:ascii="Arial" w:hAnsi="Arial" w:cs="Arial"/>
          <w:sz w:val="20"/>
          <w:szCs w:val="20"/>
        </w:rPr>
      </w:pPr>
    </w:p>
    <w:p w14:paraId="29667FA7" w14:textId="77777777" w:rsidR="00C87FCD" w:rsidRPr="002930A3" w:rsidRDefault="00520C1C" w:rsidP="00B506B0">
      <w:pPr>
        <w:pStyle w:val="Odstavecseseznamem"/>
        <w:spacing w:after="120"/>
        <w:ind w:left="1418"/>
        <w:jc w:val="both"/>
        <w:rPr>
          <w:rFonts w:ascii="Arial" w:hAnsi="Arial" w:cs="Arial"/>
          <w:sz w:val="20"/>
          <w:szCs w:val="20"/>
        </w:rPr>
      </w:pPr>
      <w:r w:rsidRPr="002930A3">
        <w:rPr>
          <w:rFonts w:ascii="Arial" w:hAnsi="Arial" w:cs="Arial"/>
          <w:sz w:val="20"/>
          <w:szCs w:val="20"/>
        </w:rPr>
        <w:t>Cena za služby dle čl. III</w:t>
      </w:r>
      <w:r w:rsidR="009758D9">
        <w:rPr>
          <w:rFonts w:ascii="Arial" w:hAnsi="Arial" w:cs="Arial"/>
          <w:sz w:val="20"/>
          <w:szCs w:val="20"/>
        </w:rPr>
        <w:t>.</w:t>
      </w:r>
      <w:r w:rsidRPr="002930A3">
        <w:rPr>
          <w:rFonts w:ascii="Arial" w:hAnsi="Arial" w:cs="Arial"/>
          <w:sz w:val="20"/>
          <w:szCs w:val="20"/>
        </w:rPr>
        <w:t xml:space="preserve"> odst. 3.2 písm. </w:t>
      </w:r>
      <w:r w:rsidR="00A94D09">
        <w:rPr>
          <w:rFonts w:ascii="Arial" w:hAnsi="Arial" w:cs="Arial"/>
          <w:sz w:val="20"/>
          <w:szCs w:val="20"/>
        </w:rPr>
        <w:t>a)</w:t>
      </w:r>
      <w:r w:rsidR="00B506B0">
        <w:rPr>
          <w:rFonts w:ascii="Arial" w:hAnsi="Arial" w:cs="Arial"/>
          <w:sz w:val="20"/>
          <w:szCs w:val="20"/>
        </w:rPr>
        <w:t xml:space="preserve">, </w:t>
      </w:r>
      <w:r w:rsidR="00A94D09">
        <w:rPr>
          <w:rFonts w:ascii="Arial" w:hAnsi="Arial" w:cs="Arial"/>
          <w:sz w:val="20"/>
          <w:szCs w:val="20"/>
        </w:rPr>
        <w:t>b)</w:t>
      </w:r>
      <w:r w:rsidR="00C3752D">
        <w:rPr>
          <w:rFonts w:ascii="Arial" w:hAnsi="Arial" w:cs="Arial"/>
          <w:sz w:val="20"/>
          <w:szCs w:val="20"/>
        </w:rPr>
        <w:t>,</w:t>
      </w:r>
      <w:r w:rsidR="00B506B0">
        <w:rPr>
          <w:rFonts w:ascii="Arial" w:hAnsi="Arial" w:cs="Arial"/>
          <w:sz w:val="20"/>
          <w:szCs w:val="20"/>
        </w:rPr>
        <w:t xml:space="preserve"> </w:t>
      </w:r>
      <w:r w:rsidR="00A94D09">
        <w:rPr>
          <w:rFonts w:ascii="Arial" w:hAnsi="Arial" w:cs="Arial"/>
          <w:sz w:val="20"/>
          <w:szCs w:val="20"/>
        </w:rPr>
        <w:t>c)</w:t>
      </w:r>
      <w:r w:rsidR="00EF4314">
        <w:rPr>
          <w:rFonts w:ascii="Arial" w:hAnsi="Arial" w:cs="Arial"/>
          <w:sz w:val="20"/>
          <w:szCs w:val="20"/>
        </w:rPr>
        <w:t xml:space="preserve">, </w:t>
      </w:r>
      <w:r w:rsidR="00A94D09">
        <w:rPr>
          <w:rFonts w:ascii="Arial" w:hAnsi="Arial" w:cs="Arial"/>
          <w:sz w:val="20"/>
          <w:szCs w:val="20"/>
        </w:rPr>
        <w:t>d)</w:t>
      </w:r>
      <w:r w:rsidR="00B506B0">
        <w:rPr>
          <w:rFonts w:ascii="Arial" w:hAnsi="Arial" w:cs="Arial"/>
          <w:sz w:val="20"/>
          <w:szCs w:val="20"/>
        </w:rPr>
        <w:t xml:space="preserve"> </w:t>
      </w:r>
      <w:r w:rsidRPr="002930A3">
        <w:rPr>
          <w:rFonts w:ascii="Arial" w:hAnsi="Arial" w:cs="Arial"/>
          <w:sz w:val="20"/>
          <w:szCs w:val="20"/>
        </w:rPr>
        <w:t>této Smlouvy</w:t>
      </w:r>
      <w:r w:rsidR="00B506B0">
        <w:rPr>
          <w:rFonts w:ascii="Arial" w:hAnsi="Arial" w:cs="Arial"/>
          <w:sz w:val="20"/>
          <w:szCs w:val="20"/>
        </w:rPr>
        <w:t xml:space="preserve"> za 1 člověkoden činí:</w:t>
      </w:r>
      <w:r w:rsidRPr="002930A3">
        <w:rPr>
          <w:rFonts w:ascii="Arial" w:hAnsi="Arial" w:cs="Arial"/>
          <w:sz w:val="20"/>
          <w:szCs w:val="20"/>
        </w:rPr>
        <w:t xml:space="preserve"> </w:t>
      </w:r>
    </w:p>
    <w:p w14:paraId="29667FA8" w14:textId="63974494" w:rsidR="00C87FCD" w:rsidRPr="002930A3" w:rsidRDefault="000413A8" w:rsidP="00C87FCD">
      <w:pPr>
        <w:pStyle w:val="Odstavecseseznamem"/>
        <w:spacing w:after="120"/>
        <w:ind w:left="1418"/>
        <w:jc w:val="both"/>
        <w:rPr>
          <w:rFonts w:ascii="Arial" w:hAnsi="Arial" w:cs="Arial"/>
          <w:sz w:val="20"/>
          <w:szCs w:val="20"/>
        </w:rPr>
      </w:pPr>
      <w:r>
        <w:rPr>
          <w:rFonts w:ascii="Arial" w:hAnsi="Arial" w:cs="Arial"/>
          <w:sz w:val="20"/>
          <w:szCs w:val="20"/>
        </w:rPr>
        <w:t>15 160,-</w:t>
      </w:r>
      <w:r w:rsidR="00C87FCD" w:rsidRPr="002930A3">
        <w:rPr>
          <w:rFonts w:ascii="Arial" w:hAnsi="Arial" w:cs="Arial"/>
          <w:sz w:val="20"/>
          <w:szCs w:val="20"/>
        </w:rPr>
        <w:t xml:space="preserve"> </w:t>
      </w:r>
      <w:r w:rsidR="00BB4EAA" w:rsidRPr="002930A3">
        <w:rPr>
          <w:rFonts w:ascii="Arial" w:hAnsi="Arial" w:cs="Arial"/>
          <w:sz w:val="20"/>
          <w:szCs w:val="20"/>
        </w:rPr>
        <w:t>Kč bez DPH.</w:t>
      </w:r>
    </w:p>
    <w:p w14:paraId="29667FA9" w14:textId="77777777" w:rsidR="00C87FCD" w:rsidRPr="002930A3" w:rsidRDefault="00C87FCD" w:rsidP="00C87FCD">
      <w:pPr>
        <w:pStyle w:val="Odstavecseseznamem"/>
        <w:spacing w:after="120"/>
        <w:ind w:left="1418"/>
        <w:jc w:val="both"/>
        <w:rPr>
          <w:rFonts w:ascii="Arial" w:hAnsi="Arial" w:cs="Arial"/>
          <w:sz w:val="20"/>
          <w:szCs w:val="20"/>
        </w:rPr>
      </w:pPr>
    </w:p>
    <w:p w14:paraId="29667FAA" w14:textId="77777777" w:rsidR="00481AF7" w:rsidRPr="00016708" w:rsidRDefault="00481AF7" w:rsidP="00481AF7">
      <w:pPr>
        <w:numPr>
          <w:ilvl w:val="0"/>
          <w:numId w:val="3"/>
        </w:numPr>
        <w:spacing w:after="120" w:line="276" w:lineRule="auto"/>
        <w:ind w:left="284" w:hanging="284"/>
        <w:jc w:val="both"/>
        <w:rPr>
          <w:rFonts w:ascii="Arial" w:hAnsi="Arial" w:cs="Arial"/>
          <w:sz w:val="20"/>
          <w:szCs w:val="20"/>
        </w:rPr>
      </w:pPr>
      <w:r w:rsidRPr="002930A3">
        <w:rPr>
          <w:rFonts w:ascii="Arial" w:hAnsi="Arial" w:cs="Arial"/>
          <w:sz w:val="20"/>
          <w:szCs w:val="20"/>
        </w:rPr>
        <w:t xml:space="preserve">Cena za </w:t>
      </w:r>
      <w:r w:rsidR="00380E84" w:rsidRPr="002930A3">
        <w:rPr>
          <w:rFonts w:ascii="Arial" w:hAnsi="Arial" w:cs="Arial"/>
          <w:sz w:val="20"/>
          <w:szCs w:val="20"/>
        </w:rPr>
        <w:t>Rozšiřující služby podpory</w:t>
      </w:r>
      <w:r w:rsidR="00380E84" w:rsidRPr="002930A3">
        <w:rPr>
          <w:rFonts w:ascii="Arial" w:hAnsi="Arial" w:cs="Arial"/>
          <w:b/>
          <w:sz w:val="20"/>
          <w:szCs w:val="20"/>
        </w:rPr>
        <w:t xml:space="preserve"> </w:t>
      </w:r>
      <w:r w:rsidRPr="002930A3">
        <w:rPr>
          <w:rFonts w:ascii="Arial" w:hAnsi="Arial" w:cs="Arial"/>
          <w:sz w:val="20"/>
          <w:szCs w:val="20"/>
        </w:rPr>
        <w:t xml:space="preserve">poskytované v příslušném tříměsíčním období (cena příslušného plnění) vychází vždy ze součinu rozsahu poskytnutého plnění Poskytovatele vyjádřeného v člověkodnech (MD) a příslušné ceny za 1 člověkoden dle odst. </w:t>
      </w:r>
      <w:r w:rsidR="005809AA">
        <w:rPr>
          <w:rFonts w:ascii="Arial" w:hAnsi="Arial" w:cs="Arial"/>
          <w:sz w:val="20"/>
          <w:szCs w:val="20"/>
        </w:rPr>
        <w:t>3</w:t>
      </w:r>
      <w:r w:rsidRPr="002930A3">
        <w:rPr>
          <w:rFonts w:ascii="Arial" w:hAnsi="Arial" w:cs="Arial"/>
          <w:sz w:val="20"/>
          <w:szCs w:val="20"/>
        </w:rPr>
        <w:t>.</w:t>
      </w:r>
      <w:r w:rsidR="00380E84" w:rsidRPr="002930A3">
        <w:rPr>
          <w:rFonts w:ascii="Arial" w:hAnsi="Arial" w:cs="Arial"/>
          <w:sz w:val="20"/>
          <w:szCs w:val="20"/>
        </w:rPr>
        <w:t>2</w:t>
      </w:r>
      <w:r w:rsidRPr="002930A3">
        <w:rPr>
          <w:rFonts w:ascii="Arial" w:hAnsi="Arial" w:cs="Arial"/>
          <w:sz w:val="20"/>
          <w:szCs w:val="20"/>
        </w:rPr>
        <w:t xml:space="preserve"> tohoto článku a ze součtu jednotlivých součinů. </w:t>
      </w:r>
      <w:r w:rsidR="00F40335" w:rsidRPr="002E22EA">
        <w:rPr>
          <w:rFonts w:ascii="Arial" w:eastAsia="Calibri" w:hAnsi="Arial" w:cs="Arial"/>
          <w:sz w:val="20"/>
          <w:szCs w:val="20"/>
        </w:rPr>
        <w:t>V případě čerpání pouze částí člověkodne bud</w:t>
      </w:r>
      <w:r w:rsidR="00994739">
        <w:rPr>
          <w:rFonts w:ascii="Arial" w:eastAsia="Calibri" w:hAnsi="Arial" w:cs="Arial"/>
          <w:sz w:val="20"/>
          <w:szCs w:val="20"/>
        </w:rPr>
        <w:t xml:space="preserve">ou </w:t>
      </w:r>
      <w:r w:rsidR="00EF4314">
        <w:rPr>
          <w:rFonts w:ascii="Arial" w:eastAsia="Calibri" w:hAnsi="Arial" w:cs="Arial"/>
          <w:sz w:val="20"/>
          <w:szCs w:val="20"/>
        </w:rPr>
        <w:t>tyto části vykazovány v člověkohodinách, které budou sčítány a</w:t>
      </w:r>
      <w:r w:rsidR="00994739">
        <w:rPr>
          <w:rFonts w:ascii="Arial" w:eastAsia="Calibri" w:hAnsi="Arial" w:cs="Arial"/>
          <w:sz w:val="20"/>
          <w:szCs w:val="20"/>
        </w:rPr>
        <w:t xml:space="preserve"> </w:t>
      </w:r>
      <w:r w:rsidR="00466ED5">
        <w:rPr>
          <w:rFonts w:ascii="Arial" w:eastAsia="Calibri" w:hAnsi="Arial" w:cs="Arial"/>
          <w:sz w:val="20"/>
          <w:szCs w:val="20"/>
        </w:rPr>
        <w:t>účtován</w:t>
      </w:r>
      <w:r w:rsidR="00994739">
        <w:rPr>
          <w:rFonts w:ascii="Arial" w:eastAsia="Calibri" w:hAnsi="Arial" w:cs="Arial"/>
          <w:sz w:val="20"/>
          <w:szCs w:val="20"/>
        </w:rPr>
        <w:t>y</w:t>
      </w:r>
      <w:r w:rsidR="00EF4314">
        <w:rPr>
          <w:rFonts w:ascii="Arial" w:eastAsia="Calibri" w:hAnsi="Arial" w:cs="Arial"/>
          <w:sz w:val="20"/>
          <w:szCs w:val="20"/>
        </w:rPr>
        <w:t xml:space="preserve"> vždy v</w:t>
      </w:r>
      <w:r w:rsidR="00466ED5">
        <w:rPr>
          <w:rFonts w:ascii="Arial" w:eastAsia="Calibri" w:hAnsi="Arial" w:cs="Arial"/>
          <w:sz w:val="20"/>
          <w:szCs w:val="20"/>
        </w:rPr>
        <w:t xml:space="preserve"> </w:t>
      </w:r>
      <w:r w:rsidR="00994739">
        <w:rPr>
          <w:rFonts w:ascii="Arial" w:eastAsia="Calibri" w:hAnsi="Arial" w:cs="Arial"/>
          <w:sz w:val="20"/>
          <w:szCs w:val="20"/>
        </w:rPr>
        <w:t>cel</w:t>
      </w:r>
      <w:r w:rsidR="00EF4314">
        <w:rPr>
          <w:rFonts w:ascii="Arial" w:eastAsia="Calibri" w:hAnsi="Arial" w:cs="Arial"/>
          <w:sz w:val="20"/>
          <w:szCs w:val="20"/>
        </w:rPr>
        <w:t>ých</w:t>
      </w:r>
      <w:r w:rsidR="00994739">
        <w:rPr>
          <w:rFonts w:ascii="Arial" w:eastAsia="Calibri" w:hAnsi="Arial" w:cs="Arial"/>
          <w:sz w:val="20"/>
          <w:szCs w:val="20"/>
        </w:rPr>
        <w:t xml:space="preserve"> </w:t>
      </w:r>
      <w:r w:rsidR="00F40335" w:rsidRPr="002E22EA">
        <w:rPr>
          <w:rFonts w:ascii="Arial" w:eastAsia="Calibri" w:hAnsi="Arial" w:cs="Arial"/>
          <w:sz w:val="20"/>
          <w:szCs w:val="20"/>
        </w:rPr>
        <w:t>člověkod</w:t>
      </w:r>
      <w:r w:rsidR="00EF4314">
        <w:rPr>
          <w:rFonts w:ascii="Arial" w:eastAsia="Calibri" w:hAnsi="Arial" w:cs="Arial"/>
          <w:sz w:val="20"/>
          <w:szCs w:val="20"/>
        </w:rPr>
        <w:t>nech.</w:t>
      </w:r>
      <w:r w:rsidR="00F40335">
        <w:rPr>
          <w:rFonts w:ascii="Arial" w:hAnsi="Arial" w:cs="Arial"/>
          <w:color w:val="000000"/>
          <w:sz w:val="20"/>
          <w:szCs w:val="20"/>
        </w:rPr>
        <w:t xml:space="preserve"> </w:t>
      </w:r>
      <w:r w:rsidRPr="002930A3">
        <w:rPr>
          <w:rFonts w:ascii="Arial" w:hAnsi="Arial" w:cs="Arial"/>
          <w:sz w:val="20"/>
          <w:szCs w:val="20"/>
        </w:rPr>
        <w:t>Smluvní strany se dohodly, že počet člověkodnů vykázaný na příslušném Výkazu prací</w:t>
      </w:r>
      <w:r w:rsidR="005809AA">
        <w:rPr>
          <w:rFonts w:ascii="Arial" w:hAnsi="Arial" w:cs="Arial"/>
          <w:sz w:val="20"/>
          <w:szCs w:val="20"/>
        </w:rPr>
        <w:t xml:space="preserve"> u jednotlivých SP</w:t>
      </w:r>
      <w:r w:rsidRPr="002930A3">
        <w:rPr>
          <w:rFonts w:ascii="Arial" w:hAnsi="Arial" w:cs="Arial"/>
          <w:sz w:val="20"/>
          <w:szCs w:val="20"/>
        </w:rPr>
        <w:t xml:space="preserve"> nepřevýší počet člověkodnů, který byl odsouhlasen oběma Smluvními stranami v návrhu řešení příslušného Servisního požadavku </w:t>
      </w:r>
      <w:r w:rsidRPr="00016708">
        <w:rPr>
          <w:rFonts w:ascii="Arial" w:hAnsi="Arial" w:cs="Arial"/>
          <w:sz w:val="20"/>
          <w:szCs w:val="20"/>
        </w:rPr>
        <w:t>(viz Příloha č. 1 „Podmínky poskytování Podpory“).</w:t>
      </w:r>
    </w:p>
    <w:p w14:paraId="29667FAB" w14:textId="77777777" w:rsidR="00481AF7" w:rsidRPr="002930A3" w:rsidRDefault="00380E84" w:rsidP="00481AF7">
      <w:pPr>
        <w:numPr>
          <w:ilvl w:val="0"/>
          <w:numId w:val="3"/>
        </w:numPr>
        <w:spacing w:after="120" w:line="276" w:lineRule="auto"/>
        <w:ind w:left="284" w:hanging="284"/>
        <w:jc w:val="both"/>
        <w:rPr>
          <w:rFonts w:ascii="Arial" w:hAnsi="Arial" w:cs="Arial"/>
          <w:sz w:val="20"/>
          <w:szCs w:val="20"/>
        </w:rPr>
      </w:pPr>
      <w:r w:rsidRPr="002930A3">
        <w:rPr>
          <w:rFonts w:ascii="Arial" w:hAnsi="Arial" w:cs="Arial"/>
          <w:sz w:val="20"/>
          <w:szCs w:val="20"/>
        </w:rPr>
        <w:t>Ke sjednaným cenám za služby P</w:t>
      </w:r>
      <w:r w:rsidR="00481AF7" w:rsidRPr="002930A3">
        <w:rPr>
          <w:rFonts w:ascii="Arial" w:hAnsi="Arial" w:cs="Arial"/>
          <w:sz w:val="20"/>
          <w:szCs w:val="20"/>
        </w:rPr>
        <w:t xml:space="preserve">odpory (bez DPH) bude Poskytovatelem účtována daň z přidané hodnoty ve výši stanovené příslušnými právními předpisy účinnými ke dni uskutečnění </w:t>
      </w:r>
      <w:r w:rsidR="00481AF7" w:rsidRPr="002930A3">
        <w:rPr>
          <w:rFonts w:ascii="Arial" w:hAnsi="Arial" w:cs="Arial"/>
          <w:sz w:val="20"/>
          <w:szCs w:val="20"/>
        </w:rPr>
        <w:lastRenderedPageBreak/>
        <w:t xml:space="preserve">zdanitelného plnění. Za správnost stanovení sazby DPH a vyčíslení výše DPH odpovídá Poskytovatel. </w:t>
      </w:r>
    </w:p>
    <w:p w14:paraId="29667FAC" w14:textId="77777777" w:rsidR="00481AF7" w:rsidRPr="002930A3" w:rsidRDefault="00380E84" w:rsidP="00481AF7">
      <w:pPr>
        <w:numPr>
          <w:ilvl w:val="0"/>
          <w:numId w:val="3"/>
        </w:numPr>
        <w:spacing w:after="120" w:line="276" w:lineRule="auto"/>
        <w:ind w:left="284" w:hanging="284"/>
        <w:jc w:val="both"/>
        <w:rPr>
          <w:rFonts w:ascii="Arial" w:hAnsi="Arial" w:cs="Arial"/>
          <w:sz w:val="20"/>
          <w:szCs w:val="20"/>
        </w:rPr>
      </w:pPr>
      <w:r w:rsidRPr="002930A3">
        <w:rPr>
          <w:rFonts w:ascii="Arial" w:hAnsi="Arial" w:cs="Arial"/>
          <w:sz w:val="20"/>
          <w:szCs w:val="20"/>
        </w:rPr>
        <w:t xml:space="preserve">Ceny uvedené v odst. </w:t>
      </w:r>
      <w:r w:rsidR="005809AA">
        <w:rPr>
          <w:rFonts w:ascii="Arial" w:hAnsi="Arial" w:cs="Arial"/>
          <w:sz w:val="20"/>
          <w:szCs w:val="20"/>
        </w:rPr>
        <w:t>3</w:t>
      </w:r>
      <w:r w:rsidRPr="002930A3">
        <w:rPr>
          <w:rFonts w:ascii="Arial" w:hAnsi="Arial" w:cs="Arial"/>
          <w:sz w:val="20"/>
          <w:szCs w:val="20"/>
        </w:rPr>
        <w:t>. tohoto článku jsou stanoveny jako ceny maximální, nejvýše přípustné a nepřekročitelné a zahrnují veškeré náklady Poskytovatele nutné k řádnému poskytnutí plnění dle podmínek stanovených v této Smlouvě.</w:t>
      </w:r>
      <w:r w:rsidR="00481AF7" w:rsidRPr="002930A3">
        <w:rPr>
          <w:rFonts w:ascii="Arial" w:hAnsi="Arial" w:cs="Arial"/>
          <w:sz w:val="20"/>
          <w:szCs w:val="20"/>
        </w:rPr>
        <w:t xml:space="preserve"> </w:t>
      </w:r>
    </w:p>
    <w:p w14:paraId="29667FAD" w14:textId="77777777" w:rsidR="00481AF7" w:rsidRPr="002930A3" w:rsidRDefault="00481AF7" w:rsidP="00520C1C">
      <w:pPr>
        <w:pStyle w:val="Odstavecseseznamem"/>
        <w:spacing w:after="120"/>
        <w:ind w:left="1004"/>
        <w:jc w:val="both"/>
        <w:rPr>
          <w:rFonts w:ascii="Arial" w:hAnsi="Arial" w:cs="Arial"/>
          <w:sz w:val="20"/>
          <w:szCs w:val="20"/>
        </w:rPr>
      </w:pPr>
    </w:p>
    <w:p w14:paraId="29667FAE" w14:textId="77777777" w:rsidR="008E4E66" w:rsidRPr="002930A3" w:rsidRDefault="008E4E66" w:rsidP="006573B3">
      <w:pPr>
        <w:pStyle w:val="Nadpis1"/>
        <w:jc w:val="center"/>
        <w:rPr>
          <w:rFonts w:cs="Arial"/>
          <w:szCs w:val="20"/>
          <w:lang w:val="cs-CZ"/>
        </w:rPr>
      </w:pPr>
      <w:r w:rsidRPr="002930A3">
        <w:rPr>
          <w:rFonts w:cs="Arial"/>
          <w:szCs w:val="20"/>
        </w:rPr>
        <w:t>Článek V.</w:t>
      </w:r>
      <w:r w:rsidR="009E3672" w:rsidRPr="002930A3">
        <w:rPr>
          <w:rFonts w:cs="Arial"/>
          <w:szCs w:val="20"/>
        </w:rPr>
        <w:t xml:space="preserve"> Fakturační a platební podmínky</w:t>
      </w:r>
    </w:p>
    <w:p w14:paraId="29667FAF" w14:textId="77777777" w:rsidR="006573B3" w:rsidRPr="002930A3" w:rsidRDefault="006573B3" w:rsidP="006573B3">
      <w:pPr>
        <w:rPr>
          <w:rFonts w:ascii="Arial" w:hAnsi="Arial" w:cs="Arial"/>
          <w:sz w:val="20"/>
          <w:szCs w:val="20"/>
          <w:lang w:eastAsia="x-none"/>
        </w:rPr>
      </w:pPr>
    </w:p>
    <w:p w14:paraId="29667FB0" w14:textId="77777777" w:rsidR="008E4E66" w:rsidRPr="002930A3" w:rsidRDefault="008E4E66" w:rsidP="004D5BF0">
      <w:pPr>
        <w:numPr>
          <w:ilvl w:val="0"/>
          <w:numId w:val="2"/>
        </w:numPr>
        <w:spacing w:after="120" w:line="276" w:lineRule="auto"/>
        <w:ind w:left="284" w:hanging="284"/>
        <w:jc w:val="both"/>
        <w:rPr>
          <w:rFonts w:ascii="Arial" w:hAnsi="Arial" w:cs="Arial"/>
          <w:sz w:val="20"/>
          <w:szCs w:val="20"/>
        </w:rPr>
      </w:pPr>
      <w:r w:rsidRPr="002930A3">
        <w:rPr>
          <w:rFonts w:ascii="Arial" w:hAnsi="Arial" w:cs="Arial"/>
          <w:sz w:val="20"/>
          <w:szCs w:val="20"/>
        </w:rPr>
        <w:t xml:space="preserve">Úhrada za poskytnutá plnění dle této </w:t>
      </w:r>
      <w:r w:rsidR="00C32A10" w:rsidRPr="002930A3">
        <w:rPr>
          <w:rFonts w:ascii="Arial" w:hAnsi="Arial" w:cs="Arial"/>
          <w:sz w:val="20"/>
          <w:szCs w:val="20"/>
        </w:rPr>
        <w:t>S</w:t>
      </w:r>
      <w:r w:rsidRPr="002930A3">
        <w:rPr>
          <w:rFonts w:ascii="Arial" w:hAnsi="Arial" w:cs="Arial"/>
          <w:sz w:val="20"/>
          <w:szCs w:val="20"/>
        </w:rPr>
        <w:t>mlouvy bude prováděna v české měně</w:t>
      </w:r>
      <w:r w:rsidR="00F2239F" w:rsidRPr="002930A3">
        <w:rPr>
          <w:rFonts w:ascii="Arial" w:hAnsi="Arial" w:cs="Arial"/>
          <w:sz w:val="20"/>
          <w:szCs w:val="20"/>
        </w:rPr>
        <w:t xml:space="preserve"> na bankovní účet uvedený Poskytovatelem </w:t>
      </w:r>
      <w:r w:rsidR="000A152D" w:rsidRPr="002930A3">
        <w:rPr>
          <w:rFonts w:ascii="Arial" w:hAnsi="Arial" w:cs="Arial"/>
          <w:sz w:val="20"/>
          <w:szCs w:val="20"/>
        </w:rPr>
        <w:t>v záhlaví této Smlouvy.</w:t>
      </w:r>
      <w:r w:rsidR="009819F7">
        <w:rPr>
          <w:rFonts w:ascii="Arial" w:hAnsi="Arial" w:cs="Arial"/>
          <w:sz w:val="20"/>
          <w:szCs w:val="20"/>
        </w:rPr>
        <w:t xml:space="preserve"> </w:t>
      </w:r>
    </w:p>
    <w:p w14:paraId="29667FB1" w14:textId="77777777" w:rsidR="00852E3B" w:rsidRDefault="00E35D72" w:rsidP="00E35D72">
      <w:pPr>
        <w:numPr>
          <w:ilvl w:val="0"/>
          <w:numId w:val="2"/>
        </w:numPr>
        <w:spacing w:after="120" w:line="276" w:lineRule="auto"/>
        <w:ind w:left="284" w:hanging="284"/>
        <w:jc w:val="both"/>
        <w:rPr>
          <w:rFonts w:ascii="Arial" w:hAnsi="Arial" w:cs="Arial"/>
          <w:sz w:val="20"/>
          <w:szCs w:val="20"/>
        </w:rPr>
      </w:pPr>
      <w:r w:rsidRPr="00974433">
        <w:rPr>
          <w:rFonts w:ascii="Arial" w:hAnsi="Arial" w:cs="Arial"/>
          <w:sz w:val="20"/>
          <w:szCs w:val="20"/>
        </w:rPr>
        <w:t>Úhrada ceny plnění</w:t>
      </w:r>
      <w:r w:rsidR="00C54AA3">
        <w:rPr>
          <w:rFonts w:ascii="Arial" w:hAnsi="Arial" w:cs="Arial"/>
          <w:sz w:val="20"/>
          <w:szCs w:val="20"/>
        </w:rPr>
        <w:t>:</w:t>
      </w:r>
      <w:r w:rsidRPr="00974433">
        <w:rPr>
          <w:rFonts w:ascii="Arial" w:hAnsi="Arial" w:cs="Arial"/>
          <w:sz w:val="20"/>
          <w:szCs w:val="20"/>
        </w:rPr>
        <w:t xml:space="preserve"> </w:t>
      </w:r>
    </w:p>
    <w:p w14:paraId="29667FB2" w14:textId="77777777" w:rsidR="00E35D72" w:rsidRPr="00C54AA3" w:rsidRDefault="00C54AA3" w:rsidP="00C54AA3">
      <w:pPr>
        <w:tabs>
          <w:tab w:val="left" w:pos="284"/>
        </w:tabs>
        <w:spacing w:after="120" w:line="276" w:lineRule="auto"/>
        <w:ind w:left="284"/>
        <w:jc w:val="both"/>
        <w:rPr>
          <w:rFonts w:ascii="Arial" w:hAnsi="Arial" w:cs="Arial"/>
          <w:sz w:val="20"/>
          <w:szCs w:val="20"/>
          <w:u w:val="single"/>
        </w:rPr>
      </w:pPr>
      <w:r>
        <w:rPr>
          <w:rFonts w:ascii="Arial" w:hAnsi="Arial" w:cs="Arial"/>
          <w:sz w:val="20"/>
          <w:szCs w:val="20"/>
          <w:u w:val="single"/>
        </w:rPr>
        <w:t>2.1</w:t>
      </w:r>
      <w:r w:rsidR="00754273">
        <w:rPr>
          <w:rFonts w:ascii="Arial" w:hAnsi="Arial" w:cs="Arial"/>
          <w:sz w:val="20"/>
          <w:szCs w:val="20"/>
          <w:u w:val="single"/>
        </w:rPr>
        <w:t xml:space="preserve">  </w:t>
      </w:r>
      <w:r w:rsidR="00E35D72" w:rsidRPr="00C54AA3">
        <w:rPr>
          <w:rFonts w:ascii="Arial" w:hAnsi="Arial" w:cs="Arial"/>
          <w:sz w:val="20"/>
          <w:szCs w:val="20"/>
          <w:u w:val="single"/>
        </w:rPr>
        <w:t>Úhrada cen</w:t>
      </w:r>
      <w:r w:rsidR="00A37C0B" w:rsidRPr="00C54AA3">
        <w:rPr>
          <w:rFonts w:ascii="Arial" w:hAnsi="Arial" w:cs="Arial"/>
          <w:sz w:val="20"/>
          <w:szCs w:val="20"/>
          <w:u w:val="single"/>
        </w:rPr>
        <w:t>y za plnění dle čl. IV. odst. 3</w:t>
      </w:r>
      <w:r w:rsidR="00E35D72" w:rsidRPr="00C54AA3">
        <w:rPr>
          <w:rFonts w:ascii="Arial" w:hAnsi="Arial" w:cs="Arial"/>
          <w:sz w:val="20"/>
          <w:szCs w:val="20"/>
          <w:u w:val="single"/>
        </w:rPr>
        <w:t xml:space="preserve">.1 této Smlouvy </w:t>
      </w:r>
      <w:r w:rsidR="004D55AF">
        <w:rPr>
          <w:rFonts w:ascii="Arial" w:hAnsi="Arial" w:cs="Arial"/>
          <w:sz w:val="20"/>
          <w:szCs w:val="20"/>
          <w:u w:val="single"/>
        </w:rPr>
        <w:t xml:space="preserve">(Základní služby </w:t>
      </w:r>
      <w:r w:rsidR="0030633C">
        <w:rPr>
          <w:rFonts w:ascii="Arial" w:hAnsi="Arial" w:cs="Arial"/>
          <w:sz w:val="20"/>
          <w:szCs w:val="20"/>
          <w:u w:val="single"/>
        </w:rPr>
        <w:t>p</w:t>
      </w:r>
      <w:r w:rsidR="004D55AF">
        <w:rPr>
          <w:rFonts w:ascii="Arial" w:hAnsi="Arial" w:cs="Arial"/>
          <w:sz w:val="20"/>
          <w:szCs w:val="20"/>
          <w:u w:val="single"/>
        </w:rPr>
        <w:t>odpory)</w:t>
      </w:r>
    </w:p>
    <w:p w14:paraId="29667FB3" w14:textId="77777777" w:rsidR="00E35D72" w:rsidRPr="00974433" w:rsidRDefault="00E35D72" w:rsidP="00892E7E">
      <w:pPr>
        <w:numPr>
          <w:ilvl w:val="0"/>
          <w:numId w:val="47"/>
        </w:numPr>
        <w:spacing w:after="120" w:line="276" w:lineRule="auto"/>
        <w:ind w:left="709" w:hanging="425"/>
        <w:jc w:val="both"/>
        <w:rPr>
          <w:rFonts w:ascii="Arial" w:hAnsi="Arial" w:cs="Arial"/>
          <w:sz w:val="20"/>
          <w:szCs w:val="20"/>
        </w:rPr>
      </w:pPr>
      <w:r w:rsidRPr="00974433">
        <w:rPr>
          <w:rFonts w:ascii="Arial" w:hAnsi="Arial" w:cs="Arial"/>
          <w:sz w:val="20"/>
          <w:szCs w:val="20"/>
        </w:rPr>
        <w:t xml:space="preserve">Smluvní strany se dohodly, že úhrada ceny plnění </w:t>
      </w:r>
      <w:r w:rsidRPr="00974433">
        <w:rPr>
          <w:rFonts w:ascii="Arial" w:hAnsi="Arial" w:cs="Arial"/>
          <w:sz w:val="20"/>
          <w:szCs w:val="20"/>
          <w:u w:val="single"/>
        </w:rPr>
        <w:t xml:space="preserve">dle čl. IV. odst. </w:t>
      </w:r>
      <w:r w:rsidR="00A37C0B" w:rsidRPr="00974433">
        <w:rPr>
          <w:rFonts w:ascii="Arial" w:hAnsi="Arial" w:cs="Arial"/>
          <w:sz w:val="20"/>
          <w:szCs w:val="20"/>
          <w:u w:val="single"/>
        </w:rPr>
        <w:t>3</w:t>
      </w:r>
      <w:r w:rsidRPr="00974433">
        <w:rPr>
          <w:rFonts w:ascii="Arial" w:hAnsi="Arial" w:cs="Arial"/>
          <w:sz w:val="20"/>
          <w:szCs w:val="20"/>
          <w:u w:val="single"/>
        </w:rPr>
        <w:t>.1 této Smlouvy</w:t>
      </w:r>
      <w:r w:rsidR="008F7CD2" w:rsidRPr="00974433">
        <w:rPr>
          <w:rFonts w:ascii="Arial" w:hAnsi="Arial" w:cs="Arial"/>
          <w:sz w:val="20"/>
          <w:szCs w:val="20"/>
          <w:u w:val="single"/>
        </w:rPr>
        <w:t xml:space="preserve"> (Základní služby podpory)</w:t>
      </w:r>
      <w:r w:rsidRPr="00974433">
        <w:rPr>
          <w:rFonts w:ascii="Arial" w:hAnsi="Arial" w:cs="Arial"/>
          <w:sz w:val="20"/>
          <w:szCs w:val="20"/>
        </w:rPr>
        <w:t xml:space="preserve"> bude provedena 1x ročně na základě daňového dokladu – faktury (dále jen „faktura“). </w:t>
      </w:r>
      <w:r w:rsidRPr="00974433">
        <w:rPr>
          <w:rFonts w:ascii="Arial" w:hAnsi="Arial" w:cs="Arial"/>
          <w:color w:val="000000"/>
          <w:sz w:val="20"/>
          <w:szCs w:val="20"/>
        </w:rPr>
        <w:t xml:space="preserve">První faktura bude vystavena ke dni zahájení poskytování Podpory (viz čl. </w:t>
      </w:r>
      <w:r w:rsidR="004E7B15">
        <w:rPr>
          <w:rFonts w:ascii="Arial" w:hAnsi="Arial" w:cs="Arial"/>
          <w:color w:val="000000"/>
          <w:sz w:val="20"/>
          <w:szCs w:val="20"/>
        </w:rPr>
        <w:t>III.</w:t>
      </w:r>
      <w:r w:rsidRPr="00974433">
        <w:rPr>
          <w:rFonts w:ascii="Arial" w:hAnsi="Arial" w:cs="Arial"/>
          <w:color w:val="000000"/>
          <w:sz w:val="20"/>
          <w:szCs w:val="20"/>
        </w:rPr>
        <w:t xml:space="preserve"> odst. 1</w:t>
      </w:r>
      <w:r w:rsidR="004D55AF">
        <w:rPr>
          <w:rFonts w:ascii="Arial" w:hAnsi="Arial" w:cs="Arial"/>
          <w:color w:val="000000"/>
          <w:sz w:val="20"/>
          <w:szCs w:val="20"/>
        </w:rPr>
        <w:t>. Smlouvy</w:t>
      </w:r>
      <w:r w:rsidRPr="00974433">
        <w:rPr>
          <w:rFonts w:ascii="Arial" w:hAnsi="Arial" w:cs="Arial"/>
          <w:color w:val="000000"/>
          <w:sz w:val="20"/>
          <w:szCs w:val="20"/>
        </w:rPr>
        <w:t xml:space="preserve">), další faktury budou vystaveny </w:t>
      </w:r>
      <w:r w:rsidRPr="00974433">
        <w:rPr>
          <w:rFonts w:ascii="Arial" w:hAnsi="Arial" w:cs="Arial"/>
          <w:sz w:val="20"/>
          <w:szCs w:val="20"/>
        </w:rPr>
        <w:t xml:space="preserve">vždy </w:t>
      </w:r>
      <w:r w:rsidRPr="00974433">
        <w:rPr>
          <w:rFonts w:ascii="Arial" w:hAnsi="Arial" w:cs="Arial"/>
          <w:color w:val="000000"/>
          <w:sz w:val="20"/>
          <w:szCs w:val="20"/>
        </w:rPr>
        <w:t>k prvnímu dni následujícího 12 měsíčního období poskytování Podpory. Dnem uskutečnění zdanitelného plnění za každé 12 měsíční období bude vždy první den příslušného 12 měsíčního období poskytování Podpory.</w:t>
      </w:r>
    </w:p>
    <w:p w14:paraId="29667FB4" w14:textId="77777777" w:rsidR="00E35D72" w:rsidRPr="00974433" w:rsidRDefault="00E35D72" w:rsidP="00892E7E">
      <w:pPr>
        <w:numPr>
          <w:ilvl w:val="0"/>
          <w:numId w:val="47"/>
        </w:numPr>
        <w:spacing w:after="120" w:line="276" w:lineRule="auto"/>
        <w:ind w:left="709" w:hanging="425"/>
        <w:jc w:val="both"/>
        <w:rPr>
          <w:rFonts w:ascii="Arial" w:hAnsi="Arial" w:cs="Arial"/>
          <w:sz w:val="20"/>
          <w:szCs w:val="20"/>
        </w:rPr>
      </w:pPr>
      <w:r w:rsidRPr="00974433">
        <w:rPr>
          <w:rFonts w:ascii="Arial" w:hAnsi="Arial" w:cs="Arial"/>
          <w:sz w:val="20"/>
          <w:szCs w:val="20"/>
        </w:rPr>
        <w:t xml:space="preserve">Poskytovatel vystaví pro každé dvanáctiměsíční období poskytování Podpory dle písm. a) tohoto </w:t>
      </w:r>
      <w:r w:rsidR="0047174D">
        <w:rPr>
          <w:rFonts w:ascii="Arial" w:hAnsi="Arial" w:cs="Arial"/>
          <w:sz w:val="20"/>
          <w:szCs w:val="20"/>
        </w:rPr>
        <w:t>odst.</w:t>
      </w:r>
      <w:r w:rsidRPr="00974433">
        <w:rPr>
          <w:rFonts w:ascii="Arial" w:hAnsi="Arial" w:cs="Arial"/>
          <w:sz w:val="20"/>
          <w:szCs w:val="20"/>
        </w:rPr>
        <w:t xml:space="preserve"> 2.1 jednu fakturu. </w:t>
      </w:r>
    </w:p>
    <w:p w14:paraId="29667FB5" w14:textId="77777777" w:rsidR="00E35D72" w:rsidRPr="00754273" w:rsidRDefault="00754273" w:rsidP="00754273">
      <w:pPr>
        <w:spacing w:after="120"/>
        <w:ind w:left="851" w:hanging="567"/>
        <w:jc w:val="both"/>
        <w:rPr>
          <w:rFonts w:ascii="Arial" w:hAnsi="Arial" w:cs="Arial"/>
          <w:sz w:val="20"/>
          <w:szCs w:val="20"/>
          <w:u w:val="single"/>
        </w:rPr>
      </w:pPr>
      <w:r>
        <w:rPr>
          <w:rFonts w:ascii="Arial" w:hAnsi="Arial" w:cs="Arial"/>
          <w:sz w:val="20"/>
          <w:szCs w:val="20"/>
          <w:u w:val="single"/>
        </w:rPr>
        <w:t xml:space="preserve">2.2.  </w:t>
      </w:r>
      <w:r w:rsidR="00E35D72" w:rsidRPr="00754273">
        <w:rPr>
          <w:rFonts w:ascii="Arial" w:hAnsi="Arial" w:cs="Arial"/>
          <w:sz w:val="20"/>
          <w:szCs w:val="20"/>
          <w:u w:val="single"/>
        </w:rPr>
        <w:t xml:space="preserve">Úhrada </w:t>
      </w:r>
      <w:r w:rsidR="008576B3" w:rsidRPr="00754273">
        <w:rPr>
          <w:rFonts w:ascii="Arial" w:hAnsi="Arial" w:cs="Arial"/>
          <w:sz w:val="20"/>
          <w:szCs w:val="20"/>
          <w:u w:val="single"/>
        </w:rPr>
        <w:t>ceny plnění dle čl. IV. odst. 3</w:t>
      </w:r>
      <w:r w:rsidR="00E35D72" w:rsidRPr="00754273">
        <w:rPr>
          <w:rFonts w:ascii="Arial" w:hAnsi="Arial" w:cs="Arial"/>
          <w:sz w:val="20"/>
          <w:szCs w:val="20"/>
          <w:u w:val="single"/>
        </w:rPr>
        <w:t>.2 této Smlouvy</w:t>
      </w:r>
      <w:r w:rsidR="004D55AF">
        <w:rPr>
          <w:rFonts w:ascii="Arial" w:hAnsi="Arial" w:cs="Arial"/>
          <w:sz w:val="20"/>
          <w:szCs w:val="20"/>
          <w:u w:val="single"/>
        </w:rPr>
        <w:t xml:space="preserve"> (Rozšiřující služby podpory)</w:t>
      </w:r>
    </w:p>
    <w:p w14:paraId="29667FB6" w14:textId="77777777" w:rsidR="00E35D72" w:rsidRPr="00B92706" w:rsidRDefault="00E35D72" w:rsidP="00C54AA3">
      <w:pPr>
        <w:pStyle w:val="Odstavecseseznamem"/>
        <w:numPr>
          <w:ilvl w:val="0"/>
          <w:numId w:val="48"/>
        </w:numPr>
        <w:spacing w:after="240"/>
        <w:ind w:left="709" w:hanging="425"/>
        <w:jc w:val="both"/>
        <w:rPr>
          <w:rFonts w:ascii="Arial" w:hAnsi="Arial" w:cs="Arial"/>
          <w:color w:val="000000"/>
          <w:sz w:val="20"/>
          <w:szCs w:val="20"/>
          <w:lang w:eastAsia="cs-CZ"/>
        </w:rPr>
      </w:pPr>
      <w:r w:rsidRPr="00B92706">
        <w:rPr>
          <w:rFonts w:ascii="Arial" w:hAnsi="Arial" w:cs="Arial"/>
          <w:color w:val="000000"/>
          <w:sz w:val="20"/>
          <w:szCs w:val="20"/>
        </w:rPr>
        <w:t xml:space="preserve">Smluvní strany se dohodly, že úhrada ceny plnění </w:t>
      </w:r>
      <w:r w:rsidRPr="00B92706">
        <w:rPr>
          <w:rFonts w:ascii="Arial" w:hAnsi="Arial" w:cs="Arial"/>
          <w:color w:val="000000"/>
          <w:sz w:val="20"/>
          <w:szCs w:val="20"/>
          <w:u w:val="single"/>
        </w:rPr>
        <w:t xml:space="preserve">dle čl. IV. odst. </w:t>
      </w:r>
      <w:r w:rsidR="00A37C0B" w:rsidRPr="00B92706">
        <w:rPr>
          <w:rFonts w:ascii="Arial" w:hAnsi="Arial" w:cs="Arial"/>
          <w:color w:val="000000"/>
          <w:sz w:val="20"/>
          <w:szCs w:val="20"/>
          <w:u w:val="single"/>
        </w:rPr>
        <w:t>3</w:t>
      </w:r>
      <w:r w:rsidRPr="00B92706">
        <w:rPr>
          <w:rFonts w:ascii="Arial" w:hAnsi="Arial" w:cs="Arial"/>
          <w:color w:val="000000"/>
          <w:sz w:val="20"/>
          <w:szCs w:val="20"/>
          <w:u w:val="single"/>
        </w:rPr>
        <w:t>.2 této Smlouvy</w:t>
      </w:r>
      <w:r w:rsidR="008F7CD2" w:rsidRPr="00B92706">
        <w:rPr>
          <w:rFonts w:ascii="Arial" w:hAnsi="Arial" w:cs="Arial"/>
          <w:color w:val="000000"/>
          <w:sz w:val="20"/>
          <w:szCs w:val="20"/>
          <w:u w:val="single"/>
        </w:rPr>
        <w:t xml:space="preserve"> </w:t>
      </w:r>
      <w:r w:rsidRPr="00B92706">
        <w:rPr>
          <w:rFonts w:ascii="Arial" w:hAnsi="Arial" w:cs="Arial"/>
          <w:color w:val="000000"/>
          <w:sz w:val="20"/>
          <w:szCs w:val="20"/>
        </w:rPr>
        <w:t xml:space="preserve"> </w:t>
      </w:r>
      <w:r w:rsidR="008F7CD2" w:rsidRPr="00B92706">
        <w:rPr>
          <w:rFonts w:ascii="Arial" w:hAnsi="Arial" w:cs="Arial"/>
          <w:color w:val="000000"/>
          <w:sz w:val="20"/>
          <w:szCs w:val="20"/>
        </w:rPr>
        <w:t>(</w:t>
      </w:r>
      <w:r w:rsidRPr="00B92706">
        <w:rPr>
          <w:rFonts w:ascii="Arial" w:hAnsi="Arial" w:cs="Arial"/>
          <w:sz w:val="20"/>
          <w:szCs w:val="20"/>
        </w:rPr>
        <w:t>Rozšiřující služby podpory</w:t>
      </w:r>
      <w:r w:rsidR="008F7CD2" w:rsidRPr="00B92706">
        <w:rPr>
          <w:rFonts w:ascii="Arial" w:hAnsi="Arial" w:cs="Arial"/>
          <w:sz w:val="20"/>
          <w:szCs w:val="20"/>
        </w:rPr>
        <w:t>)</w:t>
      </w:r>
      <w:r w:rsidRPr="00B92706">
        <w:rPr>
          <w:rFonts w:ascii="Arial" w:hAnsi="Arial" w:cs="Arial"/>
          <w:b/>
          <w:sz w:val="20"/>
          <w:szCs w:val="20"/>
        </w:rPr>
        <w:t xml:space="preserve"> </w:t>
      </w:r>
      <w:r w:rsidRPr="00B92706">
        <w:rPr>
          <w:rFonts w:ascii="Arial" w:hAnsi="Arial" w:cs="Arial"/>
          <w:sz w:val="20"/>
          <w:szCs w:val="20"/>
        </w:rPr>
        <w:t xml:space="preserve">tj. nepředplacené služby </w:t>
      </w:r>
      <w:r w:rsidR="00C47339" w:rsidRPr="00B92706">
        <w:rPr>
          <w:rFonts w:ascii="Arial" w:hAnsi="Arial" w:cs="Arial"/>
          <w:sz w:val="20"/>
          <w:szCs w:val="20"/>
        </w:rPr>
        <w:t>P</w:t>
      </w:r>
      <w:r w:rsidRPr="00B92706">
        <w:rPr>
          <w:rFonts w:ascii="Arial" w:hAnsi="Arial" w:cs="Arial"/>
          <w:sz w:val="20"/>
          <w:szCs w:val="20"/>
        </w:rPr>
        <w:t xml:space="preserve">odpory </w:t>
      </w:r>
      <w:r w:rsidRPr="00B92706">
        <w:rPr>
          <w:rFonts w:ascii="Arial" w:hAnsi="Arial" w:cs="Arial"/>
          <w:color w:val="000000"/>
          <w:sz w:val="20"/>
          <w:szCs w:val="20"/>
        </w:rPr>
        <w:t>(služby zvlášť hrazené)</w:t>
      </w:r>
      <w:r w:rsidR="004D55AF" w:rsidRPr="00B92706">
        <w:rPr>
          <w:rFonts w:ascii="Arial" w:hAnsi="Arial" w:cs="Arial"/>
          <w:color w:val="000000"/>
          <w:sz w:val="20"/>
          <w:szCs w:val="20"/>
        </w:rPr>
        <w:t>,</w:t>
      </w:r>
      <w:r w:rsidRPr="00B92706">
        <w:rPr>
          <w:rFonts w:ascii="Arial" w:hAnsi="Arial" w:cs="Arial"/>
          <w:sz w:val="20"/>
          <w:szCs w:val="20"/>
        </w:rPr>
        <w:t xml:space="preserve"> budou hrazeny na základě faktury </w:t>
      </w:r>
      <w:r w:rsidRPr="00B92706">
        <w:rPr>
          <w:rFonts w:ascii="Arial" w:hAnsi="Arial" w:cs="Arial"/>
          <w:color w:val="000000"/>
          <w:sz w:val="20"/>
          <w:szCs w:val="20"/>
        </w:rPr>
        <w:t>a příslušn</w:t>
      </w:r>
      <w:r w:rsidR="00974433" w:rsidRPr="00B92706">
        <w:rPr>
          <w:rFonts w:ascii="Arial" w:hAnsi="Arial" w:cs="Arial"/>
          <w:color w:val="000000"/>
          <w:sz w:val="20"/>
          <w:szCs w:val="20"/>
        </w:rPr>
        <w:t xml:space="preserve">ého </w:t>
      </w:r>
      <w:r w:rsidR="008C3656">
        <w:rPr>
          <w:rFonts w:ascii="Arial" w:hAnsi="Arial" w:cs="Arial"/>
          <w:color w:val="000000"/>
          <w:sz w:val="20"/>
          <w:szCs w:val="20"/>
        </w:rPr>
        <w:t>Výkazu prací,</w:t>
      </w:r>
      <w:r w:rsidRPr="00B92706">
        <w:rPr>
          <w:rFonts w:ascii="Arial" w:hAnsi="Arial" w:cs="Arial"/>
          <w:color w:val="000000"/>
          <w:sz w:val="20"/>
          <w:szCs w:val="20"/>
        </w:rPr>
        <w:t xml:space="preserve"> podepsan</w:t>
      </w:r>
      <w:r w:rsidR="00974433" w:rsidRPr="00B92706">
        <w:rPr>
          <w:rFonts w:ascii="Arial" w:hAnsi="Arial" w:cs="Arial"/>
          <w:color w:val="000000"/>
          <w:sz w:val="20"/>
          <w:szCs w:val="20"/>
        </w:rPr>
        <w:t>ého</w:t>
      </w:r>
      <w:r w:rsidRPr="00B92706">
        <w:rPr>
          <w:rFonts w:ascii="Arial" w:hAnsi="Arial" w:cs="Arial"/>
          <w:color w:val="000000"/>
          <w:sz w:val="20"/>
          <w:szCs w:val="20"/>
        </w:rPr>
        <w:t xml:space="preserve"> Pověřenými osobami obou Smluvních stran</w:t>
      </w:r>
      <w:r w:rsidRPr="00B92706">
        <w:rPr>
          <w:rFonts w:ascii="Arial" w:hAnsi="Arial" w:cs="Arial"/>
          <w:sz w:val="20"/>
          <w:szCs w:val="20"/>
        </w:rPr>
        <w:t xml:space="preserve"> </w:t>
      </w:r>
      <w:r w:rsidR="004364F9" w:rsidRPr="00B92706">
        <w:rPr>
          <w:rFonts w:ascii="Arial" w:hAnsi="Arial" w:cs="Arial"/>
          <w:sz w:val="20"/>
          <w:szCs w:val="20"/>
        </w:rPr>
        <w:t xml:space="preserve">a </w:t>
      </w:r>
      <w:r w:rsidRPr="00B92706">
        <w:rPr>
          <w:rFonts w:ascii="Arial" w:hAnsi="Arial" w:cs="Arial"/>
          <w:color w:val="000000"/>
          <w:sz w:val="20"/>
          <w:szCs w:val="20"/>
          <w:lang w:eastAsia="cs-CZ"/>
        </w:rPr>
        <w:t>vystaven</w:t>
      </w:r>
      <w:r w:rsidR="00DA255E" w:rsidRPr="00B92706">
        <w:rPr>
          <w:rFonts w:ascii="Arial" w:hAnsi="Arial" w:cs="Arial"/>
          <w:color w:val="000000"/>
          <w:sz w:val="20"/>
          <w:szCs w:val="20"/>
          <w:lang w:eastAsia="cs-CZ"/>
        </w:rPr>
        <w:t>é</w:t>
      </w:r>
      <w:r w:rsidR="00974433" w:rsidRPr="00B92706">
        <w:rPr>
          <w:rFonts w:ascii="Arial" w:hAnsi="Arial" w:cs="Arial"/>
          <w:color w:val="000000"/>
          <w:sz w:val="20"/>
          <w:szCs w:val="20"/>
          <w:lang w:eastAsia="cs-CZ"/>
        </w:rPr>
        <w:t>ho</w:t>
      </w:r>
      <w:r w:rsidRPr="00B92706">
        <w:rPr>
          <w:rFonts w:ascii="Arial" w:hAnsi="Arial" w:cs="Arial"/>
          <w:color w:val="000000"/>
          <w:sz w:val="20"/>
          <w:szCs w:val="20"/>
          <w:lang w:eastAsia="cs-CZ"/>
        </w:rPr>
        <w:t xml:space="preserve"> vždy za příslušné tříměsíční období. </w:t>
      </w:r>
      <w:r w:rsidRPr="00B92706">
        <w:rPr>
          <w:rFonts w:ascii="Arial" w:hAnsi="Arial" w:cs="Arial"/>
          <w:color w:val="000000"/>
          <w:sz w:val="20"/>
          <w:szCs w:val="20"/>
        </w:rPr>
        <w:t>V</w:t>
      </w:r>
      <w:r w:rsidR="008C3656">
        <w:rPr>
          <w:rFonts w:ascii="Arial" w:hAnsi="Arial" w:cs="Arial"/>
          <w:color w:val="000000"/>
          <w:sz w:val="20"/>
          <w:szCs w:val="20"/>
        </w:rPr>
        <w:t>e Výkazu prací</w:t>
      </w:r>
      <w:r w:rsidRPr="00B92706">
        <w:rPr>
          <w:rFonts w:ascii="Arial" w:hAnsi="Arial" w:cs="Arial"/>
          <w:color w:val="000000"/>
          <w:sz w:val="20"/>
          <w:szCs w:val="20"/>
        </w:rPr>
        <w:t xml:space="preserve"> budou vždy uvedeny</w:t>
      </w:r>
      <w:r w:rsidR="00974433" w:rsidRPr="00B92706">
        <w:rPr>
          <w:rFonts w:ascii="Arial" w:hAnsi="Arial" w:cs="Arial"/>
          <w:color w:val="000000"/>
          <w:sz w:val="20"/>
          <w:szCs w:val="20"/>
        </w:rPr>
        <w:t xml:space="preserve"> všechny</w:t>
      </w:r>
      <w:r w:rsidRPr="00B92706">
        <w:rPr>
          <w:rFonts w:ascii="Arial" w:hAnsi="Arial" w:cs="Arial"/>
          <w:color w:val="000000"/>
          <w:sz w:val="20"/>
          <w:szCs w:val="20"/>
        </w:rPr>
        <w:t xml:space="preserve"> fakturované služby</w:t>
      </w:r>
      <w:r w:rsidR="008C3656">
        <w:rPr>
          <w:rFonts w:ascii="Arial" w:hAnsi="Arial" w:cs="Arial"/>
          <w:color w:val="000000"/>
          <w:sz w:val="20"/>
          <w:szCs w:val="20"/>
        </w:rPr>
        <w:t xml:space="preserve"> </w:t>
      </w:r>
      <w:r w:rsidRPr="00B92706">
        <w:rPr>
          <w:rFonts w:ascii="Arial" w:hAnsi="Arial" w:cs="Arial"/>
          <w:color w:val="000000"/>
          <w:sz w:val="20"/>
          <w:szCs w:val="20"/>
        </w:rPr>
        <w:t>spolu s počtem člověko</w:t>
      </w:r>
      <w:r w:rsidR="00877958" w:rsidRPr="00B92706">
        <w:rPr>
          <w:rFonts w:ascii="Arial" w:hAnsi="Arial" w:cs="Arial"/>
          <w:color w:val="000000"/>
          <w:sz w:val="20"/>
          <w:szCs w:val="20"/>
        </w:rPr>
        <w:t>dnů</w:t>
      </w:r>
      <w:r w:rsidR="00A419F2" w:rsidRPr="00B92706">
        <w:rPr>
          <w:rFonts w:ascii="Arial" w:hAnsi="Arial" w:cs="Arial"/>
          <w:color w:val="000000"/>
          <w:sz w:val="20"/>
          <w:szCs w:val="20"/>
        </w:rPr>
        <w:t xml:space="preserve"> (MD)</w:t>
      </w:r>
      <w:r w:rsidRPr="00B92706">
        <w:rPr>
          <w:rFonts w:ascii="Arial" w:hAnsi="Arial" w:cs="Arial"/>
          <w:color w:val="000000"/>
          <w:sz w:val="20"/>
          <w:szCs w:val="20"/>
        </w:rPr>
        <w:t xml:space="preserve">, které si předmětná služba vyžádala. </w:t>
      </w:r>
      <w:r w:rsidR="00C238F2">
        <w:rPr>
          <w:rFonts w:ascii="Arial" w:hAnsi="Arial" w:cs="Arial"/>
          <w:color w:val="000000"/>
          <w:sz w:val="20"/>
          <w:szCs w:val="20"/>
        </w:rPr>
        <w:t>Přílohou každého Výkazu prací bude vždy příslušný Akceptační protokol / Akceptační protokoly (viz čl. III. odst. 9. Smlouvy).</w:t>
      </w:r>
      <w:r w:rsidRPr="00B92706">
        <w:rPr>
          <w:rFonts w:ascii="Arial" w:hAnsi="Arial" w:cs="Arial"/>
          <w:color w:val="000000"/>
          <w:sz w:val="20"/>
          <w:szCs w:val="20"/>
        </w:rPr>
        <w:t xml:space="preserve"> </w:t>
      </w:r>
      <w:r w:rsidRPr="00B92706">
        <w:rPr>
          <w:rFonts w:ascii="Arial" w:hAnsi="Arial" w:cs="Arial"/>
          <w:color w:val="000000"/>
          <w:sz w:val="20"/>
          <w:szCs w:val="20"/>
          <w:lang w:eastAsia="cs-CZ"/>
        </w:rPr>
        <w:t>Počátkem prvního tříměsíčního období je první den účinnosti této Smlouvy a posledním dnem tohoto období je poslední den třetího kalendářního měsíce. Následující tříměsíční období navazuje vždy na období předešlé a jeho běh je obdobný. Dnem uskutečnění předmětného zdanitelného plnění je poslední den příslušného tříměsíčního období.</w:t>
      </w:r>
    </w:p>
    <w:p w14:paraId="29667FB7" w14:textId="77777777" w:rsidR="00C54AA3" w:rsidRPr="00B92706" w:rsidRDefault="00C54AA3" w:rsidP="00892E7E">
      <w:pPr>
        <w:pStyle w:val="Odstavecseseznamem"/>
        <w:numPr>
          <w:ilvl w:val="0"/>
          <w:numId w:val="48"/>
        </w:numPr>
        <w:ind w:left="709" w:hanging="425"/>
        <w:jc w:val="both"/>
        <w:rPr>
          <w:rFonts w:ascii="Arial" w:hAnsi="Arial" w:cs="Arial"/>
          <w:color w:val="000000"/>
          <w:sz w:val="20"/>
          <w:szCs w:val="20"/>
          <w:lang w:eastAsia="cs-CZ"/>
        </w:rPr>
      </w:pPr>
      <w:r w:rsidRPr="00B92706">
        <w:rPr>
          <w:rFonts w:ascii="Arial" w:hAnsi="Arial" w:cs="Arial"/>
          <w:sz w:val="20"/>
          <w:szCs w:val="20"/>
        </w:rPr>
        <w:t xml:space="preserve">Poskytovatel vystaví pro každé </w:t>
      </w:r>
      <w:r w:rsidR="00180AE1" w:rsidRPr="00B92706">
        <w:rPr>
          <w:rFonts w:ascii="Arial" w:hAnsi="Arial" w:cs="Arial"/>
          <w:sz w:val="20"/>
          <w:szCs w:val="20"/>
        </w:rPr>
        <w:t>tříměsíční</w:t>
      </w:r>
      <w:r w:rsidRPr="00B92706">
        <w:rPr>
          <w:rFonts w:ascii="Arial" w:hAnsi="Arial" w:cs="Arial"/>
          <w:sz w:val="20"/>
          <w:szCs w:val="20"/>
        </w:rPr>
        <w:t xml:space="preserve"> poskytování Podpory dle písm. a) tohoto bodu 2.</w:t>
      </w:r>
      <w:r w:rsidR="002A0963">
        <w:rPr>
          <w:rFonts w:ascii="Arial" w:hAnsi="Arial" w:cs="Arial"/>
          <w:sz w:val="20"/>
          <w:szCs w:val="20"/>
        </w:rPr>
        <w:t>2</w:t>
      </w:r>
      <w:r w:rsidRPr="00B92706">
        <w:rPr>
          <w:rFonts w:ascii="Arial" w:hAnsi="Arial" w:cs="Arial"/>
          <w:sz w:val="20"/>
          <w:szCs w:val="20"/>
        </w:rPr>
        <w:t xml:space="preserve"> jednu fakturu</w:t>
      </w:r>
      <w:r w:rsidR="004C7B31">
        <w:rPr>
          <w:rFonts w:ascii="Arial" w:hAnsi="Arial" w:cs="Arial"/>
          <w:sz w:val="20"/>
          <w:szCs w:val="20"/>
        </w:rPr>
        <w:t>.</w:t>
      </w:r>
    </w:p>
    <w:p w14:paraId="29667FB8" w14:textId="77777777" w:rsidR="00481AF7" w:rsidRPr="002930A3" w:rsidRDefault="00481AF7" w:rsidP="00481AF7">
      <w:pPr>
        <w:numPr>
          <w:ilvl w:val="0"/>
          <w:numId w:val="2"/>
        </w:numPr>
        <w:spacing w:after="120" w:line="276" w:lineRule="auto"/>
        <w:jc w:val="both"/>
        <w:rPr>
          <w:rFonts w:ascii="Arial" w:hAnsi="Arial" w:cs="Arial"/>
          <w:sz w:val="20"/>
          <w:szCs w:val="20"/>
        </w:rPr>
      </w:pPr>
      <w:r w:rsidRPr="002930A3">
        <w:rPr>
          <w:rFonts w:ascii="Arial" w:hAnsi="Arial" w:cs="Arial"/>
          <w:sz w:val="20"/>
          <w:szCs w:val="20"/>
        </w:rPr>
        <w:t>Faktury budou doručovány Objednateli buď v listinné podobě na adresu sídla VZP ČR, uvedenou v záhlaví této Smlouv</w:t>
      </w:r>
      <w:r w:rsidR="003D722C">
        <w:rPr>
          <w:rFonts w:ascii="Arial" w:hAnsi="Arial" w:cs="Arial"/>
          <w:sz w:val="20"/>
          <w:szCs w:val="20"/>
        </w:rPr>
        <w:t>y</w:t>
      </w:r>
      <w:r w:rsidRPr="002930A3">
        <w:rPr>
          <w:rFonts w:ascii="Arial" w:hAnsi="Arial" w:cs="Arial"/>
          <w:sz w:val="20"/>
          <w:szCs w:val="20"/>
        </w:rPr>
        <w:t xml:space="preserve"> nebo v elektronické podobě do datové schránky VZP ČR.</w:t>
      </w:r>
    </w:p>
    <w:p w14:paraId="29667FB9" w14:textId="77777777" w:rsidR="00050765" w:rsidRPr="007302A1" w:rsidRDefault="00050765" w:rsidP="004D5BF0">
      <w:pPr>
        <w:numPr>
          <w:ilvl w:val="0"/>
          <w:numId w:val="2"/>
        </w:numPr>
        <w:spacing w:after="120" w:line="276" w:lineRule="auto"/>
        <w:jc w:val="both"/>
        <w:rPr>
          <w:rFonts w:ascii="Arial" w:hAnsi="Arial" w:cs="Arial"/>
          <w:sz w:val="20"/>
          <w:szCs w:val="20"/>
        </w:rPr>
      </w:pPr>
      <w:r w:rsidRPr="007302A1">
        <w:rPr>
          <w:rFonts w:ascii="Arial" w:hAnsi="Arial" w:cs="Arial"/>
          <w:sz w:val="20"/>
          <w:szCs w:val="20"/>
        </w:rPr>
        <w:t xml:space="preserve">Každá faktura musí obsahovat náležitosti stanovené zákonem č. 563/1991 Sb., o účetnictví, ve znění pozdějších předpisů, zákonem č. 235/2004 Sb., o dani z přidané hodnoty (dále jen „zákon o DPH“), ve znění pozdějších předpisů a ustanovením § 435 zákona č. 89/2012 Sb., občanský zákoník. V každé faktuře musí být uvedeno celé číslo této Smlouvy. </w:t>
      </w:r>
      <w:r w:rsidR="00AA631C" w:rsidRPr="007302A1">
        <w:rPr>
          <w:rFonts w:ascii="Arial" w:hAnsi="Arial" w:cs="Arial"/>
          <w:sz w:val="20"/>
          <w:szCs w:val="20"/>
        </w:rPr>
        <w:t xml:space="preserve">Přílohou každé faktury </w:t>
      </w:r>
      <w:r w:rsidR="00677645" w:rsidRPr="007302A1">
        <w:rPr>
          <w:rFonts w:ascii="Arial" w:hAnsi="Arial" w:cs="Arial"/>
          <w:sz w:val="20"/>
          <w:szCs w:val="20"/>
        </w:rPr>
        <w:t xml:space="preserve">za poskytnutí Rozšiřujících služeb podpory </w:t>
      </w:r>
      <w:r w:rsidR="00AA631C" w:rsidRPr="007302A1">
        <w:rPr>
          <w:rFonts w:ascii="Arial" w:hAnsi="Arial" w:cs="Arial"/>
          <w:sz w:val="20"/>
          <w:szCs w:val="20"/>
        </w:rPr>
        <w:t xml:space="preserve">bude vždy příslušný </w:t>
      </w:r>
      <w:r w:rsidR="00677645" w:rsidRPr="007302A1">
        <w:rPr>
          <w:rFonts w:ascii="Arial" w:hAnsi="Arial" w:cs="Arial"/>
          <w:sz w:val="20"/>
          <w:szCs w:val="20"/>
        </w:rPr>
        <w:t xml:space="preserve">Výkaz prací včetně </w:t>
      </w:r>
      <w:r w:rsidR="00B92706" w:rsidRPr="007302A1">
        <w:rPr>
          <w:rFonts w:ascii="Arial" w:hAnsi="Arial" w:cs="Arial"/>
          <w:sz w:val="20"/>
          <w:szCs w:val="20"/>
        </w:rPr>
        <w:t>A</w:t>
      </w:r>
      <w:r w:rsidR="00AA631C" w:rsidRPr="007302A1">
        <w:rPr>
          <w:rFonts w:ascii="Arial" w:hAnsi="Arial" w:cs="Arial"/>
          <w:sz w:val="20"/>
          <w:szCs w:val="20"/>
        </w:rPr>
        <w:t>kceptační</w:t>
      </w:r>
      <w:r w:rsidR="00677645" w:rsidRPr="007302A1">
        <w:rPr>
          <w:rFonts w:ascii="Arial" w:hAnsi="Arial" w:cs="Arial"/>
          <w:sz w:val="20"/>
          <w:szCs w:val="20"/>
        </w:rPr>
        <w:t>ho</w:t>
      </w:r>
      <w:r w:rsidR="00AA631C" w:rsidRPr="007302A1">
        <w:rPr>
          <w:rFonts w:ascii="Arial" w:hAnsi="Arial" w:cs="Arial"/>
          <w:sz w:val="20"/>
          <w:szCs w:val="20"/>
        </w:rPr>
        <w:t xml:space="preserve"> protokol</w:t>
      </w:r>
      <w:r w:rsidR="00677645" w:rsidRPr="007302A1">
        <w:rPr>
          <w:rFonts w:ascii="Arial" w:hAnsi="Arial" w:cs="Arial"/>
          <w:sz w:val="20"/>
          <w:szCs w:val="20"/>
        </w:rPr>
        <w:t>u / Akceptačních protokolů</w:t>
      </w:r>
      <w:r w:rsidR="00AA631C" w:rsidRPr="007302A1">
        <w:rPr>
          <w:rFonts w:ascii="Arial" w:hAnsi="Arial" w:cs="Arial"/>
          <w:sz w:val="20"/>
          <w:szCs w:val="20"/>
        </w:rPr>
        <w:t>.</w:t>
      </w:r>
    </w:p>
    <w:p w14:paraId="29667FBA" w14:textId="77777777" w:rsidR="00481AF7" w:rsidRPr="002930A3" w:rsidRDefault="00481AF7" w:rsidP="00481AF7">
      <w:pPr>
        <w:pStyle w:val="Odstavecseseznamem"/>
        <w:numPr>
          <w:ilvl w:val="0"/>
          <w:numId w:val="2"/>
        </w:numPr>
        <w:jc w:val="both"/>
        <w:rPr>
          <w:rFonts w:ascii="Arial" w:hAnsi="Arial" w:cs="Arial"/>
          <w:sz w:val="20"/>
          <w:szCs w:val="20"/>
          <w:lang w:eastAsia="cs-CZ"/>
        </w:rPr>
      </w:pPr>
      <w:r w:rsidRPr="002930A3">
        <w:rPr>
          <w:rFonts w:ascii="Arial" w:hAnsi="Arial" w:cs="Arial"/>
          <w:sz w:val="20"/>
          <w:szCs w:val="20"/>
          <w:lang w:eastAsia="cs-CZ"/>
        </w:rPr>
        <w:t>Na veškerých fakturách musí být vždy jako odběratel uvedena Všeobecná zdravotní pojišťovna České republiky, Orlická 2020/4, 130 00 Praha 3.</w:t>
      </w:r>
    </w:p>
    <w:p w14:paraId="29667FBB" w14:textId="77777777" w:rsidR="008E4E66" w:rsidRPr="002930A3" w:rsidRDefault="008E4E66" w:rsidP="00481AF7">
      <w:pPr>
        <w:numPr>
          <w:ilvl w:val="0"/>
          <w:numId w:val="2"/>
        </w:numPr>
        <w:spacing w:after="120" w:line="276" w:lineRule="auto"/>
        <w:ind w:left="284" w:hanging="284"/>
        <w:jc w:val="both"/>
        <w:rPr>
          <w:rFonts w:ascii="Arial" w:hAnsi="Arial" w:cs="Arial"/>
          <w:sz w:val="20"/>
          <w:szCs w:val="20"/>
        </w:rPr>
      </w:pPr>
      <w:r w:rsidRPr="002930A3">
        <w:rPr>
          <w:rFonts w:ascii="Arial" w:hAnsi="Arial" w:cs="Arial"/>
          <w:sz w:val="20"/>
          <w:szCs w:val="20"/>
        </w:rPr>
        <w:t xml:space="preserve">Smluvní strany se dohodly na lhůtě splatnosti faktur 30 dnů od data </w:t>
      </w:r>
      <w:r w:rsidR="009C79A6" w:rsidRPr="002930A3">
        <w:rPr>
          <w:rFonts w:ascii="Arial" w:hAnsi="Arial" w:cs="Arial"/>
          <w:sz w:val="20"/>
          <w:szCs w:val="20"/>
        </w:rPr>
        <w:t xml:space="preserve">doručení </w:t>
      </w:r>
      <w:r w:rsidR="00821AA1" w:rsidRPr="002930A3">
        <w:rPr>
          <w:rFonts w:ascii="Arial" w:hAnsi="Arial" w:cs="Arial"/>
          <w:sz w:val="20"/>
          <w:szCs w:val="20"/>
        </w:rPr>
        <w:t xml:space="preserve">příslušné </w:t>
      </w:r>
      <w:r w:rsidR="009C79A6" w:rsidRPr="002930A3">
        <w:rPr>
          <w:rFonts w:ascii="Arial" w:hAnsi="Arial" w:cs="Arial"/>
          <w:sz w:val="20"/>
          <w:szCs w:val="20"/>
        </w:rPr>
        <w:t>faktury do</w:t>
      </w:r>
      <w:r w:rsidR="003D4214" w:rsidRPr="002930A3">
        <w:rPr>
          <w:rFonts w:ascii="Arial" w:hAnsi="Arial" w:cs="Arial"/>
          <w:sz w:val="20"/>
          <w:szCs w:val="20"/>
        </w:rPr>
        <w:t> </w:t>
      </w:r>
      <w:r w:rsidR="009C79A6" w:rsidRPr="002930A3">
        <w:rPr>
          <w:rFonts w:ascii="Arial" w:hAnsi="Arial" w:cs="Arial"/>
          <w:sz w:val="20"/>
          <w:szCs w:val="20"/>
        </w:rPr>
        <w:t>VZP ČR.</w:t>
      </w:r>
    </w:p>
    <w:p w14:paraId="29667FBC" w14:textId="77777777" w:rsidR="008E4E66" w:rsidRPr="002930A3" w:rsidRDefault="000E7853" w:rsidP="004D5BF0">
      <w:pPr>
        <w:numPr>
          <w:ilvl w:val="0"/>
          <w:numId w:val="2"/>
        </w:numPr>
        <w:spacing w:after="120" w:line="276" w:lineRule="auto"/>
        <w:ind w:left="284" w:hanging="284"/>
        <w:jc w:val="both"/>
        <w:rPr>
          <w:rFonts w:ascii="Arial" w:hAnsi="Arial" w:cs="Arial"/>
          <w:sz w:val="20"/>
          <w:szCs w:val="20"/>
        </w:rPr>
      </w:pPr>
      <w:r w:rsidRPr="002930A3">
        <w:rPr>
          <w:rFonts w:ascii="Arial" w:hAnsi="Arial" w:cs="Arial"/>
          <w:sz w:val="20"/>
          <w:szCs w:val="20"/>
        </w:rPr>
        <w:lastRenderedPageBreak/>
        <w:t>VZP ČR</w:t>
      </w:r>
      <w:r w:rsidR="008E4E66" w:rsidRPr="002930A3">
        <w:rPr>
          <w:rFonts w:ascii="Arial" w:hAnsi="Arial" w:cs="Arial"/>
          <w:sz w:val="20"/>
          <w:szCs w:val="20"/>
        </w:rPr>
        <w:t xml:space="preserve"> je oprávněn</w:t>
      </w:r>
      <w:r w:rsidRPr="002930A3">
        <w:rPr>
          <w:rFonts w:ascii="Arial" w:hAnsi="Arial" w:cs="Arial"/>
          <w:sz w:val="20"/>
          <w:szCs w:val="20"/>
        </w:rPr>
        <w:t>a</w:t>
      </w:r>
      <w:r w:rsidR="008E4E66" w:rsidRPr="002930A3">
        <w:rPr>
          <w:rFonts w:ascii="Arial" w:hAnsi="Arial" w:cs="Arial"/>
          <w:sz w:val="20"/>
          <w:szCs w:val="20"/>
        </w:rPr>
        <w:t xml:space="preserve"> před uplynutím lhůty splatnosti vrátit </w:t>
      </w:r>
      <w:r w:rsidRPr="002930A3">
        <w:rPr>
          <w:rFonts w:ascii="Arial" w:hAnsi="Arial" w:cs="Arial"/>
          <w:sz w:val="20"/>
          <w:szCs w:val="20"/>
        </w:rPr>
        <w:t>bez</w:t>
      </w:r>
      <w:r w:rsidR="008E4E66" w:rsidRPr="002930A3">
        <w:rPr>
          <w:rFonts w:ascii="Arial" w:hAnsi="Arial" w:cs="Arial"/>
          <w:sz w:val="20"/>
          <w:szCs w:val="20"/>
        </w:rPr>
        <w:t xml:space="preserve"> zaplacení fakturu, která neobsahuje výše uvedené náležitosti, anebo má jiné vady v obsahu podle </w:t>
      </w:r>
      <w:r w:rsidRPr="002930A3">
        <w:rPr>
          <w:rFonts w:ascii="Arial" w:hAnsi="Arial" w:cs="Arial"/>
          <w:sz w:val="20"/>
          <w:szCs w:val="20"/>
        </w:rPr>
        <w:t>S</w:t>
      </w:r>
      <w:r w:rsidR="008E4E66" w:rsidRPr="002930A3">
        <w:rPr>
          <w:rFonts w:ascii="Arial" w:hAnsi="Arial" w:cs="Arial"/>
          <w:sz w:val="20"/>
          <w:szCs w:val="20"/>
        </w:rPr>
        <w:t xml:space="preserve">mlouvy. Ve vrácené faktuře musí </w:t>
      </w:r>
      <w:r w:rsidRPr="002930A3">
        <w:rPr>
          <w:rFonts w:ascii="Arial" w:hAnsi="Arial" w:cs="Arial"/>
          <w:sz w:val="20"/>
          <w:szCs w:val="20"/>
        </w:rPr>
        <w:t>VZP ČR</w:t>
      </w:r>
      <w:r w:rsidR="008E4E66" w:rsidRPr="002930A3">
        <w:rPr>
          <w:rFonts w:ascii="Arial" w:hAnsi="Arial" w:cs="Arial"/>
          <w:sz w:val="20"/>
          <w:szCs w:val="20"/>
        </w:rPr>
        <w:t xml:space="preserve"> vyznačit důvod vrácení. Poskytovatel je povinen podle povahy nesprávnosti fakturu opravit nebo nově vyhotovit. Oprávněným vrácením faktury přestává běžet původní lhůta splatnosti. Celá třicetidenní lhůta běží znovu ode dne doručení opravené nebo nově vyhotovené faktury.</w:t>
      </w:r>
      <w:r w:rsidR="00050765" w:rsidRPr="002930A3">
        <w:rPr>
          <w:rFonts w:ascii="Arial" w:hAnsi="Arial" w:cs="Arial"/>
          <w:sz w:val="20"/>
          <w:szCs w:val="20"/>
        </w:rPr>
        <w:t xml:space="preserve"> </w:t>
      </w:r>
    </w:p>
    <w:p w14:paraId="29667FBD" w14:textId="77777777" w:rsidR="008E4E66" w:rsidRPr="002930A3" w:rsidRDefault="008E4E66" w:rsidP="004D5BF0">
      <w:pPr>
        <w:numPr>
          <w:ilvl w:val="0"/>
          <w:numId w:val="2"/>
        </w:numPr>
        <w:spacing w:after="120" w:line="276" w:lineRule="auto"/>
        <w:ind w:left="284" w:hanging="284"/>
        <w:jc w:val="both"/>
        <w:rPr>
          <w:rFonts w:ascii="Arial" w:hAnsi="Arial" w:cs="Arial"/>
          <w:sz w:val="20"/>
          <w:szCs w:val="20"/>
        </w:rPr>
      </w:pPr>
      <w:r w:rsidRPr="002930A3">
        <w:rPr>
          <w:rFonts w:ascii="Arial" w:hAnsi="Arial" w:cs="Arial"/>
          <w:sz w:val="20"/>
          <w:szCs w:val="20"/>
        </w:rPr>
        <w:t xml:space="preserve">Povinnost </w:t>
      </w:r>
      <w:r w:rsidR="000E7853" w:rsidRPr="002930A3">
        <w:rPr>
          <w:rFonts w:ascii="Arial" w:hAnsi="Arial" w:cs="Arial"/>
          <w:sz w:val="20"/>
          <w:szCs w:val="20"/>
        </w:rPr>
        <w:t>VZP ČR</w:t>
      </w:r>
      <w:r w:rsidRPr="002930A3">
        <w:rPr>
          <w:rFonts w:ascii="Arial" w:hAnsi="Arial" w:cs="Arial"/>
          <w:sz w:val="20"/>
          <w:szCs w:val="20"/>
        </w:rPr>
        <w:t xml:space="preserve"> zaplatit Poskytovateli </w:t>
      </w:r>
      <w:r w:rsidR="000E7853" w:rsidRPr="002930A3">
        <w:rPr>
          <w:rFonts w:ascii="Arial" w:hAnsi="Arial" w:cs="Arial"/>
          <w:sz w:val="20"/>
          <w:szCs w:val="20"/>
        </w:rPr>
        <w:t xml:space="preserve">řádně </w:t>
      </w:r>
      <w:r w:rsidRPr="002930A3">
        <w:rPr>
          <w:rFonts w:ascii="Arial" w:hAnsi="Arial" w:cs="Arial"/>
          <w:sz w:val="20"/>
          <w:szCs w:val="20"/>
        </w:rPr>
        <w:t xml:space="preserve">vyúčtovanou cenu je splněna dnem </w:t>
      </w:r>
      <w:r w:rsidR="000E7853" w:rsidRPr="002930A3">
        <w:rPr>
          <w:rFonts w:ascii="Arial" w:hAnsi="Arial" w:cs="Arial"/>
          <w:sz w:val="20"/>
          <w:szCs w:val="20"/>
        </w:rPr>
        <w:t xml:space="preserve">odepsání příslušné částky z účtu VZP ČR </w:t>
      </w:r>
      <w:r w:rsidR="003D4214" w:rsidRPr="002930A3">
        <w:rPr>
          <w:rFonts w:ascii="Arial" w:hAnsi="Arial" w:cs="Arial"/>
          <w:sz w:val="20"/>
          <w:szCs w:val="20"/>
        </w:rPr>
        <w:t>ve prospěch účtu</w:t>
      </w:r>
      <w:r w:rsidR="000E7853" w:rsidRPr="002930A3">
        <w:rPr>
          <w:rFonts w:ascii="Arial" w:hAnsi="Arial" w:cs="Arial"/>
          <w:sz w:val="20"/>
          <w:szCs w:val="20"/>
        </w:rPr>
        <w:t xml:space="preserve"> Poskytovatele.</w:t>
      </w:r>
    </w:p>
    <w:p w14:paraId="29667FBE" w14:textId="77777777" w:rsidR="001F61FA" w:rsidRPr="002930A3" w:rsidRDefault="007C729D" w:rsidP="001F61FA">
      <w:pPr>
        <w:numPr>
          <w:ilvl w:val="0"/>
          <w:numId w:val="2"/>
        </w:numPr>
        <w:spacing w:before="120" w:after="120" w:line="276" w:lineRule="auto"/>
        <w:jc w:val="both"/>
        <w:rPr>
          <w:rFonts w:ascii="Arial" w:hAnsi="Arial" w:cs="Arial"/>
          <w:sz w:val="20"/>
          <w:szCs w:val="20"/>
        </w:rPr>
      </w:pPr>
      <w:r w:rsidRPr="002930A3">
        <w:rPr>
          <w:rFonts w:ascii="Arial" w:hAnsi="Arial" w:cs="Arial"/>
          <w:sz w:val="20"/>
          <w:szCs w:val="20"/>
        </w:rPr>
        <w:t>Poskytovatel</w:t>
      </w:r>
      <w:r w:rsidR="001F61FA" w:rsidRPr="002930A3">
        <w:rPr>
          <w:rFonts w:ascii="Arial" w:hAnsi="Arial" w:cs="Arial"/>
          <w:sz w:val="20"/>
          <w:szCs w:val="20"/>
        </w:rPr>
        <w:t xml:space="preserve"> prohlašuje, že účet uvedený v záhlaví Smlouvy je účtem zveřejněným správcem daně způsobem umožňujícím dálkový přístup ve smyslu § 96 odst. 2 zákona o DPH. V případě, že </w:t>
      </w:r>
      <w:r w:rsidRPr="002930A3">
        <w:rPr>
          <w:rFonts w:ascii="Arial" w:hAnsi="Arial" w:cs="Arial"/>
          <w:sz w:val="20"/>
          <w:szCs w:val="20"/>
        </w:rPr>
        <w:t>Poskytovatel</w:t>
      </w:r>
      <w:r w:rsidR="001F61FA" w:rsidRPr="002930A3">
        <w:rPr>
          <w:rFonts w:ascii="Arial" w:hAnsi="Arial" w:cs="Arial"/>
          <w:sz w:val="20"/>
          <w:szCs w:val="20"/>
        </w:rPr>
        <w:t xml:space="preserve"> nebude mít v době uskutečnění zdanitelného plnění bankovní účet uvedený v záhlaví Smlouvy tímto způsobem zveřejněn, uhradí VZP ČR </w:t>
      </w:r>
      <w:r w:rsidRPr="002930A3">
        <w:rPr>
          <w:rFonts w:ascii="Arial" w:hAnsi="Arial" w:cs="Arial"/>
          <w:sz w:val="20"/>
          <w:szCs w:val="20"/>
        </w:rPr>
        <w:t>Poskytovateli</w:t>
      </w:r>
      <w:r w:rsidR="001F61FA" w:rsidRPr="002930A3">
        <w:rPr>
          <w:rFonts w:ascii="Arial" w:hAnsi="Arial" w:cs="Arial"/>
          <w:sz w:val="20"/>
          <w:szCs w:val="20"/>
        </w:rPr>
        <w:t xml:space="preserve"> v dohodnutém termínu splatnosti příslušné faktury pouze částku představující dohodnutou cenu plnění bez DPH. Částku rovnající se výši DPH z </w:t>
      </w:r>
      <w:r w:rsidRPr="002930A3">
        <w:rPr>
          <w:rFonts w:ascii="Arial" w:hAnsi="Arial" w:cs="Arial"/>
          <w:sz w:val="20"/>
          <w:szCs w:val="20"/>
        </w:rPr>
        <w:t>Poskytovatelem</w:t>
      </w:r>
      <w:r w:rsidR="001F61FA" w:rsidRPr="002930A3">
        <w:rPr>
          <w:rFonts w:ascii="Arial" w:hAnsi="Arial" w:cs="Arial"/>
          <w:sz w:val="20"/>
          <w:szCs w:val="20"/>
        </w:rPr>
        <w:t xml:space="preserve"> fakturované ceny plnění uhradí VZP ČR, v souladu s § 109a zákona o DPH, finančnímu úřadu místně příslušnému </w:t>
      </w:r>
      <w:r w:rsidRPr="002930A3">
        <w:rPr>
          <w:rFonts w:ascii="Arial" w:hAnsi="Arial" w:cs="Arial"/>
          <w:sz w:val="20"/>
          <w:szCs w:val="20"/>
        </w:rPr>
        <w:t>Poskytovateli.</w:t>
      </w:r>
      <w:r w:rsidR="001F61FA" w:rsidRPr="002930A3">
        <w:rPr>
          <w:rFonts w:ascii="Arial" w:hAnsi="Arial" w:cs="Arial"/>
          <w:sz w:val="20"/>
          <w:szCs w:val="20"/>
        </w:rPr>
        <w:t xml:space="preserve"> </w:t>
      </w:r>
      <w:r w:rsidRPr="002930A3">
        <w:rPr>
          <w:rFonts w:ascii="Arial" w:hAnsi="Arial" w:cs="Arial"/>
          <w:sz w:val="20"/>
          <w:szCs w:val="20"/>
        </w:rPr>
        <w:t>Poskytovatel</w:t>
      </w:r>
      <w:r w:rsidR="001F61FA" w:rsidRPr="002930A3">
        <w:rPr>
          <w:rFonts w:ascii="Arial" w:hAnsi="Arial" w:cs="Arial"/>
          <w:sz w:val="20"/>
          <w:szCs w:val="20"/>
        </w:rPr>
        <w:t xml:space="preserve"> výslovně prohlašuje, že </w:t>
      </w:r>
      <w:r w:rsidR="00DB4416" w:rsidRPr="002930A3">
        <w:rPr>
          <w:rFonts w:ascii="Arial" w:hAnsi="Arial" w:cs="Arial"/>
          <w:sz w:val="20"/>
          <w:szCs w:val="20"/>
        </w:rPr>
        <w:t>fakturovanou</w:t>
      </w:r>
      <w:r w:rsidR="001F61FA" w:rsidRPr="002930A3">
        <w:rPr>
          <w:rFonts w:ascii="Arial" w:hAnsi="Arial" w:cs="Arial"/>
          <w:sz w:val="20"/>
          <w:szCs w:val="20"/>
        </w:rPr>
        <w:t xml:space="preserve"> cenu plnění</w:t>
      </w:r>
      <w:r w:rsidR="00DB4416" w:rsidRPr="002930A3">
        <w:rPr>
          <w:rFonts w:ascii="Arial" w:hAnsi="Arial" w:cs="Arial"/>
          <w:sz w:val="20"/>
          <w:szCs w:val="20"/>
        </w:rPr>
        <w:t xml:space="preserve"> </w:t>
      </w:r>
      <w:r w:rsidR="001F61FA" w:rsidRPr="002930A3">
        <w:rPr>
          <w:rFonts w:ascii="Arial" w:hAnsi="Arial" w:cs="Arial"/>
          <w:sz w:val="20"/>
          <w:szCs w:val="20"/>
        </w:rPr>
        <w:t xml:space="preserve">bude považovat tímto za zaplacenou. </w:t>
      </w:r>
    </w:p>
    <w:p w14:paraId="29667FBF" w14:textId="77777777" w:rsidR="001F61FA" w:rsidRPr="002930A3" w:rsidRDefault="001F61FA" w:rsidP="001F61FA">
      <w:pPr>
        <w:numPr>
          <w:ilvl w:val="0"/>
          <w:numId w:val="2"/>
        </w:numPr>
        <w:spacing w:after="120" w:line="276" w:lineRule="auto"/>
        <w:jc w:val="both"/>
        <w:rPr>
          <w:rFonts w:ascii="Arial" w:hAnsi="Arial" w:cs="Arial"/>
          <w:sz w:val="20"/>
          <w:szCs w:val="20"/>
        </w:rPr>
      </w:pPr>
      <w:r w:rsidRPr="002930A3">
        <w:rPr>
          <w:rFonts w:ascii="Arial" w:hAnsi="Arial" w:cs="Arial"/>
          <w:sz w:val="20"/>
          <w:szCs w:val="20"/>
        </w:rPr>
        <w:t xml:space="preserve">Pokud v době uskutečnění zdanitelného plnění bude </w:t>
      </w:r>
      <w:r w:rsidR="007C729D" w:rsidRPr="002930A3">
        <w:rPr>
          <w:rFonts w:ascii="Arial" w:hAnsi="Arial" w:cs="Arial"/>
          <w:sz w:val="20"/>
          <w:szCs w:val="20"/>
        </w:rPr>
        <w:t>Poskytovatel</w:t>
      </w:r>
      <w:r w:rsidRPr="002930A3">
        <w:rPr>
          <w:rFonts w:ascii="Arial" w:hAnsi="Arial" w:cs="Arial"/>
          <w:sz w:val="20"/>
          <w:szCs w:val="20"/>
        </w:rPr>
        <w:t xml:space="preserve"> uveden v aplikaci „Registr DPH“ jako Nespolehlivý plátce ve smyslu příslušných ustanovení zákona o DPH, dohodly se Smluvní strany, že VZP ČR bude postupovat při úhradě ceny plnění/dílčí ceny plnění způsobem uvedeným v odst. </w:t>
      </w:r>
      <w:r w:rsidR="00066C2E">
        <w:rPr>
          <w:rFonts w:ascii="Arial" w:hAnsi="Arial" w:cs="Arial"/>
          <w:sz w:val="20"/>
          <w:szCs w:val="20"/>
        </w:rPr>
        <w:t>9</w:t>
      </w:r>
      <w:r w:rsidRPr="002930A3">
        <w:rPr>
          <w:rFonts w:ascii="Arial" w:hAnsi="Arial" w:cs="Arial"/>
          <w:sz w:val="20"/>
          <w:szCs w:val="20"/>
        </w:rPr>
        <w:t>. tohoto článku.</w:t>
      </w:r>
    </w:p>
    <w:p w14:paraId="29667FC0" w14:textId="77777777" w:rsidR="009025D7" w:rsidRPr="002930A3" w:rsidRDefault="009025D7" w:rsidP="009025D7">
      <w:pPr>
        <w:numPr>
          <w:ilvl w:val="0"/>
          <w:numId w:val="2"/>
        </w:numPr>
        <w:spacing w:after="120" w:line="276" w:lineRule="auto"/>
        <w:jc w:val="both"/>
        <w:rPr>
          <w:rFonts w:ascii="Arial" w:hAnsi="Arial" w:cs="Arial"/>
          <w:sz w:val="20"/>
          <w:szCs w:val="20"/>
        </w:rPr>
      </w:pPr>
      <w:r w:rsidRPr="002930A3">
        <w:rPr>
          <w:rFonts w:ascii="Arial" w:hAnsi="Arial" w:cs="Arial"/>
          <w:sz w:val="20"/>
          <w:szCs w:val="20"/>
        </w:rPr>
        <w:t xml:space="preserve">Čísla bankovních účtů Smluvních stran </w:t>
      </w:r>
      <w:r w:rsidR="00E30B31">
        <w:rPr>
          <w:rFonts w:ascii="Arial" w:hAnsi="Arial" w:cs="Arial"/>
          <w:sz w:val="20"/>
          <w:szCs w:val="20"/>
        </w:rPr>
        <w:t xml:space="preserve">uvedená v záhlaví Smlouvy </w:t>
      </w:r>
      <w:r w:rsidRPr="002930A3">
        <w:rPr>
          <w:rFonts w:ascii="Arial" w:hAnsi="Arial" w:cs="Arial"/>
          <w:sz w:val="20"/>
          <w:szCs w:val="20"/>
        </w:rPr>
        <w:t>je možné měnit pouze na základě uzavřeného dodatku k této Smlouvě.</w:t>
      </w:r>
    </w:p>
    <w:p w14:paraId="29667FC1" w14:textId="77777777" w:rsidR="00902410" w:rsidRPr="002930A3" w:rsidRDefault="00902410" w:rsidP="006573B3">
      <w:pPr>
        <w:pStyle w:val="Nadpis1"/>
        <w:jc w:val="center"/>
        <w:rPr>
          <w:rFonts w:cs="Arial"/>
          <w:color w:val="FF0000"/>
          <w:szCs w:val="20"/>
          <w:lang w:val="cs-CZ"/>
        </w:rPr>
      </w:pPr>
      <w:bookmarkStart w:id="4" w:name="_Toc361381012"/>
      <w:bookmarkStart w:id="5" w:name="_Ref366077175"/>
      <w:bookmarkStart w:id="6" w:name="_Ref366078907"/>
    </w:p>
    <w:bookmarkEnd w:id="4"/>
    <w:bookmarkEnd w:id="5"/>
    <w:bookmarkEnd w:id="6"/>
    <w:p w14:paraId="29667FC2" w14:textId="77777777" w:rsidR="00A405F8" w:rsidRPr="002930A3" w:rsidRDefault="008E4E66" w:rsidP="000D4A4E">
      <w:pPr>
        <w:pStyle w:val="Nadpis1"/>
        <w:jc w:val="center"/>
        <w:rPr>
          <w:rFonts w:cs="Arial"/>
          <w:szCs w:val="20"/>
        </w:rPr>
      </w:pPr>
      <w:r w:rsidRPr="002930A3">
        <w:rPr>
          <w:rFonts w:cs="Arial"/>
          <w:szCs w:val="20"/>
        </w:rPr>
        <w:t>Článek V</w:t>
      </w:r>
      <w:r w:rsidR="00A669A3" w:rsidRPr="002930A3">
        <w:rPr>
          <w:rFonts w:cs="Arial"/>
          <w:szCs w:val="20"/>
        </w:rPr>
        <w:t>I</w:t>
      </w:r>
      <w:r w:rsidRPr="002930A3">
        <w:rPr>
          <w:rFonts w:cs="Arial"/>
          <w:szCs w:val="20"/>
        </w:rPr>
        <w:t>. Sankční ujednání</w:t>
      </w:r>
    </w:p>
    <w:p w14:paraId="29667FC3" w14:textId="77777777" w:rsidR="000D4A4E" w:rsidRPr="002930A3" w:rsidRDefault="000D4A4E" w:rsidP="00A405F8">
      <w:pPr>
        <w:rPr>
          <w:rFonts w:ascii="Arial" w:hAnsi="Arial" w:cs="Arial"/>
          <w:sz w:val="20"/>
          <w:szCs w:val="20"/>
          <w:lang w:eastAsia="x-none"/>
        </w:rPr>
      </w:pPr>
    </w:p>
    <w:p w14:paraId="29667FC4" w14:textId="77777777" w:rsidR="00987D43" w:rsidRPr="002930A3" w:rsidRDefault="00987D43" w:rsidP="00892E7E">
      <w:pPr>
        <w:numPr>
          <w:ilvl w:val="0"/>
          <w:numId w:val="44"/>
        </w:numPr>
        <w:spacing w:after="120" w:line="276" w:lineRule="auto"/>
        <w:jc w:val="both"/>
        <w:rPr>
          <w:rFonts w:ascii="Arial" w:hAnsi="Arial" w:cs="Arial"/>
          <w:sz w:val="20"/>
          <w:szCs w:val="20"/>
        </w:rPr>
      </w:pPr>
      <w:r w:rsidRPr="002930A3">
        <w:rPr>
          <w:rFonts w:ascii="Arial" w:hAnsi="Arial" w:cs="Arial"/>
          <w:sz w:val="20"/>
          <w:szCs w:val="20"/>
        </w:rPr>
        <w:t xml:space="preserve">V případě, kdy Poskytovatel nedodrží „Cílové parametry </w:t>
      </w:r>
      <w:r w:rsidR="0029395B">
        <w:rPr>
          <w:rFonts w:ascii="Arial" w:hAnsi="Arial" w:cs="Arial"/>
          <w:sz w:val="20"/>
          <w:szCs w:val="20"/>
        </w:rPr>
        <w:t xml:space="preserve">služeb Podpory </w:t>
      </w:r>
      <w:r w:rsidRPr="002930A3">
        <w:rPr>
          <w:rFonts w:ascii="Arial" w:hAnsi="Arial" w:cs="Arial"/>
          <w:sz w:val="20"/>
          <w:szCs w:val="20"/>
        </w:rPr>
        <w:t xml:space="preserve">(SLA)“, jak jsou stanovené v bodě </w:t>
      </w:r>
      <w:r w:rsidRPr="008F085E">
        <w:rPr>
          <w:rFonts w:ascii="Arial" w:hAnsi="Arial" w:cs="Arial"/>
          <w:sz w:val="20"/>
          <w:szCs w:val="20"/>
        </w:rPr>
        <w:t>2.</w:t>
      </w:r>
      <w:r w:rsidR="002A0963">
        <w:rPr>
          <w:rFonts w:ascii="Arial" w:hAnsi="Arial" w:cs="Arial"/>
          <w:sz w:val="20"/>
          <w:szCs w:val="20"/>
        </w:rPr>
        <w:t xml:space="preserve">7 </w:t>
      </w:r>
      <w:r w:rsidRPr="008F085E">
        <w:rPr>
          <w:rFonts w:ascii="Arial" w:hAnsi="Arial" w:cs="Arial"/>
          <w:sz w:val="20"/>
          <w:szCs w:val="20"/>
        </w:rPr>
        <w:t>3 Přílohy č. 1</w:t>
      </w:r>
      <w:r w:rsidRPr="002930A3">
        <w:rPr>
          <w:rFonts w:ascii="Arial" w:hAnsi="Arial" w:cs="Arial"/>
          <w:sz w:val="20"/>
          <w:szCs w:val="20"/>
        </w:rPr>
        <w:t xml:space="preserve"> této Smlouvy, je VZP ČR oprávněna vyúčtovat Poskytovateli smluvní pokutu v následující výši dle stupně Priority daného servisního požadavku a typu prodlení.</w:t>
      </w:r>
    </w:p>
    <w:p w14:paraId="29667FC5" w14:textId="77777777" w:rsidR="00987D43" w:rsidRPr="002930A3" w:rsidRDefault="00987D43" w:rsidP="00892E7E">
      <w:pPr>
        <w:pStyle w:val="SSOdstavec"/>
        <w:numPr>
          <w:ilvl w:val="3"/>
          <w:numId w:val="41"/>
        </w:numPr>
        <w:spacing w:before="0" w:after="120" w:line="276" w:lineRule="auto"/>
        <w:ind w:left="1069"/>
        <w:rPr>
          <w:rFonts w:ascii="Arial" w:hAnsi="Arial" w:cs="Arial"/>
          <w:b/>
        </w:rPr>
      </w:pPr>
      <w:r w:rsidRPr="002930A3">
        <w:rPr>
          <w:rFonts w:ascii="Arial" w:hAnsi="Arial" w:cs="Arial"/>
          <w:b/>
        </w:rPr>
        <w:t xml:space="preserve">Nedodržení doby odezvy (pro řešení Incidentů) </w:t>
      </w:r>
    </w:p>
    <w:p w14:paraId="29667FC6" w14:textId="77777777" w:rsidR="00987D43" w:rsidRPr="002930A3" w:rsidRDefault="00987D43" w:rsidP="00892E7E">
      <w:pPr>
        <w:pStyle w:val="SSOdstavec"/>
        <w:numPr>
          <w:ilvl w:val="0"/>
          <w:numId w:val="42"/>
        </w:numPr>
        <w:spacing w:before="0" w:after="120" w:line="276" w:lineRule="auto"/>
        <w:ind w:left="1789"/>
        <w:rPr>
          <w:rFonts w:ascii="Arial" w:hAnsi="Arial" w:cs="Arial"/>
        </w:rPr>
      </w:pPr>
      <w:r w:rsidRPr="002930A3">
        <w:rPr>
          <w:rFonts w:ascii="Arial" w:hAnsi="Arial" w:cs="Arial"/>
        </w:rPr>
        <w:t xml:space="preserve">Priorita 1 (Prio 1) – </w:t>
      </w:r>
      <w:r w:rsidR="005C5555">
        <w:rPr>
          <w:rFonts w:ascii="Arial" w:hAnsi="Arial" w:cs="Arial"/>
        </w:rPr>
        <w:t>2</w:t>
      </w:r>
      <w:r w:rsidRPr="002930A3">
        <w:rPr>
          <w:rFonts w:ascii="Arial" w:hAnsi="Arial" w:cs="Arial"/>
        </w:rPr>
        <w:t xml:space="preserve"> 000,- Kč za každou i jen započatou hodinu prodlení;</w:t>
      </w:r>
    </w:p>
    <w:p w14:paraId="29667FC7" w14:textId="77777777" w:rsidR="00987D43" w:rsidRPr="002930A3" w:rsidRDefault="00987D43" w:rsidP="00892E7E">
      <w:pPr>
        <w:pStyle w:val="SSOdstavec"/>
        <w:numPr>
          <w:ilvl w:val="0"/>
          <w:numId w:val="42"/>
        </w:numPr>
        <w:spacing w:before="0" w:after="120" w:line="276" w:lineRule="auto"/>
        <w:ind w:left="1789"/>
        <w:rPr>
          <w:rFonts w:ascii="Arial" w:hAnsi="Arial" w:cs="Arial"/>
        </w:rPr>
      </w:pPr>
      <w:r w:rsidRPr="002930A3">
        <w:rPr>
          <w:rFonts w:ascii="Arial" w:hAnsi="Arial" w:cs="Arial"/>
        </w:rPr>
        <w:t xml:space="preserve">Priorita 2 (Prio 2) a Priorita 3 (Prio 3) – 1 </w:t>
      </w:r>
      <w:r w:rsidR="005C5555">
        <w:rPr>
          <w:rFonts w:ascii="Arial" w:hAnsi="Arial" w:cs="Arial"/>
        </w:rPr>
        <w:t>3</w:t>
      </w:r>
      <w:r w:rsidRPr="002930A3">
        <w:rPr>
          <w:rFonts w:ascii="Arial" w:hAnsi="Arial" w:cs="Arial"/>
        </w:rPr>
        <w:t>00,- Kč za každou i jen započatou hodinu prodlení.</w:t>
      </w:r>
    </w:p>
    <w:p w14:paraId="29667FC8" w14:textId="77777777" w:rsidR="00987D43" w:rsidRPr="002930A3" w:rsidRDefault="00987D43" w:rsidP="00892E7E">
      <w:pPr>
        <w:pStyle w:val="SSOdstavec"/>
        <w:numPr>
          <w:ilvl w:val="3"/>
          <w:numId w:val="41"/>
        </w:numPr>
        <w:spacing w:before="0" w:after="120" w:line="276" w:lineRule="auto"/>
        <w:ind w:left="1069"/>
        <w:rPr>
          <w:rFonts w:ascii="Arial" w:hAnsi="Arial" w:cs="Arial"/>
          <w:b/>
        </w:rPr>
      </w:pPr>
      <w:r w:rsidRPr="002930A3">
        <w:rPr>
          <w:rFonts w:ascii="Arial" w:hAnsi="Arial" w:cs="Arial"/>
          <w:b/>
        </w:rPr>
        <w:t>Nedodržení doby pro vyřešení (Incidentů):</w:t>
      </w:r>
    </w:p>
    <w:p w14:paraId="29667FC9" w14:textId="77777777" w:rsidR="00987D43" w:rsidRPr="002930A3" w:rsidRDefault="00987D43" w:rsidP="00892E7E">
      <w:pPr>
        <w:pStyle w:val="SSOdstavec"/>
        <w:numPr>
          <w:ilvl w:val="0"/>
          <w:numId w:val="43"/>
        </w:numPr>
        <w:spacing w:before="0" w:after="120" w:line="276" w:lineRule="auto"/>
        <w:ind w:left="1789"/>
        <w:rPr>
          <w:rFonts w:ascii="Arial" w:hAnsi="Arial" w:cs="Arial"/>
        </w:rPr>
      </w:pPr>
      <w:r w:rsidRPr="002930A3">
        <w:rPr>
          <w:rFonts w:ascii="Arial" w:hAnsi="Arial" w:cs="Arial"/>
        </w:rPr>
        <w:t xml:space="preserve">Priorita 1 (Prio 1) – </w:t>
      </w:r>
      <w:r w:rsidR="005C5555">
        <w:rPr>
          <w:rFonts w:ascii="Arial" w:hAnsi="Arial" w:cs="Arial"/>
        </w:rPr>
        <w:t>2</w:t>
      </w:r>
      <w:r w:rsidRPr="002930A3">
        <w:rPr>
          <w:rFonts w:ascii="Arial" w:hAnsi="Arial" w:cs="Arial"/>
        </w:rPr>
        <w:t xml:space="preserve"> 000,- Kč za každou i jen započatou hodinu prodlení;</w:t>
      </w:r>
    </w:p>
    <w:p w14:paraId="29667FCA" w14:textId="77777777" w:rsidR="00987D43" w:rsidRDefault="00987D43" w:rsidP="00892E7E">
      <w:pPr>
        <w:pStyle w:val="SSOdstavec"/>
        <w:numPr>
          <w:ilvl w:val="0"/>
          <w:numId w:val="43"/>
        </w:numPr>
        <w:spacing w:before="0" w:after="120" w:line="276" w:lineRule="auto"/>
        <w:ind w:left="1789"/>
        <w:rPr>
          <w:rFonts w:ascii="Arial" w:hAnsi="Arial" w:cs="Arial"/>
        </w:rPr>
      </w:pPr>
      <w:r w:rsidRPr="002930A3">
        <w:rPr>
          <w:rFonts w:ascii="Arial" w:hAnsi="Arial" w:cs="Arial"/>
        </w:rPr>
        <w:t>Priorita 2 (Prio 2) a Priorita 3 (Prio 3) – 1 000,- Kč za každý i jen započatý den prodlení.</w:t>
      </w:r>
    </w:p>
    <w:p w14:paraId="29667FCB" w14:textId="77777777" w:rsidR="00987D43" w:rsidRPr="002930A3" w:rsidRDefault="00987D43" w:rsidP="00987D43">
      <w:pPr>
        <w:pStyle w:val="SSOdstavec"/>
        <w:numPr>
          <w:ilvl w:val="0"/>
          <w:numId w:val="0"/>
        </w:numPr>
        <w:spacing w:before="0" w:after="120" w:line="276" w:lineRule="auto"/>
        <w:ind w:left="993" w:hanging="284"/>
        <w:rPr>
          <w:rFonts w:ascii="Arial" w:hAnsi="Arial" w:cs="Arial"/>
          <w:b/>
        </w:rPr>
      </w:pPr>
      <w:r w:rsidRPr="002930A3">
        <w:rPr>
          <w:rFonts w:ascii="Arial" w:hAnsi="Arial" w:cs="Arial"/>
          <w:b/>
        </w:rPr>
        <w:t>V případě kdy Poskytovatel:</w:t>
      </w:r>
    </w:p>
    <w:p w14:paraId="29667FCC" w14:textId="77777777" w:rsidR="00987D43" w:rsidRPr="0031550C" w:rsidRDefault="00987D43" w:rsidP="0031550C">
      <w:pPr>
        <w:pStyle w:val="SSOdstavec"/>
        <w:numPr>
          <w:ilvl w:val="3"/>
          <w:numId w:val="41"/>
        </w:numPr>
        <w:spacing w:before="0" w:after="120" w:line="276" w:lineRule="auto"/>
        <w:ind w:left="1069"/>
        <w:rPr>
          <w:rFonts w:ascii="Arial" w:hAnsi="Arial" w:cs="Arial"/>
        </w:rPr>
      </w:pPr>
      <w:r w:rsidRPr="0031550C">
        <w:rPr>
          <w:rFonts w:ascii="Arial" w:hAnsi="Arial" w:cs="Arial"/>
        </w:rPr>
        <w:t xml:space="preserve">nedodrží </w:t>
      </w:r>
      <w:r w:rsidR="00C47339" w:rsidRPr="0031550C">
        <w:rPr>
          <w:rFonts w:ascii="Arial" w:hAnsi="Arial" w:cs="Arial"/>
        </w:rPr>
        <w:t xml:space="preserve">cílové parametry služeb Podpory </w:t>
      </w:r>
      <w:r w:rsidRPr="0031550C">
        <w:rPr>
          <w:rFonts w:ascii="Arial" w:hAnsi="Arial" w:cs="Arial"/>
        </w:rPr>
        <w:t>pro vyřešení Incidentu v kategorii Priorita 4 (Prio 4),</w:t>
      </w:r>
      <w:r w:rsidR="00A419F2" w:rsidRPr="0031550C">
        <w:rPr>
          <w:rFonts w:ascii="Arial" w:hAnsi="Arial" w:cs="Arial"/>
        </w:rPr>
        <w:t xml:space="preserve"> </w:t>
      </w:r>
      <w:r w:rsidRPr="0031550C">
        <w:rPr>
          <w:rFonts w:ascii="Arial" w:hAnsi="Arial" w:cs="Arial"/>
        </w:rPr>
        <w:t>je VZP ČR oprávněna vyúčtovat Poskytovateli v každém jednotlivém případě smluvní pokutu ve výši 500,- Kč za každý i jen započatý den prodlení.</w:t>
      </w:r>
    </w:p>
    <w:p w14:paraId="29667FCD" w14:textId="77777777" w:rsidR="00987D43" w:rsidRPr="002930A3" w:rsidRDefault="00987D43" w:rsidP="00892E7E">
      <w:pPr>
        <w:numPr>
          <w:ilvl w:val="0"/>
          <w:numId w:val="44"/>
        </w:numPr>
        <w:spacing w:after="120" w:line="276" w:lineRule="auto"/>
        <w:jc w:val="both"/>
        <w:rPr>
          <w:rFonts w:ascii="Arial" w:hAnsi="Arial" w:cs="Arial"/>
          <w:sz w:val="20"/>
          <w:szCs w:val="20"/>
        </w:rPr>
      </w:pPr>
      <w:r w:rsidRPr="002930A3">
        <w:rPr>
          <w:rFonts w:ascii="Arial" w:hAnsi="Arial" w:cs="Arial"/>
          <w:sz w:val="20"/>
          <w:szCs w:val="20"/>
        </w:rPr>
        <w:t xml:space="preserve">Pokud Poskytovatel nesplní své jednotlivé závazky/povinnosti </w:t>
      </w:r>
      <w:r w:rsidRPr="00113867">
        <w:rPr>
          <w:rFonts w:ascii="Arial" w:hAnsi="Arial" w:cs="Arial"/>
          <w:sz w:val="20"/>
          <w:szCs w:val="20"/>
        </w:rPr>
        <w:t xml:space="preserve">podle čl. III. odst. </w:t>
      </w:r>
      <w:r w:rsidR="00EF0CC2">
        <w:rPr>
          <w:rFonts w:ascii="Arial" w:hAnsi="Arial" w:cs="Arial"/>
          <w:sz w:val="20"/>
          <w:szCs w:val="20"/>
        </w:rPr>
        <w:t>13.</w:t>
      </w:r>
      <w:r w:rsidRPr="00113867">
        <w:rPr>
          <w:rFonts w:ascii="Arial" w:hAnsi="Arial" w:cs="Arial"/>
          <w:sz w:val="20"/>
          <w:szCs w:val="20"/>
        </w:rPr>
        <w:t xml:space="preserve"> písm. b), nebo písm. c), je Objednatel oprávněn vyúčtovat</w:t>
      </w:r>
      <w:r w:rsidRPr="002930A3">
        <w:rPr>
          <w:rFonts w:ascii="Arial" w:hAnsi="Arial" w:cs="Arial"/>
          <w:sz w:val="20"/>
          <w:szCs w:val="20"/>
        </w:rPr>
        <w:t xml:space="preserve"> mu v každém jednotlivém případě za každý den neplnění závazku/povinnosti /prodlení smluvní pokutu ve výši 300,-</w:t>
      </w:r>
      <w:r w:rsidR="00A419F2">
        <w:rPr>
          <w:rFonts w:ascii="Arial" w:hAnsi="Arial" w:cs="Arial"/>
          <w:sz w:val="20"/>
          <w:szCs w:val="20"/>
        </w:rPr>
        <w:t xml:space="preserve"> </w:t>
      </w:r>
      <w:r w:rsidRPr="002930A3">
        <w:rPr>
          <w:rFonts w:ascii="Arial" w:hAnsi="Arial" w:cs="Arial"/>
          <w:sz w:val="20"/>
          <w:szCs w:val="20"/>
        </w:rPr>
        <w:t xml:space="preserve">Kč. </w:t>
      </w:r>
    </w:p>
    <w:p w14:paraId="29667FCE" w14:textId="77777777" w:rsidR="00987D43" w:rsidRPr="002930A3" w:rsidRDefault="00987D43" w:rsidP="00892E7E">
      <w:pPr>
        <w:numPr>
          <w:ilvl w:val="0"/>
          <w:numId w:val="44"/>
        </w:numPr>
        <w:spacing w:after="120" w:line="276" w:lineRule="auto"/>
        <w:jc w:val="both"/>
        <w:rPr>
          <w:rFonts w:ascii="Arial" w:hAnsi="Arial" w:cs="Arial"/>
          <w:sz w:val="20"/>
          <w:szCs w:val="20"/>
        </w:rPr>
      </w:pPr>
      <w:r w:rsidRPr="002930A3">
        <w:rPr>
          <w:rFonts w:ascii="Arial" w:hAnsi="Arial" w:cs="Arial"/>
          <w:sz w:val="20"/>
          <w:szCs w:val="20"/>
        </w:rPr>
        <w:t xml:space="preserve">V případě prodlení VZP ČR se zaplacením faktury je Poskytovatel oprávněn účtovat VZP ČR úrok z prodlení ve výši 0,02 % z nezaplacené částky předmětné faktury za každý den prodlení. </w:t>
      </w:r>
    </w:p>
    <w:p w14:paraId="29667FCF" w14:textId="77777777" w:rsidR="00987D43" w:rsidRPr="002930A3" w:rsidRDefault="00987D43" w:rsidP="00892E7E">
      <w:pPr>
        <w:numPr>
          <w:ilvl w:val="0"/>
          <w:numId w:val="44"/>
        </w:numPr>
        <w:spacing w:after="120" w:line="276" w:lineRule="auto"/>
        <w:jc w:val="both"/>
        <w:rPr>
          <w:rFonts w:ascii="Arial" w:hAnsi="Arial" w:cs="Arial"/>
          <w:sz w:val="20"/>
          <w:szCs w:val="20"/>
        </w:rPr>
      </w:pPr>
      <w:r w:rsidRPr="002930A3">
        <w:rPr>
          <w:rFonts w:ascii="Arial" w:hAnsi="Arial" w:cs="Arial"/>
          <w:sz w:val="20"/>
          <w:szCs w:val="20"/>
        </w:rPr>
        <w:lastRenderedPageBreak/>
        <w:t xml:space="preserve">Pokud Poskytovatel nesplní povinnost stanovenou mu </w:t>
      </w:r>
      <w:r w:rsidRPr="00113867">
        <w:rPr>
          <w:rFonts w:ascii="Arial" w:hAnsi="Arial" w:cs="Arial"/>
          <w:sz w:val="20"/>
          <w:szCs w:val="20"/>
        </w:rPr>
        <w:t xml:space="preserve">v čl. XII. odst. </w:t>
      </w:r>
      <w:r w:rsidR="00734F2F">
        <w:rPr>
          <w:rFonts w:ascii="Arial" w:hAnsi="Arial" w:cs="Arial"/>
          <w:sz w:val="20"/>
          <w:szCs w:val="20"/>
        </w:rPr>
        <w:t>2</w:t>
      </w:r>
      <w:r w:rsidRPr="00113867">
        <w:rPr>
          <w:rFonts w:ascii="Arial" w:hAnsi="Arial" w:cs="Arial"/>
          <w:sz w:val="20"/>
          <w:szCs w:val="20"/>
        </w:rPr>
        <w:t>.</w:t>
      </w:r>
      <w:r w:rsidR="00341CCC">
        <w:rPr>
          <w:rFonts w:ascii="Arial" w:hAnsi="Arial" w:cs="Arial"/>
          <w:sz w:val="20"/>
          <w:szCs w:val="20"/>
        </w:rPr>
        <w:t xml:space="preserve"> Smlouvy</w:t>
      </w:r>
      <w:r w:rsidRPr="00113867">
        <w:rPr>
          <w:rFonts w:ascii="Arial" w:hAnsi="Arial" w:cs="Arial"/>
          <w:sz w:val="20"/>
          <w:szCs w:val="20"/>
        </w:rPr>
        <w:t xml:space="preserve"> nebo nepředloží aktuální doklad o trvání pojištění odpovědnosti za škodu ve lhůtě stanovené touto Smlouvou</w:t>
      </w:r>
      <w:r w:rsidR="00341CCC">
        <w:rPr>
          <w:rFonts w:ascii="Arial" w:hAnsi="Arial" w:cs="Arial"/>
          <w:sz w:val="20"/>
          <w:szCs w:val="20"/>
        </w:rPr>
        <w:t>,</w:t>
      </w:r>
      <w:r w:rsidRPr="00113867">
        <w:rPr>
          <w:rFonts w:ascii="Arial" w:hAnsi="Arial" w:cs="Arial"/>
          <w:sz w:val="20"/>
          <w:szCs w:val="20"/>
        </w:rPr>
        <w:t xml:space="preserve"> je VZP ČR</w:t>
      </w:r>
      <w:r w:rsidRPr="002930A3">
        <w:rPr>
          <w:rFonts w:ascii="Arial" w:hAnsi="Arial" w:cs="Arial"/>
          <w:sz w:val="20"/>
          <w:szCs w:val="20"/>
        </w:rPr>
        <w:t xml:space="preserve"> oprávněna požadovat po Poskytovateli za</w:t>
      </w:r>
      <w:r w:rsidR="002930A3" w:rsidRPr="002930A3">
        <w:rPr>
          <w:rFonts w:ascii="Arial" w:hAnsi="Arial" w:cs="Arial"/>
          <w:sz w:val="20"/>
          <w:szCs w:val="20"/>
        </w:rPr>
        <w:t xml:space="preserve">placení smluvní pokuty ve výši </w:t>
      </w:r>
      <w:r w:rsidR="003F0B6E">
        <w:rPr>
          <w:rFonts w:ascii="Arial" w:hAnsi="Arial" w:cs="Arial"/>
          <w:sz w:val="20"/>
          <w:szCs w:val="20"/>
        </w:rPr>
        <w:t>5</w:t>
      </w:r>
      <w:r w:rsidR="002930A3" w:rsidRPr="002930A3">
        <w:rPr>
          <w:rFonts w:ascii="Arial" w:hAnsi="Arial" w:cs="Arial"/>
          <w:sz w:val="20"/>
          <w:szCs w:val="20"/>
        </w:rPr>
        <w:t xml:space="preserve"> 000,-</w:t>
      </w:r>
      <w:r w:rsidR="00734F2F">
        <w:rPr>
          <w:rFonts w:ascii="Arial" w:hAnsi="Arial" w:cs="Arial"/>
          <w:sz w:val="20"/>
          <w:szCs w:val="20"/>
        </w:rPr>
        <w:t xml:space="preserve"> </w:t>
      </w:r>
      <w:r w:rsidR="002930A3" w:rsidRPr="002930A3">
        <w:rPr>
          <w:rFonts w:ascii="Arial" w:hAnsi="Arial" w:cs="Arial"/>
          <w:sz w:val="20"/>
          <w:szCs w:val="20"/>
        </w:rPr>
        <w:t xml:space="preserve">Kč (slovy: </w:t>
      </w:r>
      <w:r w:rsidR="003F0B6E">
        <w:rPr>
          <w:rFonts w:ascii="Arial" w:hAnsi="Arial" w:cs="Arial"/>
          <w:sz w:val="20"/>
          <w:szCs w:val="20"/>
        </w:rPr>
        <w:t>pět</w:t>
      </w:r>
      <w:r w:rsidRPr="002930A3">
        <w:rPr>
          <w:rFonts w:ascii="Arial" w:hAnsi="Arial" w:cs="Arial"/>
          <w:sz w:val="20"/>
          <w:szCs w:val="20"/>
        </w:rPr>
        <w:t xml:space="preserve"> tisíc korun českých) za každý i jen započatý den neplnění této jeho povinnosti, a to ode dne  zjištění této skutečnosti.</w:t>
      </w:r>
    </w:p>
    <w:p w14:paraId="29667FD0" w14:textId="77777777" w:rsidR="00987D43" w:rsidRPr="002930A3" w:rsidRDefault="00987D43" w:rsidP="00892E7E">
      <w:pPr>
        <w:numPr>
          <w:ilvl w:val="0"/>
          <w:numId w:val="44"/>
        </w:numPr>
        <w:spacing w:after="120" w:line="276" w:lineRule="auto"/>
        <w:jc w:val="both"/>
        <w:rPr>
          <w:rFonts w:ascii="Arial" w:hAnsi="Arial" w:cs="Arial"/>
          <w:sz w:val="20"/>
          <w:szCs w:val="20"/>
        </w:rPr>
      </w:pPr>
      <w:r w:rsidRPr="002930A3">
        <w:rPr>
          <w:rFonts w:ascii="Arial" w:hAnsi="Arial" w:cs="Arial"/>
          <w:sz w:val="20"/>
          <w:szCs w:val="20"/>
        </w:rPr>
        <w:t>Uplatnění práva na zaplacení jedné smluvní pokuty nevylučuje souběžné uplatnění práva na zaplacení jakékoliv jiné smluvní pokuty nebo práva na ukončení této Smlouvy.</w:t>
      </w:r>
    </w:p>
    <w:p w14:paraId="29667FD1" w14:textId="77777777" w:rsidR="00987D43" w:rsidRPr="002930A3" w:rsidRDefault="00987D43" w:rsidP="00892E7E">
      <w:pPr>
        <w:numPr>
          <w:ilvl w:val="0"/>
          <w:numId w:val="44"/>
        </w:numPr>
        <w:spacing w:after="120" w:line="276" w:lineRule="auto"/>
        <w:jc w:val="both"/>
        <w:rPr>
          <w:rFonts w:ascii="Arial" w:hAnsi="Arial" w:cs="Arial"/>
          <w:sz w:val="20"/>
          <w:szCs w:val="20"/>
        </w:rPr>
      </w:pPr>
      <w:r w:rsidRPr="002930A3">
        <w:rPr>
          <w:rFonts w:ascii="Arial" w:hAnsi="Arial" w:cs="Arial"/>
          <w:sz w:val="20"/>
          <w:szCs w:val="20"/>
        </w:rPr>
        <w:t xml:space="preserve">Sjednáním smluvní pokuty ani jejím zaplacením není dotčeno právo oprávněné Smluvní strany na  náhradu škody, vzniklé v důsledku porušení povinnosti, ke kterému se smluvní pokuta vztahuje, a to </w:t>
      </w:r>
      <w:r w:rsidR="0029395B">
        <w:rPr>
          <w:rFonts w:ascii="Arial" w:hAnsi="Arial" w:cs="Arial"/>
          <w:sz w:val="20"/>
          <w:szCs w:val="20"/>
        </w:rPr>
        <w:t>v plném rozsahu.</w:t>
      </w:r>
      <w:r w:rsidRPr="002930A3">
        <w:rPr>
          <w:rFonts w:ascii="Arial" w:hAnsi="Arial" w:cs="Arial"/>
          <w:sz w:val="20"/>
          <w:szCs w:val="20"/>
        </w:rPr>
        <w:t xml:space="preserve"> Zaplacením smluvní pokuty není dotčena povinnost příslušné Smluvní strany splnit své závazky dle této Smlouvy. </w:t>
      </w:r>
    </w:p>
    <w:p w14:paraId="29667FD2" w14:textId="77777777" w:rsidR="00987D43" w:rsidRPr="002930A3" w:rsidRDefault="00987D43" w:rsidP="00987D43">
      <w:pPr>
        <w:spacing w:after="120" w:line="276" w:lineRule="auto"/>
        <w:ind w:left="283"/>
        <w:jc w:val="both"/>
        <w:rPr>
          <w:rFonts w:ascii="Arial" w:hAnsi="Arial" w:cs="Arial"/>
          <w:sz w:val="20"/>
          <w:szCs w:val="20"/>
        </w:rPr>
      </w:pPr>
    </w:p>
    <w:p w14:paraId="29667FD3" w14:textId="77777777" w:rsidR="008E4E66" w:rsidRPr="002930A3" w:rsidRDefault="008E4E66" w:rsidP="006573B3">
      <w:pPr>
        <w:pStyle w:val="Nadpis1"/>
        <w:jc w:val="center"/>
        <w:rPr>
          <w:rFonts w:cs="Arial"/>
          <w:szCs w:val="20"/>
          <w:lang w:val="cs-CZ"/>
        </w:rPr>
      </w:pPr>
      <w:r w:rsidRPr="002930A3">
        <w:rPr>
          <w:rFonts w:cs="Arial"/>
          <w:szCs w:val="20"/>
        </w:rPr>
        <w:t xml:space="preserve">Článek </w:t>
      </w:r>
      <w:r w:rsidR="00EC6DB3">
        <w:rPr>
          <w:rFonts w:cs="Arial"/>
          <w:szCs w:val="20"/>
          <w:lang w:val="cs-CZ"/>
        </w:rPr>
        <w:t>VII</w:t>
      </w:r>
      <w:r w:rsidRPr="002930A3">
        <w:rPr>
          <w:rFonts w:cs="Arial"/>
          <w:szCs w:val="20"/>
        </w:rPr>
        <w:t>. Ochrana informací, údajů a dat</w:t>
      </w:r>
    </w:p>
    <w:p w14:paraId="29667FD4" w14:textId="77777777" w:rsidR="00A405F8" w:rsidRPr="002930A3" w:rsidRDefault="00A405F8" w:rsidP="00A405F8">
      <w:pPr>
        <w:rPr>
          <w:rFonts w:ascii="Arial" w:hAnsi="Arial" w:cs="Arial"/>
          <w:sz w:val="20"/>
          <w:szCs w:val="20"/>
          <w:lang w:eastAsia="x-none"/>
        </w:rPr>
      </w:pPr>
    </w:p>
    <w:p w14:paraId="29667FD5" w14:textId="464C0DDA" w:rsidR="002930A3" w:rsidRPr="002930A3" w:rsidRDefault="004A683F" w:rsidP="00892E7E">
      <w:pPr>
        <w:pStyle w:val="Odstavecseseznamem"/>
        <w:numPr>
          <w:ilvl w:val="0"/>
          <w:numId w:val="49"/>
        </w:numPr>
        <w:tabs>
          <w:tab w:val="left" w:pos="369"/>
        </w:tabs>
        <w:spacing w:after="120" w:line="280" w:lineRule="atLeast"/>
        <w:contextualSpacing w:val="0"/>
        <w:jc w:val="both"/>
        <w:rPr>
          <w:rFonts w:ascii="Arial" w:eastAsia="Calibri" w:hAnsi="Arial" w:cs="Arial"/>
          <w:sz w:val="20"/>
          <w:szCs w:val="20"/>
        </w:rPr>
      </w:pPr>
      <w:r w:rsidRPr="00FA6B75">
        <w:rPr>
          <w:rFonts w:ascii="Arial" w:eastAsia="Calibri" w:hAnsi="Arial" w:cs="Arial"/>
          <w:sz w:val="20"/>
          <w:szCs w:val="20"/>
        </w:rPr>
        <w:t>VZP ČR podle § 24 odst. (1) zákona č. 551/1991 Sb., o Všeobecné zdravotní pojišťovně České republiky, ve znění pozdějších předpisů ( dále jen „zákon č.</w:t>
      </w:r>
      <w:r w:rsidR="00D3541B">
        <w:rPr>
          <w:rFonts w:ascii="Arial" w:eastAsia="Calibri" w:hAnsi="Arial" w:cs="Arial"/>
          <w:sz w:val="20"/>
          <w:szCs w:val="20"/>
        </w:rPr>
        <w:t xml:space="preserve"> </w:t>
      </w:r>
      <w:r w:rsidRPr="00FA6B75">
        <w:rPr>
          <w:rFonts w:ascii="Arial" w:eastAsia="Calibri" w:hAnsi="Arial" w:cs="Arial"/>
          <w:sz w:val="20"/>
          <w:szCs w:val="20"/>
        </w:rPr>
        <w:t>551/1991 Sb.“), spravuje, aktualizuje a rozvíjí informační systém VZP ČR, přičemž  postupuje a řídí se příslušnými ustanoveními cit. zákona a souvisejícími právními předpisy. S odkazem na § 24 zákona č.551/1991 Sb</w:t>
      </w:r>
      <w:r w:rsidR="009C4EB0">
        <w:rPr>
          <w:rFonts w:ascii="Arial" w:eastAsia="Calibri" w:hAnsi="Arial" w:cs="Arial"/>
          <w:sz w:val="20"/>
          <w:szCs w:val="20"/>
        </w:rPr>
        <w:t>,</w:t>
      </w:r>
      <w:r w:rsidRPr="00FA6B75">
        <w:rPr>
          <w:rFonts w:ascii="Arial" w:eastAsia="Calibri" w:hAnsi="Arial" w:cs="Arial"/>
          <w:sz w:val="20"/>
          <w:szCs w:val="20"/>
        </w:rPr>
        <w:t xml:space="preserve">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dozvěděly, včetně těch, které VZP ČR eviduje pomocí výpočetní techniky, či jinak. Tutéž mlčenlivost se zavazuje zachovávat i Poskytovatel. Toto ujednání platí i v případě nahrazení uvedených právních předpisů předpisy jinými</w:t>
      </w:r>
      <w:r w:rsidR="009C4EB0">
        <w:rPr>
          <w:rFonts w:ascii="Arial" w:eastAsia="Calibri" w:hAnsi="Arial" w:cs="Arial"/>
          <w:sz w:val="20"/>
          <w:szCs w:val="20"/>
        </w:rPr>
        <w:t>.</w:t>
      </w:r>
      <w:r w:rsidR="002930A3" w:rsidRPr="002930A3">
        <w:rPr>
          <w:rFonts w:ascii="Arial" w:eastAsia="Calibri" w:hAnsi="Arial" w:cs="Arial"/>
          <w:sz w:val="20"/>
          <w:szCs w:val="20"/>
        </w:rPr>
        <w:t xml:space="preserve"> </w:t>
      </w:r>
    </w:p>
    <w:p w14:paraId="29667FD6" w14:textId="77777777" w:rsidR="002930A3" w:rsidRPr="002930A3" w:rsidRDefault="00BA0BEA" w:rsidP="00892E7E">
      <w:pPr>
        <w:pStyle w:val="Odstavecseseznamem"/>
        <w:numPr>
          <w:ilvl w:val="0"/>
          <w:numId w:val="49"/>
        </w:numPr>
        <w:tabs>
          <w:tab w:val="left" w:pos="369"/>
        </w:tabs>
        <w:spacing w:after="120" w:line="280" w:lineRule="atLeast"/>
        <w:contextualSpacing w:val="0"/>
        <w:jc w:val="both"/>
        <w:rPr>
          <w:rFonts w:ascii="Arial" w:eastAsia="Calibri" w:hAnsi="Arial" w:cs="Arial"/>
          <w:sz w:val="20"/>
          <w:szCs w:val="20"/>
        </w:rPr>
      </w:pPr>
      <w:r>
        <w:rPr>
          <w:rFonts w:ascii="Arial" w:eastAsia="Calibri" w:hAnsi="Arial" w:cs="Arial"/>
          <w:sz w:val="20"/>
          <w:szCs w:val="20"/>
        </w:rPr>
        <w:t>Poskytovatel</w:t>
      </w:r>
      <w:r w:rsidR="002930A3" w:rsidRPr="002930A3">
        <w:rPr>
          <w:rFonts w:ascii="Arial" w:eastAsia="Calibri" w:hAnsi="Arial" w:cs="Arial"/>
          <w:sz w:val="20"/>
          <w:szCs w:val="20"/>
        </w:rPr>
        <w:t xml:space="preserve"> se dále zavazuje zajistit, aby veškeré osoby, které se podílejí na realizaci jeho závazků z této Sml</w:t>
      </w:r>
      <w:r w:rsidR="004A683F">
        <w:rPr>
          <w:rFonts w:ascii="Arial" w:eastAsia="Calibri" w:hAnsi="Arial" w:cs="Arial"/>
          <w:sz w:val="20"/>
          <w:szCs w:val="20"/>
        </w:rPr>
        <w:t>ouvy</w:t>
      </w:r>
      <w:r w:rsidR="002930A3" w:rsidRPr="002930A3">
        <w:rPr>
          <w:rFonts w:ascii="Arial" w:eastAsia="Calibri" w:hAnsi="Arial" w:cs="Arial"/>
          <w:sz w:val="20"/>
          <w:szCs w:val="20"/>
        </w:rPr>
        <w:t>, zachovávaly mlčenlivost o veškerých dalších skutečnostech, údajích a datech, o nichž se při plnění těchto závazků dozvěděly, a které nejsou veřejně známé nebo veřejně dostupné.</w:t>
      </w:r>
      <w:r w:rsidR="004A6AC2">
        <w:rPr>
          <w:rFonts w:ascii="Arial" w:eastAsia="Calibri" w:hAnsi="Arial" w:cs="Arial"/>
          <w:sz w:val="20"/>
          <w:szCs w:val="20"/>
        </w:rPr>
        <w:t xml:space="preserve"> Tutéž mlčenlivost se zavazuje zachovávat i Poskytovatel.</w:t>
      </w:r>
    </w:p>
    <w:p w14:paraId="29667FD7" w14:textId="607B6ED8" w:rsidR="002930A3" w:rsidRPr="002930A3" w:rsidRDefault="002930A3" w:rsidP="00892E7E">
      <w:pPr>
        <w:pStyle w:val="Odstavecseseznamem"/>
        <w:numPr>
          <w:ilvl w:val="0"/>
          <w:numId w:val="49"/>
        </w:numPr>
        <w:tabs>
          <w:tab w:val="left" w:pos="369"/>
        </w:tabs>
        <w:spacing w:after="120" w:line="280" w:lineRule="atLeast"/>
        <w:contextualSpacing w:val="0"/>
        <w:jc w:val="both"/>
        <w:rPr>
          <w:rFonts w:ascii="Arial" w:eastAsia="Calibri" w:hAnsi="Arial" w:cs="Arial"/>
          <w:sz w:val="20"/>
          <w:szCs w:val="20"/>
        </w:rPr>
      </w:pPr>
      <w:r w:rsidRPr="002930A3">
        <w:rPr>
          <w:rFonts w:ascii="Arial" w:eastAsia="Calibri" w:hAnsi="Arial" w:cs="Arial"/>
          <w:sz w:val="20"/>
          <w:szCs w:val="20"/>
        </w:rPr>
        <w:t xml:space="preserve">Za porušení závazků uvedených v odst. </w:t>
      </w:r>
      <w:r w:rsidR="004A683F">
        <w:rPr>
          <w:rFonts w:ascii="Arial" w:eastAsia="Calibri" w:hAnsi="Arial" w:cs="Arial"/>
          <w:sz w:val="20"/>
          <w:szCs w:val="20"/>
        </w:rPr>
        <w:t>1.</w:t>
      </w:r>
      <w:r w:rsidRPr="002930A3">
        <w:rPr>
          <w:rFonts w:ascii="Arial" w:eastAsia="Calibri" w:hAnsi="Arial" w:cs="Arial"/>
          <w:sz w:val="20"/>
          <w:szCs w:val="20"/>
        </w:rPr>
        <w:t xml:space="preserve"> a </w:t>
      </w:r>
      <w:r w:rsidR="004A683F">
        <w:rPr>
          <w:rFonts w:ascii="Arial" w:eastAsia="Calibri" w:hAnsi="Arial" w:cs="Arial"/>
          <w:sz w:val="20"/>
          <w:szCs w:val="20"/>
        </w:rPr>
        <w:t>2.</w:t>
      </w:r>
      <w:r w:rsidRPr="002930A3">
        <w:rPr>
          <w:rFonts w:ascii="Arial" w:eastAsia="Calibri" w:hAnsi="Arial" w:cs="Arial"/>
          <w:sz w:val="20"/>
          <w:szCs w:val="20"/>
        </w:rPr>
        <w:t xml:space="preserve"> tohoto článku se považuje i využití těchto skutečností, údajů a dat, jakož i dalších vědomostí pro vlastní prospěch </w:t>
      </w:r>
      <w:r w:rsidR="00BA0BEA">
        <w:rPr>
          <w:rFonts w:ascii="Arial" w:eastAsia="Calibri" w:hAnsi="Arial" w:cs="Arial"/>
          <w:sz w:val="20"/>
          <w:szCs w:val="20"/>
        </w:rPr>
        <w:t>Poskytovatel</w:t>
      </w:r>
      <w:r w:rsidRPr="002930A3">
        <w:rPr>
          <w:rFonts w:ascii="Arial" w:eastAsia="Calibri" w:hAnsi="Arial" w:cs="Arial"/>
          <w:sz w:val="20"/>
          <w:szCs w:val="20"/>
        </w:rPr>
        <w:t xml:space="preserve">e, prospěch třetí osoby nebo pro jiné důvody. </w:t>
      </w:r>
    </w:p>
    <w:p w14:paraId="29667FD8" w14:textId="77777777" w:rsidR="002930A3" w:rsidRPr="002930A3" w:rsidRDefault="002930A3" w:rsidP="00892E7E">
      <w:pPr>
        <w:pStyle w:val="Odstavecseseznamem"/>
        <w:numPr>
          <w:ilvl w:val="0"/>
          <w:numId w:val="49"/>
        </w:numPr>
        <w:tabs>
          <w:tab w:val="left" w:pos="369"/>
        </w:tabs>
        <w:spacing w:after="120" w:line="280" w:lineRule="atLeast"/>
        <w:contextualSpacing w:val="0"/>
        <w:jc w:val="both"/>
        <w:rPr>
          <w:rFonts w:ascii="Arial" w:eastAsia="Calibri" w:hAnsi="Arial" w:cs="Arial"/>
          <w:sz w:val="20"/>
          <w:szCs w:val="20"/>
        </w:rPr>
      </w:pPr>
      <w:r w:rsidRPr="002930A3">
        <w:rPr>
          <w:rFonts w:ascii="Arial" w:eastAsia="Calibri" w:hAnsi="Arial" w:cs="Arial"/>
          <w:sz w:val="20"/>
          <w:szCs w:val="20"/>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29667FD9" w14:textId="77777777" w:rsidR="002930A3" w:rsidRPr="002930A3" w:rsidRDefault="002930A3" w:rsidP="00892E7E">
      <w:pPr>
        <w:pStyle w:val="Odstavecseseznamem"/>
        <w:numPr>
          <w:ilvl w:val="0"/>
          <w:numId w:val="49"/>
        </w:numPr>
        <w:tabs>
          <w:tab w:val="left" w:pos="369"/>
        </w:tabs>
        <w:spacing w:after="120" w:line="280" w:lineRule="atLeast"/>
        <w:contextualSpacing w:val="0"/>
        <w:jc w:val="both"/>
        <w:rPr>
          <w:rFonts w:ascii="Arial" w:eastAsia="Calibri" w:hAnsi="Arial" w:cs="Arial"/>
          <w:sz w:val="20"/>
          <w:szCs w:val="20"/>
        </w:rPr>
      </w:pPr>
      <w:r w:rsidRPr="002930A3">
        <w:rPr>
          <w:rFonts w:ascii="Arial" w:eastAsia="Calibri" w:hAnsi="Arial" w:cs="Arial"/>
          <w:sz w:val="20"/>
          <w:szCs w:val="20"/>
        </w:rPr>
        <w:t xml:space="preserve">Za porušení závazku uvedeného v odstavci </w:t>
      </w:r>
      <w:r w:rsidR="004A683F">
        <w:rPr>
          <w:rFonts w:ascii="Arial" w:eastAsia="Calibri" w:hAnsi="Arial" w:cs="Arial"/>
          <w:sz w:val="20"/>
          <w:szCs w:val="20"/>
        </w:rPr>
        <w:t>1</w:t>
      </w:r>
      <w:r w:rsidRPr="002930A3">
        <w:rPr>
          <w:rFonts w:ascii="Arial" w:eastAsia="Calibri" w:hAnsi="Arial" w:cs="Arial"/>
          <w:sz w:val="20"/>
          <w:szCs w:val="20"/>
        </w:rPr>
        <w:t xml:space="preserve">. tohoto článku je </w:t>
      </w:r>
      <w:r w:rsidR="00BA0BEA">
        <w:rPr>
          <w:rFonts w:ascii="Arial" w:eastAsia="Calibri" w:hAnsi="Arial" w:cs="Arial"/>
          <w:sz w:val="20"/>
          <w:szCs w:val="20"/>
        </w:rPr>
        <w:t>Poskytovatel</w:t>
      </w:r>
      <w:r w:rsidRPr="002930A3">
        <w:rPr>
          <w:rFonts w:ascii="Arial" w:eastAsia="Calibri" w:hAnsi="Arial" w:cs="Arial"/>
          <w:sz w:val="20"/>
          <w:szCs w:val="20"/>
        </w:rPr>
        <w:t xml:space="preserve">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29667FDA" w14:textId="77777777" w:rsidR="002930A3" w:rsidRPr="002930A3" w:rsidRDefault="002930A3" w:rsidP="00892E7E">
      <w:pPr>
        <w:pStyle w:val="Odstavecseseznamem"/>
        <w:numPr>
          <w:ilvl w:val="0"/>
          <w:numId w:val="49"/>
        </w:numPr>
        <w:tabs>
          <w:tab w:val="left" w:pos="369"/>
        </w:tabs>
        <w:spacing w:after="120" w:line="280" w:lineRule="atLeast"/>
        <w:contextualSpacing w:val="0"/>
        <w:jc w:val="both"/>
        <w:rPr>
          <w:rFonts w:ascii="Arial" w:eastAsia="Calibri" w:hAnsi="Arial" w:cs="Arial"/>
          <w:sz w:val="20"/>
          <w:szCs w:val="20"/>
        </w:rPr>
      </w:pPr>
      <w:r w:rsidRPr="002930A3">
        <w:rPr>
          <w:rFonts w:ascii="Arial" w:eastAsia="Calibri" w:hAnsi="Arial" w:cs="Arial"/>
          <w:sz w:val="20"/>
          <w:szCs w:val="20"/>
        </w:rPr>
        <w:t xml:space="preserve">Za porušení závazku uvedeného v odstavci </w:t>
      </w:r>
      <w:r w:rsidR="004A683F">
        <w:rPr>
          <w:rFonts w:ascii="Arial" w:eastAsia="Calibri" w:hAnsi="Arial" w:cs="Arial"/>
          <w:sz w:val="20"/>
          <w:szCs w:val="20"/>
        </w:rPr>
        <w:t>2</w:t>
      </w:r>
      <w:r w:rsidRPr="002930A3">
        <w:rPr>
          <w:rFonts w:ascii="Arial" w:eastAsia="Calibri" w:hAnsi="Arial" w:cs="Arial"/>
          <w:sz w:val="20"/>
          <w:szCs w:val="20"/>
        </w:rPr>
        <w:t xml:space="preserve">. tohoto článku je </w:t>
      </w:r>
      <w:r w:rsidR="00BA0BEA">
        <w:rPr>
          <w:rFonts w:ascii="Arial" w:eastAsia="Calibri" w:hAnsi="Arial" w:cs="Arial"/>
          <w:sz w:val="20"/>
          <w:szCs w:val="20"/>
        </w:rPr>
        <w:t>Poskytovatel</w:t>
      </w:r>
      <w:r w:rsidRPr="002930A3">
        <w:rPr>
          <w:rFonts w:ascii="Arial" w:eastAsia="Calibri" w:hAnsi="Arial" w:cs="Arial"/>
          <w:sz w:val="20"/>
          <w:szCs w:val="20"/>
        </w:rPr>
        <w:t xml:space="preserve">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29667FDB" w14:textId="77777777" w:rsidR="002930A3" w:rsidRDefault="002930A3" w:rsidP="00892E7E">
      <w:pPr>
        <w:pStyle w:val="Odstavecseseznamem"/>
        <w:numPr>
          <w:ilvl w:val="0"/>
          <w:numId w:val="49"/>
        </w:numPr>
        <w:tabs>
          <w:tab w:val="left" w:pos="369"/>
        </w:tabs>
        <w:spacing w:after="120" w:line="280" w:lineRule="atLeast"/>
        <w:contextualSpacing w:val="0"/>
        <w:jc w:val="both"/>
        <w:rPr>
          <w:rFonts w:ascii="Arial" w:eastAsia="Calibri" w:hAnsi="Arial" w:cs="Arial"/>
          <w:sz w:val="20"/>
          <w:szCs w:val="20"/>
        </w:rPr>
      </w:pPr>
      <w:r w:rsidRPr="002930A3">
        <w:rPr>
          <w:rFonts w:ascii="Arial" w:eastAsia="Calibri" w:hAnsi="Arial" w:cs="Arial"/>
          <w:sz w:val="20"/>
          <w:szCs w:val="20"/>
        </w:rPr>
        <w:lastRenderedPageBreak/>
        <w:t>Závazky Smluvních stran uvedené v tomto článku trvají i po skončení tohoto smluvního vztahu.</w:t>
      </w:r>
    </w:p>
    <w:p w14:paraId="29667FDC" w14:textId="77777777" w:rsidR="005D02FA" w:rsidRPr="002930A3" w:rsidRDefault="005D02FA" w:rsidP="00EB6F7F">
      <w:pPr>
        <w:spacing w:after="120" w:line="276" w:lineRule="auto"/>
        <w:jc w:val="both"/>
        <w:rPr>
          <w:rFonts w:ascii="Arial" w:hAnsi="Arial" w:cs="Arial"/>
          <w:sz w:val="20"/>
          <w:szCs w:val="20"/>
        </w:rPr>
      </w:pPr>
    </w:p>
    <w:p w14:paraId="29667FDD" w14:textId="77777777" w:rsidR="00987D43" w:rsidRPr="002930A3" w:rsidRDefault="00987D43" w:rsidP="00987D43">
      <w:pPr>
        <w:pStyle w:val="Zkladntext"/>
        <w:keepNext/>
        <w:keepLines/>
        <w:suppressAutoHyphens/>
        <w:spacing w:after="120" w:line="276" w:lineRule="auto"/>
        <w:ind w:left="283"/>
        <w:jc w:val="center"/>
        <w:rPr>
          <w:rFonts w:ascii="Arial" w:hAnsi="Arial" w:cs="Arial"/>
          <w:b/>
          <w:bCs/>
          <w:sz w:val="20"/>
          <w:szCs w:val="20"/>
        </w:rPr>
      </w:pPr>
      <w:r w:rsidRPr="002930A3">
        <w:rPr>
          <w:rFonts w:ascii="Arial" w:hAnsi="Arial" w:cs="Arial"/>
          <w:b/>
          <w:bCs/>
          <w:sz w:val="20"/>
          <w:szCs w:val="20"/>
        </w:rPr>
        <w:t>Článek VIII. Součinnost</w:t>
      </w:r>
    </w:p>
    <w:p w14:paraId="29667FDE" w14:textId="77777777" w:rsidR="00987D43" w:rsidRPr="002930A3" w:rsidRDefault="00987D43" w:rsidP="0059752C">
      <w:pPr>
        <w:pStyle w:val="Zkladntext"/>
        <w:widowControl w:val="0"/>
        <w:numPr>
          <w:ilvl w:val="0"/>
          <w:numId w:val="14"/>
        </w:numPr>
        <w:spacing w:after="120" w:line="276" w:lineRule="auto"/>
        <w:jc w:val="both"/>
        <w:rPr>
          <w:rFonts w:ascii="Arial" w:hAnsi="Arial" w:cs="Arial"/>
          <w:sz w:val="20"/>
          <w:szCs w:val="20"/>
        </w:rPr>
      </w:pPr>
      <w:r w:rsidRPr="002930A3">
        <w:rPr>
          <w:rFonts w:ascii="Arial" w:hAnsi="Arial" w:cs="Arial"/>
          <w:sz w:val="20"/>
          <w:szCs w:val="20"/>
        </w:rPr>
        <w:t xml:space="preserve">Nezbytným předpokladem pro poskytování </w:t>
      </w:r>
      <w:r w:rsidR="0031550C">
        <w:rPr>
          <w:rFonts w:ascii="Arial" w:hAnsi="Arial" w:cs="Arial"/>
          <w:sz w:val="20"/>
          <w:szCs w:val="20"/>
          <w:lang w:val="cs-CZ"/>
        </w:rPr>
        <w:t>služeb Podpory</w:t>
      </w:r>
      <w:r w:rsidRPr="002930A3">
        <w:rPr>
          <w:rFonts w:ascii="Arial" w:hAnsi="Arial" w:cs="Arial"/>
          <w:sz w:val="20"/>
          <w:szCs w:val="20"/>
        </w:rPr>
        <w:t xml:space="preserve"> dle této Smlouvy je účinná a kvalifikovaná spolupráce obou Smluvních stran. </w:t>
      </w:r>
    </w:p>
    <w:p w14:paraId="29667FDF" w14:textId="77777777" w:rsidR="00987D43" w:rsidRPr="002930A3" w:rsidRDefault="00987D43" w:rsidP="0059752C">
      <w:pPr>
        <w:numPr>
          <w:ilvl w:val="0"/>
          <w:numId w:val="14"/>
        </w:numPr>
        <w:spacing w:after="120" w:line="276" w:lineRule="auto"/>
        <w:jc w:val="both"/>
        <w:rPr>
          <w:rFonts w:ascii="Arial" w:hAnsi="Arial" w:cs="Arial"/>
          <w:sz w:val="20"/>
          <w:szCs w:val="20"/>
        </w:rPr>
      </w:pPr>
      <w:r w:rsidRPr="002930A3">
        <w:rPr>
          <w:rFonts w:ascii="Arial" w:hAnsi="Arial" w:cs="Arial"/>
          <w:sz w:val="20"/>
          <w:szCs w:val="20"/>
        </w:rPr>
        <w:t xml:space="preserve">Objednatel se zavazuje poskytnout k řádnému splnění závazků Poskytovatele podle této Smlouvy účelnou a nezbytnou součinnost, a to pokud bude Poskytovatelem o takovou součinnost včas požádán. </w:t>
      </w:r>
    </w:p>
    <w:p w14:paraId="29667FE0" w14:textId="77777777" w:rsidR="00987D43" w:rsidRPr="002930A3" w:rsidRDefault="00987D43" w:rsidP="0059752C">
      <w:pPr>
        <w:widowControl w:val="0"/>
        <w:numPr>
          <w:ilvl w:val="0"/>
          <w:numId w:val="14"/>
        </w:numPr>
        <w:spacing w:after="120" w:line="276" w:lineRule="auto"/>
        <w:jc w:val="both"/>
        <w:rPr>
          <w:rFonts w:ascii="Arial" w:hAnsi="Arial" w:cs="Arial"/>
          <w:sz w:val="20"/>
          <w:szCs w:val="20"/>
        </w:rPr>
      </w:pPr>
      <w:r w:rsidRPr="002930A3">
        <w:rPr>
          <w:rFonts w:ascii="Arial" w:hAnsi="Arial" w:cs="Arial"/>
          <w:sz w:val="20"/>
          <w:szCs w:val="20"/>
        </w:rPr>
        <w:t xml:space="preserve">Poskytovatel se zavazuje požádat včas Objednatele o účelnou a nezbytnou součinnost za účelem řádného plnění jeho závazků podle této Smlouvy. </w:t>
      </w:r>
    </w:p>
    <w:p w14:paraId="29667FE1" w14:textId="77777777" w:rsidR="00987D43" w:rsidRPr="002930A3" w:rsidRDefault="00987D43" w:rsidP="0059752C">
      <w:pPr>
        <w:widowControl w:val="0"/>
        <w:numPr>
          <w:ilvl w:val="0"/>
          <w:numId w:val="14"/>
        </w:numPr>
        <w:spacing w:after="120" w:line="276" w:lineRule="auto"/>
        <w:jc w:val="both"/>
        <w:rPr>
          <w:rFonts w:ascii="Arial" w:hAnsi="Arial" w:cs="Arial"/>
          <w:sz w:val="20"/>
          <w:szCs w:val="20"/>
        </w:rPr>
      </w:pPr>
      <w:r w:rsidRPr="002930A3">
        <w:rPr>
          <w:rFonts w:ascii="Arial" w:hAnsi="Arial" w:cs="Arial"/>
          <w:sz w:val="20"/>
          <w:szCs w:val="20"/>
        </w:rPr>
        <w:t xml:space="preserve">Smluvní strany se dohodly na tom, že pro účely této </w:t>
      </w:r>
      <w:r w:rsidR="00E93664">
        <w:rPr>
          <w:rFonts w:ascii="Arial" w:hAnsi="Arial" w:cs="Arial"/>
          <w:sz w:val="20"/>
          <w:szCs w:val="20"/>
        </w:rPr>
        <w:t>S</w:t>
      </w:r>
      <w:r w:rsidRPr="002930A3">
        <w:rPr>
          <w:rFonts w:ascii="Arial" w:hAnsi="Arial" w:cs="Arial"/>
          <w:sz w:val="20"/>
          <w:szCs w:val="20"/>
        </w:rPr>
        <w:t>mlouvy se nepoužije ustanovení § 2591 občanského zákoníku.</w:t>
      </w:r>
    </w:p>
    <w:p w14:paraId="29667FE2" w14:textId="77777777" w:rsidR="00987D43" w:rsidRPr="002930A3" w:rsidRDefault="00987D43" w:rsidP="0059752C">
      <w:pPr>
        <w:numPr>
          <w:ilvl w:val="0"/>
          <w:numId w:val="14"/>
        </w:numPr>
        <w:spacing w:after="120" w:line="276" w:lineRule="auto"/>
        <w:jc w:val="both"/>
        <w:rPr>
          <w:rFonts w:ascii="Arial" w:hAnsi="Arial" w:cs="Arial"/>
          <w:sz w:val="20"/>
          <w:szCs w:val="20"/>
        </w:rPr>
      </w:pPr>
      <w:r w:rsidRPr="002930A3">
        <w:rPr>
          <w:rFonts w:ascii="Arial" w:hAnsi="Arial" w:cs="Arial"/>
          <w:sz w:val="20"/>
          <w:szCs w:val="20"/>
        </w:rPr>
        <w:t xml:space="preserve">Poskytovatel je při poskytování služeb </w:t>
      </w:r>
      <w:r w:rsidR="009049B0">
        <w:rPr>
          <w:rFonts w:ascii="Arial" w:hAnsi="Arial" w:cs="Arial"/>
          <w:sz w:val="20"/>
          <w:szCs w:val="20"/>
        </w:rPr>
        <w:t>P</w:t>
      </w:r>
      <w:r w:rsidRPr="002930A3">
        <w:rPr>
          <w:rFonts w:ascii="Arial" w:hAnsi="Arial" w:cs="Arial"/>
          <w:sz w:val="20"/>
          <w:szCs w:val="20"/>
        </w:rPr>
        <w:t>odpory povinen postupovat s potřebnou péčí, podle svých nejlepších znalostí a schopností, přičemž je při své činnosti povinen sledovat a chránit zájmy a dobré jméno Objednatele a postupovat dle jeho pokynů, pokud tyto nejsou v rozporu s obecně závaznými právními předpisy nebo zájmy Objednatele. V případě nevhodných pokynů Objednatele je Poskytovatel povinen na nevhodnost těchto pokynů Objednatele písemně upozornit, v opačném případě nese Poskytovatel odpovědnost za vady a za škodu, které v důsledku nevhodných pokynů Objednateli a/nebo Poskytovateli a/nebo třetím osobám vznikly.</w:t>
      </w:r>
    </w:p>
    <w:p w14:paraId="29667FE3" w14:textId="77777777" w:rsidR="00987D43" w:rsidRPr="002930A3" w:rsidRDefault="00987D43" w:rsidP="0059752C">
      <w:pPr>
        <w:numPr>
          <w:ilvl w:val="0"/>
          <w:numId w:val="14"/>
        </w:numPr>
        <w:spacing w:after="120" w:line="276" w:lineRule="auto"/>
        <w:jc w:val="both"/>
        <w:rPr>
          <w:rFonts w:ascii="Arial" w:hAnsi="Arial" w:cs="Arial"/>
          <w:sz w:val="20"/>
          <w:szCs w:val="20"/>
        </w:rPr>
      </w:pPr>
      <w:r w:rsidRPr="002930A3">
        <w:rPr>
          <w:rFonts w:ascii="Arial" w:hAnsi="Arial" w:cs="Arial"/>
          <w:sz w:val="20"/>
          <w:szCs w:val="20"/>
        </w:rPr>
        <w:t>Poskytovatel se zavazuje informovat Objednatele o všech skutečnostech majících vliv na plnění dle této Smlouvy.</w:t>
      </w:r>
    </w:p>
    <w:p w14:paraId="29667FE4" w14:textId="77777777" w:rsidR="00B92706" w:rsidRPr="00B92706" w:rsidRDefault="00B92706" w:rsidP="00B92706">
      <w:pPr>
        <w:numPr>
          <w:ilvl w:val="0"/>
          <w:numId w:val="14"/>
        </w:numPr>
        <w:spacing w:after="120" w:line="276" w:lineRule="auto"/>
        <w:jc w:val="both"/>
        <w:rPr>
          <w:rFonts w:ascii="Arial" w:hAnsi="Arial" w:cs="Arial"/>
          <w:sz w:val="20"/>
          <w:szCs w:val="20"/>
        </w:rPr>
      </w:pPr>
      <w:r w:rsidRPr="00B92706">
        <w:rPr>
          <w:rFonts w:ascii="Arial" w:hAnsi="Arial" w:cs="Arial"/>
          <w:sz w:val="20"/>
          <w:szCs w:val="20"/>
        </w:rPr>
        <w:t xml:space="preserve">Objednatel poskytne Poskytovateli následující součinnost: </w:t>
      </w:r>
    </w:p>
    <w:p w14:paraId="29667FE5" w14:textId="77777777" w:rsidR="00B92706" w:rsidRPr="00B92706" w:rsidRDefault="00B92706" w:rsidP="00B92706">
      <w:pPr>
        <w:spacing w:after="120" w:line="276" w:lineRule="auto"/>
        <w:ind w:left="283"/>
        <w:jc w:val="both"/>
        <w:rPr>
          <w:rFonts w:ascii="Arial" w:hAnsi="Arial" w:cs="Arial"/>
          <w:sz w:val="20"/>
          <w:szCs w:val="20"/>
        </w:rPr>
      </w:pPr>
      <w:r w:rsidRPr="00B92706">
        <w:rPr>
          <w:rFonts w:ascii="Arial" w:hAnsi="Arial" w:cs="Arial"/>
          <w:sz w:val="20"/>
          <w:szCs w:val="20"/>
        </w:rPr>
        <w:t>VZP ČR zajistí kontaktní osobu za VZP ČR, která bude s Poskytovatelem spolupracovat na řešení incidentu, v příp. nutnosti zajistí Objednatel koordinaci řešení incidentu. V uvedených případech je Objednatel  oprávněn komunikovat s třetí osobou přímo.</w:t>
      </w:r>
    </w:p>
    <w:p w14:paraId="29667FE6" w14:textId="77777777" w:rsidR="00673667" w:rsidRDefault="00673667" w:rsidP="00673667">
      <w:pPr>
        <w:numPr>
          <w:ilvl w:val="0"/>
          <w:numId w:val="14"/>
        </w:numPr>
        <w:spacing w:after="120" w:line="276" w:lineRule="auto"/>
        <w:jc w:val="both"/>
        <w:rPr>
          <w:rFonts w:ascii="Arial" w:hAnsi="Arial" w:cs="Arial"/>
          <w:sz w:val="20"/>
          <w:szCs w:val="20"/>
        </w:rPr>
      </w:pPr>
      <w:r w:rsidRPr="00673667">
        <w:rPr>
          <w:rFonts w:ascii="Arial" w:hAnsi="Arial" w:cs="Arial"/>
          <w:sz w:val="20"/>
          <w:szCs w:val="20"/>
        </w:rPr>
        <w:t xml:space="preserve">Smluvní strany se dohodly, že s ohledem na potřebu </w:t>
      </w:r>
      <w:r w:rsidR="002522EE">
        <w:rPr>
          <w:rFonts w:ascii="Arial" w:hAnsi="Arial" w:cs="Arial"/>
          <w:sz w:val="20"/>
          <w:szCs w:val="20"/>
        </w:rPr>
        <w:t>Poskytovatele</w:t>
      </w:r>
      <w:r w:rsidRPr="00673667">
        <w:rPr>
          <w:rFonts w:ascii="Arial" w:hAnsi="Arial" w:cs="Arial"/>
          <w:sz w:val="20"/>
          <w:szCs w:val="20"/>
        </w:rPr>
        <w:t xml:space="preserve"> využívat k zajištění řádného a včasného plnění vzdálený přístup do vnitřní sítě VZP ČR, bude současně s touto Smlouvou uzavřena mezi Smluvními stranami Smlouva o podmínkách VPN přístupů do sítě VZP ČR. </w:t>
      </w:r>
    </w:p>
    <w:p w14:paraId="29667FE7" w14:textId="77777777" w:rsidR="00D74972" w:rsidRPr="00FA6B75" w:rsidRDefault="00673667" w:rsidP="00D74972">
      <w:pPr>
        <w:numPr>
          <w:ilvl w:val="0"/>
          <w:numId w:val="14"/>
        </w:numPr>
        <w:spacing w:after="120" w:line="276" w:lineRule="auto"/>
        <w:jc w:val="both"/>
        <w:rPr>
          <w:rFonts w:ascii="Arial" w:hAnsi="Arial" w:cs="Arial"/>
          <w:sz w:val="20"/>
          <w:szCs w:val="20"/>
        </w:rPr>
      </w:pPr>
      <w:r w:rsidRPr="00FA6B75">
        <w:rPr>
          <w:rFonts w:ascii="Arial" w:hAnsi="Arial" w:cs="Arial"/>
          <w:sz w:val="20"/>
          <w:szCs w:val="20"/>
        </w:rPr>
        <w:t>Smluvní strany se dohodly, že s ohledem na to, že VZP ČR je správcem osobních údajů v souladu s přednostně použitelným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a dále se zákonem č. 110/2019 Sb., o zpracování osobních údajů (dále jen „Zákon“), neboť zpracování je nezbytné pro splnění úkolu prováděného ve veřejném zájmu, kterým je Správce pověřen, bude současně s touto Smlouvou uzavřena mezi Smluvními stranami Smlouva o zpracování osobních údajů</w:t>
      </w:r>
      <w:r w:rsidR="000F6AA7">
        <w:rPr>
          <w:rFonts w:ascii="Arial" w:hAnsi="Arial" w:cs="Arial"/>
          <w:sz w:val="20"/>
          <w:szCs w:val="20"/>
        </w:rPr>
        <w:t>.</w:t>
      </w:r>
      <w:r w:rsidR="00D74972" w:rsidRPr="00FA6B75">
        <w:rPr>
          <w:rFonts w:ascii="Arial" w:hAnsi="Arial" w:cs="Arial"/>
          <w:sz w:val="20"/>
          <w:szCs w:val="20"/>
        </w:rPr>
        <w:t xml:space="preserve"> </w:t>
      </w:r>
    </w:p>
    <w:p w14:paraId="29667FE8" w14:textId="77777777" w:rsidR="00D74972" w:rsidRPr="00673667" w:rsidRDefault="00D74972" w:rsidP="00FA6B75">
      <w:pPr>
        <w:spacing w:after="120" w:line="276" w:lineRule="auto"/>
        <w:ind w:left="283"/>
        <w:jc w:val="both"/>
        <w:rPr>
          <w:rFonts w:ascii="Arial" w:hAnsi="Arial" w:cs="Arial"/>
          <w:sz w:val="20"/>
          <w:szCs w:val="20"/>
        </w:rPr>
      </w:pPr>
    </w:p>
    <w:p w14:paraId="29667FE9" w14:textId="77777777" w:rsidR="005D02FA" w:rsidRPr="00877958" w:rsidRDefault="00A669A3" w:rsidP="006573B3">
      <w:pPr>
        <w:pStyle w:val="Nadpis1"/>
        <w:jc w:val="center"/>
        <w:rPr>
          <w:rFonts w:cs="Arial"/>
          <w:szCs w:val="20"/>
          <w:lang w:val="cs-CZ"/>
        </w:rPr>
      </w:pPr>
      <w:r w:rsidRPr="00877958">
        <w:rPr>
          <w:rFonts w:cs="Arial"/>
          <w:szCs w:val="20"/>
        </w:rPr>
        <w:t xml:space="preserve">Článek </w:t>
      </w:r>
      <w:r w:rsidR="00EC6DB3" w:rsidRPr="00877958">
        <w:rPr>
          <w:rFonts w:cs="Arial"/>
          <w:szCs w:val="20"/>
          <w:lang w:val="cs-CZ"/>
        </w:rPr>
        <w:t>I</w:t>
      </w:r>
      <w:r w:rsidRPr="00877958">
        <w:rPr>
          <w:rFonts w:cs="Arial"/>
          <w:szCs w:val="20"/>
        </w:rPr>
        <w:t>X</w:t>
      </w:r>
      <w:r w:rsidR="005D02FA" w:rsidRPr="00877958">
        <w:rPr>
          <w:rFonts w:cs="Arial"/>
          <w:szCs w:val="20"/>
        </w:rPr>
        <w:t>. Práva duševního vlastnictví</w:t>
      </w:r>
    </w:p>
    <w:p w14:paraId="29667FEA" w14:textId="77777777" w:rsidR="00A405F8" w:rsidRPr="00877958" w:rsidRDefault="00A405F8" w:rsidP="00A405F8">
      <w:pPr>
        <w:rPr>
          <w:rFonts w:ascii="Arial" w:hAnsi="Arial" w:cs="Arial"/>
          <w:sz w:val="20"/>
          <w:szCs w:val="20"/>
          <w:lang w:eastAsia="x-none"/>
        </w:rPr>
      </w:pPr>
    </w:p>
    <w:p w14:paraId="29667FEB" w14:textId="7A583F8A" w:rsidR="005D02FA" w:rsidRPr="00877958" w:rsidRDefault="005D02FA" w:rsidP="00C45D49">
      <w:pPr>
        <w:numPr>
          <w:ilvl w:val="0"/>
          <w:numId w:val="10"/>
        </w:numPr>
        <w:spacing w:after="120" w:line="276" w:lineRule="auto"/>
        <w:jc w:val="both"/>
        <w:rPr>
          <w:rFonts w:ascii="Arial" w:hAnsi="Arial" w:cs="Arial"/>
          <w:sz w:val="20"/>
          <w:szCs w:val="20"/>
        </w:rPr>
      </w:pPr>
      <w:r w:rsidRPr="00877958">
        <w:rPr>
          <w:rFonts w:ascii="Arial" w:hAnsi="Arial" w:cs="Arial"/>
          <w:sz w:val="20"/>
          <w:szCs w:val="20"/>
        </w:rPr>
        <w:t xml:space="preserve">Poskytovatel </w:t>
      </w:r>
      <w:r w:rsidR="00D17013" w:rsidRPr="00877958">
        <w:rPr>
          <w:rFonts w:ascii="Arial" w:hAnsi="Arial" w:cs="Arial"/>
          <w:sz w:val="20"/>
          <w:szCs w:val="20"/>
        </w:rPr>
        <w:t>se zavazuje,</w:t>
      </w:r>
      <w:r w:rsidRPr="00877958">
        <w:rPr>
          <w:rFonts w:ascii="Arial" w:hAnsi="Arial" w:cs="Arial"/>
          <w:sz w:val="20"/>
          <w:szCs w:val="20"/>
        </w:rPr>
        <w:t xml:space="preserve"> že </w:t>
      </w:r>
      <w:r w:rsidR="00D17013" w:rsidRPr="00877958">
        <w:rPr>
          <w:rFonts w:ascii="Arial" w:hAnsi="Arial" w:cs="Arial"/>
          <w:sz w:val="20"/>
          <w:szCs w:val="20"/>
        </w:rPr>
        <w:t xml:space="preserve">při poskytování plnění </w:t>
      </w:r>
      <w:r w:rsidRPr="00877958">
        <w:rPr>
          <w:rFonts w:ascii="Arial" w:hAnsi="Arial" w:cs="Arial"/>
          <w:sz w:val="20"/>
          <w:szCs w:val="20"/>
        </w:rPr>
        <w:t xml:space="preserve">podle této </w:t>
      </w:r>
      <w:r w:rsidR="00285D31" w:rsidRPr="00877958">
        <w:rPr>
          <w:rFonts w:ascii="Arial" w:hAnsi="Arial" w:cs="Arial"/>
          <w:sz w:val="20"/>
          <w:szCs w:val="20"/>
        </w:rPr>
        <w:t>S</w:t>
      </w:r>
      <w:r w:rsidRPr="00877958">
        <w:rPr>
          <w:rFonts w:ascii="Arial" w:hAnsi="Arial" w:cs="Arial"/>
          <w:sz w:val="20"/>
          <w:szCs w:val="20"/>
        </w:rPr>
        <w:t xml:space="preserve">mlouvy </w:t>
      </w:r>
      <w:r w:rsidR="00304450" w:rsidRPr="00877958">
        <w:rPr>
          <w:rFonts w:ascii="Arial" w:hAnsi="Arial" w:cs="Arial"/>
          <w:sz w:val="20"/>
          <w:szCs w:val="20"/>
        </w:rPr>
        <w:t xml:space="preserve">neporuší </w:t>
      </w:r>
      <w:r w:rsidRPr="00877958">
        <w:rPr>
          <w:rFonts w:ascii="Arial" w:hAnsi="Arial" w:cs="Arial"/>
          <w:sz w:val="20"/>
          <w:szCs w:val="20"/>
        </w:rPr>
        <w:t xml:space="preserve">v žádném ohledu práva </w:t>
      </w:r>
      <w:r w:rsidR="00D17013" w:rsidRPr="00877958">
        <w:rPr>
          <w:rFonts w:ascii="Arial" w:hAnsi="Arial" w:cs="Arial"/>
          <w:sz w:val="20"/>
          <w:szCs w:val="20"/>
        </w:rPr>
        <w:t xml:space="preserve">třetích osob, která těmto osobám mohou plynout z práv k </w:t>
      </w:r>
      <w:r w:rsidRPr="00877958">
        <w:rPr>
          <w:rFonts w:ascii="Arial" w:hAnsi="Arial" w:cs="Arial"/>
          <w:sz w:val="20"/>
          <w:szCs w:val="20"/>
        </w:rPr>
        <w:t>duševní</w:t>
      </w:r>
      <w:r w:rsidR="00D3541B">
        <w:rPr>
          <w:rFonts w:ascii="Arial" w:hAnsi="Arial" w:cs="Arial"/>
          <w:sz w:val="20"/>
          <w:szCs w:val="20"/>
        </w:rPr>
        <w:t>mu</w:t>
      </w:r>
      <w:r w:rsidRPr="00877958">
        <w:rPr>
          <w:rFonts w:ascii="Arial" w:hAnsi="Arial" w:cs="Arial"/>
          <w:sz w:val="20"/>
          <w:szCs w:val="20"/>
        </w:rPr>
        <w:t xml:space="preserve"> vlastnictví</w:t>
      </w:r>
      <w:r w:rsidR="00D17013" w:rsidRPr="00877958">
        <w:rPr>
          <w:rFonts w:ascii="Arial" w:hAnsi="Arial" w:cs="Arial"/>
          <w:sz w:val="20"/>
          <w:szCs w:val="20"/>
        </w:rPr>
        <w:t>, zejména z práv autorských a práv k průmyslovému vlastnictví.</w:t>
      </w:r>
    </w:p>
    <w:p w14:paraId="29667FEC" w14:textId="77777777" w:rsidR="005D02FA" w:rsidRPr="00877958" w:rsidRDefault="005D02FA" w:rsidP="00C45D49">
      <w:pPr>
        <w:numPr>
          <w:ilvl w:val="0"/>
          <w:numId w:val="10"/>
        </w:numPr>
        <w:spacing w:after="120" w:line="276" w:lineRule="auto"/>
        <w:jc w:val="both"/>
        <w:rPr>
          <w:rFonts w:ascii="Arial" w:hAnsi="Arial" w:cs="Arial"/>
          <w:sz w:val="20"/>
          <w:szCs w:val="20"/>
        </w:rPr>
      </w:pPr>
      <w:r w:rsidRPr="00877958">
        <w:rPr>
          <w:rFonts w:ascii="Arial" w:hAnsi="Arial" w:cs="Arial"/>
          <w:sz w:val="20"/>
          <w:szCs w:val="20"/>
        </w:rPr>
        <w:t xml:space="preserve">V případě, že jakákoliv třetí osoba včetně zaměstnanců nebo pracovníků Poskytovatele uplatní nárok proti Objednateli z titulu porušení práv duševního vlastnictví v souvislosti s touto Smlouvou, Poskytovatel se zavazuje poskytnout Objednateli účinnou pomoc a uhradit mu veškeré náklady, které v souvislosti se sporem mezi Objednatelem a třetí osobou Objednateli vzniknou, a dále se </w:t>
      </w:r>
      <w:r w:rsidRPr="00877958">
        <w:rPr>
          <w:rFonts w:ascii="Arial" w:hAnsi="Arial" w:cs="Arial"/>
          <w:sz w:val="20"/>
          <w:szCs w:val="20"/>
        </w:rPr>
        <w:lastRenderedPageBreak/>
        <w:t xml:space="preserve">zavazuje uhradit Objednateli náhradu veškeré škody, která mu vznikne v důsledku uplatnění </w:t>
      </w:r>
      <w:r w:rsidR="00A462F6" w:rsidRPr="00877958">
        <w:rPr>
          <w:rFonts w:ascii="Arial" w:hAnsi="Arial" w:cs="Arial"/>
          <w:sz w:val="20"/>
          <w:szCs w:val="20"/>
        </w:rPr>
        <w:t>nároku z práva duševního vlastnictví třetí osoby vůči Objednateli v souvislosti s touto Smlouvou</w:t>
      </w:r>
      <w:r w:rsidR="00D17013" w:rsidRPr="00877958">
        <w:rPr>
          <w:rFonts w:ascii="Arial" w:hAnsi="Arial" w:cs="Arial"/>
          <w:sz w:val="20"/>
          <w:szCs w:val="20"/>
        </w:rPr>
        <w:t>, to vše v plné výši a bez jakéhokoliv omezení</w:t>
      </w:r>
      <w:r w:rsidR="00A462F6" w:rsidRPr="00877958">
        <w:rPr>
          <w:rFonts w:ascii="Arial" w:hAnsi="Arial" w:cs="Arial"/>
          <w:sz w:val="20"/>
          <w:szCs w:val="20"/>
        </w:rPr>
        <w:t>.</w:t>
      </w:r>
    </w:p>
    <w:p w14:paraId="29667FED" w14:textId="268A80A1" w:rsidR="00451EBA" w:rsidRPr="00877958" w:rsidRDefault="00451EBA" w:rsidP="00451EBA">
      <w:pPr>
        <w:numPr>
          <w:ilvl w:val="0"/>
          <w:numId w:val="10"/>
        </w:numPr>
        <w:spacing w:after="120" w:line="276" w:lineRule="auto"/>
        <w:ind w:left="284" w:hanging="284"/>
        <w:jc w:val="both"/>
        <w:rPr>
          <w:rFonts w:ascii="Arial" w:hAnsi="Arial" w:cs="Arial"/>
          <w:sz w:val="20"/>
          <w:szCs w:val="20"/>
        </w:rPr>
      </w:pPr>
      <w:r w:rsidRPr="00877958">
        <w:rPr>
          <w:rFonts w:ascii="Arial" w:hAnsi="Arial" w:cs="Arial"/>
          <w:sz w:val="20"/>
          <w:szCs w:val="20"/>
        </w:rPr>
        <w:t xml:space="preserve">Pokud v rámci poskytování plnění dle této Smlouvy poskytne Poskytovatel Objednateli plnění splňující znaky autorského díla, je touto </w:t>
      </w:r>
      <w:r w:rsidR="00D3541B">
        <w:rPr>
          <w:rFonts w:ascii="Arial" w:hAnsi="Arial" w:cs="Arial"/>
          <w:sz w:val="20"/>
          <w:szCs w:val="20"/>
        </w:rPr>
        <w:t>S</w:t>
      </w:r>
      <w:r w:rsidRPr="00877958">
        <w:rPr>
          <w:rFonts w:ascii="Arial" w:hAnsi="Arial" w:cs="Arial"/>
          <w:sz w:val="20"/>
          <w:szCs w:val="20"/>
        </w:rPr>
        <w:t>mlouvou poskytována Objednateli časově a teritoriálně neomezená, nevýhradní a nepřevoditelná licence k užití příslušného díla. Cena (odměna za poskytnutí licence) je zahrnuta v ceně plnění.</w:t>
      </w:r>
    </w:p>
    <w:p w14:paraId="29667FEE" w14:textId="77777777" w:rsidR="00EF251A" w:rsidRPr="002930A3" w:rsidRDefault="00EF251A" w:rsidP="00EB6F7F">
      <w:pPr>
        <w:spacing w:after="120" w:line="276" w:lineRule="auto"/>
        <w:jc w:val="both"/>
        <w:rPr>
          <w:rFonts w:ascii="Arial" w:hAnsi="Arial" w:cs="Arial"/>
          <w:sz w:val="20"/>
          <w:szCs w:val="20"/>
        </w:rPr>
      </w:pPr>
    </w:p>
    <w:p w14:paraId="29667FEF" w14:textId="77777777" w:rsidR="00EC6ABC" w:rsidRPr="002930A3" w:rsidRDefault="00EC6ABC" w:rsidP="006573B3">
      <w:pPr>
        <w:pStyle w:val="Nadpis1"/>
        <w:jc w:val="center"/>
        <w:rPr>
          <w:rFonts w:cs="Arial"/>
          <w:szCs w:val="20"/>
          <w:lang w:val="cs-CZ"/>
        </w:rPr>
      </w:pPr>
      <w:r w:rsidRPr="002930A3">
        <w:rPr>
          <w:rFonts w:cs="Arial"/>
          <w:szCs w:val="20"/>
        </w:rPr>
        <w:t>Čl</w:t>
      </w:r>
      <w:r w:rsidR="005D02FA" w:rsidRPr="002930A3">
        <w:rPr>
          <w:rFonts w:cs="Arial"/>
          <w:szCs w:val="20"/>
        </w:rPr>
        <w:t>ánek X</w:t>
      </w:r>
      <w:r w:rsidRPr="002930A3">
        <w:rPr>
          <w:rFonts w:cs="Arial"/>
          <w:szCs w:val="20"/>
        </w:rPr>
        <w:t>.</w:t>
      </w:r>
      <w:r w:rsidR="00D1531B" w:rsidRPr="002930A3">
        <w:rPr>
          <w:rFonts w:cs="Arial"/>
          <w:szCs w:val="20"/>
        </w:rPr>
        <w:t xml:space="preserve"> </w:t>
      </w:r>
      <w:r w:rsidR="00451EBA">
        <w:rPr>
          <w:rFonts w:cs="Arial"/>
          <w:szCs w:val="20"/>
          <w:lang w:val="cs-CZ"/>
        </w:rPr>
        <w:t>Odpovědnost za vady, záruka, n</w:t>
      </w:r>
      <w:r w:rsidR="00D1531B" w:rsidRPr="002930A3">
        <w:rPr>
          <w:rFonts w:cs="Arial"/>
          <w:szCs w:val="20"/>
        </w:rPr>
        <w:t>áhrada škody</w:t>
      </w:r>
      <w:r w:rsidR="00B7214E" w:rsidRPr="002930A3">
        <w:rPr>
          <w:rFonts w:cs="Arial"/>
          <w:szCs w:val="20"/>
          <w:lang w:val="cs-CZ"/>
        </w:rPr>
        <w:t xml:space="preserve"> </w:t>
      </w:r>
    </w:p>
    <w:p w14:paraId="29667FF0" w14:textId="77777777" w:rsidR="00A405F8" w:rsidRPr="002930A3" w:rsidRDefault="00A405F8" w:rsidP="00A405F8">
      <w:pPr>
        <w:rPr>
          <w:rFonts w:ascii="Arial" w:hAnsi="Arial" w:cs="Arial"/>
          <w:sz w:val="20"/>
          <w:szCs w:val="20"/>
          <w:lang w:eastAsia="x-none"/>
        </w:rPr>
      </w:pPr>
    </w:p>
    <w:p w14:paraId="29667FF1" w14:textId="77777777" w:rsidR="004F47A4" w:rsidRPr="0039269C" w:rsidRDefault="004F47A4" w:rsidP="004F47A4">
      <w:pPr>
        <w:numPr>
          <w:ilvl w:val="0"/>
          <w:numId w:val="12"/>
        </w:numPr>
        <w:tabs>
          <w:tab w:val="left" w:pos="426"/>
        </w:tabs>
        <w:spacing w:after="120" w:line="280" w:lineRule="atLeast"/>
        <w:jc w:val="both"/>
        <w:rPr>
          <w:rFonts w:ascii="Arial" w:hAnsi="Arial" w:cs="Arial"/>
          <w:sz w:val="20"/>
          <w:szCs w:val="20"/>
        </w:rPr>
      </w:pPr>
      <w:r w:rsidRPr="0039269C">
        <w:rPr>
          <w:rFonts w:ascii="Arial" w:hAnsi="Arial" w:cs="Arial"/>
          <w:sz w:val="20"/>
          <w:szCs w:val="20"/>
        </w:rPr>
        <w:t xml:space="preserve">Odpovědnost za škodu se řídí ustanovením § 2894 a násl. občanského zákoníku, zejména pak ustanovením § 2913 občanského zákoníku. </w:t>
      </w:r>
    </w:p>
    <w:p w14:paraId="29667FF2" w14:textId="77777777" w:rsidR="00451EBA" w:rsidRPr="00CF6052" w:rsidRDefault="00451EBA" w:rsidP="004F47A4">
      <w:pPr>
        <w:numPr>
          <w:ilvl w:val="0"/>
          <w:numId w:val="12"/>
        </w:numPr>
        <w:spacing w:after="120" w:line="276" w:lineRule="auto"/>
        <w:jc w:val="both"/>
        <w:rPr>
          <w:rFonts w:ascii="Arial" w:hAnsi="Arial" w:cs="Arial"/>
          <w:sz w:val="20"/>
          <w:szCs w:val="20"/>
        </w:rPr>
      </w:pPr>
      <w:r w:rsidRPr="00CF6052">
        <w:rPr>
          <w:rFonts w:ascii="Arial" w:hAnsi="Arial" w:cs="Arial"/>
          <w:sz w:val="20"/>
          <w:szCs w:val="20"/>
        </w:rPr>
        <w:t xml:space="preserve">Smluvní strany se zavazují k vyvinutí maximálního úsilí k předcházení škodám a k minimalizaci vzniklých škod. Smluvní strana, která poruší svoji povinnost z této Smlouvy, je povinna nahradit škodu tím způsobenou druhé </w:t>
      </w:r>
      <w:r>
        <w:rPr>
          <w:rFonts w:ascii="Arial" w:hAnsi="Arial" w:cs="Arial"/>
          <w:sz w:val="20"/>
          <w:szCs w:val="20"/>
        </w:rPr>
        <w:t>S</w:t>
      </w:r>
      <w:r w:rsidRPr="00CF6052">
        <w:rPr>
          <w:rFonts w:ascii="Arial" w:hAnsi="Arial" w:cs="Arial"/>
          <w:sz w:val="20"/>
          <w:szCs w:val="20"/>
        </w:rPr>
        <w:t xml:space="preserve">mluvní straně, a to v plném rozsahu. Povinnosti k náhradě škody se zprostí, prokáže-li, že jí ve splnění povinnosti z této Smlouvy dočasně nebo trvale zabránila mimořádná nepředvídatelná a nepřekonatelná překážka vzniklá nezávisle na její vůli. Škoda, způsobená zaměstnanci příslušné </w:t>
      </w:r>
      <w:r>
        <w:rPr>
          <w:rFonts w:ascii="Arial" w:hAnsi="Arial" w:cs="Arial"/>
          <w:sz w:val="20"/>
          <w:szCs w:val="20"/>
        </w:rPr>
        <w:t>S</w:t>
      </w:r>
      <w:r w:rsidRPr="00CF6052">
        <w:rPr>
          <w:rFonts w:ascii="Arial" w:hAnsi="Arial" w:cs="Arial"/>
          <w:sz w:val="20"/>
          <w:szCs w:val="20"/>
        </w:rPr>
        <w:t xml:space="preserve">mluvní strany nebo třetími osobami, které příslušná </w:t>
      </w:r>
      <w:r>
        <w:rPr>
          <w:rFonts w:ascii="Arial" w:hAnsi="Arial" w:cs="Arial"/>
          <w:sz w:val="20"/>
          <w:szCs w:val="20"/>
        </w:rPr>
        <w:t>S</w:t>
      </w:r>
      <w:r w:rsidRPr="00CF6052">
        <w:rPr>
          <w:rFonts w:ascii="Arial" w:hAnsi="Arial" w:cs="Arial"/>
          <w:sz w:val="20"/>
          <w:szCs w:val="20"/>
        </w:rPr>
        <w:t xml:space="preserve">mluvní strana pověří plněním svých závazků dle </w:t>
      </w:r>
      <w:r>
        <w:rPr>
          <w:rFonts w:ascii="Arial" w:hAnsi="Arial" w:cs="Arial"/>
          <w:sz w:val="20"/>
          <w:szCs w:val="20"/>
        </w:rPr>
        <w:t xml:space="preserve">této </w:t>
      </w:r>
      <w:r w:rsidRPr="00CF6052">
        <w:rPr>
          <w:rFonts w:ascii="Arial" w:hAnsi="Arial" w:cs="Arial"/>
          <w:sz w:val="20"/>
          <w:szCs w:val="20"/>
        </w:rPr>
        <w:t xml:space="preserve">Smlouvy, bude vždy posuzována jako škoda způsobená příslušnou </w:t>
      </w:r>
      <w:r>
        <w:rPr>
          <w:rFonts w:ascii="Arial" w:hAnsi="Arial" w:cs="Arial"/>
          <w:sz w:val="20"/>
          <w:szCs w:val="20"/>
        </w:rPr>
        <w:t>S</w:t>
      </w:r>
      <w:r w:rsidRPr="00CF6052">
        <w:rPr>
          <w:rFonts w:ascii="Arial" w:hAnsi="Arial" w:cs="Arial"/>
          <w:sz w:val="20"/>
          <w:szCs w:val="20"/>
        </w:rPr>
        <w:t>mluvní stranou.</w:t>
      </w:r>
    </w:p>
    <w:p w14:paraId="29667FF3" w14:textId="77777777" w:rsidR="00451EBA" w:rsidRPr="00CF6052" w:rsidRDefault="00451EBA" w:rsidP="00451EBA">
      <w:pPr>
        <w:numPr>
          <w:ilvl w:val="0"/>
          <w:numId w:val="12"/>
        </w:numPr>
        <w:spacing w:after="120" w:line="276" w:lineRule="auto"/>
        <w:jc w:val="both"/>
        <w:rPr>
          <w:rFonts w:ascii="Arial" w:hAnsi="Arial" w:cs="Arial"/>
          <w:sz w:val="20"/>
          <w:szCs w:val="20"/>
        </w:rPr>
      </w:pPr>
      <w:r w:rsidRPr="00CF6052">
        <w:rPr>
          <w:rFonts w:ascii="Arial" w:hAnsi="Arial" w:cs="Arial"/>
          <w:sz w:val="20"/>
          <w:szCs w:val="20"/>
        </w:rPr>
        <w:t>Není-li v</w:t>
      </w:r>
      <w:r>
        <w:rPr>
          <w:rFonts w:ascii="Arial" w:hAnsi="Arial" w:cs="Arial"/>
          <w:sz w:val="20"/>
          <w:szCs w:val="20"/>
        </w:rPr>
        <w:t xml:space="preserve"> této</w:t>
      </w:r>
      <w:r w:rsidRPr="00CF6052">
        <w:rPr>
          <w:rFonts w:ascii="Arial" w:hAnsi="Arial" w:cs="Arial"/>
          <w:sz w:val="20"/>
          <w:szCs w:val="20"/>
        </w:rPr>
        <w:t xml:space="preserve"> Smlouvě stanoveno jinak, odpovídá příslušná </w:t>
      </w:r>
      <w:r>
        <w:rPr>
          <w:rFonts w:ascii="Arial" w:hAnsi="Arial" w:cs="Arial"/>
          <w:sz w:val="20"/>
          <w:szCs w:val="20"/>
        </w:rPr>
        <w:t>S</w:t>
      </w:r>
      <w:r w:rsidRPr="00CF6052">
        <w:rPr>
          <w:rFonts w:ascii="Arial" w:hAnsi="Arial" w:cs="Arial"/>
          <w:sz w:val="20"/>
          <w:szCs w:val="20"/>
        </w:rPr>
        <w:t xml:space="preserve">mluvní strana za jakoukoli škodu, která druhé </w:t>
      </w:r>
      <w:r>
        <w:rPr>
          <w:rFonts w:ascii="Arial" w:hAnsi="Arial" w:cs="Arial"/>
          <w:sz w:val="20"/>
          <w:szCs w:val="20"/>
        </w:rPr>
        <w:t>S</w:t>
      </w:r>
      <w:r w:rsidRPr="00CF6052">
        <w:rPr>
          <w:rFonts w:ascii="Arial" w:hAnsi="Arial" w:cs="Arial"/>
          <w:sz w:val="20"/>
          <w:szCs w:val="20"/>
        </w:rPr>
        <w:t xml:space="preserve">mluvní straně vznikne v souvislosti s porušením povinností příslušné </w:t>
      </w:r>
      <w:r>
        <w:rPr>
          <w:rFonts w:ascii="Arial" w:hAnsi="Arial" w:cs="Arial"/>
          <w:sz w:val="20"/>
          <w:szCs w:val="20"/>
        </w:rPr>
        <w:t>S</w:t>
      </w:r>
      <w:r w:rsidRPr="00CF6052">
        <w:rPr>
          <w:rFonts w:ascii="Arial" w:hAnsi="Arial" w:cs="Arial"/>
          <w:sz w:val="20"/>
          <w:szCs w:val="20"/>
        </w:rPr>
        <w:t xml:space="preserve">mluvní strany podle </w:t>
      </w:r>
      <w:r w:rsidR="009E097C">
        <w:rPr>
          <w:rFonts w:ascii="Arial" w:hAnsi="Arial" w:cs="Arial"/>
          <w:sz w:val="20"/>
          <w:szCs w:val="20"/>
        </w:rPr>
        <w:t xml:space="preserve">této </w:t>
      </w:r>
      <w:r w:rsidRPr="00CF6052">
        <w:rPr>
          <w:rFonts w:ascii="Arial" w:hAnsi="Arial" w:cs="Arial"/>
          <w:sz w:val="20"/>
          <w:szCs w:val="20"/>
        </w:rPr>
        <w:t>Smlouvy.</w:t>
      </w:r>
    </w:p>
    <w:p w14:paraId="29667FF4" w14:textId="77777777" w:rsidR="00451EBA" w:rsidRPr="00B7410E" w:rsidRDefault="00451EBA" w:rsidP="00451EBA">
      <w:pPr>
        <w:numPr>
          <w:ilvl w:val="0"/>
          <w:numId w:val="12"/>
        </w:numPr>
        <w:spacing w:after="120" w:line="276" w:lineRule="auto"/>
        <w:jc w:val="both"/>
        <w:rPr>
          <w:rFonts w:ascii="Arial" w:hAnsi="Arial" w:cs="Arial"/>
          <w:sz w:val="20"/>
          <w:szCs w:val="20"/>
        </w:rPr>
      </w:pPr>
      <w:r w:rsidRPr="00FB2325">
        <w:rPr>
          <w:rFonts w:ascii="Arial" w:hAnsi="Arial" w:cs="Arial"/>
          <w:sz w:val="20"/>
          <w:szCs w:val="20"/>
        </w:rPr>
        <w:t xml:space="preserve">Pokud v rámci poskytování plnění dle této Smlouvy poskytne Poskytovatel Objednateli vlastní věcné plnění splňující znaky díla, pak Poskytovatel poskytuje záruku, že takové plnění provedené a předané v rámci Podpory poskytované dle této Smlouvy bude způsobilé pro použití ke smluvenému, popřípadě obvyklému účelu. Záruční doba na poskytnuté plnění je 12 měsíců ode dne podpisu příslušného Akceptačního protokolu </w:t>
      </w:r>
      <w:r w:rsidR="009E097C">
        <w:rPr>
          <w:rFonts w:ascii="Arial" w:hAnsi="Arial" w:cs="Arial"/>
          <w:sz w:val="20"/>
          <w:szCs w:val="20"/>
        </w:rPr>
        <w:t>P</w:t>
      </w:r>
      <w:r w:rsidRPr="00FB2325">
        <w:rPr>
          <w:rFonts w:ascii="Arial" w:hAnsi="Arial" w:cs="Arial"/>
          <w:sz w:val="20"/>
          <w:szCs w:val="20"/>
        </w:rPr>
        <w:t>ověřenými osobami Smluvních stran</w:t>
      </w:r>
      <w:r w:rsidR="00AF3C32">
        <w:rPr>
          <w:rFonts w:ascii="Arial" w:hAnsi="Arial" w:cs="Arial"/>
          <w:sz w:val="20"/>
          <w:szCs w:val="20"/>
        </w:rPr>
        <w:t xml:space="preserve"> (u Rozšiřujících služeb podpory), příp. od </w:t>
      </w:r>
      <w:r w:rsidR="009E097C">
        <w:rPr>
          <w:rFonts w:ascii="Arial" w:hAnsi="Arial" w:cs="Arial"/>
          <w:sz w:val="20"/>
          <w:szCs w:val="20"/>
        </w:rPr>
        <w:t xml:space="preserve">data vyřešení příslušného SP uvedeného v příslušném Výkazu prací (u </w:t>
      </w:r>
      <w:r w:rsidR="0078333A">
        <w:rPr>
          <w:rFonts w:ascii="Arial" w:hAnsi="Arial" w:cs="Arial"/>
          <w:sz w:val="20"/>
          <w:szCs w:val="20"/>
        </w:rPr>
        <w:t>Z</w:t>
      </w:r>
      <w:r w:rsidR="009E097C">
        <w:rPr>
          <w:rFonts w:ascii="Arial" w:hAnsi="Arial" w:cs="Arial"/>
          <w:sz w:val="20"/>
          <w:szCs w:val="20"/>
        </w:rPr>
        <w:t>ákladních služeb podpory).</w:t>
      </w:r>
    </w:p>
    <w:p w14:paraId="29667FF5" w14:textId="77777777" w:rsidR="005176E4" w:rsidRPr="002930A3" w:rsidRDefault="00994739" w:rsidP="00EB6F7F">
      <w:pPr>
        <w:spacing w:after="120" w:line="276" w:lineRule="auto"/>
        <w:jc w:val="both"/>
        <w:rPr>
          <w:rFonts w:ascii="Arial" w:hAnsi="Arial" w:cs="Arial"/>
          <w:sz w:val="20"/>
          <w:szCs w:val="20"/>
        </w:rPr>
      </w:pPr>
      <w:r>
        <w:rPr>
          <w:rFonts w:ascii="Arial" w:hAnsi="Arial" w:cs="Arial"/>
          <w:sz w:val="20"/>
          <w:szCs w:val="20"/>
        </w:rPr>
        <w:t xml:space="preserve"> </w:t>
      </w:r>
    </w:p>
    <w:p w14:paraId="29667FF6" w14:textId="77777777" w:rsidR="008E4E66" w:rsidRPr="002930A3" w:rsidRDefault="005D02FA" w:rsidP="006573B3">
      <w:pPr>
        <w:pStyle w:val="Nadpis1"/>
        <w:jc w:val="center"/>
        <w:rPr>
          <w:rFonts w:cs="Arial"/>
          <w:szCs w:val="20"/>
          <w:lang w:val="cs-CZ"/>
        </w:rPr>
      </w:pPr>
      <w:r w:rsidRPr="002930A3">
        <w:rPr>
          <w:rFonts w:cs="Arial"/>
          <w:color w:val="000000"/>
          <w:szCs w:val="20"/>
        </w:rPr>
        <w:t>Článek X</w:t>
      </w:r>
      <w:r w:rsidR="000134B9" w:rsidRPr="002930A3">
        <w:rPr>
          <w:rFonts w:cs="Arial"/>
          <w:color w:val="000000"/>
          <w:szCs w:val="20"/>
        </w:rPr>
        <w:t>I</w:t>
      </w:r>
      <w:r w:rsidR="008E4E66" w:rsidRPr="002930A3">
        <w:rPr>
          <w:rFonts w:cs="Arial"/>
          <w:color w:val="000000"/>
          <w:szCs w:val="20"/>
        </w:rPr>
        <w:t xml:space="preserve">. </w:t>
      </w:r>
      <w:r w:rsidR="00A462F6" w:rsidRPr="002930A3">
        <w:rPr>
          <w:rFonts w:cs="Arial"/>
          <w:szCs w:val="20"/>
        </w:rPr>
        <w:t>Uveřejnění</w:t>
      </w:r>
      <w:r w:rsidR="008E4E66" w:rsidRPr="002930A3">
        <w:rPr>
          <w:rFonts w:cs="Arial"/>
          <w:szCs w:val="20"/>
        </w:rPr>
        <w:t xml:space="preserve"> Smlouvy</w:t>
      </w:r>
    </w:p>
    <w:p w14:paraId="29667FF7" w14:textId="77777777" w:rsidR="00A405F8" w:rsidRPr="002930A3" w:rsidRDefault="00A405F8" w:rsidP="00A405F8">
      <w:pPr>
        <w:rPr>
          <w:rFonts w:ascii="Arial" w:hAnsi="Arial" w:cs="Arial"/>
          <w:sz w:val="20"/>
          <w:szCs w:val="20"/>
          <w:lang w:eastAsia="x-none"/>
        </w:rPr>
      </w:pPr>
    </w:p>
    <w:p w14:paraId="29667FF8" w14:textId="77777777" w:rsidR="00A462F6" w:rsidRPr="002930A3" w:rsidRDefault="00A462F6" w:rsidP="00892E7E">
      <w:pPr>
        <w:numPr>
          <w:ilvl w:val="0"/>
          <w:numId w:val="19"/>
        </w:numPr>
        <w:tabs>
          <w:tab w:val="left" w:pos="284"/>
        </w:tabs>
        <w:spacing w:after="120" w:line="276" w:lineRule="auto"/>
        <w:ind w:left="284" w:hanging="284"/>
        <w:jc w:val="both"/>
        <w:rPr>
          <w:rFonts w:ascii="Arial" w:eastAsia="Calibri" w:hAnsi="Arial" w:cs="Arial"/>
          <w:sz w:val="20"/>
          <w:szCs w:val="20"/>
        </w:rPr>
      </w:pPr>
      <w:r w:rsidRPr="002930A3">
        <w:rPr>
          <w:rFonts w:ascii="Arial" w:eastAsia="Calibri" w:hAnsi="Arial" w:cs="Arial"/>
          <w:sz w:val="20"/>
          <w:szCs w:val="20"/>
        </w:rPr>
        <w:t xml:space="preserve">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w:t>
      </w:r>
      <w:r w:rsidRPr="002930A3">
        <w:rPr>
          <w:rFonts w:ascii="Arial" w:hAnsi="Arial" w:cs="Arial"/>
          <w:sz w:val="20"/>
          <w:szCs w:val="20"/>
        </w:rPr>
        <w:t>případných</w:t>
      </w:r>
      <w:r w:rsidRPr="002930A3">
        <w:rPr>
          <w:rFonts w:ascii="Arial" w:eastAsia="Calibri" w:hAnsi="Arial" w:cs="Arial"/>
          <w:sz w:val="20"/>
          <w:szCs w:val="20"/>
        </w:rPr>
        <w:t xml:space="preserve"> dohod, kterými se tato Smlouva doplňuje, mění, nahrazuje nebo ruší, prostřednictvím registru smluv.</w:t>
      </w:r>
    </w:p>
    <w:p w14:paraId="29667FF9" w14:textId="77777777" w:rsidR="00A462F6" w:rsidRPr="002930A3" w:rsidRDefault="00A462F6" w:rsidP="00892E7E">
      <w:pPr>
        <w:numPr>
          <w:ilvl w:val="0"/>
          <w:numId w:val="19"/>
        </w:numPr>
        <w:spacing w:after="120" w:line="276" w:lineRule="auto"/>
        <w:jc w:val="both"/>
        <w:rPr>
          <w:rFonts w:ascii="Arial" w:eastAsia="Calibri" w:hAnsi="Arial" w:cs="Arial"/>
          <w:sz w:val="20"/>
          <w:szCs w:val="20"/>
        </w:rPr>
      </w:pPr>
      <w:r w:rsidRPr="002930A3">
        <w:rPr>
          <w:rFonts w:ascii="Arial" w:eastAsia="Calibri" w:hAnsi="Arial" w:cs="Arial"/>
          <w:sz w:val="20"/>
          <w:szCs w:val="20"/>
        </w:rPr>
        <w:t>Uveřejněním Smlouvy dle odst. 1. tohoto článku se rozumí uveřejnění elektronického obrazu textového obsahu Smlouvy v otevřeném a strojově čitelném formátu a rovněž metadat, podle § 5 odst. 1 zákona o registru smluv, prostřednictvím registru smluv.</w:t>
      </w:r>
    </w:p>
    <w:p w14:paraId="29667FFA" w14:textId="77777777" w:rsidR="00A462F6" w:rsidRDefault="00A462F6" w:rsidP="00892E7E">
      <w:pPr>
        <w:numPr>
          <w:ilvl w:val="0"/>
          <w:numId w:val="19"/>
        </w:numPr>
        <w:spacing w:after="120" w:line="276" w:lineRule="auto"/>
        <w:jc w:val="both"/>
        <w:rPr>
          <w:rFonts w:ascii="Arial" w:eastAsia="Calibri" w:hAnsi="Arial" w:cs="Arial"/>
          <w:sz w:val="20"/>
          <w:szCs w:val="20"/>
        </w:rPr>
      </w:pPr>
      <w:r w:rsidRPr="002930A3">
        <w:rPr>
          <w:rFonts w:ascii="Arial" w:eastAsia="Calibri" w:hAnsi="Arial" w:cs="Arial"/>
          <w:sz w:val="20"/>
          <w:szCs w:val="20"/>
        </w:rPr>
        <w:t>Smluvní strany se dohodly, že tuto Smlouvu zašle správci registru smluv k uveřejnění prostřednictvím registru smluv Objednatel. Poskytovatel je povinen zkontrolovat, že tato Smlouva včetně všech příloh a metadat byla řádně prostřednictvím registru smluv uveřejněna. V případě, že Poskytovatel zjistí jakékoliv nepřesnosti či nedostatky, je povinen bez zbytečného odkladu o nich Objednatele informovat a Smluvní strany si poskytnou veškerou potřebnou součinnost k zajištění opravy nepřesností či nedostatků.</w:t>
      </w:r>
    </w:p>
    <w:p w14:paraId="29667FFB" w14:textId="77777777" w:rsidR="00451EBA" w:rsidRPr="00AD183E" w:rsidRDefault="00451EBA" w:rsidP="00892E7E">
      <w:pPr>
        <w:numPr>
          <w:ilvl w:val="0"/>
          <w:numId w:val="19"/>
        </w:numPr>
        <w:spacing w:after="120" w:line="280" w:lineRule="atLeast"/>
        <w:jc w:val="both"/>
        <w:rPr>
          <w:rFonts w:ascii="Arial" w:hAnsi="Arial" w:cs="Arial"/>
          <w:sz w:val="20"/>
          <w:szCs w:val="20"/>
        </w:rPr>
      </w:pPr>
      <w:r w:rsidRPr="00AD183E">
        <w:rPr>
          <w:rFonts w:ascii="Arial" w:hAnsi="Arial" w:cs="Arial"/>
          <w:sz w:val="20"/>
          <w:szCs w:val="20"/>
        </w:rPr>
        <w:lastRenderedPageBreak/>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29667FFC" w14:textId="77777777" w:rsidR="00451EBA" w:rsidRPr="00AD183E" w:rsidRDefault="00451EBA" w:rsidP="00892E7E">
      <w:pPr>
        <w:numPr>
          <w:ilvl w:val="0"/>
          <w:numId w:val="19"/>
        </w:numPr>
        <w:spacing w:after="120" w:line="280" w:lineRule="atLeast"/>
        <w:jc w:val="both"/>
        <w:rPr>
          <w:rFonts w:ascii="Arial" w:hAnsi="Arial" w:cs="Arial"/>
          <w:sz w:val="20"/>
          <w:szCs w:val="20"/>
        </w:rPr>
      </w:pPr>
      <w:r w:rsidRPr="00AD183E">
        <w:rPr>
          <w:rFonts w:ascii="Arial" w:hAnsi="Arial" w:cs="Arial"/>
          <w:sz w:val="20"/>
          <w:szCs w:val="20"/>
        </w:rPr>
        <w:t>Poskytovatel bere na vědomí a souhlasí s tím, že Objednatel rovněž uveřejní tuto Smlouvu (tj. celé znění včetně všech příloh) včetně všech jejích případných dodatků na svém profilu zadavatele.</w:t>
      </w:r>
    </w:p>
    <w:p w14:paraId="29667FFD" w14:textId="77777777" w:rsidR="00BA0BEA" w:rsidRPr="00FC7CB5" w:rsidRDefault="00BA0BEA" w:rsidP="00892E7E">
      <w:pPr>
        <w:numPr>
          <w:ilvl w:val="0"/>
          <w:numId w:val="19"/>
        </w:numPr>
        <w:spacing w:after="120" w:line="276" w:lineRule="auto"/>
        <w:jc w:val="both"/>
        <w:rPr>
          <w:rFonts w:ascii="Arial" w:hAnsi="Arial" w:cs="Arial"/>
          <w:sz w:val="20"/>
          <w:szCs w:val="20"/>
        </w:rPr>
      </w:pPr>
      <w:r>
        <w:rPr>
          <w:rFonts w:ascii="Arial" w:hAnsi="Arial" w:cs="Arial"/>
          <w:sz w:val="20"/>
          <w:szCs w:val="20"/>
        </w:rPr>
        <w:t>Poskytovatel</w:t>
      </w:r>
      <w:r w:rsidRPr="00FC7CB5">
        <w:rPr>
          <w:rFonts w:ascii="Arial" w:hAnsi="Arial" w:cs="Arial"/>
          <w:sz w:val="20"/>
          <w:szCs w:val="20"/>
        </w:rPr>
        <w:t xml:space="preserve"> výslovně souhlasí s tím, že s výjimkou ustanovení znečitelněných v souladu se zákonem o registru smluv bude uveřejněno úplné znění</w:t>
      </w:r>
      <w:r>
        <w:rPr>
          <w:rFonts w:ascii="Arial" w:hAnsi="Arial" w:cs="Arial"/>
          <w:sz w:val="20"/>
          <w:szCs w:val="20"/>
        </w:rPr>
        <w:t xml:space="preserve"> Smlouvy</w:t>
      </w:r>
      <w:r w:rsidRPr="00FC7CB5">
        <w:rPr>
          <w:rFonts w:ascii="Arial" w:hAnsi="Arial" w:cs="Arial"/>
          <w:sz w:val="20"/>
          <w:szCs w:val="20"/>
        </w:rPr>
        <w:t>.</w:t>
      </w:r>
    </w:p>
    <w:p w14:paraId="29667FFE" w14:textId="77777777" w:rsidR="00BA0BEA" w:rsidRDefault="00BA0BEA" w:rsidP="00892E7E">
      <w:pPr>
        <w:numPr>
          <w:ilvl w:val="0"/>
          <w:numId w:val="19"/>
        </w:numPr>
        <w:spacing w:after="120" w:line="276" w:lineRule="auto"/>
        <w:jc w:val="both"/>
        <w:rPr>
          <w:rFonts w:ascii="Arial" w:hAnsi="Arial" w:cs="Arial"/>
          <w:sz w:val="20"/>
          <w:szCs w:val="20"/>
        </w:rPr>
      </w:pPr>
      <w:r w:rsidRPr="00FC7CB5">
        <w:rPr>
          <w:rFonts w:ascii="Arial" w:hAnsi="Arial" w:cs="Arial"/>
          <w:sz w:val="20"/>
          <w:szCs w:val="20"/>
        </w:rPr>
        <w:t>VZP ČR výslovně souhlasí s tím, že s výjimkou ustanovení znečitelněných v souladu se zákonem o registru smluv bude uveřejněno úplné znění</w:t>
      </w:r>
      <w:r>
        <w:rPr>
          <w:rFonts w:ascii="Arial" w:hAnsi="Arial" w:cs="Arial"/>
          <w:sz w:val="20"/>
          <w:szCs w:val="20"/>
        </w:rPr>
        <w:t xml:space="preserve"> Smlouvy</w:t>
      </w:r>
      <w:r w:rsidRPr="00FC7CB5">
        <w:rPr>
          <w:rFonts w:ascii="Arial" w:hAnsi="Arial" w:cs="Arial"/>
          <w:sz w:val="20"/>
          <w:szCs w:val="20"/>
        </w:rPr>
        <w:t xml:space="preserve">. </w:t>
      </w:r>
    </w:p>
    <w:p w14:paraId="29667FFF" w14:textId="77777777" w:rsidR="003F0B6E" w:rsidRPr="00FC7CB5" w:rsidRDefault="003F0B6E" w:rsidP="00BA0BEA">
      <w:pPr>
        <w:spacing w:after="120" w:line="276" w:lineRule="auto"/>
        <w:ind w:left="283"/>
        <w:jc w:val="both"/>
        <w:rPr>
          <w:rFonts w:ascii="Arial" w:hAnsi="Arial" w:cs="Arial"/>
          <w:sz w:val="20"/>
          <w:szCs w:val="20"/>
        </w:rPr>
      </w:pPr>
    </w:p>
    <w:p w14:paraId="29668000" w14:textId="018750C7" w:rsidR="00BA0BEA" w:rsidRPr="00FC7CB5" w:rsidRDefault="00BA0BEA" w:rsidP="00BA0BEA">
      <w:pPr>
        <w:tabs>
          <w:tab w:val="left" w:pos="1701"/>
        </w:tabs>
        <w:spacing w:after="120" w:line="276" w:lineRule="auto"/>
        <w:jc w:val="center"/>
        <w:rPr>
          <w:rFonts w:ascii="Arial" w:hAnsi="Arial" w:cs="Arial"/>
          <w:b/>
          <w:sz w:val="20"/>
          <w:szCs w:val="20"/>
        </w:rPr>
      </w:pPr>
      <w:r w:rsidRPr="00BA0BEA">
        <w:rPr>
          <w:rFonts w:ascii="Arial" w:hAnsi="Arial" w:cs="Arial"/>
          <w:b/>
          <w:sz w:val="20"/>
          <w:szCs w:val="20"/>
        </w:rPr>
        <w:t>Článek XI</w:t>
      </w:r>
      <w:r>
        <w:rPr>
          <w:rFonts w:ascii="Arial" w:hAnsi="Arial" w:cs="Arial"/>
          <w:b/>
          <w:sz w:val="20"/>
          <w:szCs w:val="20"/>
        </w:rPr>
        <w:t>I</w:t>
      </w:r>
      <w:r w:rsidRPr="00BA0BEA">
        <w:rPr>
          <w:rFonts w:ascii="Arial" w:hAnsi="Arial" w:cs="Arial"/>
          <w:b/>
          <w:sz w:val="20"/>
          <w:szCs w:val="20"/>
        </w:rPr>
        <w:t>.</w:t>
      </w:r>
      <w:r w:rsidR="00F6022B">
        <w:rPr>
          <w:rFonts w:ascii="Arial" w:hAnsi="Arial" w:cs="Arial"/>
          <w:b/>
          <w:sz w:val="20"/>
          <w:szCs w:val="20"/>
        </w:rPr>
        <w:t xml:space="preserve"> </w:t>
      </w:r>
      <w:r w:rsidRPr="00FC7CB5">
        <w:rPr>
          <w:rFonts w:ascii="Arial" w:hAnsi="Arial" w:cs="Arial"/>
          <w:b/>
          <w:sz w:val="20"/>
          <w:szCs w:val="20"/>
        </w:rPr>
        <w:t>Pojištění</w:t>
      </w:r>
    </w:p>
    <w:p w14:paraId="29668001" w14:textId="77777777" w:rsidR="00BA0BEA" w:rsidRPr="00FC7CB5" w:rsidRDefault="00BA0BEA" w:rsidP="00892E7E">
      <w:pPr>
        <w:numPr>
          <w:ilvl w:val="0"/>
          <w:numId w:val="50"/>
        </w:numPr>
        <w:tabs>
          <w:tab w:val="left" w:pos="369"/>
        </w:tabs>
        <w:spacing w:after="120" w:line="280" w:lineRule="atLeast"/>
        <w:jc w:val="both"/>
        <w:rPr>
          <w:rFonts w:ascii="Arial" w:hAnsi="Arial" w:cs="Arial"/>
          <w:sz w:val="20"/>
          <w:szCs w:val="20"/>
        </w:rPr>
      </w:pPr>
      <w:r>
        <w:rPr>
          <w:rFonts w:ascii="Arial" w:hAnsi="Arial" w:cs="Arial"/>
          <w:sz w:val="20"/>
          <w:szCs w:val="20"/>
        </w:rPr>
        <w:t>Poskytovatel</w:t>
      </w:r>
      <w:r w:rsidRPr="00FC7CB5">
        <w:rPr>
          <w:rFonts w:ascii="Arial" w:hAnsi="Arial" w:cs="Arial"/>
          <w:sz w:val="20"/>
          <w:szCs w:val="20"/>
        </w:rPr>
        <w:t xml:space="preserve"> se zavazuje být po celou dobu trvání </w:t>
      </w:r>
      <w:r>
        <w:rPr>
          <w:rFonts w:ascii="Arial" w:hAnsi="Arial" w:cs="Arial"/>
          <w:sz w:val="20"/>
          <w:szCs w:val="20"/>
        </w:rPr>
        <w:t xml:space="preserve">Smlouvy </w:t>
      </w:r>
      <w:r w:rsidRPr="00FC7CB5">
        <w:rPr>
          <w:rFonts w:ascii="Arial" w:hAnsi="Arial" w:cs="Arial"/>
          <w:sz w:val="20"/>
          <w:szCs w:val="20"/>
        </w:rPr>
        <w:t>pojištěn pro případ vzniku odpovědnosti za škodu.</w:t>
      </w:r>
    </w:p>
    <w:p w14:paraId="29668002" w14:textId="77777777" w:rsidR="00BA0BEA" w:rsidRPr="00FC7CB5" w:rsidRDefault="00BA0BEA" w:rsidP="00892E7E">
      <w:pPr>
        <w:numPr>
          <w:ilvl w:val="0"/>
          <w:numId w:val="50"/>
        </w:numPr>
        <w:tabs>
          <w:tab w:val="left" w:pos="369"/>
        </w:tabs>
        <w:spacing w:after="120" w:line="280" w:lineRule="atLeast"/>
        <w:jc w:val="both"/>
        <w:rPr>
          <w:rFonts w:ascii="Arial" w:hAnsi="Arial" w:cs="Arial"/>
          <w:sz w:val="20"/>
          <w:szCs w:val="20"/>
        </w:rPr>
      </w:pPr>
      <w:r w:rsidRPr="00FC7CB5">
        <w:rPr>
          <w:rFonts w:ascii="Arial" w:hAnsi="Arial" w:cs="Arial"/>
          <w:sz w:val="20"/>
          <w:szCs w:val="20"/>
        </w:rPr>
        <w:t xml:space="preserve">Pojištění dle odst. 1. tohoto článku musí být sjednáno pro případ odpovědnosti </w:t>
      </w:r>
      <w:r>
        <w:rPr>
          <w:rFonts w:ascii="Arial" w:hAnsi="Arial" w:cs="Arial"/>
          <w:sz w:val="20"/>
          <w:szCs w:val="20"/>
        </w:rPr>
        <w:t>Poskytovatel</w:t>
      </w:r>
      <w:r w:rsidRPr="00FC7CB5">
        <w:rPr>
          <w:rFonts w:ascii="Arial" w:hAnsi="Arial" w:cs="Arial"/>
          <w:sz w:val="20"/>
          <w:szCs w:val="20"/>
        </w:rPr>
        <w:t xml:space="preserve">e za škodu, která může vzniknout Objednateli nebo třetí osobě při plnění závazků </w:t>
      </w:r>
      <w:r>
        <w:rPr>
          <w:rFonts w:ascii="Arial" w:hAnsi="Arial" w:cs="Arial"/>
          <w:sz w:val="20"/>
          <w:szCs w:val="20"/>
        </w:rPr>
        <w:t>Poskytovatel</w:t>
      </w:r>
      <w:r w:rsidRPr="00FC7CB5">
        <w:rPr>
          <w:rFonts w:ascii="Arial" w:hAnsi="Arial" w:cs="Arial"/>
          <w:sz w:val="20"/>
          <w:szCs w:val="20"/>
        </w:rPr>
        <w:t xml:space="preserve">e dle </w:t>
      </w:r>
      <w:r>
        <w:rPr>
          <w:rFonts w:ascii="Arial" w:hAnsi="Arial" w:cs="Arial"/>
          <w:sz w:val="20"/>
          <w:szCs w:val="20"/>
        </w:rPr>
        <w:t xml:space="preserve">této Smlouvy </w:t>
      </w:r>
      <w:r w:rsidRPr="00FC7CB5">
        <w:rPr>
          <w:rFonts w:ascii="Arial" w:hAnsi="Arial" w:cs="Arial"/>
          <w:sz w:val="20"/>
          <w:szCs w:val="20"/>
        </w:rPr>
        <w:t xml:space="preserve">nebo v souvislosti s plněním těchto závazků. Pojištění musí být sjednáno jako pojištění odpovědnosti za škody s pojistnou částkou ne nižší než </w:t>
      </w:r>
      <w:r w:rsidR="00877958">
        <w:rPr>
          <w:rFonts w:ascii="Arial" w:hAnsi="Arial" w:cs="Arial"/>
          <w:b/>
          <w:sz w:val="20"/>
          <w:szCs w:val="20"/>
        </w:rPr>
        <w:t>5</w:t>
      </w:r>
      <w:r w:rsidRPr="00FC7CB5">
        <w:rPr>
          <w:rFonts w:ascii="Arial" w:hAnsi="Arial" w:cs="Arial"/>
          <w:b/>
          <w:sz w:val="20"/>
          <w:szCs w:val="20"/>
        </w:rPr>
        <w:t> 000 000 Kč</w:t>
      </w:r>
      <w:r>
        <w:rPr>
          <w:rFonts w:ascii="Arial" w:hAnsi="Arial" w:cs="Arial"/>
          <w:sz w:val="20"/>
          <w:szCs w:val="20"/>
        </w:rPr>
        <w:t xml:space="preserve"> (slovy: </w:t>
      </w:r>
      <w:r w:rsidR="00877958">
        <w:rPr>
          <w:rFonts w:ascii="Arial" w:hAnsi="Arial" w:cs="Arial"/>
          <w:sz w:val="20"/>
          <w:szCs w:val="20"/>
        </w:rPr>
        <w:t>pět</w:t>
      </w:r>
      <w:r w:rsidRPr="00FC7CB5">
        <w:rPr>
          <w:rFonts w:ascii="Arial" w:hAnsi="Arial" w:cs="Arial"/>
          <w:sz w:val="20"/>
          <w:szCs w:val="20"/>
        </w:rPr>
        <w:t xml:space="preserve"> milion</w:t>
      </w:r>
      <w:r w:rsidR="00877958">
        <w:rPr>
          <w:rFonts w:ascii="Arial" w:hAnsi="Arial" w:cs="Arial"/>
          <w:sz w:val="20"/>
          <w:szCs w:val="20"/>
        </w:rPr>
        <w:t>ů</w:t>
      </w:r>
      <w:r w:rsidRPr="00FC7CB5">
        <w:rPr>
          <w:rFonts w:ascii="Arial" w:hAnsi="Arial" w:cs="Arial"/>
          <w:sz w:val="20"/>
          <w:szCs w:val="20"/>
        </w:rPr>
        <w:t xml:space="preserve"> korun českých).</w:t>
      </w:r>
    </w:p>
    <w:p w14:paraId="29668003" w14:textId="77777777" w:rsidR="00BA0BEA" w:rsidRPr="00FC7CB5" w:rsidRDefault="00BA0BEA" w:rsidP="00892E7E">
      <w:pPr>
        <w:numPr>
          <w:ilvl w:val="0"/>
          <w:numId w:val="50"/>
        </w:numPr>
        <w:tabs>
          <w:tab w:val="left" w:pos="369"/>
        </w:tabs>
        <w:spacing w:after="120" w:line="280" w:lineRule="atLeast"/>
        <w:jc w:val="both"/>
        <w:rPr>
          <w:rFonts w:ascii="Arial" w:hAnsi="Arial" w:cs="Arial"/>
          <w:sz w:val="20"/>
          <w:szCs w:val="20"/>
        </w:rPr>
      </w:pPr>
      <w:r>
        <w:rPr>
          <w:rFonts w:ascii="Arial" w:hAnsi="Arial" w:cs="Arial"/>
          <w:sz w:val="20"/>
          <w:szCs w:val="20"/>
        </w:rPr>
        <w:t>Poskytovatel</w:t>
      </w:r>
      <w:r w:rsidRPr="00FC7CB5">
        <w:rPr>
          <w:rFonts w:ascii="Arial" w:hAnsi="Arial" w:cs="Arial"/>
          <w:sz w:val="20"/>
          <w:szCs w:val="20"/>
        </w:rPr>
        <w:t xml:space="preserve"> je povinen na výzvu Pověřené osoby Objednatele doložit, že je pojištěn pro případ odpovědnosti za škodu v požadovaném rozsahu, a to vždy nejpozději do 5 pracovních dnů od doručení výzvy Objednatele. </w:t>
      </w:r>
      <w:r>
        <w:rPr>
          <w:rFonts w:ascii="Arial" w:hAnsi="Arial" w:cs="Arial"/>
          <w:sz w:val="20"/>
          <w:szCs w:val="20"/>
        </w:rPr>
        <w:t>Poskytovatel</w:t>
      </w:r>
      <w:r w:rsidRPr="00FC7CB5">
        <w:rPr>
          <w:rFonts w:ascii="Arial" w:hAnsi="Arial" w:cs="Arial"/>
          <w:sz w:val="20"/>
          <w:szCs w:val="20"/>
        </w:rPr>
        <w:t xml:space="preserve"> k prokázání splnění tohoto požadavku předloží Objednateli dokumenty, ze kterých bude splnění požadavku na pojištění vyplývat, tj. buď pojistnou smlouvu nebo pojistku a doklad o zaplacení pojistného na příslušné období nebo pojistný certifikát, či obdobný doklad vydaný příslušnou pojišťovnou.</w:t>
      </w:r>
    </w:p>
    <w:p w14:paraId="29668004" w14:textId="77777777" w:rsidR="00297A5D" w:rsidRPr="002930A3" w:rsidRDefault="00297A5D" w:rsidP="00EB6F7F">
      <w:pPr>
        <w:spacing w:after="120" w:line="276" w:lineRule="auto"/>
        <w:ind w:left="284"/>
        <w:jc w:val="both"/>
        <w:rPr>
          <w:rFonts w:ascii="Arial" w:hAnsi="Arial" w:cs="Arial"/>
          <w:iCs/>
          <w:sz w:val="20"/>
          <w:szCs w:val="20"/>
        </w:rPr>
      </w:pPr>
    </w:p>
    <w:p w14:paraId="29668005" w14:textId="77777777" w:rsidR="008E4E66" w:rsidRPr="002930A3" w:rsidRDefault="008E4E66" w:rsidP="00612708">
      <w:pPr>
        <w:pStyle w:val="Nadpis1"/>
        <w:jc w:val="center"/>
        <w:rPr>
          <w:rFonts w:cs="Arial"/>
          <w:szCs w:val="20"/>
          <w:lang w:val="cs-CZ"/>
        </w:rPr>
      </w:pPr>
      <w:r w:rsidRPr="002930A3">
        <w:rPr>
          <w:rFonts w:cs="Arial"/>
          <w:szCs w:val="20"/>
        </w:rPr>
        <w:t>Článek X</w:t>
      </w:r>
      <w:r w:rsidR="00F06597" w:rsidRPr="002930A3">
        <w:rPr>
          <w:rFonts w:cs="Arial"/>
          <w:szCs w:val="20"/>
        </w:rPr>
        <w:t>I</w:t>
      </w:r>
      <w:r w:rsidR="00A669A3" w:rsidRPr="002930A3">
        <w:rPr>
          <w:rFonts w:cs="Arial"/>
          <w:szCs w:val="20"/>
        </w:rPr>
        <w:t>I</w:t>
      </w:r>
      <w:r w:rsidR="000134B9" w:rsidRPr="002930A3">
        <w:rPr>
          <w:rFonts w:cs="Arial"/>
          <w:szCs w:val="20"/>
        </w:rPr>
        <w:t>I</w:t>
      </w:r>
      <w:r w:rsidR="00A405F8" w:rsidRPr="002930A3">
        <w:rPr>
          <w:rFonts w:cs="Arial"/>
          <w:szCs w:val="20"/>
        </w:rPr>
        <w:t>. Ostatní ustanovení</w:t>
      </w:r>
    </w:p>
    <w:p w14:paraId="29668006" w14:textId="77777777" w:rsidR="001B0FBF" w:rsidRPr="002930A3" w:rsidRDefault="001B0FBF" w:rsidP="0027175D">
      <w:pPr>
        <w:tabs>
          <w:tab w:val="left" w:pos="284"/>
        </w:tabs>
        <w:spacing w:after="120" w:line="276" w:lineRule="auto"/>
        <w:ind w:left="283"/>
        <w:jc w:val="both"/>
        <w:rPr>
          <w:rFonts w:ascii="Arial" w:hAnsi="Arial" w:cs="Arial"/>
          <w:sz w:val="20"/>
          <w:szCs w:val="20"/>
        </w:rPr>
      </w:pPr>
    </w:p>
    <w:p w14:paraId="29668007" w14:textId="77777777" w:rsidR="00E872AB" w:rsidRDefault="001B0FBF" w:rsidP="00892E7E">
      <w:pPr>
        <w:pStyle w:val="Odstavecseseznamem"/>
        <w:numPr>
          <w:ilvl w:val="0"/>
          <w:numId w:val="22"/>
        </w:numPr>
        <w:tabs>
          <w:tab w:val="left" w:pos="142"/>
          <w:tab w:val="left" w:pos="426"/>
        </w:tabs>
        <w:spacing w:after="120"/>
        <w:jc w:val="both"/>
        <w:rPr>
          <w:rFonts w:ascii="Arial" w:hAnsi="Arial" w:cs="Arial"/>
          <w:sz w:val="20"/>
          <w:szCs w:val="20"/>
        </w:rPr>
      </w:pPr>
      <w:r w:rsidRPr="00E872AB">
        <w:rPr>
          <w:rFonts w:ascii="Arial" w:hAnsi="Arial" w:cs="Arial"/>
          <w:sz w:val="20"/>
          <w:szCs w:val="20"/>
        </w:rPr>
        <w:t xml:space="preserve">Smluvní strany se zavazují upozornit druhou Smluvní stranu bez zbytečného odkladu na jakékoliv vzniklé okolnosti bránící řádnému plnění Smlouvy. Smluvní strany se zavazují k vyvinutí maximálního úsilí k odvracení a překonání těchto okolností. </w:t>
      </w:r>
    </w:p>
    <w:p w14:paraId="29668008" w14:textId="77777777" w:rsidR="00E872AB" w:rsidRDefault="00E872AB" w:rsidP="00E872AB">
      <w:pPr>
        <w:pStyle w:val="Odstavecseseznamem"/>
        <w:tabs>
          <w:tab w:val="left" w:pos="142"/>
          <w:tab w:val="left" w:pos="426"/>
        </w:tabs>
        <w:spacing w:after="120"/>
        <w:ind w:left="283"/>
        <w:jc w:val="both"/>
        <w:rPr>
          <w:rFonts w:ascii="Arial" w:hAnsi="Arial" w:cs="Arial"/>
          <w:sz w:val="20"/>
          <w:szCs w:val="20"/>
        </w:rPr>
      </w:pPr>
    </w:p>
    <w:p w14:paraId="29668009" w14:textId="77777777" w:rsidR="00CA152A" w:rsidRPr="00E872AB" w:rsidRDefault="00CA152A" w:rsidP="00892E7E">
      <w:pPr>
        <w:pStyle w:val="Odstavecseseznamem"/>
        <w:numPr>
          <w:ilvl w:val="0"/>
          <w:numId w:val="22"/>
        </w:numPr>
        <w:tabs>
          <w:tab w:val="left" w:pos="142"/>
          <w:tab w:val="left" w:pos="426"/>
        </w:tabs>
        <w:spacing w:after="120"/>
        <w:jc w:val="both"/>
        <w:rPr>
          <w:rFonts w:ascii="Arial" w:hAnsi="Arial" w:cs="Arial"/>
          <w:sz w:val="20"/>
          <w:szCs w:val="20"/>
        </w:rPr>
      </w:pPr>
      <w:r w:rsidRPr="00E872AB">
        <w:rPr>
          <w:rFonts w:ascii="Arial" w:hAnsi="Arial" w:cs="Arial"/>
          <w:sz w:val="20"/>
          <w:szCs w:val="20"/>
        </w:rPr>
        <w:t xml:space="preserve">Ukládá-li Smlouva doručit některý dokument v písemné podobě, může být doručen buď v listinné podobě nebo v elektronické (digitální) podobě </w:t>
      </w:r>
      <w:r w:rsidR="002E2DCC" w:rsidRPr="00E872AB">
        <w:rPr>
          <w:rFonts w:ascii="Arial" w:hAnsi="Arial" w:cs="Arial"/>
          <w:sz w:val="20"/>
          <w:szCs w:val="20"/>
        </w:rPr>
        <w:t>e-mailem nebo prostřednictvím datové schránky</w:t>
      </w:r>
      <w:r w:rsidRPr="00E872AB">
        <w:rPr>
          <w:rFonts w:ascii="Arial" w:hAnsi="Arial" w:cs="Arial"/>
          <w:sz w:val="20"/>
          <w:szCs w:val="20"/>
        </w:rPr>
        <w:t>, vždy v souladu s příslušným ustanovením Smlouvy.</w:t>
      </w:r>
    </w:p>
    <w:p w14:paraId="2966800A" w14:textId="77777777" w:rsidR="00E872AB" w:rsidRDefault="00E872AB" w:rsidP="00E872AB">
      <w:pPr>
        <w:numPr>
          <w:ilvl w:val="0"/>
          <w:numId w:val="22"/>
        </w:numPr>
        <w:spacing w:after="120" w:line="276" w:lineRule="auto"/>
        <w:jc w:val="both"/>
        <w:rPr>
          <w:rFonts w:ascii="Arial" w:hAnsi="Arial" w:cs="Arial"/>
          <w:sz w:val="20"/>
          <w:szCs w:val="20"/>
        </w:rPr>
      </w:pPr>
      <w:r w:rsidRPr="00412CC7">
        <w:rPr>
          <w:rFonts w:ascii="Arial" w:hAnsi="Arial" w:cs="Arial"/>
          <w:sz w:val="20"/>
          <w:szCs w:val="20"/>
        </w:rPr>
        <w:t>VZP ČR má právo objednávat služby Podpory</w:t>
      </w:r>
      <w:r>
        <w:rPr>
          <w:rFonts w:ascii="Arial" w:hAnsi="Arial" w:cs="Arial"/>
          <w:sz w:val="20"/>
          <w:szCs w:val="20"/>
        </w:rPr>
        <w:t xml:space="preserve"> </w:t>
      </w:r>
      <w:r w:rsidRPr="00412CC7">
        <w:rPr>
          <w:rFonts w:ascii="Arial" w:hAnsi="Arial" w:cs="Arial"/>
          <w:sz w:val="20"/>
          <w:szCs w:val="20"/>
        </w:rPr>
        <w:t>dle svých provozních potřeb a není zavázána k </w:t>
      </w:r>
      <w:r>
        <w:rPr>
          <w:rFonts w:ascii="Arial" w:hAnsi="Arial" w:cs="Arial"/>
          <w:sz w:val="20"/>
          <w:szCs w:val="20"/>
        </w:rPr>
        <w:t>poskytnutí</w:t>
      </w:r>
      <w:r w:rsidRPr="00412CC7">
        <w:rPr>
          <w:rFonts w:ascii="Arial" w:hAnsi="Arial" w:cs="Arial"/>
          <w:sz w:val="20"/>
          <w:szCs w:val="20"/>
        </w:rPr>
        <w:t xml:space="preserve"> služeb Podpory v jakémkoliv minimálním množství (co do rozsahu plnění nebo jeho finančního objemu).</w:t>
      </w:r>
      <w:r>
        <w:rPr>
          <w:rFonts w:ascii="Arial" w:hAnsi="Arial" w:cs="Arial"/>
          <w:sz w:val="20"/>
          <w:szCs w:val="20"/>
        </w:rPr>
        <w:t xml:space="preserve"> </w:t>
      </w:r>
    </w:p>
    <w:p w14:paraId="2966800B" w14:textId="77777777" w:rsidR="0028358F" w:rsidRPr="002930A3" w:rsidRDefault="0028358F" w:rsidP="00892E7E">
      <w:pPr>
        <w:numPr>
          <w:ilvl w:val="0"/>
          <w:numId w:val="22"/>
        </w:numPr>
        <w:tabs>
          <w:tab w:val="left" w:pos="284"/>
        </w:tabs>
        <w:spacing w:after="120" w:line="276" w:lineRule="auto"/>
        <w:jc w:val="both"/>
        <w:rPr>
          <w:rFonts w:ascii="Arial" w:hAnsi="Arial" w:cs="Arial"/>
          <w:sz w:val="20"/>
          <w:szCs w:val="20"/>
        </w:rPr>
      </w:pPr>
      <w:r w:rsidRPr="002930A3">
        <w:rPr>
          <w:rFonts w:ascii="Arial" w:hAnsi="Arial" w:cs="Arial"/>
          <w:sz w:val="20"/>
          <w:szCs w:val="20"/>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2966800C" w14:textId="77777777" w:rsidR="007302A1" w:rsidRPr="002930A3" w:rsidRDefault="007302A1" w:rsidP="00972F4A">
      <w:pPr>
        <w:tabs>
          <w:tab w:val="left" w:pos="284"/>
        </w:tabs>
        <w:spacing w:after="120" w:line="276" w:lineRule="auto"/>
        <w:ind w:left="283"/>
        <w:jc w:val="both"/>
        <w:rPr>
          <w:rFonts w:ascii="Arial" w:hAnsi="Arial" w:cs="Arial"/>
          <w:sz w:val="20"/>
          <w:szCs w:val="20"/>
        </w:rPr>
      </w:pPr>
    </w:p>
    <w:p w14:paraId="2966800D" w14:textId="77777777" w:rsidR="008E4E66" w:rsidRPr="002930A3" w:rsidRDefault="008E4E66" w:rsidP="006573B3">
      <w:pPr>
        <w:pStyle w:val="Nadpis1"/>
        <w:jc w:val="center"/>
        <w:rPr>
          <w:rFonts w:cs="Arial"/>
          <w:szCs w:val="20"/>
          <w:lang w:val="cs-CZ"/>
        </w:rPr>
      </w:pPr>
      <w:bookmarkStart w:id="7" w:name="_Článek_XIV._Přílohy"/>
      <w:bookmarkEnd w:id="7"/>
      <w:r w:rsidRPr="002930A3">
        <w:rPr>
          <w:rFonts w:cs="Arial"/>
          <w:szCs w:val="20"/>
        </w:rPr>
        <w:t>Článek X</w:t>
      </w:r>
      <w:r w:rsidR="00A669A3" w:rsidRPr="002930A3">
        <w:rPr>
          <w:rFonts w:cs="Arial"/>
          <w:szCs w:val="20"/>
        </w:rPr>
        <w:t>I</w:t>
      </w:r>
      <w:r w:rsidR="0077156E" w:rsidRPr="002930A3">
        <w:rPr>
          <w:rFonts w:cs="Arial"/>
          <w:szCs w:val="20"/>
        </w:rPr>
        <w:t>V</w:t>
      </w:r>
      <w:r w:rsidRPr="002930A3">
        <w:rPr>
          <w:rFonts w:cs="Arial"/>
          <w:szCs w:val="20"/>
        </w:rPr>
        <w:t>. Přílohy</w:t>
      </w:r>
    </w:p>
    <w:p w14:paraId="2966800E" w14:textId="77777777" w:rsidR="00A405F8" w:rsidRPr="002930A3" w:rsidRDefault="00A405F8" w:rsidP="00A405F8">
      <w:pPr>
        <w:rPr>
          <w:rFonts w:ascii="Arial" w:hAnsi="Arial" w:cs="Arial"/>
          <w:sz w:val="20"/>
          <w:szCs w:val="20"/>
          <w:lang w:eastAsia="x-none"/>
        </w:rPr>
      </w:pPr>
    </w:p>
    <w:p w14:paraId="2966800F" w14:textId="77777777" w:rsidR="008E4E66" w:rsidRPr="002930A3" w:rsidRDefault="008E4E66" w:rsidP="00892E7E">
      <w:pPr>
        <w:numPr>
          <w:ilvl w:val="0"/>
          <w:numId w:val="23"/>
        </w:numPr>
        <w:tabs>
          <w:tab w:val="left" w:pos="284"/>
        </w:tabs>
        <w:spacing w:after="120" w:line="276" w:lineRule="auto"/>
        <w:jc w:val="both"/>
        <w:rPr>
          <w:rFonts w:ascii="Arial" w:hAnsi="Arial" w:cs="Arial"/>
          <w:sz w:val="20"/>
          <w:szCs w:val="20"/>
        </w:rPr>
      </w:pPr>
      <w:r w:rsidRPr="002930A3">
        <w:rPr>
          <w:rFonts w:ascii="Arial" w:hAnsi="Arial" w:cs="Arial"/>
          <w:sz w:val="20"/>
          <w:szCs w:val="20"/>
        </w:rPr>
        <w:t xml:space="preserve">Nedílnou součástí této </w:t>
      </w:r>
      <w:r w:rsidR="006244C3" w:rsidRPr="002930A3">
        <w:rPr>
          <w:rFonts w:ascii="Arial" w:hAnsi="Arial" w:cs="Arial"/>
          <w:sz w:val="20"/>
          <w:szCs w:val="20"/>
        </w:rPr>
        <w:t>S</w:t>
      </w:r>
      <w:r w:rsidRPr="002930A3">
        <w:rPr>
          <w:rFonts w:ascii="Arial" w:hAnsi="Arial" w:cs="Arial"/>
          <w:sz w:val="20"/>
          <w:szCs w:val="20"/>
        </w:rPr>
        <w:t>mlouvy jsou následující dokumenty:</w:t>
      </w:r>
    </w:p>
    <w:p w14:paraId="29668010" w14:textId="77777777" w:rsidR="00775EBA" w:rsidRPr="002930A3" w:rsidRDefault="00775EBA" w:rsidP="00892E7E">
      <w:pPr>
        <w:pStyle w:val="SSOdstavec"/>
        <w:numPr>
          <w:ilvl w:val="0"/>
          <w:numId w:val="45"/>
        </w:numPr>
        <w:spacing w:after="120" w:line="276" w:lineRule="auto"/>
        <w:jc w:val="left"/>
        <w:rPr>
          <w:rFonts w:ascii="Arial" w:hAnsi="Arial" w:cs="Arial"/>
        </w:rPr>
      </w:pPr>
      <w:r w:rsidRPr="002930A3">
        <w:rPr>
          <w:rFonts w:ascii="Arial" w:hAnsi="Arial" w:cs="Arial"/>
        </w:rPr>
        <w:t>Příloha č. 1 – Podmínky poskytování Podpory</w:t>
      </w:r>
      <w:r w:rsidR="00B63FB6">
        <w:rPr>
          <w:rFonts w:ascii="Arial" w:hAnsi="Arial" w:cs="Arial"/>
        </w:rPr>
        <w:t>;</w:t>
      </w:r>
    </w:p>
    <w:p w14:paraId="29668011" w14:textId="77777777" w:rsidR="006D3B63" w:rsidRPr="006D3B63" w:rsidRDefault="00775EBA" w:rsidP="00892E7E">
      <w:pPr>
        <w:pStyle w:val="SSOdstavec"/>
        <w:numPr>
          <w:ilvl w:val="0"/>
          <w:numId w:val="45"/>
        </w:numPr>
        <w:spacing w:after="120" w:line="276" w:lineRule="auto"/>
        <w:jc w:val="left"/>
        <w:rPr>
          <w:rFonts w:ascii="Arial" w:hAnsi="Arial" w:cs="Arial"/>
        </w:rPr>
      </w:pPr>
      <w:r w:rsidRPr="002930A3">
        <w:rPr>
          <w:rFonts w:ascii="Arial" w:hAnsi="Arial" w:cs="Arial"/>
        </w:rPr>
        <w:lastRenderedPageBreak/>
        <w:t xml:space="preserve">Příloha č. </w:t>
      </w:r>
      <w:r w:rsidR="00673667">
        <w:rPr>
          <w:rFonts w:ascii="Arial" w:hAnsi="Arial" w:cs="Arial"/>
        </w:rPr>
        <w:t>2</w:t>
      </w:r>
      <w:r w:rsidRPr="002930A3">
        <w:rPr>
          <w:rFonts w:ascii="Arial" w:hAnsi="Arial" w:cs="Arial"/>
        </w:rPr>
        <w:t xml:space="preserve"> – </w:t>
      </w:r>
      <w:r w:rsidR="00371A2B">
        <w:rPr>
          <w:rFonts w:ascii="Arial" w:hAnsi="Arial" w:cs="Arial"/>
          <w:iCs/>
        </w:rPr>
        <w:t>S</w:t>
      </w:r>
      <w:r w:rsidRPr="002930A3">
        <w:rPr>
          <w:rFonts w:ascii="Arial" w:hAnsi="Arial" w:cs="Arial"/>
          <w:iCs/>
        </w:rPr>
        <w:t>ervisní tým</w:t>
      </w:r>
      <w:r w:rsidR="00FA6B75">
        <w:rPr>
          <w:rFonts w:ascii="Arial" w:hAnsi="Arial" w:cs="Arial"/>
          <w:iCs/>
        </w:rPr>
        <w:t xml:space="preserve"> </w:t>
      </w:r>
      <w:r w:rsidR="009D7E02">
        <w:rPr>
          <w:rFonts w:ascii="Arial" w:hAnsi="Arial" w:cs="Arial"/>
          <w:iCs/>
        </w:rPr>
        <w:t>Poskytovatele</w:t>
      </w:r>
      <w:r w:rsidR="00B63FB6">
        <w:rPr>
          <w:rFonts w:ascii="Arial" w:hAnsi="Arial" w:cs="Arial"/>
          <w:iCs/>
        </w:rPr>
        <w:t>;</w:t>
      </w:r>
    </w:p>
    <w:p w14:paraId="29668012" w14:textId="77777777" w:rsidR="00775EBA" w:rsidRPr="002930A3" w:rsidRDefault="006D3B63" w:rsidP="00892E7E">
      <w:pPr>
        <w:pStyle w:val="SSOdstavec"/>
        <w:numPr>
          <w:ilvl w:val="0"/>
          <w:numId w:val="45"/>
        </w:numPr>
        <w:spacing w:after="120" w:line="276" w:lineRule="auto"/>
        <w:jc w:val="left"/>
        <w:rPr>
          <w:rFonts w:ascii="Arial" w:hAnsi="Arial" w:cs="Arial"/>
        </w:rPr>
      </w:pPr>
      <w:r>
        <w:rPr>
          <w:rFonts w:ascii="Arial" w:hAnsi="Arial" w:cs="Arial"/>
          <w:iCs/>
        </w:rPr>
        <w:t>Příloha č. 3 –</w:t>
      </w:r>
      <w:r w:rsidR="005C5555">
        <w:rPr>
          <w:rFonts w:ascii="Arial" w:hAnsi="Arial" w:cs="Arial"/>
          <w:iCs/>
        </w:rPr>
        <w:t xml:space="preserve"> Vz</w:t>
      </w:r>
      <w:r>
        <w:rPr>
          <w:rFonts w:ascii="Arial" w:hAnsi="Arial" w:cs="Arial"/>
          <w:iCs/>
        </w:rPr>
        <w:t>or Akceptačního protokolu</w:t>
      </w:r>
      <w:r w:rsidR="00B92706">
        <w:rPr>
          <w:rFonts w:ascii="Arial" w:hAnsi="Arial" w:cs="Arial"/>
          <w:iCs/>
        </w:rPr>
        <w:t>.</w:t>
      </w:r>
    </w:p>
    <w:p w14:paraId="29668013" w14:textId="77777777" w:rsidR="00775EBA" w:rsidRPr="002930A3" w:rsidRDefault="00775EBA" w:rsidP="00892E7E">
      <w:pPr>
        <w:numPr>
          <w:ilvl w:val="0"/>
          <w:numId w:val="23"/>
        </w:numPr>
        <w:tabs>
          <w:tab w:val="left" w:pos="284"/>
        </w:tabs>
        <w:spacing w:after="120" w:line="276" w:lineRule="auto"/>
        <w:jc w:val="both"/>
        <w:rPr>
          <w:rFonts w:ascii="Arial" w:hAnsi="Arial" w:cs="Arial"/>
          <w:sz w:val="20"/>
          <w:szCs w:val="20"/>
        </w:rPr>
      </w:pPr>
      <w:r w:rsidRPr="002930A3">
        <w:rPr>
          <w:rFonts w:ascii="Arial" w:hAnsi="Arial" w:cs="Arial"/>
          <w:sz w:val="20"/>
          <w:szCs w:val="20"/>
        </w:rPr>
        <w:t>Pro př</w:t>
      </w:r>
      <w:r w:rsidR="00E872AB">
        <w:rPr>
          <w:rFonts w:ascii="Arial" w:hAnsi="Arial" w:cs="Arial"/>
          <w:sz w:val="20"/>
          <w:szCs w:val="20"/>
        </w:rPr>
        <w:t>ípad kontradikce se jako závazná</w:t>
      </w:r>
      <w:r w:rsidRPr="002930A3">
        <w:rPr>
          <w:rFonts w:ascii="Arial" w:hAnsi="Arial" w:cs="Arial"/>
          <w:sz w:val="20"/>
          <w:szCs w:val="20"/>
        </w:rPr>
        <w:t xml:space="preserve"> použijí prioritně příslušná ustanovení této Smlouvy a následně příslušná</w:t>
      </w:r>
      <w:r w:rsidR="00E872AB">
        <w:rPr>
          <w:rFonts w:ascii="Arial" w:hAnsi="Arial" w:cs="Arial"/>
          <w:sz w:val="20"/>
          <w:szCs w:val="20"/>
        </w:rPr>
        <w:t xml:space="preserve"> ustanovení jednotlivých příloh a to </w:t>
      </w:r>
      <w:r w:rsidRPr="002930A3">
        <w:rPr>
          <w:rFonts w:ascii="Arial" w:hAnsi="Arial" w:cs="Arial"/>
          <w:sz w:val="20"/>
          <w:szCs w:val="20"/>
        </w:rPr>
        <w:t>dle výše uvedeného pořadí.</w:t>
      </w:r>
    </w:p>
    <w:p w14:paraId="29668014" w14:textId="77777777" w:rsidR="001532EA" w:rsidRPr="002930A3" w:rsidRDefault="001532EA" w:rsidP="001A58DE">
      <w:pPr>
        <w:spacing w:after="120" w:line="276" w:lineRule="auto"/>
        <w:outlineLvl w:val="0"/>
        <w:rPr>
          <w:rFonts w:ascii="Arial" w:hAnsi="Arial" w:cs="Arial"/>
          <w:b/>
          <w:bCs/>
          <w:sz w:val="20"/>
          <w:szCs w:val="20"/>
        </w:rPr>
      </w:pPr>
    </w:p>
    <w:p w14:paraId="29668015" w14:textId="77777777" w:rsidR="008E4E66" w:rsidRPr="002930A3" w:rsidRDefault="008E4E66" w:rsidP="006573B3">
      <w:pPr>
        <w:pStyle w:val="Nadpis1"/>
        <w:jc w:val="center"/>
        <w:rPr>
          <w:rFonts w:cs="Arial"/>
          <w:szCs w:val="20"/>
        </w:rPr>
      </w:pPr>
      <w:bookmarkStart w:id="8" w:name="_Článek_XV._Závěrečná"/>
      <w:bookmarkEnd w:id="8"/>
      <w:r w:rsidRPr="002930A3">
        <w:rPr>
          <w:rFonts w:cs="Arial"/>
          <w:szCs w:val="20"/>
        </w:rPr>
        <w:t>Článek X</w:t>
      </w:r>
      <w:r w:rsidR="00A669A3" w:rsidRPr="002930A3">
        <w:rPr>
          <w:rFonts w:cs="Arial"/>
          <w:szCs w:val="20"/>
        </w:rPr>
        <w:t>V</w:t>
      </w:r>
      <w:r w:rsidR="0071046D" w:rsidRPr="002930A3">
        <w:rPr>
          <w:rFonts w:cs="Arial"/>
          <w:szCs w:val="20"/>
        </w:rPr>
        <w:t>.</w:t>
      </w:r>
      <w:r w:rsidR="00032F67" w:rsidRPr="002930A3">
        <w:rPr>
          <w:rFonts w:cs="Arial"/>
          <w:szCs w:val="20"/>
        </w:rPr>
        <w:t xml:space="preserve"> Závěrečná ustanovení</w:t>
      </w:r>
    </w:p>
    <w:p w14:paraId="29668016" w14:textId="77777777" w:rsidR="00032F67" w:rsidRPr="002930A3" w:rsidRDefault="00032F67" w:rsidP="004D5BF0">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 xml:space="preserve">Tato Smlouva se uzavírá písemně v elektronické podobě. Smlouva nabývá platnosti dnem jejího podpisu poslední Smluvní stranou. </w:t>
      </w:r>
      <w:r w:rsidR="004C519B" w:rsidRPr="002930A3">
        <w:rPr>
          <w:rFonts w:ascii="Arial" w:hAnsi="Arial" w:cs="Arial"/>
          <w:sz w:val="20"/>
          <w:szCs w:val="20"/>
        </w:rPr>
        <w:t>Poskytovatel podepisuje Smlouvu uznávaným elektronickým podpisem ve smyslu § 6 odst. 2. zákona č. 297/2016 Sb. o službách vytvářejících důvěru pro elektronické transakce, ve znění pozdějších předpisů (dále jen „ZSVD“); Objednatel Smlouvu podepisuje</w:t>
      </w:r>
      <w:r w:rsidRPr="002930A3">
        <w:rPr>
          <w:rFonts w:ascii="Arial" w:hAnsi="Arial" w:cs="Arial"/>
          <w:sz w:val="20"/>
          <w:szCs w:val="20"/>
        </w:rPr>
        <w:t xml:space="preserve"> v souladu s § 5 ZSVD kvalifikovaným elektronickým podpisem. </w:t>
      </w:r>
    </w:p>
    <w:p w14:paraId="29668017" w14:textId="77777777" w:rsidR="001F0B72" w:rsidRPr="002930A3" w:rsidRDefault="001F0B72" w:rsidP="004D5BF0">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 xml:space="preserve">Účinnost Smlouvy nastane prvním dnem </w:t>
      </w:r>
      <w:r w:rsidR="00837F91" w:rsidRPr="002930A3">
        <w:rPr>
          <w:rFonts w:ascii="Arial" w:hAnsi="Arial" w:cs="Arial"/>
          <w:sz w:val="20"/>
          <w:szCs w:val="20"/>
        </w:rPr>
        <w:t xml:space="preserve">kalendářního </w:t>
      </w:r>
      <w:r w:rsidRPr="002930A3">
        <w:rPr>
          <w:rFonts w:ascii="Arial" w:hAnsi="Arial" w:cs="Arial"/>
          <w:sz w:val="20"/>
          <w:szCs w:val="20"/>
        </w:rPr>
        <w:t xml:space="preserve">měsíce následujícího po měsíci, ve kterém bude Smlouva zveřejněna prostřednictvím registru smluv v souladu se zákonem o registru smluv, nejdříve však dnem </w:t>
      </w:r>
      <w:r w:rsidR="00EC6DB3">
        <w:rPr>
          <w:rFonts w:ascii="Arial" w:hAnsi="Arial" w:cs="Arial"/>
          <w:b/>
          <w:sz w:val="20"/>
          <w:szCs w:val="20"/>
        </w:rPr>
        <w:t>1. 4</w:t>
      </w:r>
      <w:r w:rsidRPr="002930A3">
        <w:rPr>
          <w:rFonts w:ascii="Arial" w:hAnsi="Arial" w:cs="Arial"/>
          <w:b/>
          <w:sz w:val="20"/>
          <w:szCs w:val="20"/>
        </w:rPr>
        <w:t>. 20</w:t>
      </w:r>
      <w:r w:rsidR="00EC6DB3">
        <w:rPr>
          <w:rFonts w:ascii="Arial" w:hAnsi="Arial" w:cs="Arial"/>
          <w:b/>
          <w:sz w:val="20"/>
          <w:szCs w:val="20"/>
        </w:rPr>
        <w:t>20</w:t>
      </w:r>
      <w:r w:rsidRPr="002930A3">
        <w:rPr>
          <w:rFonts w:ascii="Arial" w:hAnsi="Arial" w:cs="Arial"/>
          <w:sz w:val="20"/>
          <w:szCs w:val="20"/>
        </w:rPr>
        <w:t>.</w:t>
      </w:r>
    </w:p>
    <w:p w14:paraId="29668018" w14:textId="77777777" w:rsidR="00CA152A" w:rsidRPr="00926E3B" w:rsidRDefault="00CA152A" w:rsidP="00926E3B">
      <w:pPr>
        <w:pStyle w:val="Odstavecseseznamem"/>
        <w:numPr>
          <w:ilvl w:val="1"/>
          <w:numId w:val="5"/>
        </w:numPr>
        <w:rPr>
          <w:sz w:val="20"/>
          <w:szCs w:val="20"/>
        </w:rPr>
      </w:pPr>
      <w:r w:rsidRPr="00926E3B">
        <w:rPr>
          <w:rFonts w:ascii="Arial" w:hAnsi="Arial" w:cs="Arial"/>
          <w:sz w:val="20"/>
          <w:szCs w:val="20"/>
        </w:rPr>
        <w:t>Smlouva</w:t>
      </w:r>
      <w:r w:rsidR="00926E3B" w:rsidRPr="00926E3B">
        <w:rPr>
          <w:rFonts w:ascii="Arial" w:hAnsi="Arial" w:cs="Arial"/>
          <w:sz w:val="20"/>
          <w:szCs w:val="20"/>
        </w:rPr>
        <w:t xml:space="preserve"> </w:t>
      </w:r>
      <w:r w:rsidRPr="00926E3B">
        <w:rPr>
          <w:rFonts w:ascii="Arial" w:hAnsi="Arial" w:cs="Arial"/>
          <w:sz w:val="20"/>
          <w:szCs w:val="20"/>
        </w:rPr>
        <w:t>se uzavírá na dobu určitou</w:t>
      </w:r>
      <w:r w:rsidR="00837F91" w:rsidRPr="00926E3B">
        <w:rPr>
          <w:rFonts w:ascii="Arial" w:hAnsi="Arial" w:cs="Arial"/>
          <w:sz w:val="20"/>
          <w:szCs w:val="20"/>
        </w:rPr>
        <w:t>,</w:t>
      </w:r>
      <w:r w:rsidRPr="00926E3B">
        <w:rPr>
          <w:rFonts w:ascii="Arial" w:hAnsi="Arial" w:cs="Arial"/>
          <w:sz w:val="20"/>
          <w:szCs w:val="20"/>
        </w:rPr>
        <w:t xml:space="preserve"> </w:t>
      </w:r>
      <w:r w:rsidR="000A429A" w:rsidRPr="00926E3B">
        <w:rPr>
          <w:rFonts w:ascii="Arial" w:hAnsi="Arial" w:cs="Arial"/>
          <w:sz w:val="20"/>
          <w:szCs w:val="20"/>
        </w:rPr>
        <w:t xml:space="preserve">a to </w:t>
      </w:r>
      <w:r w:rsidR="00D4703E" w:rsidRPr="00926E3B">
        <w:rPr>
          <w:rFonts w:ascii="Arial" w:hAnsi="Arial" w:cs="Arial"/>
          <w:sz w:val="20"/>
          <w:szCs w:val="20"/>
        </w:rPr>
        <w:t>na dobu 36 měsíců ode dne nabytí účinnosti Smlouvy</w:t>
      </w:r>
      <w:r w:rsidR="00926E3B">
        <w:rPr>
          <w:rFonts w:ascii="Arial" w:hAnsi="Arial" w:cs="Arial"/>
          <w:sz w:val="20"/>
          <w:szCs w:val="20"/>
        </w:rPr>
        <w:t>.</w:t>
      </w:r>
    </w:p>
    <w:p w14:paraId="29668019" w14:textId="77777777" w:rsidR="00925A30" w:rsidRPr="002930A3" w:rsidRDefault="00925A30" w:rsidP="004D5BF0">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Poskytovatel není oprávněn bez předchozího písemného souhlasu VZP ČR postoupit či převést jakákoli práva či povinnosti vyplývající z této Smlouvy na jakoukoli třetí osobu.</w:t>
      </w:r>
    </w:p>
    <w:p w14:paraId="2966801A" w14:textId="77777777" w:rsidR="00925A30" w:rsidRPr="002930A3" w:rsidRDefault="00925A30" w:rsidP="004D5BF0">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 xml:space="preserve">Smluvní strany se dohodly, že případné spory vzniklé v průběhu plnění Smlouvy, nedojde-li k dohodě </w:t>
      </w:r>
      <w:r w:rsidR="00446D17" w:rsidRPr="002930A3">
        <w:rPr>
          <w:rFonts w:ascii="Arial" w:hAnsi="Arial" w:cs="Arial"/>
          <w:sz w:val="20"/>
          <w:szCs w:val="20"/>
        </w:rPr>
        <w:t>S</w:t>
      </w:r>
      <w:r w:rsidRPr="002930A3">
        <w:rPr>
          <w:rFonts w:ascii="Arial" w:hAnsi="Arial" w:cs="Arial"/>
          <w:sz w:val="20"/>
          <w:szCs w:val="20"/>
        </w:rPr>
        <w:t>mluvních stran smírnou ces</w:t>
      </w:r>
      <w:r w:rsidR="00032F67" w:rsidRPr="002930A3">
        <w:rPr>
          <w:rFonts w:ascii="Arial" w:hAnsi="Arial" w:cs="Arial"/>
          <w:sz w:val="20"/>
          <w:szCs w:val="20"/>
        </w:rPr>
        <w:t>tou, budou na návrh kterékoliv S</w:t>
      </w:r>
      <w:r w:rsidRPr="002930A3">
        <w:rPr>
          <w:rFonts w:ascii="Arial" w:hAnsi="Arial" w:cs="Arial"/>
          <w:sz w:val="20"/>
          <w:szCs w:val="20"/>
        </w:rPr>
        <w:t>mluvní strany dány k rozhodnutí věcně a místně příslušnému soudu v České republice.</w:t>
      </w:r>
    </w:p>
    <w:p w14:paraId="2966801B" w14:textId="77777777" w:rsidR="00D07B5C" w:rsidRPr="002930A3" w:rsidRDefault="00D07B5C" w:rsidP="004D5BF0">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 xml:space="preserve">Smlouvu lze ukončit písemnou dohodou </w:t>
      </w:r>
      <w:r w:rsidR="00446D17" w:rsidRPr="002930A3">
        <w:rPr>
          <w:rFonts w:ascii="Arial" w:hAnsi="Arial" w:cs="Arial"/>
          <w:sz w:val="20"/>
          <w:szCs w:val="20"/>
        </w:rPr>
        <w:t>S</w:t>
      </w:r>
      <w:r w:rsidRPr="002930A3">
        <w:rPr>
          <w:rFonts w:ascii="Arial" w:hAnsi="Arial" w:cs="Arial"/>
          <w:sz w:val="20"/>
          <w:szCs w:val="20"/>
        </w:rPr>
        <w:t xml:space="preserve">mluvních stran nebo písemnou výpovědí kterékoliv </w:t>
      </w:r>
      <w:r w:rsidR="00446D17" w:rsidRPr="002930A3">
        <w:rPr>
          <w:rFonts w:ascii="Arial" w:hAnsi="Arial" w:cs="Arial"/>
          <w:sz w:val="20"/>
          <w:szCs w:val="20"/>
        </w:rPr>
        <w:t>S</w:t>
      </w:r>
      <w:r w:rsidRPr="002930A3">
        <w:rPr>
          <w:rFonts w:ascii="Arial" w:hAnsi="Arial" w:cs="Arial"/>
          <w:sz w:val="20"/>
          <w:szCs w:val="20"/>
        </w:rPr>
        <w:t>mluvní strany bez uvedení důvodu</w:t>
      </w:r>
      <w:r w:rsidR="00EC6DB3">
        <w:rPr>
          <w:rFonts w:ascii="Arial" w:hAnsi="Arial" w:cs="Arial"/>
          <w:sz w:val="20"/>
          <w:szCs w:val="20"/>
        </w:rPr>
        <w:t>:</w:t>
      </w:r>
      <w:r w:rsidRPr="002930A3">
        <w:rPr>
          <w:rFonts w:ascii="Arial" w:hAnsi="Arial" w:cs="Arial"/>
          <w:sz w:val="20"/>
          <w:szCs w:val="20"/>
        </w:rPr>
        <w:t xml:space="preserve"> </w:t>
      </w:r>
    </w:p>
    <w:p w14:paraId="2966801C" w14:textId="77777777" w:rsidR="00D07B5C" w:rsidRPr="002930A3" w:rsidRDefault="00D07B5C" w:rsidP="00892E7E">
      <w:pPr>
        <w:numPr>
          <w:ilvl w:val="1"/>
          <w:numId w:val="51"/>
        </w:numPr>
        <w:tabs>
          <w:tab w:val="clear" w:pos="360"/>
          <w:tab w:val="num" w:pos="709"/>
        </w:tabs>
        <w:spacing w:before="120" w:after="120" w:line="276" w:lineRule="auto"/>
        <w:ind w:left="709" w:hanging="283"/>
        <w:jc w:val="both"/>
        <w:rPr>
          <w:rFonts w:ascii="Arial" w:hAnsi="Arial" w:cs="Arial"/>
          <w:sz w:val="20"/>
          <w:szCs w:val="20"/>
        </w:rPr>
      </w:pPr>
      <w:r w:rsidRPr="002930A3">
        <w:rPr>
          <w:rFonts w:ascii="Arial" w:hAnsi="Arial" w:cs="Arial"/>
          <w:sz w:val="20"/>
          <w:szCs w:val="20"/>
        </w:rPr>
        <w:t>Pro Poskytovatele činí výpovědní doba 12 měsíců. Výpovědní doba začne běžet od prvního dne kalendářního měsíce následujícího po doručení výpovědi Objednateli a skončí posledním dnem příslušného kalendářního měsíce.</w:t>
      </w:r>
    </w:p>
    <w:p w14:paraId="2966801D" w14:textId="77777777" w:rsidR="00D07B5C" w:rsidRPr="002930A3" w:rsidRDefault="00D07B5C" w:rsidP="00892E7E">
      <w:pPr>
        <w:numPr>
          <w:ilvl w:val="1"/>
          <w:numId w:val="51"/>
        </w:numPr>
        <w:tabs>
          <w:tab w:val="clear" w:pos="360"/>
          <w:tab w:val="num" w:pos="709"/>
        </w:tabs>
        <w:spacing w:before="120" w:after="120" w:line="276" w:lineRule="auto"/>
        <w:ind w:left="709" w:hanging="283"/>
        <w:jc w:val="both"/>
        <w:rPr>
          <w:rFonts w:ascii="Arial" w:hAnsi="Arial" w:cs="Arial"/>
          <w:sz w:val="20"/>
          <w:szCs w:val="20"/>
        </w:rPr>
      </w:pPr>
      <w:r w:rsidRPr="002930A3">
        <w:rPr>
          <w:rFonts w:ascii="Arial" w:hAnsi="Arial" w:cs="Arial"/>
          <w:sz w:val="20"/>
          <w:szCs w:val="20"/>
        </w:rPr>
        <w:t>Pro Objednatele činí výpovědní doba 6 měsíců. Výpovědní doba začne běžet od prvního dne kalendářního měsíce následujícího po doručení výpovědi Poskytovateli a skončí posledním dnem příslušného kalendářního měsíce.</w:t>
      </w:r>
    </w:p>
    <w:p w14:paraId="2966801E" w14:textId="77777777" w:rsidR="00EB0866" w:rsidRPr="002930A3" w:rsidRDefault="00EB0866" w:rsidP="004D5BF0">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 xml:space="preserve">Tuto Smlouvu může Objednatel písemně vypovědět </w:t>
      </w:r>
      <w:r w:rsidR="00A10E9A" w:rsidRPr="002930A3">
        <w:rPr>
          <w:rFonts w:ascii="Arial" w:hAnsi="Arial" w:cs="Arial"/>
          <w:sz w:val="20"/>
          <w:szCs w:val="20"/>
        </w:rPr>
        <w:t xml:space="preserve">i v 3 měsíční výpovědní lhůtě, </w:t>
      </w:r>
      <w:r w:rsidRPr="002930A3">
        <w:rPr>
          <w:rFonts w:ascii="Arial" w:hAnsi="Arial" w:cs="Arial"/>
          <w:sz w:val="20"/>
          <w:szCs w:val="20"/>
        </w:rPr>
        <w:t>a to v</w:t>
      </w:r>
      <w:r w:rsidR="001532EA" w:rsidRPr="002930A3">
        <w:rPr>
          <w:rFonts w:ascii="Arial" w:hAnsi="Arial" w:cs="Arial"/>
          <w:sz w:val="20"/>
          <w:szCs w:val="20"/>
        </w:rPr>
        <w:t> </w:t>
      </w:r>
      <w:r w:rsidRPr="002930A3">
        <w:rPr>
          <w:rFonts w:ascii="Arial" w:hAnsi="Arial" w:cs="Arial"/>
          <w:sz w:val="20"/>
          <w:szCs w:val="20"/>
        </w:rPr>
        <w:t xml:space="preserve">případech, kdy </w:t>
      </w:r>
      <w:r w:rsidR="00A10E9A" w:rsidRPr="002930A3">
        <w:rPr>
          <w:rFonts w:ascii="Arial" w:hAnsi="Arial" w:cs="Arial"/>
          <w:sz w:val="20"/>
          <w:szCs w:val="20"/>
        </w:rPr>
        <w:t>je oprávněn</w:t>
      </w:r>
      <w:r w:rsidRPr="002930A3">
        <w:rPr>
          <w:rFonts w:ascii="Arial" w:hAnsi="Arial" w:cs="Arial"/>
          <w:sz w:val="20"/>
          <w:szCs w:val="20"/>
        </w:rPr>
        <w:t xml:space="preserve"> od této Smlouvy odstoupit </w:t>
      </w:r>
      <w:r w:rsidR="00A10E9A" w:rsidRPr="002930A3">
        <w:rPr>
          <w:rFonts w:ascii="Arial" w:hAnsi="Arial" w:cs="Arial"/>
          <w:sz w:val="20"/>
          <w:szCs w:val="20"/>
        </w:rPr>
        <w:t>z důvodu podstatného porušení smluvních závazků</w:t>
      </w:r>
      <w:r w:rsidRPr="002930A3">
        <w:rPr>
          <w:rFonts w:ascii="Arial" w:hAnsi="Arial" w:cs="Arial"/>
          <w:sz w:val="20"/>
          <w:szCs w:val="20"/>
        </w:rPr>
        <w:t xml:space="preserve"> (</w:t>
      </w:r>
      <w:r w:rsidRPr="00EC6DB3">
        <w:rPr>
          <w:rFonts w:ascii="Arial" w:hAnsi="Arial" w:cs="Arial"/>
          <w:sz w:val="20"/>
          <w:szCs w:val="20"/>
        </w:rPr>
        <w:t>s</w:t>
      </w:r>
      <w:r w:rsidR="00EC6DB3" w:rsidRPr="00EC6DB3">
        <w:rPr>
          <w:rFonts w:ascii="Arial" w:hAnsi="Arial" w:cs="Arial"/>
          <w:sz w:val="20"/>
          <w:szCs w:val="20"/>
        </w:rPr>
        <w:t>rov. odst. 9</w:t>
      </w:r>
      <w:r w:rsidRPr="00EC6DB3">
        <w:rPr>
          <w:rFonts w:ascii="Arial" w:hAnsi="Arial" w:cs="Arial"/>
          <w:sz w:val="20"/>
          <w:szCs w:val="20"/>
        </w:rPr>
        <w:t>. tohoto článku).</w:t>
      </w:r>
      <w:r w:rsidR="00EB6F7F" w:rsidRPr="002930A3">
        <w:rPr>
          <w:rFonts w:ascii="Arial" w:hAnsi="Arial" w:cs="Arial"/>
          <w:sz w:val="20"/>
          <w:szCs w:val="20"/>
        </w:rPr>
        <w:t xml:space="preserve"> </w:t>
      </w:r>
      <w:r w:rsidRPr="002930A3">
        <w:rPr>
          <w:rFonts w:ascii="Arial" w:hAnsi="Arial" w:cs="Arial"/>
          <w:sz w:val="20"/>
          <w:szCs w:val="20"/>
        </w:rPr>
        <w:t>Výpovědní doba začne běžet prvním dnem kalendářního měsíce následujícího po doručení výpovědí Poskytovateli a skončí posledním dnem příslušného měsíce.</w:t>
      </w:r>
    </w:p>
    <w:p w14:paraId="2966801F" w14:textId="77777777" w:rsidR="00EB0866" w:rsidRPr="002930A3" w:rsidRDefault="00DA2CD0" w:rsidP="00EB6F7F">
      <w:pPr>
        <w:spacing w:before="120" w:after="120" w:line="276" w:lineRule="auto"/>
        <w:ind w:left="360"/>
        <w:jc w:val="both"/>
        <w:rPr>
          <w:rFonts w:ascii="Arial" w:hAnsi="Arial" w:cs="Arial"/>
          <w:sz w:val="20"/>
          <w:szCs w:val="20"/>
        </w:rPr>
      </w:pPr>
      <w:r>
        <w:rPr>
          <w:rFonts w:ascii="Arial" w:hAnsi="Arial" w:cs="Arial"/>
          <w:sz w:val="20"/>
          <w:szCs w:val="20"/>
        </w:rPr>
        <w:t xml:space="preserve">Postup dle odst. 6. a odst. 7. tohoto článku </w:t>
      </w:r>
      <w:r w:rsidR="00EB0866" w:rsidRPr="002930A3">
        <w:rPr>
          <w:rFonts w:ascii="Arial" w:hAnsi="Arial" w:cs="Arial"/>
          <w:sz w:val="20"/>
          <w:szCs w:val="20"/>
        </w:rPr>
        <w:t>nezbavuje Poskytovatele jeho povinnosti plnit podle této Smlouvy až do jejího ukončení a zaplatit Objednateli smluvní pokutu, pokud mu byla za jakékoliv neplnění jeho závazků podle této Smlouvy Objednatelem vyúčtována.</w:t>
      </w:r>
    </w:p>
    <w:p w14:paraId="29668020" w14:textId="77777777" w:rsidR="00D07B5C" w:rsidRPr="002930A3" w:rsidRDefault="00D07B5C" w:rsidP="004D5BF0">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 xml:space="preserve">Každá ze </w:t>
      </w:r>
      <w:r w:rsidR="00446D17" w:rsidRPr="002930A3">
        <w:rPr>
          <w:rFonts w:ascii="Arial" w:hAnsi="Arial" w:cs="Arial"/>
          <w:sz w:val="20"/>
          <w:szCs w:val="20"/>
        </w:rPr>
        <w:t>S</w:t>
      </w:r>
      <w:r w:rsidRPr="002930A3">
        <w:rPr>
          <w:rFonts w:ascii="Arial" w:hAnsi="Arial" w:cs="Arial"/>
          <w:sz w:val="20"/>
          <w:szCs w:val="20"/>
        </w:rPr>
        <w:t xml:space="preserve">mluvních stran může od Smlouvy odstoupit v případech stanovených Smlouvou nebo zákonem, zejména pak dle ustanovení § 1977 a násl. a § 2001 a násl. občanského zákoníku. </w:t>
      </w:r>
      <w:r w:rsidR="00AD0E7B" w:rsidRPr="002930A3">
        <w:rPr>
          <w:rFonts w:ascii="Arial" w:hAnsi="Arial" w:cs="Arial"/>
          <w:sz w:val="20"/>
          <w:szCs w:val="20"/>
        </w:rPr>
        <w:t>Úč</w:t>
      </w:r>
      <w:r w:rsidR="00184C27" w:rsidRPr="002930A3">
        <w:rPr>
          <w:rFonts w:ascii="Arial" w:hAnsi="Arial" w:cs="Arial"/>
          <w:sz w:val="20"/>
          <w:szCs w:val="20"/>
        </w:rPr>
        <w:t>i</w:t>
      </w:r>
      <w:r w:rsidR="00AD0E7B" w:rsidRPr="002930A3">
        <w:rPr>
          <w:rFonts w:ascii="Arial" w:hAnsi="Arial" w:cs="Arial"/>
          <w:sz w:val="20"/>
          <w:szCs w:val="20"/>
        </w:rPr>
        <w:t>nky</w:t>
      </w:r>
      <w:r w:rsidR="00184C27" w:rsidRPr="002930A3">
        <w:rPr>
          <w:rFonts w:ascii="Arial" w:hAnsi="Arial" w:cs="Arial"/>
          <w:sz w:val="20"/>
          <w:szCs w:val="20"/>
        </w:rPr>
        <w:t xml:space="preserve"> </w:t>
      </w:r>
      <w:r w:rsidR="00AD0E7B" w:rsidRPr="002930A3">
        <w:rPr>
          <w:rFonts w:ascii="Arial" w:hAnsi="Arial" w:cs="Arial"/>
          <w:sz w:val="20"/>
          <w:szCs w:val="20"/>
        </w:rPr>
        <w:t xml:space="preserve">odstoupení od Smlouvy nastávají dnem doručení oznámení o odstoupení příslušné </w:t>
      </w:r>
      <w:r w:rsidR="00446D17" w:rsidRPr="002930A3">
        <w:rPr>
          <w:rFonts w:ascii="Arial" w:hAnsi="Arial" w:cs="Arial"/>
          <w:sz w:val="20"/>
          <w:szCs w:val="20"/>
        </w:rPr>
        <w:t>S</w:t>
      </w:r>
      <w:r w:rsidR="00AD0E7B" w:rsidRPr="002930A3">
        <w:rPr>
          <w:rFonts w:ascii="Arial" w:hAnsi="Arial" w:cs="Arial"/>
          <w:sz w:val="20"/>
          <w:szCs w:val="20"/>
        </w:rPr>
        <w:t>mluvní straně.</w:t>
      </w:r>
    </w:p>
    <w:p w14:paraId="29668021" w14:textId="77777777" w:rsidR="00D07B5C" w:rsidRPr="002930A3" w:rsidRDefault="00AD0E7B" w:rsidP="004D5BF0">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 xml:space="preserve">Pro účely této </w:t>
      </w:r>
      <w:r w:rsidR="00D26C2C" w:rsidRPr="002930A3">
        <w:rPr>
          <w:rFonts w:ascii="Arial" w:hAnsi="Arial" w:cs="Arial"/>
          <w:sz w:val="20"/>
          <w:szCs w:val="20"/>
        </w:rPr>
        <w:t>S</w:t>
      </w:r>
      <w:r w:rsidRPr="002930A3">
        <w:rPr>
          <w:rFonts w:ascii="Arial" w:hAnsi="Arial" w:cs="Arial"/>
          <w:sz w:val="20"/>
          <w:szCs w:val="20"/>
        </w:rPr>
        <w:t>mlouvy se za podstatné porušení smluvních povinností považuj</w:t>
      </w:r>
      <w:r w:rsidR="00FE090A" w:rsidRPr="002930A3">
        <w:rPr>
          <w:rFonts w:ascii="Arial" w:hAnsi="Arial" w:cs="Arial"/>
          <w:sz w:val="20"/>
          <w:szCs w:val="20"/>
        </w:rPr>
        <w:t>í následující případy porušení smluvních závazků:</w:t>
      </w:r>
      <w:r w:rsidR="00EB6F7F" w:rsidRPr="002930A3">
        <w:rPr>
          <w:rFonts w:ascii="Arial" w:hAnsi="Arial" w:cs="Arial"/>
          <w:sz w:val="20"/>
          <w:szCs w:val="20"/>
        </w:rPr>
        <w:t xml:space="preserve"> </w:t>
      </w:r>
    </w:p>
    <w:p w14:paraId="29668022" w14:textId="77777777" w:rsidR="001552C8" w:rsidRPr="002930A3" w:rsidRDefault="001552C8" w:rsidP="0059752C">
      <w:pPr>
        <w:pStyle w:val="RLTextlnkuslovan"/>
        <w:numPr>
          <w:ilvl w:val="2"/>
          <w:numId w:val="13"/>
        </w:numPr>
        <w:tabs>
          <w:tab w:val="clear" w:pos="2160"/>
          <w:tab w:val="num" w:pos="1418"/>
        </w:tabs>
        <w:spacing w:line="276" w:lineRule="auto"/>
        <w:ind w:left="1418" w:hanging="567"/>
        <w:rPr>
          <w:rFonts w:ascii="Arial" w:hAnsi="Arial" w:cs="Arial"/>
          <w:sz w:val="20"/>
          <w:szCs w:val="20"/>
        </w:rPr>
      </w:pPr>
      <w:r w:rsidRPr="002930A3">
        <w:rPr>
          <w:rFonts w:ascii="Arial" w:hAnsi="Arial" w:cs="Arial"/>
          <w:sz w:val="20"/>
          <w:szCs w:val="20"/>
        </w:rPr>
        <w:t xml:space="preserve">Poskytovatel je v prodlení se zahájením plnění dle </w:t>
      </w:r>
      <w:r w:rsidR="006B676E" w:rsidRPr="002930A3">
        <w:rPr>
          <w:rFonts w:ascii="Arial" w:hAnsi="Arial" w:cs="Arial"/>
          <w:sz w:val="20"/>
          <w:szCs w:val="20"/>
        </w:rPr>
        <w:t>č</w:t>
      </w:r>
      <w:r w:rsidRPr="002930A3">
        <w:rPr>
          <w:rFonts w:ascii="Arial" w:hAnsi="Arial" w:cs="Arial"/>
          <w:sz w:val="20"/>
          <w:szCs w:val="20"/>
        </w:rPr>
        <w:t xml:space="preserve">l. </w:t>
      </w:r>
      <w:hyperlink w:anchor="_Článek_III._Doba," w:history="1">
        <w:r w:rsidRPr="002930A3">
          <w:rPr>
            <w:rStyle w:val="Hypertextovodkaz"/>
            <w:rFonts w:ascii="Arial" w:hAnsi="Arial" w:cs="Arial"/>
            <w:color w:val="auto"/>
            <w:sz w:val="20"/>
            <w:szCs w:val="20"/>
            <w:u w:val="none"/>
          </w:rPr>
          <w:t>II</w:t>
        </w:r>
        <w:r w:rsidR="006B676E" w:rsidRPr="002930A3">
          <w:rPr>
            <w:rStyle w:val="Hypertextovodkaz"/>
            <w:rFonts w:ascii="Arial" w:hAnsi="Arial" w:cs="Arial"/>
            <w:color w:val="auto"/>
            <w:sz w:val="20"/>
            <w:szCs w:val="20"/>
            <w:u w:val="none"/>
          </w:rPr>
          <w:t>I.</w:t>
        </w:r>
      </w:hyperlink>
      <w:r w:rsidRPr="002930A3">
        <w:rPr>
          <w:rFonts w:ascii="Arial" w:hAnsi="Arial" w:cs="Arial"/>
          <w:sz w:val="20"/>
          <w:szCs w:val="20"/>
        </w:rPr>
        <w:t xml:space="preserve"> odst. </w:t>
      </w:r>
      <w:r w:rsidR="00C71644" w:rsidRPr="002930A3">
        <w:rPr>
          <w:rFonts w:ascii="Arial" w:hAnsi="Arial" w:cs="Arial"/>
          <w:sz w:val="20"/>
          <w:szCs w:val="20"/>
        </w:rPr>
        <w:t>1</w:t>
      </w:r>
      <w:r w:rsidR="006B676E" w:rsidRPr="002930A3">
        <w:rPr>
          <w:rFonts w:ascii="Arial" w:hAnsi="Arial" w:cs="Arial"/>
          <w:sz w:val="20"/>
          <w:szCs w:val="20"/>
        </w:rPr>
        <w:t>.</w:t>
      </w:r>
      <w:r w:rsidRPr="002930A3">
        <w:rPr>
          <w:rFonts w:ascii="Arial" w:hAnsi="Arial" w:cs="Arial"/>
          <w:sz w:val="20"/>
          <w:szCs w:val="20"/>
        </w:rPr>
        <w:t xml:space="preserve"> této Smlouvy déle než </w:t>
      </w:r>
      <w:r w:rsidR="00DA2CD0">
        <w:rPr>
          <w:rFonts w:ascii="Arial" w:hAnsi="Arial" w:cs="Arial"/>
          <w:sz w:val="20"/>
          <w:szCs w:val="20"/>
          <w:lang w:val="cs-CZ"/>
        </w:rPr>
        <w:t>deset</w:t>
      </w:r>
      <w:r w:rsidRPr="002930A3">
        <w:rPr>
          <w:rFonts w:ascii="Arial" w:hAnsi="Arial" w:cs="Arial"/>
          <w:sz w:val="20"/>
          <w:szCs w:val="20"/>
        </w:rPr>
        <w:t xml:space="preserve"> (</w:t>
      </w:r>
      <w:r w:rsidR="00DA2CD0">
        <w:rPr>
          <w:rFonts w:ascii="Arial" w:hAnsi="Arial" w:cs="Arial"/>
          <w:sz w:val="20"/>
          <w:szCs w:val="20"/>
          <w:lang w:val="cs-CZ"/>
        </w:rPr>
        <w:t>10</w:t>
      </w:r>
      <w:r w:rsidRPr="002930A3">
        <w:rPr>
          <w:rFonts w:ascii="Arial" w:hAnsi="Arial" w:cs="Arial"/>
          <w:sz w:val="20"/>
          <w:szCs w:val="20"/>
        </w:rPr>
        <w:t>) kalendářních dní.</w:t>
      </w:r>
    </w:p>
    <w:p w14:paraId="29668023" w14:textId="77777777" w:rsidR="001552C8" w:rsidRPr="002930A3" w:rsidRDefault="001552C8" w:rsidP="0059752C">
      <w:pPr>
        <w:pStyle w:val="RLTextlnkuslovan"/>
        <w:numPr>
          <w:ilvl w:val="2"/>
          <w:numId w:val="13"/>
        </w:numPr>
        <w:tabs>
          <w:tab w:val="clear" w:pos="2160"/>
          <w:tab w:val="num" w:pos="1418"/>
        </w:tabs>
        <w:spacing w:line="276" w:lineRule="auto"/>
        <w:ind w:left="1418" w:hanging="567"/>
        <w:rPr>
          <w:rFonts w:ascii="Arial" w:hAnsi="Arial" w:cs="Arial"/>
          <w:sz w:val="20"/>
          <w:szCs w:val="20"/>
        </w:rPr>
      </w:pPr>
      <w:r w:rsidRPr="002930A3">
        <w:rPr>
          <w:rFonts w:ascii="Arial" w:hAnsi="Arial" w:cs="Arial"/>
          <w:sz w:val="20"/>
          <w:szCs w:val="20"/>
        </w:rPr>
        <w:lastRenderedPageBreak/>
        <w:t xml:space="preserve">Poskytovatel je v prodlení </w:t>
      </w:r>
      <w:r w:rsidR="006B676E" w:rsidRPr="002930A3">
        <w:rPr>
          <w:rFonts w:ascii="Arial" w:hAnsi="Arial" w:cs="Arial"/>
          <w:sz w:val="20"/>
          <w:szCs w:val="20"/>
        </w:rPr>
        <w:t>s</w:t>
      </w:r>
      <w:r w:rsidRPr="002930A3">
        <w:rPr>
          <w:rFonts w:ascii="Arial" w:hAnsi="Arial" w:cs="Arial"/>
          <w:sz w:val="20"/>
          <w:szCs w:val="20"/>
        </w:rPr>
        <w:t> plnění</w:t>
      </w:r>
      <w:r w:rsidR="006B676E" w:rsidRPr="002930A3">
        <w:rPr>
          <w:rFonts w:ascii="Arial" w:hAnsi="Arial" w:cs="Arial"/>
          <w:sz w:val="20"/>
          <w:szCs w:val="20"/>
        </w:rPr>
        <w:t>m</w:t>
      </w:r>
      <w:r w:rsidRPr="002930A3">
        <w:rPr>
          <w:rFonts w:ascii="Arial" w:hAnsi="Arial" w:cs="Arial"/>
          <w:sz w:val="20"/>
          <w:szCs w:val="20"/>
        </w:rPr>
        <w:t xml:space="preserve"> </w:t>
      </w:r>
      <w:r w:rsidR="006C4F54" w:rsidRPr="002930A3">
        <w:rPr>
          <w:rFonts w:ascii="Arial" w:hAnsi="Arial" w:cs="Arial"/>
          <w:sz w:val="20"/>
          <w:szCs w:val="20"/>
        </w:rPr>
        <w:t xml:space="preserve">kterékoliv </w:t>
      </w:r>
      <w:r w:rsidRPr="002930A3">
        <w:rPr>
          <w:rFonts w:ascii="Arial" w:hAnsi="Arial" w:cs="Arial"/>
          <w:sz w:val="20"/>
          <w:szCs w:val="20"/>
        </w:rPr>
        <w:t>jednotliv</w:t>
      </w:r>
      <w:r w:rsidR="006C4F54" w:rsidRPr="002930A3">
        <w:rPr>
          <w:rFonts w:ascii="Arial" w:hAnsi="Arial" w:cs="Arial"/>
          <w:sz w:val="20"/>
          <w:szCs w:val="20"/>
        </w:rPr>
        <w:t>é</w:t>
      </w:r>
      <w:r w:rsidRPr="002930A3">
        <w:rPr>
          <w:rFonts w:ascii="Arial" w:hAnsi="Arial" w:cs="Arial"/>
          <w:sz w:val="20"/>
          <w:szCs w:val="20"/>
        </w:rPr>
        <w:t xml:space="preserve"> služ</w:t>
      </w:r>
      <w:r w:rsidR="006C4F54" w:rsidRPr="002930A3">
        <w:rPr>
          <w:rFonts w:ascii="Arial" w:hAnsi="Arial" w:cs="Arial"/>
          <w:sz w:val="20"/>
          <w:szCs w:val="20"/>
        </w:rPr>
        <w:t>by</w:t>
      </w:r>
      <w:r w:rsidRPr="002930A3">
        <w:rPr>
          <w:rFonts w:ascii="Arial" w:hAnsi="Arial" w:cs="Arial"/>
          <w:sz w:val="20"/>
          <w:szCs w:val="20"/>
        </w:rPr>
        <w:t xml:space="preserve"> </w:t>
      </w:r>
      <w:r w:rsidR="00036FF6">
        <w:rPr>
          <w:rFonts w:ascii="Arial" w:hAnsi="Arial" w:cs="Arial"/>
          <w:sz w:val="20"/>
          <w:szCs w:val="20"/>
          <w:lang w:val="cs-CZ"/>
        </w:rPr>
        <w:t>P</w:t>
      </w:r>
      <w:r w:rsidR="00D26C2C" w:rsidRPr="002930A3">
        <w:rPr>
          <w:rFonts w:ascii="Arial" w:hAnsi="Arial" w:cs="Arial"/>
          <w:sz w:val="20"/>
          <w:szCs w:val="20"/>
        </w:rPr>
        <w:t xml:space="preserve">odpory </w:t>
      </w:r>
      <w:r w:rsidRPr="002930A3">
        <w:rPr>
          <w:rFonts w:ascii="Arial" w:hAnsi="Arial" w:cs="Arial"/>
          <w:sz w:val="20"/>
          <w:szCs w:val="20"/>
        </w:rPr>
        <w:t xml:space="preserve">dle této Smlouvy déle než </w:t>
      </w:r>
      <w:r w:rsidR="00DA2CD0">
        <w:rPr>
          <w:rFonts w:ascii="Arial" w:hAnsi="Arial" w:cs="Arial"/>
          <w:sz w:val="20"/>
          <w:szCs w:val="20"/>
          <w:lang w:val="cs-CZ"/>
        </w:rPr>
        <w:t>deset</w:t>
      </w:r>
      <w:r w:rsidRPr="002930A3">
        <w:rPr>
          <w:rFonts w:ascii="Arial" w:hAnsi="Arial" w:cs="Arial"/>
          <w:sz w:val="20"/>
          <w:szCs w:val="20"/>
        </w:rPr>
        <w:t xml:space="preserve"> (</w:t>
      </w:r>
      <w:r w:rsidR="00DA2CD0">
        <w:rPr>
          <w:rFonts w:ascii="Arial" w:hAnsi="Arial" w:cs="Arial"/>
          <w:sz w:val="20"/>
          <w:szCs w:val="20"/>
          <w:lang w:val="cs-CZ"/>
        </w:rPr>
        <w:t>10</w:t>
      </w:r>
      <w:r w:rsidRPr="002930A3">
        <w:rPr>
          <w:rFonts w:ascii="Arial" w:hAnsi="Arial" w:cs="Arial"/>
          <w:sz w:val="20"/>
          <w:szCs w:val="20"/>
        </w:rPr>
        <w:t>) kalendářních dní.</w:t>
      </w:r>
    </w:p>
    <w:p w14:paraId="29668024" w14:textId="77777777" w:rsidR="00937F38" w:rsidRPr="002930A3" w:rsidRDefault="00937F38" w:rsidP="0059752C">
      <w:pPr>
        <w:pStyle w:val="RLTextlnkuslovan"/>
        <w:numPr>
          <w:ilvl w:val="2"/>
          <w:numId w:val="13"/>
        </w:numPr>
        <w:tabs>
          <w:tab w:val="clear" w:pos="2160"/>
          <w:tab w:val="num" w:pos="1418"/>
        </w:tabs>
        <w:spacing w:line="276" w:lineRule="auto"/>
        <w:ind w:left="1418" w:hanging="567"/>
        <w:rPr>
          <w:rFonts w:ascii="Arial" w:hAnsi="Arial" w:cs="Arial"/>
          <w:sz w:val="20"/>
          <w:szCs w:val="20"/>
        </w:rPr>
      </w:pPr>
      <w:r w:rsidRPr="002930A3">
        <w:rPr>
          <w:rFonts w:ascii="Arial" w:hAnsi="Arial" w:cs="Arial"/>
          <w:sz w:val="20"/>
          <w:szCs w:val="20"/>
        </w:rPr>
        <w:t xml:space="preserve">Poskytovatel prokazatelně porušil </w:t>
      </w:r>
      <w:r w:rsidR="006B676E" w:rsidRPr="002930A3">
        <w:rPr>
          <w:rFonts w:ascii="Arial" w:hAnsi="Arial" w:cs="Arial"/>
          <w:sz w:val="20"/>
          <w:szCs w:val="20"/>
        </w:rPr>
        <w:t xml:space="preserve">ustanovení odstavce </w:t>
      </w:r>
      <w:r w:rsidR="00036FF6">
        <w:rPr>
          <w:rFonts w:ascii="Arial" w:hAnsi="Arial" w:cs="Arial"/>
          <w:sz w:val="20"/>
          <w:szCs w:val="20"/>
          <w:lang w:val="cs-CZ"/>
        </w:rPr>
        <w:t>1</w:t>
      </w:r>
      <w:r w:rsidR="008A5B84">
        <w:rPr>
          <w:rFonts w:ascii="Arial" w:hAnsi="Arial" w:cs="Arial"/>
          <w:sz w:val="20"/>
          <w:szCs w:val="20"/>
          <w:lang w:val="cs-CZ"/>
        </w:rPr>
        <w:t>.</w:t>
      </w:r>
      <w:r w:rsidR="003015D3">
        <w:rPr>
          <w:rFonts w:ascii="Arial" w:hAnsi="Arial" w:cs="Arial"/>
          <w:sz w:val="20"/>
          <w:szCs w:val="20"/>
          <w:lang w:val="cs-CZ"/>
        </w:rPr>
        <w:t xml:space="preserve"> </w:t>
      </w:r>
      <w:r w:rsidR="008A5B84">
        <w:rPr>
          <w:rFonts w:ascii="Arial" w:hAnsi="Arial" w:cs="Arial"/>
          <w:sz w:val="20"/>
          <w:szCs w:val="20"/>
          <w:lang w:val="cs-CZ"/>
        </w:rPr>
        <w:t xml:space="preserve">nebo </w:t>
      </w:r>
      <w:r w:rsidR="00036FF6">
        <w:rPr>
          <w:rFonts w:ascii="Arial" w:hAnsi="Arial" w:cs="Arial"/>
          <w:sz w:val="20"/>
          <w:szCs w:val="20"/>
          <w:lang w:val="cs-CZ"/>
        </w:rPr>
        <w:t>2</w:t>
      </w:r>
      <w:r w:rsidR="006B676E" w:rsidRPr="002930A3">
        <w:rPr>
          <w:rFonts w:ascii="Arial" w:hAnsi="Arial" w:cs="Arial"/>
          <w:sz w:val="20"/>
          <w:szCs w:val="20"/>
        </w:rPr>
        <w:t xml:space="preserve">. </w:t>
      </w:r>
      <w:r w:rsidRPr="002930A3">
        <w:rPr>
          <w:rFonts w:ascii="Arial" w:hAnsi="Arial" w:cs="Arial"/>
          <w:sz w:val="20"/>
          <w:szCs w:val="20"/>
        </w:rPr>
        <w:t>člán</w:t>
      </w:r>
      <w:r w:rsidR="006B676E" w:rsidRPr="002930A3">
        <w:rPr>
          <w:rFonts w:ascii="Arial" w:hAnsi="Arial" w:cs="Arial"/>
          <w:sz w:val="20"/>
          <w:szCs w:val="20"/>
        </w:rPr>
        <w:t>ku</w:t>
      </w:r>
      <w:r w:rsidRPr="002930A3">
        <w:rPr>
          <w:rFonts w:ascii="Arial" w:hAnsi="Arial" w:cs="Arial"/>
          <w:sz w:val="20"/>
          <w:szCs w:val="20"/>
        </w:rPr>
        <w:t xml:space="preserve"> </w:t>
      </w:r>
      <w:hyperlink w:anchor="_Článek_VII._Požadavky" w:history="1">
        <w:r w:rsidRPr="002930A3">
          <w:rPr>
            <w:rStyle w:val="Hypertextovodkaz"/>
            <w:rFonts w:ascii="Arial" w:hAnsi="Arial" w:cs="Arial"/>
            <w:color w:val="auto"/>
            <w:sz w:val="20"/>
            <w:szCs w:val="20"/>
            <w:u w:val="none"/>
          </w:rPr>
          <w:t>VI</w:t>
        </w:r>
        <w:r w:rsidR="006B676E" w:rsidRPr="002930A3">
          <w:rPr>
            <w:rStyle w:val="Hypertextovodkaz"/>
            <w:rFonts w:ascii="Arial" w:hAnsi="Arial" w:cs="Arial"/>
            <w:color w:val="auto"/>
            <w:sz w:val="20"/>
            <w:szCs w:val="20"/>
            <w:u w:val="none"/>
          </w:rPr>
          <w:t>I.</w:t>
        </w:r>
      </w:hyperlink>
      <w:r w:rsidR="00184C27" w:rsidRPr="002930A3">
        <w:rPr>
          <w:rFonts w:ascii="Arial" w:hAnsi="Arial" w:cs="Arial"/>
          <w:sz w:val="20"/>
          <w:szCs w:val="20"/>
        </w:rPr>
        <w:t xml:space="preserve"> </w:t>
      </w:r>
      <w:r w:rsidR="006B676E" w:rsidRPr="002930A3">
        <w:rPr>
          <w:rFonts w:ascii="Arial" w:hAnsi="Arial" w:cs="Arial"/>
          <w:sz w:val="20"/>
          <w:szCs w:val="20"/>
        </w:rPr>
        <w:t>Smlouvy.</w:t>
      </w:r>
    </w:p>
    <w:p w14:paraId="29668025" w14:textId="77777777" w:rsidR="00EC6DB3" w:rsidRPr="00CF090B" w:rsidRDefault="00AE5491" w:rsidP="00AE5491">
      <w:pPr>
        <w:pStyle w:val="RLTextlnkuslovan"/>
        <w:numPr>
          <w:ilvl w:val="2"/>
          <w:numId w:val="13"/>
        </w:numPr>
        <w:tabs>
          <w:tab w:val="clear" w:pos="2160"/>
          <w:tab w:val="num" w:pos="1418"/>
        </w:tabs>
        <w:spacing w:line="276" w:lineRule="auto"/>
        <w:ind w:left="1418" w:hanging="567"/>
        <w:rPr>
          <w:rFonts w:ascii="Arial" w:hAnsi="Arial" w:cs="Arial"/>
          <w:sz w:val="20"/>
          <w:szCs w:val="20"/>
        </w:rPr>
      </w:pPr>
      <w:r>
        <w:rPr>
          <w:rFonts w:ascii="Arial" w:hAnsi="Arial" w:cs="Arial"/>
          <w:sz w:val="20"/>
          <w:szCs w:val="20"/>
          <w:lang w:val="cs-CZ"/>
        </w:rPr>
        <w:t xml:space="preserve">Poskytovatel bude opakovaně v prodlení s vyřešením Incidentů </w:t>
      </w:r>
      <w:r w:rsidR="003015D3">
        <w:rPr>
          <w:rFonts w:ascii="Arial" w:hAnsi="Arial" w:cs="Arial"/>
          <w:sz w:val="20"/>
          <w:szCs w:val="20"/>
          <w:lang w:val="cs-CZ"/>
        </w:rPr>
        <w:t xml:space="preserve">kategorie </w:t>
      </w:r>
      <w:r w:rsidR="00EC6DB3" w:rsidRPr="00CF090B">
        <w:rPr>
          <w:rFonts w:ascii="Arial" w:hAnsi="Arial" w:cs="Arial"/>
          <w:sz w:val="20"/>
          <w:szCs w:val="20"/>
        </w:rPr>
        <w:t xml:space="preserve">Prio 1 </w:t>
      </w:r>
      <w:r w:rsidR="003015D3">
        <w:rPr>
          <w:rFonts w:ascii="Arial" w:hAnsi="Arial" w:cs="Arial"/>
          <w:sz w:val="20"/>
          <w:szCs w:val="20"/>
          <w:lang w:val="cs-CZ"/>
        </w:rPr>
        <w:t>a</w:t>
      </w:r>
      <w:r w:rsidR="00EC6DB3" w:rsidRPr="00CF090B">
        <w:rPr>
          <w:rFonts w:ascii="Arial" w:hAnsi="Arial" w:cs="Arial"/>
          <w:sz w:val="20"/>
          <w:szCs w:val="20"/>
        </w:rPr>
        <w:t xml:space="preserve"> Prio 2</w:t>
      </w:r>
      <w:r w:rsidR="003015D3">
        <w:rPr>
          <w:rFonts w:ascii="Arial" w:hAnsi="Arial" w:cs="Arial"/>
          <w:sz w:val="20"/>
          <w:szCs w:val="20"/>
          <w:lang w:val="cs-CZ"/>
        </w:rPr>
        <w:t xml:space="preserve"> (viz čl. VI. Smlouvy</w:t>
      </w:r>
      <w:r w:rsidR="00F92120">
        <w:rPr>
          <w:rFonts w:ascii="Arial" w:hAnsi="Arial" w:cs="Arial"/>
          <w:sz w:val="20"/>
          <w:szCs w:val="20"/>
          <w:lang w:val="cs-CZ"/>
        </w:rPr>
        <w:t xml:space="preserve"> a odst. 2.7 Přílohy č. 1</w:t>
      </w:r>
      <w:r w:rsidR="003015D3">
        <w:rPr>
          <w:rFonts w:ascii="Arial" w:hAnsi="Arial" w:cs="Arial"/>
          <w:sz w:val="20"/>
          <w:szCs w:val="20"/>
          <w:lang w:val="cs-CZ"/>
        </w:rPr>
        <w:t>).</w:t>
      </w:r>
    </w:p>
    <w:p w14:paraId="29668026" w14:textId="77777777" w:rsidR="00FE090A" w:rsidRPr="002930A3" w:rsidRDefault="00D26C2C" w:rsidP="00EC6DB3">
      <w:pPr>
        <w:pStyle w:val="RLTextlnkuslovan"/>
        <w:tabs>
          <w:tab w:val="clear" w:pos="2297"/>
        </w:tabs>
        <w:spacing w:line="276" w:lineRule="auto"/>
        <w:ind w:left="1418" w:firstLine="0"/>
        <w:rPr>
          <w:rFonts w:ascii="Arial" w:hAnsi="Arial" w:cs="Arial"/>
          <w:sz w:val="20"/>
          <w:szCs w:val="20"/>
          <w:lang w:eastAsia="en-US"/>
        </w:rPr>
      </w:pPr>
      <w:r w:rsidRPr="002930A3">
        <w:rPr>
          <w:rFonts w:ascii="Arial" w:hAnsi="Arial" w:cs="Arial"/>
          <w:sz w:val="20"/>
          <w:szCs w:val="20"/>
        </w:rPr>
        <w:t>.</w:t>
      </w:r>
    </w:p>
    <w:p w14:paraId="29668027" w14:textId="77777777" w:rsidR="0028358F" w:rsidRPr="002930A3" w:rsidRDefault="00FE090A" w:rsidP="004D5BF0">
      <w:pPr>
        <w:pStyle w:val="RLTextlnkuslovan"/>
        <w:numPr>
          <w:ilvl w:val="1"/>
          <w:numId w:val="5"/>
        </w:numPr>
        <w:spacing w:line="276" w:lineRule="auto"/>
        <w:rPr>
          <w:rFonts w:ascii="Arial" w:hAnsi="Arial" w:cs="Arial"/>
          <w:sz w:val="20"/>
          <w:szCs w:val="20"/>
          <w:lang w:eastAsia="en-US"/>
        </w:rPr>
      </w:pPr>
      <w:r w:rsidRPr="002930A3">
        <w:rPr>
          <w:rFonts w:ascii="Arial" w:hAnsi="Arial" w:cs="Arial"/>
          <w:sz w:val="20"/>
          <w:szCs w:val="20"/>
        </w:rPr>
        <w:t>Předčasným u</w:t>
      </w:r>
      <w:r w:rsidR="0028358F" w:rsidRPr="002930A3">
        <w:rPr>
          <w:rFonts w:ascii="Arial" w:hAnsi="Arial" w:cs="Arial"/>
          <w:sz w:val="20"/>
          <w:szCs w:val="20"/>
          <w:lang w:eastAsia="en-US"/>
        </w:rPr>
        <w:t xml:space="preserve">končením účinnosti této Smlouvy </w:t>
      </w:r>
      <w:r w:rsidR="006F0923" w:rsidRPr="002930A3">
        <w:rPr>
          <w:rFonts w:ascii="Arial" w:hAnsi="Arial" w:cs="Arial"/>
          <w:sz w:val="20"/>
          <w:szCs w:val="20"/>
          <w:lang w:eastAsia="en-US"/>
        </w:rPr>
        <w:t xml:space="preserve">ani jejím ukončením </w:t>
      </w:r>
      <w:r w:rsidR="003404E1" w:rsidRPr="002930A3">
        <w:rPr>
          <w:rFonts w:ascii="Arial" w:hAnsi="Arial" w:cs="Arial"/>
          <w:sz w:val="20"/>
          <w:szCs w:val="20"/>
          <w:lang w:eastAsia="en-US"/>
        </w:rPr>
        <w:t>podle</w:t>
      </w:r>
      <w:r w:rsidR="00EB6F7F" w:rsidRPr="002930A3">
        <w:rPr>
          <w:rFonts w:ascii="Arial" w:hAnsi="Arial" w:cs="Arial"/>
          <w:sz w:val="20"/>
          <w:szCs w:val="20"/>
          <w:lang w:eastAsia="en-US"/>
        </w:rPr>
        <w:t xml:space="preserve"> </w:t>
      </w:r>
      <w:r w:rsidR="006F0923" w:rsidRPr="002930A3">
        <w:rPr>
          <w:rFonts w:ascii="Arial" w:hAnsi="Arial" w:cs="Arial"/>
          <w:sz w:val="20"/>
          <w:szCs w:val="20"/>
          <w:lang w:eastAsia="en-US"/>
        </w:rPr>
        <w:t>odst.</w:t>
      </w:r>
      <w:r w:rsidR="001B52B9" w:rsidRPr="002930A3">
        <w:rPr>
          <w:rFonts w:ascii="Arial" w:hAnsi="Arial" w:cs="Arial"/>
          <w:sz w:val="20"/>
          <w:szCs w:val="20"/>
          <w:lang w:eastAsia="en-US"/>
        </w:rPr>
        <w:t xml:space="preserve"> </w:t>
      </w:r>
      <w:r w:rsidR="00465F71">
        <w:rPr>
          <w:rFonts w:ascii="Arial" w:hAnsi="Arial" w:cs="Arial"/>
          <w:sz w:val="20"/>
          <w:szCs w:val="20"/>
          <w:lang w:val="cs-CZ" w:eastAsia="en-US"/>
        </w:rPr>
        <w:t>3</w:t>
      </w:r>
      <w:r w:rsidR="008703D4" w:rsidRPr="002930A3">
        <w:rPr>
          <w:rFonts w:ascii="Arial" w:hAnsi="Arial" w:cs="Arial"/>
          <w:sz w:val="20"/>
          <w:szCs w:val="20"/>
          <w:lang w:eastAsia="en-US"/>
        </w:rPr>
        <w:t>.</w:t>
      </w:r>
      <w:r w:rsidR="006F0923" w:rsidRPr="002930A3">
        <w:rPr>
          <w:rFonts w:ascii="Arial" w:hAnsi="Arial" w:cs="Arial"/>
          <w:sz w:val="20"/>
          <w:szCs w:val="20"/>
          <w:lang w:eastAsia="en-US"/>
        </w:rPr>
        <w:t xml:space="preserve"> tohoto článku </w:t>
      </w:r>
      <w:r w:rsidR="0028358F" w:rsidRPr="002930A3">
        <w:rPr>
          <w:rFonts w:ascii="Arial" w:hAnsi="Arial" w:cs="Arial"/>
          <w:sz w:val="20"/>
          <w:szCs w:val="20"/>
          <w:lang w:eastAsia="en-US"/>
        </w:rPr>
        <w:t xml:space="preserve">nejsou dotčena ustanovení Smlouvy </w:t>
      </w:r>
      <w:r w:rsidR="006F0923" w:rsidRPr="002930A3">
        <w:rPr>
          <w:rFonts w:ascii="Arial" w:hAnsi="Arial" w:cs="Arial"/>
          <w:sz w:val="20"/>
          <w:szCs w:val="20"/>
          <w:lang w:eastAsia="en-US"/>
        </w:rPr>
        <w:t xml:space="preserve">z jejichž povahy vyplývá, že mají trvat i po skončení Smlouvy, zejména ustanovení </w:t>
      </w:r>
      <w:r w:rsidR="0028358F" w:rsidRPr="002930A3">
        <w:rPr>
          <w:rFonts w:ascii="Arial" w:hAnsi="Arial" w:cs="Arial"/>
          <w:sz w:val="20"/>
          <w:szCs w:val="20"/>
          <w:lang w:eastAsia="en-US"/>
        </w:rPr>
        <w:t>týkající se nároků z odpovědnosti za vady, nároků z odpovědnosti za škodu a nároků ze smluvních pokut, ustanovení o ochraně informací,</w:t>
      </w:r>
      <w:r w:rsidR="00D828A0" w:rsidRPr="002930A3">
        <w:rPr>
          <w:rFonts w:ascii="Arial" w:hAnsi="Arial" w:cs="Arial"/>
          <w:sz w:val="20"/>
          <w:szCs w:val="20"/>
          <w:lang w:eastAsia="en-US"/>
        </w:rPr>
        <w:t xml:space="preserve"> </w:t>
      </w:r>
      <w:r w:rsidR="006F0923" w:rsidRPr="002930A3">
        <w:rPr>
          <w:rFonts w:ascii="Arial" w:hAnsi="Arial" w:cs="Arial"/>
          <w:sz w:val="20"/>
          <w:szCs w:val="20"/>
          <w:lang w:eastAsia="en-US"/>
        </w:rPr>
        <w:t>řešení sporů, apod.</w:t>
      </w:r>
      <w:r w:rsidR="0028358F" w:rsidRPr="002930A3">
        <w:rPr>
          <w:rFonts w:ascii="Arial" w:hAnsi="Arial" w:cs="Arial"/>
          <w:sz w:val="20"/>
          <w:szCs w:val="20"/>
          <w:lang w:eastAsia="en-US"/>
        </w:rPr>
        <w:t xml:space="preserve"> </w:t>
      </w:r>
    </w:p>
    <w:p w14:paraId="29668028" w14:textId="77777777" w:rsidR="007755D5" w:rsidRPr="002930A3" w:rsidRDefault="00925A30" w:rsidP="004D5BF0">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Pokud některé z ustanovení Smlouvy je nebo se stane neplatným, neúčinným či zdánlivým, neplatnost, neúčinnost či zdánlivost tohoto ustanovení nebude mít za následek neplatnost Smlouvy jako celku ani jiných ustanovení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29668029" w14:textId="2A755EC1" w:rsidR="00CA152A" w:rsidRPr="00E872AB" w:rsidRDefault="00CA152A" w:rsidP="004D5BF0">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 xml:space="preserve">Tuto Smlouvu je možné měnit pouze písemnými dodatky k této Smlouvě, </w:t>
      </w:r>
      <w:r w:rsidR="00AE1C3C" w:rsidRPr="002930A3">
        <w:rPr>
          <w:rFonts w:ascii="Arial" w:hAnsi="Arial" w:cs="Arial"/>
          <w:sz w:val="20"/>
          <w:szCs w:val="20"/>
        </w:rPr>
        <w:t>pokud není v</w:t>
      </w:r>
      <w:r w:rsidR="005D5E45" w:rsidRPr="002930A3">
        <w:rPr>
          <w:rFonts w:ascii="Arial" w:hAnsi="Arial" w:cs="Arial"/>
          <w:sz w:val="20"/>
          <w:szCs w:val="20"/>
        </w:rPr>
        <w:t>e</w:t>
      </w:r>
      <w:r w:rsidR="00AE1C3C" w:rsidRPr="002930A3">
        <w:rPr>
          <w:rFonts w:ascii="Arial" w:hAnsi="Arial" w:cs="Arial"/>
          <w:sz w:val="20"/>
          <w:szCs w:val="20"/>
        </w:rPr>
        <w:t xml:space="preserve"> Smlouvě výslovně stanoveno jinak </w:t>
      </w:r>
      <w:r w:rsidR="00AE1C3C" w:rsidRPr="00E872AB">
        <w:rPr>
          <w:rFonts w:ascii="Arial" w:hAnsi="Arial" w:cs="Arial"/>
          <w:sz w:val="20"/>
          <w:szCs w:val="20"/>
        </w:rPr>
        <w:t>(viz odst. 1</w:t>
      </w:r>
      <w:r w:rsidR="00E872AB" w:rsidRPr="00E872AB">
        <w:rPr>
          <w:rFonts w:ascii="Arial" w:hAnsi="Arial" w:cs="Arial"/>
          <w:sz w:val="20"/>
          <w:szCs w:val="20"/>
        </w:rPr>
        <w:t>4. tohoto článku</w:t>
      </w:r>
      <w:r w:rsidR="00A52873">
        <w:rPr>
          <w:rFonts w:ascii="Arial" w:hAnsi="Arial" w:cs="Arial"/>
          <w:sz w:val="20"/>
          <w:szCs w:val="20"/>
        </w:rPr>
        <w:t>).</w:t>
      </w:r>
      <w:r w:rsidR="00AE1C3C" w:rsidRPr="00E872AB">
        <w:rPr>
          <w:rFonts w:ascii="Arial" w:hAnsi="Arial" w:cs="Arial"/>
          <w:sz w:val="20"/>
          <w:szCs w:val="20"/>
        </w:rPr>
        <w:t xml:space="preserve"> </w:t>
      </w:r>
    </w:p>
    <w:p w14:paraId="2966802A" w14:textId="73C0E9C7" w:rsidR="00484237" w:rsidRPr="00E872AB" w:rsidRDefault="000247B3" w:rsidP="00E872AB">
      <w:pPr>
        <w:numPr>
          <w:ilvl w:val="1"/>
          <w:numId w:val="5"/>
        </w:numPr>
        <w:spacing w:before="120" w:after="120" w:line="276" w:lineRule="auto"/>
        <w:jc w:val="both"/>
        <w:rPr>
          <w:rFonts w:ascii="Arial" w:hAnsi="Arial" w:cs="Arial"/>
          <w:sz w:val="20"/>
          <w:szCs w:val="20"/>
        </w:rPr>
      </w:pPr>
      <w:r w:rsidRPr="00E872AB">
        <w:rPr>
          <w:rFonts w:ascii="Arial" w:hAnsi="Arial" w:cs="Arial"/>
          <w:sz w:val="20"/>
          <w:szCs w:val="20"/>
        </w:rPr>
        <w:t>Osobami pověřenými k jednání ve věcech plnění závazků Smluvních stran dle této Smlouvy</w:t>
      </w:r>
      <w:r w:rsidR="0033306A" w:rsidRPr="00E872AB">
        <w:rPr>
          <w:rFonts w:ascii="Arial" w:hAnsi="Arial" w:cs="Arial"/>
          <w:sz w:val="20"/>
          <w:szCs w:val="20"/>
        </w:rPr>
        <w:t xml:space="preserve"> </w:t>
      </w:r>
      <w:r w:rsidRPr="00E872AB">
        <w:rPr>
          <w:rFonts w:ascii="Arial" w:hAnsi="Arial" w:cs="Arial"/>
          <w:sz w:val="20"/>
          <w:szCs w:val="20"/>
        </w:rPr>
        <w:t>(Pověřené osoby) jsou:</w:t>
      </w:r>
      <w:r w:rsidR="008E4E66" w:rsidRPr="00E872AB">
        <w:rPr>
          <w:rFonts w:ascii="Arial" w:hAnsi="Arial" w:cs="Arial"/>
          <w:sz w:val="20"/>
          <w:szCs w:val="20"/>
        </w:rPr>
        <w:tab/>
      </w:r>
    </w:p>
    <w:p w14:paraId="2966802B" w14:textId="77777777" w:rsidR="00B22D67" w:rsidRDefault="00B22D67" w:rsidP="00892E7E">
      <w:pPr>
        <w:pStyle w:val="Zkladntextodsazen"/>
        <w:numPr>
          <w:ilvl w:val="0"/>
          <w:numId w:val="52"/>
        </w:numPr>
        <w:spacing w:before="120" w:line="276" w:lineRule="auto"/>
        <w:jc w:val="both"/>
        <w:rPr>
          <w:rFonts w:ascii="Arial" w:hAnsi="Arial" w:cs="Arial"/>
          <w:iCs/>
          <w:sz w:val="20"/>
          <w:szCs w:val="20"/>
        </w:rPr>
      </w:pPr>
      <w:r>
        <w:rPr>
          <w:rFonts w:ascii="Arial" w:hAnsi="Arial" w:cs="Arial"/>
          <w:iCs/>
          <w:sz w:val="20"/>
          <w:szCs w:val="20"/>
        </w:rPr>
        <w:t>pro oblast</w:t>
      </w:r>
      <w:r w:rsidRPr="00A36A47">
        <w:rPr>
          <w:rFonts w:ascii="Arial" w:hAnsi="Arial" w:cs="Arial"/>
          <w:iCs/>
          <w:sz w:val="20"/>
          <w:szCs w:val="20"/>
        </w:rPr>
        <w:t xml:space="preserve"> </w:t>
      </w:r>
      <w:r>
        <w:rPr>
          <w:rFonts w:ascii="Arial" w:hAnsi="Arial" w:cs="Arial"/>
          <w:iCs/>
          <w:sz w:val="20"/>
          <w:szCs w:val="20"/>
        </w:rPr>
        <w:t>Poštovní systém Exchange</w:t>
      </w:r>
    </w:p>
    <w:tbl>
      <w:tblPr>
        <w:tblW w:w="8878" w:type="dxa"/>
        <w:tblInd w:w="425" w:type="dxa"/>
        <w:tblCellMar>
          <w:top w:w="28" w:type="dxa"/>
          <w:bottom w:w="28" w:type="dxa"/>
        </w:tblCellMar>
        <w:tblLook w:val="04A0" w:firstRow="1" w:lastRow="0" w:firstColumn="1" w:lastColumn="0" w:noHBand="0" w:noVBand="1"/>
      </w:tblPr>
      <w:tblGrid>
        <w:gridCol w:w="2239"/>
        <w:gridCol w:w="6639"/>
      </w:tblGrid>
      <w:tr w:rsidR="000247B3" w:rsidRPr="002930A3" w14:paraId="2966802E" w14:textId="77777777" w:rsidTr="0097536F">
        <w:trPr>
          <w:trHeight w:hRule="exact" w:val="342"/>
        </w:trPr>
        <w:tc>
          <w:tcPr>
            <w:tcW w:w="2239" w:type="dxa"/>
            <w:shd w:val="clear" w:color="auto" w:fill="auto"/>
            <w:vAlign w:val="center"/>
          </w:tcPr>
          <w:p w14:paraId="2966802C" w14:textId="77777777" w:rsidR="000247B3" w:rsidRPr="002930A3" w:rsidRDefault="000247B3" w:rsidP="0005632D">
            <w:pPr>
              <w:rPr>
                <w:rFonts w:ascii="Arial" w:hAnsi="Arial" w:cs="Arial"/>
                <w:sz w:val="20"/>
                <w:szCs w:val="20"/>
              </w:rPr>
            </w:pPr>
            <w:r w:rsidRPr="002930A3">
              <w:rPr>
                <w:rFonts w:ascii="Arial" w:hAnsi="Arial" w:cs="Arial"/>
                <w:sz w:val="20"/>
                <w:szCs w:val="20"/>
              </w:rPr>
              <w:t>Jméno a příjmení:</w:t>
            </w:r>
          </w:p>
        </w:tc>
        <w:tc>
          <w:tcPr>
            <w:tcW w:w="6639" w:type="dxa"/>
            <w:vAlign w:val="center"/>
          </w:tcPr>
          <w:p w14:paraId="2966802D" w14:textId="05B8D12D" w:rsidR="000247B3" w:rsidRPr="002930A3" w:rsidRDefault="00D87D8A" w:rsidP="00575BA7">
            <w:pPr>
              <w:rPr>
                <w:rFonts w:ascii="Arial" w:hAnsi="Arial" w:cs="Arial"/>
                <w:sz w:val="20"/>
                <w:szCs w:val="20"/>
              </w:rPr>
            </w:pPr>
            <w:r>
              <w:rPr>
                <w:rFonts w:ascii="Arial" w:hAnsi="Arial" w:cs="Arial"/>
                <w:sz w:val="20"/>
                <w:szCs w:val="20"/>
              </w:rPr>
              <w:t>XXXXXXXXXXXX</w:t>
            </w:r>
          </w:p>
        </w:tc>
      </w:tr>
      <w:tr w:rsidR="000247B3" w:rsidRPr="002930A3" w14:paraId="29668031" w14:textId="77777777" w:rsidTr="0097536F">
        <w:trPr>
          <w:trHeight w:hRule="exact" w:val="342"/>
        </w:trPr>
        <w:tc>
          <w:tcPr>
            <w:tcW w:w="2239" w:type="dxa"/>
            <w:shd w:val="clear" w:color="auto" w:fill="auto"/>
            <w:vAlign w:val="center"/>
          </w:tcPr>
          <w:p w14:paraId="2966802F" w14:textId="77777777" w:rsidR="000247B3" w:rsidRPr="002930A3" w:rsidRDefault="000247B3" w:rsidP="0005632D">
            <w:pPr>
              <w:rPr>
                <w:rFonts w:ascii="Arial" w:hAnsi="Arial" w:cs="Arial"/>
                <w:sz w:val="20"/>
                <w:szCs w:val="20"/>
              </w:rPr>
            </w:pPr>
            <w:r w:rsidRPr="002930A3">
              <w:rPr>
                <w:rFonts w:ascii="Arial" w:hAnsi="Arial" w:cs="Arial"/>
                <w:sz w:val="20"/>
                <w:szCs w:val="20"/>
              </w:rPr>
              <w:t>E-mail:</w:t>
            </w:r>
          </w:p>
        </w:tc>
        <w:tc>
          <w:tcPr>
            <w:tcW w:w="6639" w:type="dxa"/>
            <w:vAlign w:val="center"/>
          </w:tcPr>
          <w:p w14:paraId="29668030" w14:textId="1E3D718F" w:rsidR="000247B3" w:rsidRPr="002930A3" w:rsidRDefault="00D87D8A" w:rsidP="00575BA7">
            <w:pPr>
              <w:rPr>
                <w:rFonts w:ascii="Arial" w:hAnsi="Arial" w:cs="Arial"/>
                <w:sz w:val="20"/>
                <w:szCs w:val="20"/>
              </w:rPr>
            </w:pPr>
            <w:r>
              <w:rPr>
                <w:rFonts w:ascii="Arial" w:hAnsi="Arial" w:cs="Arial"/>
                <w:sz w:val="20"/>
                <w:szCs w:val="20"/>
              </w:rPr>
              <w:t>XXXXXXXXXXXX</w:t>
            </w:r>
          </w:p>
        </w:tc>
      </w:tr>
      <w:tr w:rsidR="000247B3" w:rsidRPr="002930A3" w14:paraId="29668034" w14:textId="77777777" w:rsidTr="0097536F">
        <w:trPr>
          <w:trHeight w:hRule="exact" w:val="342"/>
        </w:trPr>
        <w:tc>
          <w:tcPr>
            <w:tcW w:w="2239" w:type="dxa"/>
            <w:shd w:val="clear" w:color="auto" w:fill="auto"/>
            <w:vAlign w:val="center"/>
          </w:tcPr>
          <w:p w14:paraId="29668032" w14:textId="77777777" w:rsidR="000247B3" w:rsidRPr="002930A3" w:rsidRDefault="000247B3" w:rsidP="0005632D">
            <w:pPr>
              <w:rPr>
                <w:rFonts w:ascii="Arial" w:hAnsi="Arial" w:cs="Arial"/>
                <w:sz w:val="20"/>
                <w:szCs w:val="20"/>
              </w:rPr>
            </w:pPr>
            <w:r w:rsidRPr="002930A3">
              <w:rPr>
                <w:rFonts w:ascii="Arial" w:hAnsi="Arial" w:cs="Arial"/>
                <w:sz w:val="20"/>
                <w:szCs w:val="20"/>
              </w:rPr>
              <w:t>Telefon:</w:t>
            </w:r>
          </w:p>
        </w:tc>
        <w:tc>
          <w:tcPr>
            <w:tcW w:w="6639" w:type="dxa"/>
            <w:vAlign w:val="center"/>
          </w:tcPr>
          <w:p w14:paraId="29668033" w14:textId="363A35FE" w:rsidR="000247B3" w:rsidRPr="002930A3" w:rsidRDefault="00D87D8A" w:rsidP="00575BA7">
            <w:pPr>
              <w:rPr>
                <w:rFonts w:ascii="Arial" w:hAnsi="Arial" w:cs="Arial"/>
                <w:sz w:val="20"/>
                <w:szCs w:val="20"/>
              </w:rPr>
            </w:pPr>
            <w:r>
              <w:rPr>
                <w:rFonts w:ascii="Arial" w:hAnsi="Arial" w:cs="Arial"/>
                <w:sz w:val="20"/>
                <w:szCs w:val="20"/>
              </w:rPr>
              <w:t>XXXXXXXXXXXX</w:t>
            </w:r>
          </w:p>
        </w:tc>
      </w:tr>
    </w:tbl>
    <w:p w14:paraId="29668035" w14:textId="77777777" w:rsidR="00B22D67" w:rsidRDefault="00B22D67" w:rsidP="00892E7E">
      <w:pPr>
        <w:pStyle w:val="Zkladntextodsazen"/>
        <w:numPr>
          <w:ilvl w:val="0"/>
          <w:numId w:val="52"/>
        </w:numPr>
        <w:spacing w:before="120" w:line="276" w:lineRule="auto"/>
        <w:jc w:val="both"/>
        <w:rPr>
          <w:rFonts w:ascii="Arial" w:hAnsi="Arial" w:cs="Arial"/>
          <w:iCs/>
          <w:sz w:val="20"/>
          <w:szCs w:val="20"/>
        </w:rPr>
      </w:pPr>
      <w:r>
        <w:rPr>
          <w:rFonts w:ascii="Arial" w:hAnsi="Arial" w:cs="Arial"/>
          <w:iCs/>
          <w:sz w:val="20"/>
          <w:szCs w:val="20"/>
        </w:rPr>
        <w:t xml:space="preserve">pro oblast </w:t>
      </w:r>
      <w:r w:rsidRPr="00C81D93">
        <w:rPr>
          <w:rFonts w:ascii="Arial" w:hAnsi="Arial" w:cs="Arial"/>
          <w:iCs/>
          <w:sz w:val="20"/>
          <w:szCs w:val="20"/>
        </w:rPr>
        <w:t>Systém certifikačních autorit (Public Key Infrastructure - dále PKI)</w:t>
      </w:r>
    </w:p>
    <w:tbl>
      <w:tblPr>
        <w:tblW w:w="8945" w:type="dxa"/>
        <w:tblInd w:w="425" w:type="dxa"/>
        <w:tblCellMar>
          <w:top w:w="28" w:type="dxa"/>
          <w:bottom w:w="28" w:type="dxa"/>
        </w:tblCellMar>
        <w:tblLook w:val="04A0" w:firstRow="1" w:lastRow="0" w:firstColumn="1" w:lastColumn="0" w:noHBand="0" w:noVBand="1"/>
      </w:tblPr>
      <w:tblGrid>
        <w:gridCol w:w="2256"/>
        <w:gridCol w:w="6689"/>
      </w:tblGrid>
      <w:tr w:rsidR="000247B3" w:rsidRPr="002930A3" w14:paraId="29668038" w14:textId="77777777" w:rsidTr="0097536F">
        <w:trPr>
          <w:trHeight w:val="344"/>
        </w:trPr>
        <w:tc>
          <w:tcPr>
            <w:tcW w:w="2256" w:type="dxa"/>
            <w:shd w:val="clear" w:color="auto" w:fill="auto"/>
            <w:vAlign w:val="center"/>
          </w:tcPr>
          <w:p w14:paraId="29668036" w14:textId="77777777" w:rsidR="000247B3" w:rsidRPr="002930A3" w:rsidRDefault="000247B3" w:rsidP="0005632D">
            <w:pPr>
              <w:contextualSpacing/>
              <w:rPr>
                <w:rFonts w:ascii="Arial" w:hAnsi="Arial" w:cs="Arial"/>
                <w:sz w:val="20"/>
                <w:szCs w:val="20"/>
              </w:rPr>
            </w:pPr>
            <w:r w:rsidRPr="002930A3">
              <w:rPr>
                <w:rFonts w:ascii="Arial" w:hAnsi="Arial" w:cs="Arial"/>
                <w:sz w:val="20"/>
                <w:szCs w:val="20"/>
              </w:rPr>
              <w:t>Jméno a příjmení:</w:t>
            </w:r>
          </w:p>
        </w:tc>
        <w:tc>
          <w:tcPr>
            <w:tcW w:w="6689" w:type="dxa"/>
            <w:vAlign w:val="center"/>
          </w:tcPr>
          <w:p w14:paraId="29668037" w14:textId="281CC8B3" w:rsidR="000247B3" w:rsidRPr="002930A3" w:rsidRDefault="00D87D8A" w:rsidP="00575BA7">
            <w:pPr>
              <w:contextualSpacing/>
              <w:rPr>
                <w:rFonts w:ascii="Arial" w:hAnsi="Arial" w:cs="Arial"/>
                <w:sz w:val="20"/>
                <w:szCs w:val="20"/>
              </w:rPr>
            </w:pPr>
            <w:r>
              <w:rPr>
                <w:rFonts w:ascii="Arial" w:hAnsi="Arial" w:cs="Arial"/>
                <w:sz w:val="20"/>
                <w:szCs w:val="20"/>
              </w:rPr>
              <w:t>XXXXXXXXXXXX</w:t>
            </w:r>
          </w:p>
        </w:tc>
      </w:tr>
      <w:tr w:rsidR="000247B3" w:rsidRPr="002930A3" w14:paraId="2966803B" w14:textId="77777777" w:rsidTr="0097536F">
        <w:trPr>
          <w:trHeight w:val="323"/>
        </w:trPr>
        <w:tc>
          <w:tcPr>
            <w:tcW w:w="2256" w:type="dxa"/>
            <w:shd w:val="clear" w:color="auto" w:fill="auto"/>
            <w:vAlign w:val="center"/>
          </w:tcPr>
          <w:p w14:paraId="29668039" w14:textId="77777777" w:rsidR="000247B3" w:rsidRPr="002930A3" w:rsidRDefault="000247B3" w:rsidP="0005632D">
            <w:pPr>
              <w:contextualSpacing/>
              <w:rPr>
                <w:rFonts w:ascii="Arial" w:hAnsi="Arial" w:cs="Arial"/>
                <w:sz w:val="20"/>
                <w:szCs w:val="20"/>
              </w:rPr>
            </w:pPr>
            <w:r w:rsidRPr="002930A3">
              <w:rPr>
                <w:rFonts w:ascii="Arial" w:hAnsi="Arial" w:cs="Arial"/>
                <w:sz w:val="20"/>
                <w:szCs w:val="20"/>
              </w:rPr>
              <w:t>E-mail:</w:t>
            </w:r>
          </w:p>
        </w:tc>
        <w:tc>
          <w:tcPr>
            <w:tcW w:w="6689" w:type="dxa"/>
            <w:vAlign w:val="center"/>
          </w:tcPr>
          <w:p w14:paraId="2966803A" w14:textId="734C353E" w:rsidR="000247B3" w:rsidRPr="002930A3" w:rsidRDefault="00D87D8A" w:rsidP="0005632D">
            <w:pPr>
              <w:contextualSpacing/>
              <w:rPr>
                <w:rFonts w:ascii="Arial" w:hAnsi="Arial" w:cs="Arial"/>
                <w:sz w:val="20"/>
                <w:szCs w:val="20"/>
              </w:rPr>
            </w:pPr>
            <w:r>
              <w:rPr>
                <w:rFonts w:ascii="Arial" w:hAnsi="Arial" w:cs="Arial"/>
                <w:sz w:val="20"/>
                <w:szCs w:val="20"/>
              </w:rPr>
              <w:t>XXXXXXXXXXXX</w:t>
            </w:r>
          </w:p>
        </w:tc>
      </w:tr>
      <w:tr w:rsidR="000247B3" w:rsidRPr="002930A3" w14:paraId="2966803E" w14:textId="77777777" w:rsidTr="0097536F">
        <w:trPr>
          <w:trHeight w:val="344"/>
        </w:trPr>
        <w:tc>
          <w:tcPr>
            <w:tcW w:w="2256" w:type="dxa"/>
            <w:shd w:val="clear" w:color="auto" w:fill="auto"/>
            <w:vAlign w:val="center"/>
          </w:tcPr>
          <w:p w14:paraId="2966803C" w14:textId="77777777" w:rsidR="000247B3" w:rsidRPr="002930A3" w:rsidRDefault="000247B3" w:rsidP="0005632D">
            <w:pPr>
              <w:contextualSpacing/>
              <w:rPr>
                <w:rFonts w:ascii="Arial" w:hAnsi="Arial" w:cs="Arial"/>
                <w:sz w:val="20"/>
                <w:szCs w:val="20"/>
              </w:rPr>
            </w:pPr>
            <w:r w:rsidRPr="002930A3">
              <w:rPr>
                <w:rFonts w:ascii="Arial" w:hAnsi="Arial" w:cs="Arial"/>
                <w:sz w:val="20"/>
                <w:szCs w:val="20"/>
              </w:rPr>
              <w:t>Telefon:</w:t>
            </w:r>
          </w:p>
        </w:tc>
        <w:tc>
          <w:tcPr>
            <w:tcW w:w="6689" w:type="dxa"/>
            <w:vAlign w:val="center"/>
          </w:tcPr>
          <w:p w14:paraId="2966803D" w14:textId="4DA390E5" w:rsidR="000247B3" w:rsidRPr="002930A3" w:rsidRDefault="00D87D8A" w:rsidP="0005632D">
            <w:pPr>
              <w:contextualSpacing/>
              <w:rPr>
                <w:rFonts w:ascii="Arial" w:hAnsi="Arial" w:cs="Arial"/>
                <w:sz w:val="20"/>
                <w:szCs w:val="20"/>
              </w:rPr>
            </w:pPr>
            <w:r>
              <w:rPr>
                <w:rFonts w:ascii="Arial" w:hAnsi="Arial" w:cs="Arial"/>
                <w:sz w:val="20"/>
                <w:szCs w:val="20"/>
              </w:rPr>
              <w:t>XXXXXXXXXXXX</w:t>
            </w:r>
          </w:p>
        </w:tc>
      </w:tr>
    </w:tbl>
    <w:p w14:paraId="2966803F" w14:textId="77777777" w:rsidR="00B22D67" w:rsidRDefault="00B22D67" w:rsidP="00892E7E">
      <w:pPr>
        <w:pStyle w:val="Zkladntextodsazen"/>
        <w:numPr>
          <w:ilvl w:val="0"/>
          <w:numId w:val="52"/>
        </w:numPr>
        <w:spacing w:before="120" w:line="276" w:lineRule="auto"/>
        <w:jc w:val="both"/>
        <w:rPr>
          <w:rFonts w:ascii="Arial" w:hAnsi="Arial" w:cs="Arial"/>
          <w:iCs/>
          <w:sz w:val="20"/>
          <w:szCs w:val="20"/>
        </w:rPr>
      </w:pPr>
      <w:r>
        <w:rPr>
          <w:rFonts w:ascii="Arial" w:hAnsi="Arial" w:cs="Arial"/>
          <w:iCs/>
          <w:sz w:val="20"/>
          <w:szCs w:val="20"/>
        </w:rPr>
        <w:t xml:space="preserve">pro oblast </w:t>
      </w:r>
      <w:r w:rsidRPr="00C81D93">
        <w:rPr>
          <w:rFonts w:ascii="Arial" w:hAnsi="Arial" w:cs="Arial"/>
          <w:iCs/>
          <w:sz w:val="20"/>
          <w:szCs w:val="20"/>
        </w:rPr>
        <w:t>Monitorovací nástroje IS VZP ČR.</w:t>
      </w:r>
    </w:p>
    <w:tbl>
      <w:tblPr>
        <w:tblW w:w="8895" w:type="dxa"/>
        <w:tblInd w:w="425" w:type="dxa"/>
        <w:tblCellMar>
          <w:top w:w="28" w:type="dxa"/>
          <w:bottom w:w="28" w:type="dxa"/>
        </w:tblCellMar>
        <w:tblLook w:val="04A0" w:firstRow="1" w:lastRow="0" w:firstColumn="1" w:lastColumn="0" w:noHBand="0" w:noVBand="1"/>
      </w:tblPr>
      <w:tblGrid>
        <w:gridCol w:w="2244"/>
        <w:gridCol w:w="6651"/>
      </w:tblGrid>
      <w:tr w:rsidR="000247B3" w:rsidRPr="002930A3" w14:paraId="29668042" w14:textId="77777777" w:rsidTr="0097536F">
        <w:trPr>
          <w:trHeight w:val="305"/>
        </w:trPr>
        <w:tc>
          <w:tcPr>
            <w:tcW w:w="2244" w:type="dxa"/>
            <w:shd w:val="clear" w:color="auto" w:fill="auto"/>
            <w:vAlign w:val="center"/>
          </w:tcPr>
          <w:p w14:paraId="29668040" w14:textId="77777777" w:rsidR="000247B3" w:rsidRPr="002930A3" w:rsidRDefault="000247B3" w:rsidP="0005632D">
            <w:pPr>
              <w:contextualSpacing/>
              <w:rPr>
                <w:rFonts w:ascii="Arial" w:hAnsi="Arial" w:cs="Arial"/>
                <w:sz w:val="20"/>
                <w:szCs w:val="20"/>
              </w:rPr>
            </w:pPr>
            <w:r w:rsidRPr="002930A3">
              <w:rPr>
                <w:rFonts w:ascii="Arial" w:hAnsi="Arial" w:cs="Arial"/>
                <w:sz w:val="20"/>
                <w:szCs w:val="20"/>
              </w:rPr>
              <w:t>Jméno a příjmení:</w:t>
            </w:r>
          </w:p>
        </w:tc>
        <w:tc>
          <w:tcPr>
            <w:tcW w:w="6651" w:type="dxa"/>
            <w:vAlign w:val="center"/>
          </w:tcPr>
          <w:p w14:paraId="29668041" w14:textId="5DAB4402" w:rsidR="000247B3" w:rsidRPr="002930A3" w:rsidRDefault="00D87D8A" w:rsidP="0005632D">
            <w:pPr>
              <w:contextualSpacing/>
              <w:rPr>
                <w:rFonts w:ascii="Arial" w:hAnsi="Arial" w:cs="Arial"/>
                <w:sz w:val="20"/>
                <w:szCs w:val="20"/>
              </w:rPr>
            </w:pPr>
            <w:r>
              <w:rPr>
                <w:rFonts w:ascii="Arial" w:hAnsi="Arial" w:cs="Arial"/>
                <w:sz w:val="20"/>
                <w:szCs w:val="20"/>
              </w:rPr>
              <w:t>XXXXXXXXXXXX</w:t>
            </w:r>
          </w:p>
        </w:tc>
      </w:tr>
      <w:tr w:rsidR="000247B3" w:rsidRPr="002930A3" w14:paraId="29668045" w14:textId="77777777" w:rsidTr="0097536F">
        <w:trPr>
          <w:trHeight w:val="324"/>
        </w:trPr>
        <w:tc>
          <w:tcPr>
            <w:tcW w:w="2244" w:type="dxa"/>
            <w:shd w:val="clear" w:color="auto" w:fill="auto"/>
            <w:vAlign w:val="center"/>
          </w:tcPr>
          <w:p w14:paraId="29668043" w14:textId="77777777" w:rsidR="000247B3" w:rsidRPr="002930A3" w:rsidRDefault="000247B3" w:rsidP="0005632D">
            <w:pPr>
              <w:contextualSpacing/>
              <w:rPr>
                <w:rFonts w:ascii="Arial" w:hAnsi="Arial" w:cs="Arial"/>
                <w:sz w:val="20"/>
                <w:szCs w:val="20"/>
              </w:rPr>
            </w:pPr>
            <w:r w:rsidRPr="002930A3">
              <w:rPr>
                <w:rFonts w:ascii="Arial" w:hAnsi="Arial" w:cs="Arial"/>
                <w:sz w:val="20"/>
                <w:szCs w:val="20"/>
              </w:rPr>
              <w:t>E-mail:</w:t>
            </w:r>
          </w:p>
        </w:tc>
        <w:tc>
          <w:tcPr>
            <w:tcW w:w="6651" w:type="dxa"/>
            <w:vAlign w:val="center"/>
          </w:tcPr>
          <w:p w14:paraId="29668044" w14:textId="0E5CF0BF" w:rsidR="000247B3" w:rsidRPr="002930A3" w:rsidRDefault="00D87D8A" w:rsidP="00D3541B">
            <w:pPr>
              <w:contextualSpacing/>
              <w:rPr>
                <w:rFonts w:ascii="Arial" w:hAnsi="Arial" w:cs="Arial"/>
                <w:sz w:val="20"/>
                <w:szCs w:val="20"/>
              </w:rPr>
            </w:pPr>
            <w:r>
              <w:rPr>
                <w:rFonts w:ascii="Arial" w:hAnsi="Arial" w:cs="Arial"/>
                <w:sz w:val="20"/>
                <w:szCs w:val="20"/>
              </w:rPr>
              <w:t>XXXXXXXXXXXX</w:t>
            </w:r>
          </w:p>
        </w:tc>
      </w:tr>
      <w:tr w:rsidR="000247B3" w:rsidRPr="002930A3" w14:paraId="29668048" w14:textId="77777777" w:rsidTr="0097536F">
        <w:trPr>
          <w:trHeight w:val="324"/>
        </w:trPr>
        <w:tc>
          <w:tcPr>
            <w:tcW w:w="2244" w:type="dxa"/>
            <w:shd w:val="clear" w:color="auto" w:fill="auto"/>
            <w:vAlign w:val="center"/>
          </w:tcPr>
          <w:p w14:paraId="29668046" w14:textId="77777777" w:rsidR="000247B3" w:rsidRPr="002930A3" w:rsidRDefault="000247B3" w:rsidP="0005632D">
            <w:pPr>
              <w:contextualSpacing/>
              <w:rPr>
                <w:rFonts w:ascii="Arial" w:hAnsi="Arial" w:cs="Arial"/>
                <w:sz w:val="20"/>
                <w:szCs w:val="20"/>
              </w:rPr>
            </w:pPr>
            <w:r w:rsidRPr="002930A3">
              <w:rPr>
                <w:rFonts w:ascii="Arial" w:hAnsi="Arial" w:cs="Arial"/>
                <w:sz w:val="20"/>
                <w:szCs w:val="20"/>
              </w:rPr>
              <w:t>Telefon:</w:t>
            </w:r>
          </w:p>
        </w:tc>
        <w:tc>
          <w:tcPr>
            <w:tcW w:w="6651" w:type="dxa"/>
            <w:vAlign w:val="center"/>
          </w:tcPr>
          <w:p w14:paraId="29668047" w14:textId="1E8C9812" w:rsidR="000247B3" w:rsidRPr="002930A3" w:rsidRDefault="00D87D8A" w:rsidP="00575BA7">
            <w:pPr>
              <w:contextualSpacing/>
              <w:rPr>
                <w:rFonts w:ascii="Arial" w:hAnsi="Arial" w:cs="Arial"/>
                <w:sz w:val="20"/>
                <w:szCs w:val="20"/>
              </w:rPr>
            </w:pPr>
            <w:r>
              <w:rPr>
                <w:rFonts w:ascii="Arial" w:hAnsi="Arial" w:cs="Arial"/>
                <w:sz w:val="20"/>
                <w:szCs w:val="20"/>
              </w:rPr>
              <w:t>XXXXXXXXXXXX</w:t>
            </w:r>
          </w:p>
        </w:tc>
      </w:tr>
    </w:tbl>
    <w:p w14:paraId="29668049" w14:textId="77777777" w:rsidR="00B22D67" w:rsidRPr="00B22D67" w:rsidRDefault="00B22D67" w:rsidP="00892E7E">
      <w:pPr>
        <w:pStyle w:val="Zkladntextodsazen"/>
        <w:numPr>
          <w:ilvl w:val="0"/>
          <w:numId w:val="52"/>
        </w:numPr>
        <w:spacing w:before="120" w:line="276" w:lineRule="auto"/>
        <w:jc w:val="both"/>
        <w:rPr>
          <w:rFonts w:ascii="Arial" w:hAnsi="Arial" w:cs="Arial"/>
          <w:iCs/>
          <w:sz w:val="20"/>
          <w:szCs w:val="20"/>
        </w:rPr>
      </w:pPr>
      <w:r w:rsidRPr="00B22D67">
        <w:rPr>
          <w:rFonts w:ascii="Arial" w:hAnsi="Arial" w:cs="Arial"/>
          <w:iCs/>
          <w:sz w:val="20"/>
          <w:szCs w:val="20"/>
        </w:rPr>
        <w:t>pro věci obchodní</w:t>
      </w:r>
    </w:p>
    <w:tbl>
      <w:tblPr>
        <w:tblW w:w="8895" w:type="dxa"/>
        <w:tblInd w:w="425" w:type="dxa"/>
        <w:tblCellMar>
          <w:top w:w="28" w:type="dxa"/>
          <w:bottom w:w="28" w:type="dxa"/>
        </w:tblCellMar>
        <w:tblLook w:val="04A0" w:firstRow="1" w:lastRow="0" w:firstColumn="1" w:lastColumn="0" w:noHBand="0" w:noVBand="1"/>
      </w:tblPr>
      <w:tblGrid>
        <w:gridCol w:w="2244"/>
        <w:gridCol w:w="6651"/>
      </w:tblGrid>
      <w:tr w:rsidR="00B22D67" w:rsidRPr="002930A3" w14:paraId="2966804C" w14:textId="77777777" w:rsidTr="002E7659">
        <w:trPr>
          <w:trHeight w:val="305"/>
        </w:trPr>
        <w:tc>
          <w:tcPr>
            <w:tcW w:w="2244" w:type="dxa"/>
            <w:shd w:val="clear" w:color="auto" w:fill="auto"/>
            <w:vAlign w:val="center"/>
          </w:tcPr>
          <w:p w14:paraId="2966804A" w14:textId="77777777" w:rsidR="00B22D67" w:rsidRPr="002930A3" w:rsidRDefault="00B22D67" w:rsidP="002E7659">
            <w:pPr>
              <w:contextualSpacing/>
              <w:rPr>
                <w:rFonts w:ascii="Arial" w:hAnsi="Arial" w:cs="Arial"/>
                <w:sz w:val="20"/>
                <w:szCs w:val="20"/>
              </w:rPr>
            </w:pPr>
            <w:r>
              <w:rPr>
                <w:rFonts w:ascii="Arial" w:hAnsi="Arial" w:cs="Arial"/>
                <w:sz w:val="20"/>
                <w:szCs w:val="20"/>
              </w:rPr>
              <w:tab/>
            </w:r>
            <w:r>
              <w:rPr>
                <w:rFonts w:ascii="Arial" w:hAnsi="Arial" w:cs="Arial"/>
                <w:sz w:val="20"/>
                <w:szCs w:val="20"/>
              </w:rPr>
              <w:tab/>
            </w:r>
            <w:r w:rsidRPr="002930A3">
              <w:rPr>
                <w:rFonts w:ascii="Arial" w:hAnsi="Arial" w:cs="Arial"/>
                <w:sz w:val="20"/>
                <w:szCs w:val="20"/>
              </w:rPr>
              <w:t>Jméno a příjmení:</w:t>
            </w:r>
          </w:p>
        </w:tc>
        <w:tc>
          <w:tcPr>
            <w:tcW w:w="6651" w:type="dxa"/>
            <w:vAlign w:val="center"/>
          </w:tcPr>
          <w:p w14:paraId="2966804B" w14:textId="6FA0258C" w:rsidR="00B22D67" w:rsidRPr="002930A3" w:rsidRDefault="00D87D8A" w:rsidP="002E7659">
            <w:pPr>
              <w:contextualSpacing/>
              <w:rPr>
                <w:rFonts w:ascii="Arial" w:hAnsi="Arial" w:cs="Arial"/>
                <w:sz w:val="20"/>
                <w:szCs w:val="20"/>
              </w:rPr>
            </w:pPr>
            <w:r>
              <w:rPr>
                <w:rFonts w:ascii="Arial" w:hAnsi="Arial" w:cs="Arial"/>
                <w:sz w:val="20"/>
                <w:szCs w:val="20"/>
              </w:rPr>
              <w:t>XXXXXXXXXXXX</w:t>
            </w:r>
          </w:p>
        </w:tc>
      </w:tr>
      <w:tr w:rsidR="00B22D67" w:rsidRPr="002930A3" w14:paraId="2966804F" w14:textId="77777777" w:rsidTr="002E7659">
        <w:trPr>
          <w:trHeight w:val="324"/>
        </w:trPr>
        <w:tc>
          <w:tcPr>
            <w:tcW w:w="2244" w:type="dxa"/>
            <w:shd w:val="clear" w:color="auto" w:fill="auto"/>
            <w:vAlign w:val="center"/>
          </w:tcPr>
          <w:p w14:paraId="2966804D" w14:textId="77777777" w:rsidR="00B22D67" w:rsidRPr="002930A3" w:rsidRDefault="00B22D67" w:rsidP="002E7659">
            <w:pPr>
              <w:contextualSpacing/>
              <w:rPr>
                <w:rFonts w:ascii="Arial" w:hAnsi="Arial" w:cs="Arial"/>
                <w:sz w:val="20"/>
                <w:szCs w:val="20"/>
              </w:rPr>
            </w:pPr>
            <w:r w:rsidRPr="002930A3">
              <w:rPr>
                <w:rFonts w:ascii="Arial" w:hAnsi="Arial" w:cs="Arial"/>
                <w:sz w:val="20"/>
                <w:szCs w:val="20"/>
              </w:rPr>
              <w:t>E-mail:</w:t>
            </w:r>
          </w:p>
        </w:tc>
        <w:tc>
          <w:tcPr>
            <w:tcW w:w="6651" w:type="dxa"/>
            <w:vAlign w:val="center"/>
          </w:tcPr>
          <w:p w14:paraId="2966804E" w14:textId="6DCD5E1F" w:rsidR="00B22D67" w:rsidRPr="002930A3" w:rsidRDefault="00D87D8A" w:rsidP="002E7659">
            <w:pPr>
              <w:contextualSpacing/>
              <w:rPr>
                <w:rFonts w:ascii="Arial" w:hAnsi="Arial" w:cs="Arial"/>
                <w:sz w:val="20"/>
                <w:szCs w:val="20"/>
              </w:rPr>
            </w:pPr>
            <w:r>
              <w:rPr>
                <w:rFonts w:ascii="Arial" w:hAnsi="Arial" w:cs="Arial"/>
                <w:sz w:val="20"/>
                <w:szCs w:val="20"/>
              </w:rPr>
              <w:t>XXXXXXXXXXXX</w:t>
            </w:r>
          </w:p>
        </w:tc>
      </w:tr>
      <w:tr w:rsidR="00B22D67" w:rsidRPr="002930A3" w14:paraId="29668052" w14:textId="77777777" w:rsidTr="002E7659">
        <w:trPr>
          <w:trHeight w:val="324"/>
        </w:trPr>
        <w:tc>
          <w:tcPr>
            <w:tcW w:w="2244" w:type="dxa"/>
            <w:shd w:val="clear" w:color="auto" w:fill="auto"/>
            <w:vAlign w:val="center"/>
          </w:tcPr>
          <w:p w14:paraId="29668050" w14:textId="77777777" w:rsidR="00B22D67" w:rsidRPr="002930A3" w:rsidRDefault="00B22D67" w:rsidP="002E7659">
            <w:pPr>
              <w:contextualSpacing/>
              <w:rPr>
                <w:rFonts w:ascii="Arial" w:hAnsi="Arial" w:cs="Arial"/>
                <w:sz w:val="20"/>
                <w:szCs w:val="20"/>
              </w:rPr>
            </w:pPr>
            <w:r w:rsidRPr="002930A3">
              <w:rPr>
                <w:rFonts w:ascii="Arial" w:hAnsi="Arial" w:cs="Arial"/>
                <w:sz w:val="20"/>
                <w:szCs w:val="20"/>
              </w:rPr>
              <w:t>Telefon:</w:t>
            </w:r>
          </w:p>
        </w:tc>
        <w:tc>
          <w:tcPr>
            <w:tcW w:w="6651" w:type="dxa"/>
            <w:vAlign w:val="center"/>
          </w:tcPr>
          <w:p w14:paraId="29668051" w14:textId="7AA0CB9C" w:rsidR="00B22D67" w:rsidRPr="002930A3" w:rsidRDefault="00D87D8A" w:rsidP="002E7659">
            <w:pPr>
              <w:contextualSpacing/>
              <w:rPr>
                <w:rFonts w:ascii="Arial" w:hAnsi="Arial" w:cs="Arial"/>
                <w:sz w:val="20"/>
                <w:szCs w:val="20"/>
              </w:rPr>
            </w:pPr>
            <w:r>
              <w:rPr>
                <w:rFonts w:ascii="Arial" w:hAnsi="Arial" w:cs="Arial"/>
                <w:sz w:val="20"/>
                <w:szCs w:val="20"/>
              </w:rPr>
              <w:t>XXXXXXXXXXXX</w:t>
            </w:r>
          </w:p>
        </w:tc>
      </w:tr>
    </w:tbl>
    <w:p w14:paraId="29668053" w14:textId="77777777" w:rsidR="00B22D67" w:rsidRDefault="00B22D67" w:rsidP="001B52B9">
      <w:pPr>
        <w:spacing w:after="120" w:line="276" w:lineRule="auto"/>
        <w:ind w:left="283" w:hanging="360"/>
        <w:rPr>
          <w:rFonts w:ascii="Arial" w:hAnsi="Arial" w:cs="Arial"/>
          <w:sz w:val="20"/>
          <w:szCs w:val="20"/>
        </w:rPr>
      </w:pPr>
    </w:p>
    <w:p w14:paraId="0CA9485D" w14:textId="1D9E18DA" w:rsidR="00A7327C" w:rsidRDefault="00A7327C" w:rsidP="001B52B9">
      <w:pPr>
        <w:spacing w:after="120" w:line="276" w:lineRule="auto"/>
        <w:ind w:left="283" w:hanging="360"/>
        <w:rPr>
          <w:rFonts w:ascii="Arial" w:hAnsi="Arial" w:cs="Arial"/>
          <w:sz w:val="20"/>
          <w:szCs w:val="20"/>
        </w:rPr>
      </w:pPr>
    </w:p>
    <w:p w14:paraId="29668054" w14:textId="77777777" w:rsidR="00C6547D" w:rsidRPr="002930A3" w:rsidRDefault="00F90B07" w:rsidP="008B5EB5">
      <w:pPr>
        <w:spacing w:after="120" w:line="276" w:lineRule="auto"/>
        <w:rPr>
          <w:rFonts w:ascii="Arial" w:hAnsi="Arial" w:cs="Arial"/>
          <w:sz w:val="20"/>
          <w:szCs w:val="20"/>
        </w:rPr>
      </w:pPr>
      <w:r w:rsidRPr="002930A3">
        <w:rPr>
          <w:rFonts w:ascii="Arial" w:hAnsi="Arial" w:cs="Arial"/>
          <w:sz w:val="20"/>
          <w:szCs w:val="20"/>
        </w:rPr>
        <w:lastRenderedPageBreak/>
        <w:t>Za Poskytovatele:</w:t>
      </w:r>
      <w:r w:rsidR="00EB6F7F" w:rsidRPr="002930A3">
        <w:rPr>
          <w:rFonts w:ascii="Arial" w:hAnsi="Arial" w:cs="Arial"/>
          <w:sz w:val="20"/>
          <w:szCs w:val="20"/>
        </w:rPr>
        <w:t xml:space="preserve"> </w:t>
      </w:r>
    </w:p>
    <w:tbl>
      <w:tblPr>
        <w:tblW w:w="0" w:type="auto"/>
        <w:tblInd w:w="425" w:type="dxa"/>
        <w:tblCellMar>
          <w:top w:w="28" w:type="dxa"/>
          <w:bottom w:w="28" w:type="dxa"/>
        </w:tblCellMar>
        <w:tblLook w:val="04A0" w:firstRow="1" w:lastRow="0" w:firstColumn="1" w:lastColumn="0" w:noHBand="0" w:noVBand="1"/>
      </w:tblPr>
      <w:tblGrid>
        <w:gridCol w:w="2235"/>
        <w:gridCol w:w="6626"/>
      </w:tblGrid>
      <w:tr w:rsidR="00CA7C86" w:rsidRPr="002930A3" w14:paraId="29668057" w14:textId="77777777" w:rsidTr="00CA7C86">
        <w:tc>
          <w:tcPr>
            <w:tcW w:w="2235" w:type="dxa"/>
            <w:shd w:val="clear" w:color="auto" w:fill="auto"/>
            <w:vAlign w:val="center"/>
          </w:tcPr>
          <w:p w14:paraId="29668055" w14:textId="77777777" w:rsidR="00CA7C86" w:rsidRPr="002930A3" w:rsidRDefault="00CA7C86" w:rsidP="0005632D">
            <w:pPr>
              <w:contextualSpacing/>
              <w:rPr>
                <w:rFonts w:ascii="Arial" w:hAnsi="Arial" w:cs="Arial"/>
                <w:sz w:val="20"/>
                <w:szCs w:val="20"/>
              </w:rPr>
            </w:pPr>
            <w:r w:rsidRPr="002930A3">
              <w:rPr>
                <w:rFonts w:ascii="Arial" w:hAnsi="Arial" w:cs="Arial"/>
                <w:sz w:val="20"/>
                <w:szCs w:val="20"/>
              </w:rPr>
              <w:t>Jméno a příjmení:</w:t>
            </w:r>
          </w:p>
        </w:tc>
        <w:tc>
          <w:tcPr>
            <w:tcW w:w="6626" w:type="dxa"/>
            <w:shd w:val="clear" w:color="auto" w:fill="auto"/>
            <w:vAlign w:val="center"/>
          </w:tcPr>
          <w:p w14:paraId="29668056" w14:textId="163F638F" w:rsidR="00CA7C86" w:rsidRPr="002930A3" w:rsidRDefault="00D87D8A" w:rsidP="0005632D">
            <w:pPr>
              <w:contextualSpacing/>
              <w:rPr>
                <w:rFonts w:ascii="Arial" w:hAnsi="Arial" w:cs="Arial"/>
                <w:sz w:val="20"/>
                <w:szCs w:val="20"/>
              </w:rPr>
            </w:pPr>
            <w:r>
              <w:rPr>
                <w:rFonts w:ascii="Arial" w:hAnsi="Arial" w:cs="Arial"/>
                <w:sz w:val="20"/>
                <w:szCs w:val="20"/>
              </w:rPr>
              <w:t>XXXXXXXXXXXX</w:t>
            </w:r>
          </w:p>
        </w:tc>
      </w:tr>
      <w:tr w:rsidR="00CA7C86" w:rsidRPr="002930A3" w14:paraId="2966805A" w14:textId="77777777" w:rsidTr="00CA7C86">
        <w:tc>
          <w:tcPr>
            <w:tcW w:w="2235" w:type="dxa"/>
            <w:shd w:val="clear" w:color="auto" w:fill="auto"/>
            <w:vAlign w:val="center"/>
          </w:tcPr>
          <w:p w14:paraId="29668058" w14:textId="77777777" w:rsidR="00CA7C86" w:rsidRPr="002930A3" w:rsidRDefault="00CA7C86" w:rsidP="0005632D">
            <w:pPr>
              <w:contextualSpacing/>
              <w:rPr>
                <w:rFonts w:ascii="Arial" w:hAnsi="Arial" w:cs="Arial"/>
                <w:sz w:val="20"/>
                <w:szCs w:val="20"/>
              </w:rPr>
            </w:pPr>
            <w:r w:rsidRPr="002930A3">
              <w:rPr>
                <w:rFonts w:ascii="Arial" w:hAnsi="Arial" w:cs="Arial"/>
                <w:sz w:val="20"/>
                <w:szCs w:val="20"/>
              </w:rPr>
              <w:t>Funkce:</w:t>
            </w:r>
          </w:p>
        </w:tc>
        <w:tc>
          <w:tcPr>
            <w:tcW w:w="6626" w:type="dxa"/>
            <w:shd w:val="clear" w:color="auto" w:fill="auto"/>
            <w:vAlign w:val="center"/>
          </w:tcPr>
          <w:p w14:paraId="29668059" w14:textId="18DB3174" w:rsidR="00CA7C86" w:rsidRPr="002930A3" w:rsidRDefault="00D87D8A" w:rsidP="0005632D">
            <w:pPr>
              <w:contextualSpacing/>
              <w:rPr>
                <w:rFonts w:ascii="Arial" w:hAnsi="Arial" w:cs="Arial"/>
                <w:sz w:val="20"/>
                <w:szCs w:val="20"/>
              </w:rPr>
            </w:pPr>
            <w:r>
              <w:rPr>
                <w:rFonts w:ascii="Arial" w:hAnsi="Arial" w:cs="Arial"/>
                <w:sz w:val="20"/>
                <w:szCs w:val="20"/>
              </w:rPr>
              <w:t>XXXXXXXXXXXX</w:t>
            </w:r>
          </w:p>
        </w:tc>
      </w:tr>
      <w:tr w:rsidR="00CA7C86" w:rsidRPr="002930A3" w14:paraId="2966805D" w14:textId="77777777" w:rsidTr="00CA7C86">
        <w:tc>
          <w:tcPr>
            <w:tcW w:w="2235" w:type="dxa"/>
            <w:shd w:val="clear" w:color="auto" w:fill="auto"/>
            <w:vAlign w:val="center"/>
          </w:tcPr>
          <w:p w14:paraId="2966805B" w14:textId="77777777" w:rsidR="00CA7C86" w:rsidRPr="002930A3" w:rsidRDefault="00CA7C86" w:rsidP="0005632D">
            <w:pPr>
              <w:contextualSpacing/>
              <w:rPr>
                <w:rFonts w:ascii="Arial" w:hAnsi="Arial" w:cs="Arial"/>
                <w:sz w:val="20"/>
                <w:szCs w:val="20"/>
              </w:rPr>
            </w:pPr>
            <w:r w:rsidRPr="002930A3">
              <w:rPr>
                <w:rFonts w:ascii="Arial" w:hAnsi="Arial" w:cs="Arial"/>
                <w:sz w:val="20"/>
                <w:szCs w:val="20"/>
              </w:rPr>
              <w:t>E-mail:</w:t>
            </w:r>
          </w:p>
        </w:tc>
        <w:tc>
          <w:tcPr>
            <w:tcW w:w="6626" w:type="dxa"/>
            <w:shd w:val="clear" w:color="auto" w:fill="auto"/>
            <w:vAlign w:val="center"/>
          </w:tcPr>
          <w:p w14:paraId="2966805C" w14:textId="2C04F414" w:rsidR="00CA7C86" w:rsidRPr="002930A3" w:rsidRDefault="00D87D8A" w:rsidP="0005632D">
            <w:pPr>
              <w:contextualSpacing/>
              <w:rPr>
                <w:rFonts w:ascii="Arial" w:hAnsi="Arial" w:cs="Arial"/>
                <w:sz w:val="20"/>
                <w:szCs w:val="20"/>
              </w:rPr>
            </w:pPr>
            <w:r>
              <w:rPr>
                <w:rFonts w:ascii="Arial" w:hAnsi="Arial" w:cs="Arial"/>
                <w:sz w:val="20"/>
                <w:szCs w:val="20"/>
              </w:rPr>
              <w:t>XXXXXXXXXXXX</w:t>
            </w:r>
          </w:p>
        </w:tc>
      </w:tr>
      <w:tr w:rsidR="00CA7C86" w:rsidRPr="002930A3" w14:paraId="29668060" w14:textId="77777777" w:rsidTr="00CA7C86">
        <w:tc>
          <w:tcPr>
            <w:tcW w:w="2235" w:type="dxa"/>
            <w:shd w:val="clear" w:color="auto" w:fill="auto"/>
            <w:vAlign w:val="center"/>
          </w:tcPr>
          <w:p w14:paraId="2966805E" w14:textId="77777777" w:rsidR="00CA7C86" w:rsidRPr="002930A3" w:rsidRDefault="00CA7C86" w:rsidP="0005632D">
            <w:pPr>
              <w:contextualSpacing/>
              <w:rPr>
                <w:rFonts w:ascii="Arial" w:hAnsi="Arial" w:cs="Arial"/>
                <w:sz w:val="20"/>
                <w:szCs w:val="20"/>
              </w:rPr>
            </w:pPr>
            <w:r w:rsidRPr="002930A3">
              <w:rPr>
                <w:rFonts w:ascii="Arial" w:hAnsi="Arial" w:cs="Arial"/>
                <w:sz w:val="20"/>
                <w:szCs w:val="20"/>
              </w:rPr>
              <w:t>Mobilní telefon:</w:t>
            </w:r>
          </w:p>
        </w:tc>
        <w:tc>
          <w:tcPr>
            <w:tcW w:w="6626" w:type="dxa"/>
            <w:shd w:val="clear" w:color="auto" w:fill="auto"/>
            <w:vAlign w:val="center"/>
          </w:tcPr>
          <w:p w14:paraId="2966805F" w14:textId="55145AF0" w:rsidR="00CA7C86" w:rsidRPr="002930A3" w:rsidRDefault="00D87D8A" w:rsidP="0005632D">
            <w:pPr>
              <w:contextualSpacing/>
              <w:rPr>
                <w:rFonts w:ascii="Arial" w:hAnsi="Arial" w:cs="Arial"/>
                <w:sz w:val="20"/>
                <w:szCs w:val="20"/>
              </w:rPr>
            </w:pPr>
            <w:r>
              <w:rPr>
                <w:rFonts w:ascii="Arial" w:hAnsi="Arial" w:cs="Arial"/>
                <w:sz w:val="20"/>
                <w:szCs w:val="20"/>
              </w:rPr>
              <w:t>XXXXXXXXXXXX</w:t>
            </w:r>
          </w:p>
        </w:tc>
      </w:tr>
    </w:tbl>
    <w:p w14:paraId="29668062" w14:textId="77777777" w:rsidR="00DC02C4" w:rsidRPr="002930A3" w:rsidRDefault="00DC02C4" w:rsidP="00DC02C4">
      <w:pPr>
        <w:spacing w:line="280" w:lineRule="atLeast"/>
        <w:rPr>
          <w:rFonts w:ascii="Arial" w:hAnsi="Arial" w:cs="Arial"/>
          <w:sz w:val="20"/>
          <w:szCs w:val="20"/>
        </w:rPr>
      </w:pPr>
    </w:p>
    <w:p w14:paraId="29668063" w14:textId="77777777" w:rsidR="00CA7C86" w:rsidRPr="002930A3" w:rsidRDefault="00CA7C86" w:rsidP="00DA2CD0">
      <w:pPr>
        <w:spacing w:line="280" w:lineRule="atLeast"/>
        <w:jc w:val="both"/>
        <w:rPr>
          <w:rFonts w:ascii="Arial" w:hAnsi="Arial" w:cs="Arial"/>
          <w:sz w:val="20"/>
          <w:szCs w:val="20"/>
        </w:rPr>
      </w:pPr>
      <w:r w:rsidRPr="002930A3">
        <w:rPr>
          <w:rFonts w:ascii="Arial" w:hAnsi="Arial" w:cs="Arial"/>
          <w:sz w:val="20"/>
          <w:szCs w:val="20"/>
        </w:rPr>
        <w:t>Je-li Pověřených osob určeno více, může každá z nich jednat samostatně</w:t>
      </w:r>
      <w:r w:rsidR="009A445C">
        <w:rPr>
          <w:rFonts w:ascii="Arial" w:hAnsi="Arial" w:cs="Arial"/>
          <w:sz w:val="20"/>
          <w:szCs w:val="20"/>
        </w:rPr>
        <w:t>, avšak pouze v oblasti, pro kterou je pověřena k jednání</w:t>
      </w:r>
      <w:r w:rsidRPr="002930A3">
        <w:rPr>
          <w:rFonts w:ascii="Arial" w:hAnsi="Arial" w:cs="Arial"/>
          <w:sz w:val="20"/>
          <w:szCs w:val="20"/>
        </w:rPr>
        <w:t xml:space="preserve">, neurčuje-li tato Smlouva v konkrétním případě jinak. </w:t>
      </w:r>
    </w:p>
    <w:p w14:paraId="29668065" w14:textId="77777777" w:rsidR="00CA7C86" w:rsidRPr="002930A3" w:rsidRDefault="00CA7C86" w:rsidP="00CA7C86">
      <w:pPr>
        <w:spacing w:line="240" w:lineRule="atLeast"/>
        <w:ind w:left="426"/>
        <w:jc w:val="both"/>
        <w:rPr>
          <w:rFonts w:ascii="Arial" w:hAnsi="Arial" w:cs="Arial"/>
          <w:i/>
          <w:sz w:val="20"/>
          <w:szCs w:val="20"/>
          <w:highlight w:val="lightGray"/>
        </w:rPr>
      </w:pPr>
    </w:p>
    <w:p w14:paraId="29668066" w14:textId="77777777" w:rsidR="00CA7C86" w:rsidRPr="002930A3" w:rsidRDefault="00CA7C86" w:rsidP="003F0B6E">
      <w:pPr>
        <w:pStyle w:val="Odstavecseseznamem"/>
        <w:numPr>
          <w:ilvl w:val="1"/>
          <w:numId w:val="5"/>
        </w:numPr>
        <w:jc w:val="both"/>
        <w:rPr>
          <w:rFonts w:ascii="Arial" w:hAnsi="Arial" w:cs="Arial"/>
          <w:sz w:val="20"/>
          <w:szCs w:val="20"/>
          <w:lang w:eastAsia="cs-CZ"/>
        </w:rPr>
      </w:pPr>
      <w:r w:rsidRPr="002930A3">
        <w:rPr>
          <w:rFonts w:ascii="Arial" w:hAnsi="Arial" w:cs="Arial"/>
          <w:sz w:val="20"/>
          <w:szCs w:val="20"/>
          <w:lang w:eastAsia="cs-CZ"/>
        </w:rPr>
        <w:t xml:space="preserve">Změnu Pověřených osob nebo jejich kontaktních údajů </w:t>
      </w:r>
      <w:r w:rsidR="00A1432A" w:rsidRPr="002930A3">
        <w:rPr>
          <w:rFonts w:ascii="Arial" w:hAnsi="Arial" w:cs="Arial"/>
          <w:sz w:val="20"/>
          <w:szCs w:val="20"/>
          <w:lang w:eastAsia="cs-CZ"/>
        </w:rPr>
        <w:t xml:space="preserve">a změnu v osobě člena </w:t>
      </w:r>
      <w:r w:rsidR="00051614">
        <w:rPr>
          <w:rFonts w:ascii="Arial" w:hAnsi="Arial" w:cs="Arial"/>
          <w:sz w:val="20"/>
          <w:szCs w:val="20"/>
          <w:lang w:eastAsia="cs-CZ"/>
        </w:rPr>
        <w:t>S</w:t>
      </w:r>
      <w:r w:rsidR="00A1432A" w:rsidRPr="002930A3">
        <w:rPr>
          <w:rFonts w:ascii="Arial" w:hAnsi="Arial" w:cs="Arial"/>
          <w:sz w:val="20"/>
          <w:szCs w:val="20"/>
          <w:lang w:eastAsia="cs-CZ"/>
        </w:rPr>
        <w:t xml:space="preserve">ervisního týmu Poskytovatele </w:t>
      </w:r>
      <w:r w:rsidRPr="002930A3">
        <w:rPr>
          <w:rFonts w:ascii="Arial" w:hAnsi="Arial" w:cs="Arial"/>
          <w:sz w:val="20"/>
          <w:szCs w:val="20"/>
          <w:lang w:eastAsia="cs-CZ"/>
        </w:rPr>
        <w:t xml:space="preserve">je </w:t>
      </w:r>
      <w:r w:rsidR="00D1650A" w:rsidRPr="002930A3">
        <w:rPr>
          <w:rFonts w:ascii="Arial" w:hAnsi="Arial" w:cs="Arial"/>
          <w:sz w:val="20"/>
          <w:szCs w:val="20"/>
          <w:lang w:eastAsia="cs-CZ"/>
        </w:rPr>
        <w:t>příslušná</w:t>
      </w:r>
      <w:r w:rsidRPr="002930A3">
        <w:rPr>
          <w:rFonts w:ascii="Arial" w:hAnsi="Arial" w:cs="Arial"/>
          <w:sz w:val="20"/>
          <w:szCs w:val="20"/>
          <w:lang w:eastAsia="cs-CZ"/>
        </w:rPr>
        <w:t xml:space="preserve"> Smluvní strana povinna bez zbytečného odkladu písemně oznámit druhé Smluvní straně, a to:</w:t>
      </w:r>
    </w:p>
    <w:p w14:paraId="29668067" w14:textId="77777777" w:rsidR="00CA7C86" w:rsidRPr="002930A3" w:rsidRDefault="00CA7C86" w:rsidP="00892E7E">
      <w:pPr>
        <w:pStyle w:val="Odstavecseseznamem"/>
        <w:numPr>
          <w:ilvl w:val="0"/>
          <w:numId w:val="24"/>
        </w:numPr>
        <w:spacing w:after="120" w:line="280" w:lineRule="atLeast"/>
        <w:jc w:val="both"/>
        <w:rPr>
          <w:rFonts w:ascii="Arial" w:hAnsi="Arial" w:cs="Arial"/>
          <w:sz w:val="20"/>
          <w:szCs w:val="20"/>
        </w:rPr>
      </w:pPr>
      <w:r w:rsidRPr="002930A3">
        <w:rPr>
          <w:rFonts w:ascii="Arial" w:hAnsi="Arial" w:cs="Arial"/>
          <w:sz w:val="20"/>
          <w:szCs w:val="20"/>
        </w:rPr>
        <w:t>e-mailem zaslaným Pověřenou osobou jedné Smluvní strany Pověřené osobě druhé Smluvní strany, ve kterém bude změna oznámena</w:t>
      </w:r>
      <w:r w:rsidR="00051614">
        <w:rPr>
          <w:rFonts w:ascii="Arial" w:hAnsi="Arial" w:cs="Arial"/>
          <w:sz w:val="20"/>
          <w:szCs w:val="20"/>
        </w:rPr>
        <w:t xml:space="preserve"> (blíže viz čl. III. odst. </w:t>
      </w:r>
      <w:r w:rsidR="0092612D">
        <w:rPr>
          <w:rFonts w:ascii="Arial" w:hAnsi="Arial" w:cs="Arial"/>
          <w:sz w:val="20"/>
          <w:szCs w:val="20"/>
        </w:rPr>
        <w:t>1</w:t>
      </w:r>
      <w:r w:rsidR="00051614">
        <w:rPr>
          <w:rFonts w:ascii="Arial" w:hAnsi="Arial" w:cs="Arial"/>
          <w:sz w:val="20"/>
          <w:szCs w:val="20"/>
        </w:rPr>
        <w:t>3. písm. b) Smlouvy)</w:t>
      </w:r>
      <w:r w:rsidRPr="002930A3">
        <w:rPr>
          <w:rFonts w:ascii="Arial" w:hAnsi="Arial" w:cs="Arial"/>
          <w:sz w:val="20"/>
          <w:szCs w:val="20"/>
        </w:rPr>
        <w:t>;</w:t>
      </w:r>
    </w:p>
    <w:p w14:paraId="29668068" w14:textId="77777777" w:rsidR="00CA7C86" w:rsidRPr="002930A3" w:rsidRDefault="00CA7C86" w:rsidP="00892E7E">
      <w:pPr>
        <w:pStyle w:val="Odstavecseseznamem"/>
        <w:numPr>
          <w:ilvl w:val="0"/>
          <w:numId w:val="24"/>
        </w:numPr>
        <w:spacing w:after="120" w:line="280" w:lineRule="atLeast"/>
        <w:jc w:val="both"/>
        <w:rPr>
          <w:rFonts w:ascii="Arial" w:hAnsi="Arial" w:cs="Arial"/>
          <w:sz w:val="20"/>
          <w:szCs w:val="20"/>
        </w:rPr>
      </w:pPr>
      <w:r w:rsidRPr="002930A3">
        <w:rPr>
          <w:rFonts w:ascii="Arial" w:hAnsi="Arial" w:cs="Arial"/>
          <w:sz w:val="20"/>
          <w:szCs w:val="20"/>
        </w:rPr>
        <w:t xml:space="preserve">oznámením zaslaným druhé Smluvní straně do její datové schránky. </w:t>
      </w:r>
    </w:p>
    <w:p w14:paraId="29668069" w14:textId="77777777" w:rsidR="00F90B07" w:rsidRPr="002930A3" w:rsidRDefault="00CA7C86" w:rsidP="00DC02C4">
      <w:pPr>
        <w:spacing w:after="120" w:line="280" w:lineRule="atLeast"/>
        <w:ind w:left="425"/>
        <w:jc w:val="both"/>
        <w:rPr>
          <w:rFonts w:ascii="Arial" w:hAnsi="Arial" w:cs="Arial"/>
          <w:sz w:val="20"/>
          <w:szCs w:val="20"/>
        </w:rPr>
      </w:pPr>
      <w:r w:rsidRPr="002930A3">
        <w:rPr>
          <w:rFonts w:ascii="Arial" w:hAnsi="Arial" w:cs="Arial"/>
          <w:sz w:val="20"/>
          <w:szCs w:val="20"/>
        </w:rPr>
        <w:t>Dodatek ke Smlou</w:t>
      </w:r>
      <w:r w:rsidR="00E872AB">
        <w:rPr>
          <w:rFonts w:ascii="Arial" w:hAnsi="Arial" w:cs="Arial"/>
          <w:sz w:val="20"/>
          <w:szCs w:val="20"/>
        </w:rPr>
        <w:t xml:space="preserve">vě se v tomto případě neuzavírá; </w:t>
      </w:r>
      <w:r w:rsidR="00A1432A" w:rsidRPr="002930A3">
        <w:rPr>
          <w:rFonts w:ascii="Arial" w:hAnsi="Arial" w:cs="Arial"/>
          <w:sz w:val="20"/>
          <w:szCs w:val="20"/>
        </w:rPr>
        <w:t xml:space="preserve">příslušná </w:t>
      </w:r>
      <w:r w:rsidRPr="002930A3">
        <w:rPr>
          <w:rFonts w:ascii="Arial" w:hAnsi="Arial" w:cs="Arial"/>
          <w:sz w:val="20"/>
          <w:szCs w:val="20"/>
        </w:rPr>
        <w:t xml:space="preserve">změna je účinná okamžikem, kdy je oznámení o změně druhé Smluvní straně řádně doručeno. </w:t>
      </w:r>
    </w:p>
    <w:p w14:paraId="2966806A" w14:textId="77777777" w:rsidR="00CA7C86" w:rsidRPr="002930A3" w:rsidRDefault="00CA7C86" w:rsidP="004D5BF0">
      <w:pPr>
        <w:numPr>
          <w:ilvl w:val="1"/>
          <w:numId w:val="5"/>
        </w:numPr>
        <w:tabs>
          <w:tab w:val="num" w:pos="284"/>
        </w:tabs>
        <w:spacing w:before="120" w:after="120" w:line="276" w:lineRule="auto"/>
        <w:ind w:left="283"/>
        <w:jc w:val="both"/>
        <w:rPr>
          <w:rFonts w:ascii="Arial" w:hAnsi="Arial" w:cs="Arial"/>
          <w:sz w:val="20"/>
          <w:szCs w:val="20"/>
        </w:rPr>
      </w:pPr>
      <w:r w:rsidRPr="002930A3">
        <w:rPr>
          <w:rFonts w:ascii="Arial" w:hAnsi="Arial" w:cs="Arial"/>
          <w:sz w:val="20"/>
          <w:szCs w:val="20"/>
        </w:rPr>
        <w:t xml:space="preserve">Komunikace mezi Pověřenými osobami Smluvních stran bude probíhat v českém, příp. slovenském jazyce. </w:t>
      </w:r>
    </w:p>
    <w:p w14:paraId="2966806B" w14:textId="77777777" w:rsidR="00DC02C4" w:rsidRPr="002930A3" w:rsidRDefault="00DC02C4" w:rsidP="00DC02C4">
      <w:pPr>
        <w:numPr>
          <w:ilvl w:val="1"/>
          <w:numId w:val="5"/>
        </w:numPr>
        <w:tabs>
          <w:tab w:val="num" w:pos="284"/>
        </w:tabs>
        <w:spacing w:before="120" w:after="120" w:line="276" w:lineRule="auto"/>
        <w:ind w:left="283"/>
        <w:jc w:val="both"/>
        <w:rPr>
          <w:rFonts w:ascii="Arial" w:hAnsi="Arial" w:cs="Arial"/>
          <w:i/>
          <w:sz w:val="20"/>
          <w:szCs w:val="20"/>
        </w:rPr>
      </w:pPr>
      <w:r w:rsidRPr="002930A3">
        <w:rPr>
          <w:rFonts w:ascii="Arial" w:hAnsi="Arial" w:cs="Arial"/>
          <w:sz w:val="20"/>
          <w:szCs w:val="20"/>
        </w:rPr>
        <w:t xml:space="preserve">Tato Smlouva je vyhotovena v elektronické podobě. Nedílnou součástí Smlouvy jsou její </w:t>
      </w:r>
      <w:r w:rsidR="008A5B84">
        <w:rPr>
          <w:rFonts w:ascii="Arial" w:hAnsi="Arial" w:cs="Arial"/>
          <w:sz w:val="20"/>
          <w:szCs w:val="20"/>
        </w:rPr>
        <w:t>P</w:t>
      </w:r>
      <w:r w:rsidR="00E872AB">
        <w:rPr>
          <w:rFonts w:ascii="Arial" w:hAnsi="Arial" w:cs="Arial"/>
          <w:sz w:val="20"/>
          <w:szCs w:val="20"/>
        </w:rPr>
        <w:t>říloh</w:t>
      </w:r>
      <w:r w:rsidR="008A5B84">
        <w:rPr>
          <w:rFonts w:ascii="Arial" w:hAnsi="Arial" w:cs="Arial"/>
          <w:sz w:val="20"/>
          <w:szCs w:val="20"/>
        </w:rPr>
        <w:t>y</w:t>
      </w:r>
      <w:r w:rsidR="00E872AB">
        <w:rPr>
          <w:rFonts w:ascii="Arial" w:hAnsi="Arial" w:cs="Arial"/>
          <w:sz w:val="20"/>
          <w:szCs w:val="20"/>
        </w:rPr>
        <w:t xml:space="preserve"> č.</w:t>
      </w:r>
      <w:r w:rsidR="001E639E">
        <w:rPr>
          <w:rFonts w:ascii="Arial" w:hAnsi="Arial" w:cs="Arial"/>
          <w:sz w:val="20"/>
          <w:szCs w:val="20"/>
        </w:rPr>
        <w:t> </w:t>
      </w:r>
      <w:r w:rsidR="00E872AB">
        <w:rPr>
          <w:rFonts w:ascii="Arial" w:hAnsi="Arial" w:cs="Arial"/>
          <w:sz w:val="20"/>
          <w:szCs w:val="20"/>
        </w:rPr>
        <w:t>1</w:t>
      </w:r>
      <w:r w:rsidR="0043083B">
        <w:rPr>
          <w:rFonts w:ascii="Arial" w:hAnsi="Arial" w:cs="Arial"/>
          <w:sz w:val="20"/>
          <w:szCs w:val="20"/>
        </w:rPr>
        <w:t>,</w:t>
      </w:r>
      <w:r w:rsidR="008A5B84">
        <w:rPr>
          <w:rFonts w:ascii="Arial" w:hAnsi="Arial" w:cs="Arial"/>
          <w:sz w:val="20"/>
          <w:szCs w:val="20"/>
        </w:rPr>
        <w:t xml:space="preserve"> č.</w:t>
      </w:r>
      <w:r w:rsidR="00E872AB">
        <w:rPr>
          <w:rFonts w:ascii="Arial" w:hAnsi="Arial" w:cs="Arial"/>
          <w:sz w:val="20"/>
          <w:szCs w:val="20"/>
        </w:rPr>
        <w:t xml:space="preserve"> </w:t>
      </w:r>
      <w:r w:rsidR="00673667">
        <w:rPr>
          <w:rFonts w:ascii="Arial" w:hAnsi="Arial" w:cs="Arial"/>
          <w:sz w:val="20"/>
          <w:szCs w:val="20"/>
        </w:rPr>
        <w:t>2</w:t>
      </w:r>
      <w:r w:rsidR="0043083B">
        <w:rPr>
          <w:rFonts w:ascii="Arial" w:hAnsi="Arial" w:cs="Arial"/>
          <w:sz w:val="20"/>
          <w:szCs w:val="20"/>
        </w:rPr>
        <w:t xml:space="preserve"> a č. 3</w:t>
      </w:r>
      <w:r w:rsidR="00E872AB">
        <w:rPr>
          <w:rFonts w:ascii="Arial" w:hAnsi="Arial" w:cs="Arial"/>
          <w:sz w:val="20"/>
          <w:szCs w:val="20"/>
        </w:rPr>
        <w:t xml:space="preserve"> </w:t>
      </w:r>
      <w:r w:rsidRPr="002930A3">
        <w:rPr>
          <w:rFonts w:ascii="Arial" w:hAnsi="Arial" w:cs="Arial"/>
          <w:sz w:val="20"/>
          <w:szCs w:val="20"/>
        </w:rPr>
        <w:t xml:space="preserve">uvedené v čl. </w:t>
      </w:r>
      <w:hyperlink w:anchor="_Článek_XIV._Přílohy" w:history="1">
        <w:r w:rsidRPr="002930A3">
          <w:rPr>
            <w:rStyle w:val="Hypertextovodkaz"/>
            <w:rFonts w:ascii="Arial" w:hAnsi="Arial" w:cs="Arial"/>
            <w:color w:val="auto"/>
            <w:sz w:val="20"/>
            <w:szCs w:val="20"/>
            <w:u w:val="none"/>
          </w:rPr>
          <w:t>XIV.</w:t>
        </w:r>
      </w:hyperlink>
      <w:r w:rsidRPr="002930A3">
        <w:rPr>
          <w:rFonts w:ascii="Arial" w:hAnsi="Arial" w:cs="Arial"/>
          <w:sz w:val="20"/>
          <w:szCs w:val="20"/>
        </w:rPr>
        <w:t xml:space="preserve"> této Smlouvy. </w:t>
      </w:r>
    </w:p>
    <w:p w14:paraId="2966806C" w14:textId="77777777" w:rsidR="001F691C" w:rsidRDefault="00E872AB" w:rsidP="00E872AB">
      <w:pPr>
        <w:numPr>
          <w:ilvl w:val="1"/>
          <w:numId w:val="5"/>
        </w:numPr>
        <w:tabs>
          <w:tab w:val="num" w:pos="284"/>
        </w:tabs>
        <w:spacing w:before="120" w:after="120" w:line="276" w:lineRule="auto"/>
        <w:ind w:left="283"/>
        <w:jc w:val="both"/>
        <w:rPr>
          <w:rFonts w:ascii="Arial" w:hAnsi="Arial" w:cs="Arial"/>
          <w:sz w:val="20"/>
          <w:szCs w:val="20"/>
        </w:rPr>
      </w:pPr>
      <w:r w:rsidRPr="00FC7CB5">
        <w:rPr>
          <w:rFonts w:ascii="Arial" w:hAnsi="Arial" w:cs="Arial"/>
          <w:sz w:val="20"/>
          <w:szCs w:val="20"/>
        </w:rPr>
        <w:t xml:space="preserve">Smluvní strany si před podpisem tuto </w:t>
      </w:r>
      <w:r>
        <w:rPr>
          <w:rFonts w:ascii="Arial" w:hAnsi="Arial" w:cs="Arial"/>
          <w:sz w:val="20"/>
          <w:szCs w:val="20"/>
        </w:rPr>
        <w:t xml:space="preserve">Smlouvu </w:t>
      </w:r>
      <w:r w:rsidRPr="00FC7CB5">
        <w:rPr>
          <w:rFonts w:ascii="Arial" w:hAnsi="Arial" w:cs="Arial"/>
          <w:sz w:val="20"/>
          <w:szCs w:val="20"/>
        </w:rPr>
        <w:t>včetně jejích příloh řádně přečetly a s jejím obsahem souhlasí, což stvrzují svými podpisy</w:t>
      </w:r>
    </w:p>
    <w:p w14:paraId="2966806D" w14:textId="77777777" w:rsidR="001F1A38" w:rsidRPr="002930A3" w:rsidRDefault="001F1A38" w:rsidP="00E872AB">
      <w:pPr>
        <w:numPr>
          <w:ilvl w:val="12"/>
          <w:numId w:val="0"/>
        </w:numPr>
        <w:spacing w:after="120" w:line="280" w:lineRule="atLeast"/>
        <w:contextualSpacing/>
        <w:rPr>
          <w:rFonts w:ascii="Arial" w:hAnsi="Arial" w:cs="Arial"/>
          <w:sz w:val="20"/>
          <w:szCs w:val="20"/>
        </w:rPr>
      </w:pPr>
      <w:r w:rsidRPr="002930A3">
        <w:rPr>
          <w:rFonts w:ascii="Arial" w:hAnsi="Arial" w:cs="Arial"/>
          <w:sz w:val="20"/>
          <w:szCs w:val="20"/>
        </w:rPr>
        <w:t>Všeobecná zdravotní pojišťovna</w:t>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00C67AA1">
        <w:rPr>
          <w:rFonts w:ascii="Arial" w:hAnsi="Arial" w:cs="Arial"/>
          <w:sz w:val="20"/>
          <w:szCs w:val="20"/>
        </w:rPr>
        <w:t>ELSO PHILIPS SERVICE spol. s r.o.</w:t>
      </w:r>
    </w:p>
    <w:p w14:paraId="2966806E" w14:textId="77777777" w:rsidR="001F1A38" w:rsidRPr="002930A3" w:rsidRDefault="001F1A38" w:rsidP="00E872AB">
      <w:pPr>
        <w:numPr>
          <w:ilvl w:val="12"/>
          <w:numId w:val="0"/>
        </w:numPr>
        <w:spacing w:after="120" w:line="280" w:lineRule="atLeast"/>
        <w:contextualSpacing/>
        <w:rPr>
          <w:rFonts w:ascii="Arial" w:hAnsi="Arial" w:cs="Arial"/>
          <w:sz w:val="20"/>
          <w:szCs w:val="20"/>
        </w:rPr>
      </w:pPr>
      <w:r w:rsidRPr="002930A3">
        <w:rPr>
          <w:rFonts w:ascii="Arial" w:hAnsi="Arial" w:cs="Arial"/>
          <w:sz w:val="20"/>
          <w:szCs w:val="20"/>
        </w:rPr>
        <w:t>České republiky</w:t>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p>
    <w:p w14:paraId="2966806F" w14:textId="77777777" w:rsidR="001F1A38" w:rsidRPr="002930A3" w:rsidRDefault="001F1A38" w:rsidP="0066494A">
      <w:pPr>
        <w:numPr>
          <w:ilvl w:val="12"/>
          <w:numId w:val="0"/>
        </w:numPr>
        <w:spacing w:after="120" w:line="280" w:lineRule="atLeast"/>
        <w:contextualSpacing/>
        <w:rPr>
          <w:rFonts w:ascii="Arial" w:hAnsi="Arial" w:cs="Arial"/>
          <w:sz w:val="20"/>
          <w:szCs w:val="20"/>
        </w:rPr>
      </w:pPr>
    </w:p>
    <w:p w14:paraId="29668070" w14:textId="77777777" w:rsidR="0066494A" w:rsidRPr="002930A3" w:rsidRDefault="0066494A" w:rsidP="0066494A">
      <w:pPr>
        <w:numPr>
          <w:ilvl w:val="12"/>
          <w:numId w:val="0"/>
        </w:numPr>
        <w:spacing w:after="120" w:line="280" w:lineRule="atLeast"/>
        <w:contextualSpacing/>
        <w:rPr>
          <w:rFonts w:ascii="Arial" w:hAnsi="Arial" w:cs="Arial"/>
          <w:sz w:val="20"/>
          <w:szCs w:val="20"/>
        </w:rPr>
      </w:pPr>
    </w:p>
    <w:p w14:paraId="29668071" w14:textId="77777777" w:rsidR="001F1A38" w:rsidRPr="00184C43" w:rsidRDefault="001F1A38" w:rsidP="00E872AB">
      <w:pPr>
        <w:numPr>
          <w:ilvl w:val="12"/>
          <w:numId w:val="0"/>
        </w:numPr>
        <w:spacing w:after="120" w:line="280" w:lineRule="atLeast"/>
        <w:contextualSpacing/>
        <w:rPr>
          <w:rFonts w:ascii="Arial" w:hAnsi="Arial" w:cs="Arial"/>
          <w:sz w:val="20"/>
          <w:szCs w:val="20"/>
        </w:rPr>
      </w:pPr>
      <w:r w:rsidRPr="002930A3">
        <w:rPr>
          <w:rFonts w:ascii="Arial" w:hAnsi="Arial" w:cs="Arial"/>
          <w:sz w:val="20"/>
          <w:szCs w:val="20"/>
        </w:rPr>
        <w:t>Ing. Zdeněk Kabátek</w:t>
      </w:r>
      <w:r w:rsidRPr="00F83069">
        <w:rPr>
          <w:rFonts w:ascii="Arial" w:hAnsi="Arial" w:cs="Arial"/>
          <w:sz w:val="22"/>
          <w:szCs w:val="22"/>
        </w:rPr>
        <w:tab/>
      </w:r>
      <w:r w:rsidRPr="00F83069">
        <w:rPr>
          <w:rFonts w:ascii="Arial" w:hAnsi="Arial" w:cs="Arial"/>
          <w:sz w:val="22"/>
          <w:szCs w:val="22"/>
        </w:rPr>
        <w:tab/>
      </w:r>
      <w:r w:rsidRPr="00F83069">
        <w:rPr>
          <w:rFonts w:ascii="Arial" w:hAnsi="Arial" w:cs="Arial"/>
          <w:sz w:val="22"/>
          <w:szCs w:val="22"/>
        </w:rPr>
        <w:tab/>
      </w:r>
      <w:r w:rsidRPr="00F83069">
        <w:rPr>
          <w:rFonts w:ascii="Arial" w:hAnsi="Arial" w:cs="Arial"/>
          <w:sz w:val="22"/>
          <w:szCs w:val="22"/>
        </w:rPr>
        <w:tab/>
      </w:r>
      <w:r w:rsidRPr="00F83069">
        <w:rPr>
          <w:rFonts w:ascii="Arial" w:hAnsi="Arial" w:cs="Arial"/>
          <w:sz w:val="22"/>
          <w:szCs w:val="22"/>
        </w:rPr>
        <w:tab/>
      </w:r>
      <w:r w:rsidR="00835454" w:rsidRPr="00184C43">
        <w:rPr>
          <w:rFonts w:ascii="Arial" w:hAnsi="Arial" w:cs="Arial"/>
          <w:sz w:val="20"/>
          <w:szCs w:val="20"/>
        </w:rPr>
        <w:t>Ing. Otakar Chasák</w:t>
      </w:r>
    </w:p>
    <w:p w14:paraId="29668072" w14:textId="77777777" w:rsidR="00233935" w:rsidRPr="002930A3" w:rsidRDefault="001F1A38" w:rsidP="00E872AB">
      <w:pPr>
        <w:tabs>
          <w:tab w:val="num" w:pos="720"/>
        </w:tabs>
        <w:spacing w:after="120" w:line="276" w:lineRule="auto"/>
        <w:rPr>
          <w:sz w:val="20"/>
          <w:szCs w:val="20"/>
        </w:rPr>
      </w:pPr>
      <w:r w:rsidRPr="00184C43">
        <w:rPr>
          <w:rFonts w:ascii="Arial" w:hAnsi="Arial" w:cs="Arial"/>
          <w:sz w:val="20"/>
          <w:szCs w:val="20"/>
        </w:rPr>
        <w:t>ředitel</w:t>
      </w:r>
      <w:r w:rsidRPr="00184C43">
        <w:rPr>
          <w:rFonts w:ascii="Arial" w:hAnsi="Arial" w:cs="Arial"/>
          <w:sz w:val="20"/>
          <w:szCs w:val="20"/>
        </w:rPr>
        <w:tab/>
      </w:r>
      <w:r w:rsidR="008E4E66" w:rsidRPr="00184C43">
        <w:rPr>
          <w:sz w:val="20"/>
          <w:szCs w:val="20"/>
        </w:rPr>
        <w:tab/>
      </w:r>
      <w:r w:rsidR="00147945" w:rsidRPr="00184C43">
        <w:rPr>
          <w:sz w:val="20"/>
          <w:szCs w:val="20"/>
        </w:rPr>
        <w:tab/>
      </w:r>
      <w:r w:rsidR="00147945" w:rsidRPr="00184C43">
        <w:rPr>
          <w:sz w:val="20"/>
          <w:szCs w:val="20"/>
        </w:rPr>
        <w:tab/>
      </w:r>
      <w:r w:rsidR="001B52B9" w:rsidRPr="00184C43">
        <w:rPr>
          <w:sz w:val="20"/>
          <w:szCs w:val="20"/>
        </w:rPr>
        <w:tab/>
      </w:r>
      <w:r w:rsidR="00147945" w:rsidRPr="00184C43">
        <w:rPr>
          <w:sz w:val="20"/>
          <w:szCs w:val="20"/>
        </w:rPr>
        <w:tab/>
      </w:r>
      <w:r w:rsidR="00E10695" w:rsidRPr="00184C43">
        <w:rPr>
          <w:sz w:val="20"/>
          <w:szCs w:val="20"/>
        </w:rPr>
        <w:tab/>
      </w:r>
      <w:r w:rsidR="00835454" w:rsidRPr="00184C43">
        <w:rPr>
          <w:rFonts w:ascii="Arial" w:hAnsi="Arial" w:cs="Arial"/>
          <w:sz w:val="20"/>
          <w:szCs w:val="20"/>
        </w:rPr>
        <w:t>jednatel</w:t>
      </w:r>
      <w:r w:rsidR="00233935" w:rsidRPr="002930A3">
        <w:rPr>
          <w:b/>
          <w:sz w:val="20"/>
          <w:szCs w:val="20"/>
        </w:rPr>
        <w:br w:type="page"/>
      </w:r>
    </w:p>
    <w:p w14:paraId="29668073" w14:textId="77777777" w:rsidR="002461E2" w:rsidRDefault="002461E2" w:rsidP="00123594">
      <w:pPr>
        <w:pStyle w:val="Nadpis5"/>
        <w:rPr>
          <w:rFonts w:cs="Arial"/>
          <w:szCs w:val="20"/>
          <w:lang w:val="cs-CZ"/>
        </w:rPr>
      </w:pPr>
      <w:bookmarkStart w:id="9" w:name="_Příloha_č._1–"/>
      <w:bookmarkStart w:id="10" w:name="_Vzor_souhrnného_Výkazu"/>
      <w:bookmarkEnd w:id="9"/>
      <w:bookmarkEnd w:id="10"/>
    </w:p>
    <w:p w14:paraId="29668074" w14:textId="77777777" w:rsidR="00892E7E" w:rsidRDefault="00892E7E" w:rsidP="00892E7E">
      <w:pPr>
        <w:spacing w:after="120"/>
        <w:ind w:left="284" w:hanging="426"/>
        <w:rPr>
          <w:rFonts w:ascii="Arial" w:hAnsi="Arial" w:cs="Arial"/>
          <w:b/>
          <w:bCs/>
        </w:rPr>
      </w:pPr>
      <w:bookmarkStart w:id="11" w:name="_Ref250738582"/>
      <w:bookmarkStart w:id="12" w:name="_Ref251688126"/>
      <w:r w:rsidRPr="000C1B5F">
        <w:rPr>
          <w:rFonts w:ascii="Arial" w:hAnsi="Arial" w:cs="Arial"/>
          <w:b/>
          <w:bCs/>
        </w:rPr>
        <w:t>Přílo</w:t>
      </w:r>
      <w:r>
        <w:rPr>
          <w:rFonts w:ascii="Arial" w:hAnsi="Arial" w:cs="Arial"/>
          <w:b/>
          <w:bCs/>
        </w:rPr>
        <w:t xml:space="preserve">ha č. 1 – Podmínky poskytování </w:t>
      </w:r>
      <w:r w:rsidR="00325F52">
        <w:rPr>
          <w:rFonts w:ascii="Arial" w:hAnsi="Arial" w:cs="Arial"/>
          <w:b/>
          <w:bCs/>
        </w:rPr>
        <w:t>P</w:t>
      </w:r>
      <w:r w:rsidRPr="000C1B5F">
        <w:rPr>
          <w:rFonts w:ascii="Arial" w:hAnsi="Arial" w:cs="Arial"/>
          <w:b/>
          <w:bCs/>
        </w:rPr>
        <w:t xml:space="preserve">odpory </w:t>
      </w:r>
    </w:p>
    <w:p w14:paraId="29668075" w14:textId="77777777" w:rsidR="00892E7E" w:rsidRDefault="00892E7E" w:rsidP="00892E7E">
      <w:pPr>
        <w:spacing w:after="120"/>
        <w:ind w:left="284" w:hanging="426"/>
        <w:rPr>
          <w:rFonts w:ascii="Arial" w:hAnsi="Arial" w:cs="Arial"/>
          <w:b/>
          <w:bCs/>
        </w:rPr>
      </w:pPr>
    </w:p>
    <w:p w14:paraId="29668076" w14:textId="77777777" w:rsidR="00892E7E" w:rsidRPr="00271717" w:rsidRDefault="00892E7E" w:rsidP="00892E7E">
      <w:pPr>
        <w:spacing w:after="120" w:line="276" w:lineRule="auto"/>
        <w:jc w:val="both"/>
        <w:rPr>
          <w:rFonts w:ascii="Arial" w:hAnsi="Arial" w:cs="Arial"/>
          <w:b/>
          <w:sz w:val="20"/>
          <w:szCs w:val="20"/>
        </w:rPr>
      </w:pPr>
      <w:r w:rsidRPr="00271717">
        <w:rPr>
          <w:rFonts w:ascii="Arial" w:hAnsi="Arial" w:cs="Arial"/>
          <w:b/>
          <w:sz w:val="20"/>
          <w:szCs w:val="20"/>
        </w:rPr>
        <w:t>Vysvětlení pojmů:</w:t>
      </w:r>
    </w:p>
    <w:p w14:paraId="29668077" w14:textId="77777777" w:rsidR="00892E7E" w:rsidRPr="00271717" w:rsidRDefault="00892E7E" w:rsidP="00892E7E">
      <w:pPr>
        <w:spacing w:after="120" w:line="276" w:lineRule="auto"/>
        <w:jc w:val="both"/>
        <w:rPr>
          <w:rFonts w:ascii="Arial" w:hAnsi="Arial" w:cs="Arial"/>
          <w:b/>
          <w:sz w:val="20"/>
          <w:szCs w:val="20"/>
        </w:rPr>
      </w:pPr>
      <w:r w:rsidRPr="00271717">
        <w:rPr>
          <w:rFonts w:ascii="Arial" w:hAnsi="Arial" w:cs="Arial"/>
          <w:b/>
          <w:sz w:val="20"/>
          <w:szCs w:val="20"/>
        </w:rPr>
        <w:t>Hot-line</w:t>
      </w:r>
    </w:p>
    <w:p w14:paraId="29668078" w14:textId="77777777" w:rsidR="00892E7E" w:rsidRPr="00271717" w:rsidRDefault="00892E7E" w:rsidP="00892E7E">
      <w:pPr>
        <w:spacing w:after="120" w:line="276" w:lineRule="auto"/>
        <w:jc w:val="both"/>
        <w:rPr>
          <w:rFonts w:ascii="Arial" w:hAnsi="Arial" w:cs="Arial"/>
          <w:sz w:val="20"/>
          <w:szCs w:val="20"/>
        </w:rPr>
      </w:pPr>
      <w:r w:rsidRPr="00271717">
        <w:rPr>
          <w:rFonts w:ascii="Arial" w:hAnsi="Arial" w:cs="Arial"/>
          <w:sz w:val="20"/>
          <w:szCs w:val="20"/>
        </w:rPr>
        <w:t>Rychlá technická pomoc, poskytování rad a konzultací.</w:t>
      </w:r>
    </w:p>
    <w:p w14:paraId="29668079" w14:textId="77777777" w:rsidR="00892E7E" w:rsidRPr="00271717" w:rsidRDefault="00892E7E" w:rsidP="00892E7E">
      <w:pPr>
        <w:spacing w:after="120" w:line="276" w:lineRule="auto"/>
        <w:jc w:val="both"/>
        <w:rPr>
          <w:rFonts w:ascii="Arial" w:hAnsi="Arial" w:cs="Arial"/>
          <w:b/>
          <w:sz w:val="20"/>
          <w:szCs w:val="20"/>
        </w:rPr>
      </w:pPr>
      <w:r>
        <w:rPr>
          <w:rFonts w:ascii="Arial" w:hAnsi="Arial" w:cs="Arial"/>
          <w:b/>
          <w:bCs/>
          <w:sz w:val="20"/>
          <w:szCs w:val="20"/>
        </w:rPr>
        <w:t xml:space="preserve">Základní </w:t>
      </w:r>
      <w:r w:rsidRPr="00271717">
        <w:rPr>
          <w:rFonts w:ascii="Arial" w:hAnsi="Arial" w:cs="Arial"/>
          <w:b/>
          <w:bCs/>
          <w:sz w:val="20"/>
          <w:szCs w:val="20"/>
        </w:rPr>
        <w:t>služb</w:t>
      </w:r>
      <w:r w:rsidR="008B79AC">
        <w:rPr>
          <w:rFonts w:ascii="Arial" w:hAnsi="Arial" w:cs="Arial"/>
          <w:b/>
          <w:bCs/>
          <w:sz w:val="20"/>
          <w:szCs w:val="20"/>
        </w:rPr>
        <w:t>y</w:t>
      </w:r>
      <w:r w:rsidRPr="00271717">
        <w:rPr>
          <w:rFonts w:ascii="Arial" w:hAnsi="Arial" w:cs="Arial"/>
          <w:b/>
          <w:bCs/>
          <w:sz w:val="20"/>
          <w:szCs w:val="20"/>
        </w:rPr>
        <w:t xml:space="preserve"> podpory</w:t>
      </w:r>
      <w:r w:rsidRPr="00271717">
        <w:rPr>
          <w:rFonts w:ascii="Arial" w:hAnsi="Arial" w:cs="Arial"/>
          <w:b/>
          <w:sz w:val="20"/>
          <w:szCs w:val="20"/>
        </w:rPr>
        <w:t xml:space="preserve"> </w:t>
      </w:r>
    </w:p>
    <w:p w14:paraId="2966807A" w14:textId="77777777" w:rsidR="00892E7E" w:rsidRPr="00271717" w:rsidRDefault="00892E7E" w:rsidP="00892E7E">
      <w:pPr>
        <w:spacing w:after="120" w:line="276" w:lineRule="auto"/>
        <w:jc w:val="both"/>
        <w:rPr>
          <w:rFonts w:ascii="Arial" w:hAnsi="Arial" w:cs="Arial"/>
          <w:iCs/>
          <w:sz w:val="20"/>
          <w:szCs w:val="20"/>
        </w:rPr>
      </w:pPr>
      <w:r w:rsidRPr="00271717">
        <w:rPr>
          <w:rFonts w:ascii="Arial" w:hAnsi="Arial" w:cs="Arial"/>
          <w:iCs/>
          <w:sz w:val="20"/>
          <w:szCs w:val="20"/>
        </w:rPr>
        <w:t xml:space="preserve">Jedná se o </w:t>
      </w:r>
      <w:r w:rsidR="00AE5491">
        <w:rPr>
          <w:rFonts w:ascii="Arial" w:hAnsi="Arial" w:cs="Arial"/>
          <w:iCs/>
          <w:sz w:val="20"/>
          <w:szCs w:val="20"/>
        </w:rPr>
        <w:t xml:space="preserve">ročním </w:t>
      </w:r>
      <w:r w:rsidRPr="00271717">
        <w:rPr>
          <w:rFonts w:ascii="Arial" w:hAnsi="Arial" w:cs="Arial"/>
          <w:iCs/>
          <w:sz w:val="20"/>
          <w:szCs w:val="20"/>
        </w:rPr>
        <w:t xml:space="preserve">paušálem </w:t>
      </w:r>
      <w:r w:rsidR="0078333A">
        <w:rPr>
          <w:rFonts w:ascii="Arial" w:hAnsi="Arial" w:cs="Arial"/>
          <w:iCs/>
          <w:sz w:val="20"/>
          <w:szCs w:val="20"/>
        </w:rPr>
        <w:t>před</w:t>
      </w:r>
      <w:r w:rsidRPr="00271717">
        <w:rPr>
          <w:rFonts w:ascii="Arial" w:hAnsi="Arial" w:cs="Arial"/>
          <w:iCs/>
          <w:sz w:val="20"/>
          <w:szCs w:val="20"/>
        </w:rPr>
        <w:t xml:space="preserve">placené služby ve zvýhodněných hodinových sazbách </w:t>
      </w:r>
      <w:r w:rsidRPr="00333C58">
        <w:rPr>
          <w:rFonts w:ascii="Arial" w:hAnsi="Arial" w:cs="Arial"/>
          <w:iCs/>
          <w:sz w:val="20"/>
          <w:szCs w:val="20"/>
        </w:rPr>
        <w:t xml:space="preserve">(oproti ceníku </w:t>
      </w:r>
      <w:r w:rsidR="009A445C">
        <w:rPr>
          <w:rFonts w:ascii="Arial" w:hAnsi="Arial" w:cs="Arial"/>
          <w:iCs/>
          <w:sz w:val="20"/>
          <w:szCs w:val="20"/>
        </w:rPr>
        <w:t xml:space="preserve">Rozšiřujících </w:t>
      </w:r>
      <w:r w:rsidRPr="00333C58">
        <w:rPr>
          <w:rFonts w:ascii="Arial" w:hAnsi="Arial" w:cs="Arial"/>
          <w:iCs/>
          <w:sz w:val="20"/>
          <w:szCs w:val="20"/>
        </w:rPr>
        <w:t xml:space="preserve">služeb </w:t>
      </w:r>
      <w:r w:rsidR="009A445C">
        <w:rPr>
          <w:rFonts w:ascii="Arial" w:hAnsi="Arial" w:cs="Arial"/>
          <w:iCs/>
          <w:sz w:val="20"/>
          <w:szCs w:val="20"/>
        </w:rPr>
        <w:t>podpory</w:t>
      </w:r>
      <w:r w:rsidRPr="00333C58">
        <w:rPr>
          <w:rFonts w:ascii="Arial" w:hAnsi="Arial" w:cs="Arial"/>
          <w:iCs/>
          <w:sz w:val="20"/>
          <w:szCs w:val="20"/>
        </w:rPr>
        <w:t>)</w:t>
      </w:r>
      <w:r>
        <w:rPr>
          <w:rFonts w:ascii="Arial" w:hAnsi="Arial" w:cs="Arial"/>
          <w:iCs/>
          <w:sz w:val="20"/>
          <w:szCs w:val="20"/>
        </w:rPr>
        <w:t xml:space="preserve">, </w:t>
      </w:r>
      <w:r w:rsidRPr="00271717">
        <w:rPr>
          <w:rFonts w:ascii="Arial" w:hAnsi="Arial" w:cs="Arial"/>
          <w:iCs/>
          <w:sz w:val="20"/>
          <w:szCs w:val="20"/>
        </w:rPr>
        <w:t>které budou vyjádřeny v</w:t>
      </w:r>
      <w:r w:rsidR="009A445C">
        <w:rPr>
          <w:rFonts w:ascii="Arial" w:hAnsi="Arial" w:cs="Arial"/>
          <w:iCs/>
          <w:sz w:val="20"/>
          <w:szCs w:val="20"/>
        </w:rPr>
        <w:t> </w:t>
      </w:r>
      <w:r w:rsidRPr="00271717">
        <w:rPr>
          <w:rFonts w:ascii="Arial" w:hAnsi="Arial" w:cs="Arial"/>
          <w:iCs/>
          <w:sz w:val="20"/>
          <w:szCs w:val="20"/>
        </w:rPr>
        <w:t>člověkodnech</w:t>
      </w:r>
      <w:r w:rsidR="009A445C">
        <w:rPr>
          <w:rFonts w:ascii="Arial" w:hAnsi="Arial" w:cs="Arial"/>
          <w:iCs/>
          <w:sz w:val="20"/>
          <w:szCs w:val="20"/>
        </w:rPr>
        <w:t xml:space="preserve"> (MD)</w:t>
      </w:r>
      <w:r w:rsidRPr="00271717">
        <w:rPr>
          <w:rFonts w:ascii="Arial" w:hAnsi="Arial" w:cs="Arial"/>
          <w:iCs/>
          <w:sz w:val="20"/>
          <w:szCs w:val="20"/>
        </w:rPr>
        <w:t>. Jejich čerpání musí být Objednatelem explicitně vyžádáno</w:t>
      </w:r>
      <w:r w:rsidR="00A33B14">
        <w:rPr>
          <w:rFonts w:ascii="Arial" w:hAnsi="Arial" w:cs="Arial"/>
          <w:iCs/>
          <w:sz w:val="20"/>
          <w:szCs w:val="20"/>
        </w:rPr>
        <w:t xml:space="preserve"> servi</w:t>
      </w:r>
      <w:r w:rsidR="009A445C">
        <w:rPr>
          <w:rFonts w:ascii="Arial" w:hAnsi="Arial" w:cs="Arial"/>
          <w:iCs/>
          <w:sz w:val="20"/>
          <w:szCs w:val="20"/>
        </w:rPr>
        <w:t>s</w:t>
      </w:r>
      <w:r w:rsidR="00A33B14">
        <w:rPr>
          <w:rFonts w:ascii="Arial" w:hAnsi="Arial" w:cs="Arial"/>
          <w:iCs/>
          <w:sz w:val="20"/>
          <w:szCs w:val="20"/>
        </w:rPr>
        <w:t xml:space="preserve">ním požadavkem. </w:t>
      </w:r>
      <w:r w:rsidRPr="00271717">
        <w:rPr>
          <w:rFonts w:ascii="Arial" w:hAnsi="Arial" w:cs="Arial"/>
          <w:iCs/>
          <w:sz w:val="20"/>
          <w:szCs w:val="20"/>
        </w:rPr>
        <w:t xml:space="preserve"> </w:t>
      </w:r>
    </w:p>
    <w:p w14:paraId="2966807B" w14:textId="77777777" w:rsidR="00892E7E" w:rsidRPr="00271717" w:rsidRDefault="00892E7E" w:rsidP="00892E7E">
      <w:pPr>
        <w:spacing w:after="120" w:line="276" w:lineRule="auto"/>
        <w:jc w:val="both"/>
        <w:rPr>
          <w:rFonts w:ascii="Arial" w:hAnsi="Arial" w:cs="Arial"/>
          <w:b/>
          <w:bCs/>
          <w:sz w:val="20"/>
          <w:szCs w:val="20"/>
        </w:rPr>
      </w:pPr>
      <w:r w:rsidRPr="00271717">
        <w:rPr>
          <w:rFonts w:ascii="Arial" w:hAnsi="Arial" w:cs="Arial"/>
          <w:b/>
          <w:bCs/>
          <w:sz w:val="20"/>
          <w:szCs w:val="20"/>
        </w:rPr>
        <w:t>Rozšiřující služby podpory</w:t>
      </w:r>
      <w:r>
        <w:rPr>
          <w:rFonts w:ascii="Arial" w:hAnsi="Arial" w:cs="Arial"/>
          <w:b/>
          <w:bCs/>
          <w:sz w:val="20"/>
          <w:szCs w:val="20"/>
        </w:rPr>
        <w:t xml:space="preserve"> </w:t>
      </w:r>
    </w:p>
    <w:p w14:paraId="2966807C" w14:textId="77777777" w:rsidR="00892E7E" w:rsidRPr="00271717" w:rsidRDefault="00892E7E" w:rsidP="00892E7E">
      <w:pPr>
        <w:spacing w:after="120" w:line="276" w:lineRule="auto"/>
        <w:jc w:val="both"/>
        <w:rPr>
          <w:rFonts w:ascii="Arial" w:hAnsi="Arial" w:cs="Arial"/>
          <w:sz w:val="20"/>
          <w:szCs w:val="20"/>
        </w:rPr>
      </w:pPr>
      <w:r w:rsidRPr="00271717">
        <w:rPr>
          <w:rFonts w:ascii="Arial" w:hAnsi="Arial" w:cs="Arial"/>
          <w:sz w:val="20"/>
          <w:szCs w:val="20"/>
        </w:rPr>
        <w:t>Objednatelem operativně</w:t>
      </w:r>
      <w:r w:rsidR="0078333A">
        <w:rPr>
          <w:rFonts w:ascii="Arial" w:hAnsi="Arial" w:cs="Arial"/>
          <w:sz w:val="20"/>
          <w:szCs w:val="20"/>
        </w:rPr>
        <w:t xml:space="preserve"> servisním požadavkem </w:t>
      </w:r>
      <w:r w:rsidRPr="00271717">
        <w:rPr>
          <w:rFonts w:ascii="Arial" w:hAnsi="Arial" w:cs="Arial"/>
          <w:sz w:val="20"/>
          <w:szCs w:val="20"/>
        </w:rPr>
        <w:t>vyžádané služby technické podpory</w:t>
      </w:r>
      <w:r w:rsidR="005C4A3A">
        <w:rPr>
          <w:rFonts w:ascii="Arial" w:hAnsi="Arial" w:cs="Arial"/>
          <w:sz w:val="20"/>
          <w:szCs w:val="20"/>
        </w:rPr>
        <w:t xml:space="preserve"> </w:t>
      </w:r>
      <w:r w:rsidRPr="00271717">
        <w:rPr>
          <w:rFonts w:ascii="Arial" w:hAnsi="Arial" w:cs="Arial"/>
          <w:sz w:val="20"/>
          <w:szCs w:val="20"/>
        </w:rPr>
        <w:t>pro vzájemně úzce provázané technologické oblasti infrastruktury</w:t>
      </w:r>
      <w:r w:rsidR="00AE5491">
        <w:rPr>
          <w:rFonts w:ascii="Arial" w:hAnsi="Arial" w:cs="Arial"/>
          <w:sz w:val="20"/>
          <w:szCs w:val="20"/>
        </w:rPr>
        <w:t xml:space="preserve"> IS VZP ČR</w:t>
      </w:r>
    </w:p>
    <w:p w14:paraId="2966807D" w14:textId="77777777" w:rsidR="00892E7E" w:rsidRPr="00271717" w:rsidRDefault="00892E7E" w:rsidP="00892E7E">
      <w:pPr>
        <w:spacing w:after="120" w:line="276" w:lineRule="auto"/>
        <w:jc w:val="both"/>
        <w:rPr>
          <w:rFonts w:ascii="Arial" w:hAnsi="Arial" w:cs="Arial"/>
          <w:b/>
          <w:bCs/>
          <w:sz w:val="20"/>
          <w:szCs w:val="20"/>
        </w:rPr>
      </w:pPr>
      <w:r w:rsidRPr="00271717">
        <w:rPr>
          <w:rFonts w:ascii="Arial" w:hAnsi="Arial" w:cs="Arial"/>
          <w:b/>
          <w:bCs/>
          <w:sz w:val="20"/>
          <w:szCs w:val="20"/>
        </w:rPr>
        <w:t>ICT</w:t>
      </w:r>
    </w:p>
    <w:p w14:paraId="2966807E" w14:textId="77777777" w:rsidR="00892E7E" w:rsidRPr="00271717" w:rsidRDefault="00892E7E" w:rsidP="00892E7E">
      <w:pPr>
        <w:spacing w:after="120" w:line="276" w:lineRule="auto"/>
        <w:jc w:val="both"/>
        <w:rPr>
          <w:rFonts w:ascii="Arial" w:hAnsi="Arial" w:cs="Arial"/>
          <w:iCs/>
          <w:sz w:val="20"/>
          <w:szCs w:val="20"/>
        </w:rPr>
      </w:pPr>
      <w:r w:rsidRPr="00271717">
        <w:rPr>
          <w:rFonts w:ascii="Arial" w:hAnsi="Arial" w:cs="Arial"/>
          <w:iCs/>
          <w:sz w:val="20"/>
          <w:szCs w:val="20"/>
        </w:rPr>
        <w:t>Information and Communication Technologies</w:t>
      </w:r>
    </w:p>
    <w:p w14:paraId="2966807F" w14:textId="77777777" w:rsidR="00892E7E" w:rsidRPr="00271717" w:rsidRDefault="00892E7E" w:rsidP="00892E7E">
      <w:pPr>
        <w:spacing w:after="120" w:line="276" w:lineRule="auto"/>
        <w:jc w:val="both"/>
        <w:rPr>
          <w:rFonts w:ascii="Arial" w:hAnsi="Arial" w:cs="Arial"/>
          <w:iCs/>
          <w:sz w:val="20"/>
          <w:szCs w:val="20"/>
        </w:rPr>
      </w:pPr>
      <w:r w:rsidRPr="00271717">
        <w:rPr>
          <w:rFonts w:ascii="Arial" w:hAnsi="Arial" w:cs="Arial"/>
          <w:iCs/>
          <w:sz w:val="20"/>
          <w:szCs w:val="20"/>
        </w:rPr>
        <w:t>Informační a komunikační technologie.</w:t>
      </w:r>
    </w:p>
    <w:p w14:paraId="29668080" w14:textId="77777777" w:rsidR="00892E7E" w:rsidRPr="00271717" w:rsidRDefault="00892E7E" w:rsidP="00892E7E">
      <w:pPr>
        <w:spacing w:after="120" w:line="276" w:lineRule="auto"/>
        <w:jc w:val="both"/>
        <w:rPr>
          <w:rFonts w:ascii="Arial" w:hAnsi="Arial" w:cs="Arial"/>
          <w:b/>
          <w:bCs/>
          <w:sz w:val="20"/>
          <w:szCs w:val="20"/>
        </w:rPr>
      </w:pPr>
      <w:r w:rsidRPr="00271717">
        <w:rPr>
          <w:rFonts w:ascii="Arial" w:hAnsi="Arial" w:cs="Arial"/>
          <w:b/>
          <w:bCs/>
          <w:sz w:val="20"/>
          <w:szCs w:val="20"/>
        </w:rPr>
        <w:t>SLA</w:t>
      </w:r>
    </w:p>
    <w:p w14:paraId="29668081" w14:textId="77777777" w:rsidR="00892E7E" w:rsidRPr="00271717" w:rsidRDefault="00892E7E" w:rsidP="00892E7E">
      <w:pPr>
        <w:spacing w:after="120" w:line="276" w:lineRule="auto"/>
        <w:jc w:val="both"/>
        <w:rPr>
          <w:rFonts w:ascii="Arial" w:hAnsi="Arial" w:cs="Arial"/>
          <w:iCs/>
          <w:sz w:val="20"/>
          <w:szCs w:val="20"/>
        </w:rPr>
      </w:pPr>
      <w:r w:rsidRPr="00271717">
        <w:rPr>
          <w:rFonts w:ascii="Arial" w:hAnsi="Arial" w:cs="Arial"/>
          <w:iCs/>
          <w:sz w:val="20"/>
          <w:szCs w:val="20"/>
        </w:rPr>
        <w:t>Service Level Agreement</w:t>
      </w:r>
    </w:p>
    <w:p w14:paraId="29668082" w14:textId="77777777" w:rsidR="00892E7E" w:rsidRPr="00271717" w:rsidRDefault="00892E7E" w:rsidP="00892E7E">
      <w:pPr>
        <w:spacing w:after="120" w:line="276" w:lineRule="auto"/>
        <w:jc w:val="both"/>
        <w:rPr>
          <w:rFonts w:ascii="Arial" w:hAnsi="Arial" w:cs="Arial"/>
          <w:iCs/>
          <w:sz w:val="20"/>
          <w:szCs w:val="20"/>
        </w:rPr>
      </w:pPr>
      <w:r w:rsidRPr="00271717">
        <w:rPr>
          <w:rFonts w:ascii="Arial" w:hAnsi="Arial" w:cs="Arial"/>
          <w:iCs/>
          <w:sz w:val="20"/>
          <w:szCs w:val="20"/>
        </w:rPr>
        <w:t>Dohodnutá úroveň poskytovaných služeb.</w:t>
      </w:r>
    </w:p>
    <w:p w14:paraId="29668083" w14:textId="77777777" w:rsidR="00892E7E" w:rsidRPr="00271717" w:rsidRDefault="00892E7E" w:rsidP="00892E7E">
      <w:pPr>
        <w:spacing w:after="120" w:line="276" w:lineRule="auto"/>
        <w:jc w:val="both"/>
        <w:rPr>
          <w:rFonts w:ascii="Arial" w:hAnsi="Arial" w:cs="Arial"/>
          <w:bCs/>
          <w:sz w:val="20"/>
          <w:szCs w:val="20"/>
        </w:rPr>
      </w:pPr>
      <w:r>
        <w:rPr>
          <w:rFonts w:ascii="Arial" w:hAnsi="Arial" w:cs="Arial"/>
          <w:b/>
          <w:bCs/>
          <w:sz w:val="20"/>
          <w:szCs w:val="20"/>
        </w:rPr>
        <w:t>Servisní po</w:t>
      </w:r>
      <w:r w:rsidRPr="00271717">
        <w:rPr>
          <w:rFonts w:ascii="Arial" w:hAnsi="Arial" w:cs="Arial"/>
          <w:b/>
          <w:bCs/>
          <w:sz w:val="20"/>
          <w:szCs w:val="20"/>
        </w:rPr>
        <w:t>žadavek</w:t>
      </w:r>
      <w:r w:rsidRPr="00271717">
        <w:rPr>
          <w:rFonts w:ascii="Arial" w:hAnsi="Arial" w:cs="Arial"/>
          <w:bCs/>
          <w:sz w:val="20"/>
          <w:szCs w:val="20"/>
        </w:rPr>
        <w:t xml:space="preserve"> </w:t>
      </w:r>
    </w:p>
    <w:p w14:paraId="29668084" w14:textId="77777777" w:rsidR="00892E7E" w:rsidRPr="00271717" w:rsidRDefault="00892E7E" w:rsidP="00892E7E">
      <w:pPr>
        <w:spacing w:after="120" w:line="276" w:lineRule="auto"/>
        <w:jc w:val="both"/>
        <w:rPr>
          <w:rFonts w:ascii="Arial" w:hAnsi="Arial" w:cs="Arial"/>
          <w:bCs/>
          <w:sz w:val="20"/>
          <w:szCs w:val="20"/>
        </w:rPr>
      </w:pPr>
      <w:r w:rsidRPr="00271717">
        <w:rPr>
          <w:rFonts w:ascii="Arial" w:hAnsi="Arial" w:cs="Arial"/>
          <w:bCs/>
          <w:sz w:val="20"/>
          <w:szCs w:val="20"/>
        </w:rPr>
        <w:t xml:space="preserve">Slouží k objednání </w:t>
      </w:r>
      <w:r w:rsidR="000C5F0B">
        <w:rPr>
          <w:rFonts w:ascii="Arial" w:hAnsi="Arial" w:cs="Arial"/>
          <w:bCs/>
          <w:sz w:val="20"/>
          <w:szCs w:val="20"/>
        </w:rPr>
        <w:t>Z</w:t>
      </w:r>
      <w:r>
        <w:rPr>
          <w:rFonts w:ascii="Arial" w:hAnsi="Arial" w:cs="Arial"/>
          <w:bCs/>
          <w:sz w:val="20"/>
          <w:szCs w:val="20"/>
        </w:rPr>
        <w:t xml:space="preserve">ákladních i </w:t>
      </w:r>
      <w:r w:rsidR="000C5F0B">
        <w:rPr>
          <w:rFonts w:ascii="Arial" w:hAnsi="Arial" w:cs="Arial"/>
          <w:bCs/>
          <w:sz w:val="20"/>
          <w:szCs w:val="20"/>
        </w:rPr>
        <w:t>R</w:t>
      </w:r>
      <w:r w:rsidRPr="00271717">
        <w:rPr>
          <w:rFonts w:ascii="Arial" w:hAnsi="Arial" w:cs="Arial"/>
          <w:bCs/>
          <w:sz w:val="20"/>
          <w:szCs w:val="20"/>
        </w:rPr>
        <w:t>ozšiřujících služeb podpory.</w:t>
      </w:r>
    </w:p>
    <w:p w14:paraId="29668085" w14:textId="77777777" w:rsidR="00892E7E" w:rsidRPr="00271717" w:rsidRDefault="00892E7E" w:rsidP="00892E7E">
      <w:pPr>
        <w:spacing w:after="120" w:line="276" w:lineRule="auto"/>
        <w:rPr>
          <w:rFonts w:ascii="Arial" w:hAnsi="Arial" w:cs="Arial"/>
          <w:b/>
          <w:bCs/>
          <w:sz w:val="20"/>
          <w:szCs w:val="20"/>
        </w:rPr>
      </w:pPr>
      <w:r w:rsidRPr="00271717">
        <w:rPr>
          <w:rFonts w:ascii="Arial" w:hAnsi="Arial" w:cs="Arial"/>
          <w:b/>
          <w:bCs/>
          <w:sz w:val="20"/>
          <w:szCs w:val="20"/>
        </w:rPr>
        <w:t>Incident</w:t>
      </w:r>
    </w:p>
    <w:p w14:paraId="29668086" w14:textId="77777777" w:rsidR="007302A1" w:rsidRPr="007302A1" w:rsidRDefault="007302A1" w:rsidP="007302A1">
      <w:pPr>
        <w:spacing w:after="120" w:line="276" w:lineRule="auto"/>
        <w:jc w:val="both"/>
        <w:rPr>
          <w:rFonts w:ascii="Arial" w:hAnsi="Arial" w:cs="Arial"/>
          <w:bCs/>
          <w:sz w:val="20"/>
          <w:szCs w:val="20"/>
        </w:rPr>
      </w:pPr>
      <w:r w:rsidRPr="007302A1">
        <w:rPr>
          <w:rFonts w:ascii="Arial" w:hAnsi="Arial" w:cs="Arial"/>
          <w:bCs/>
          <w:sz w:val="20"/>
          <w:szCs w:val="20"/>
        </w:rPr>
        <w:t>Incidentem se rozumí neplánované přerušení anebo snížení kvality služeb technologických aplikací, které je způsobeno odchylkou od standardního chování těchto aplikací. Incident zahrnuje všechny důvody, pro které aplikace nefunguje správně.</w:t>
      </w:r>
    </w:p>
    <w:p w14:paraId="29668087" w14:textId="77777777" w:rsidR="00892E7E" w:rsidRPr="00547D80" w:rsidRDefault="00892E7E" w:rsidP="00892E7E">
      <w:pPr>
        <w:pStyle w:val="Zkladntext"/>
        <w:spacing w:after="120"/>
        <w:rPr>
          <w:rFonts w:ascii="Arial" w:hAnsi="Arial" w:cs="Arial"/>
          <w:b/>
          <w:sz w:val="20"/>
          <w:szCs w:val="20"/>
        </w:rPr>
      </w:pPr>
    </w:p>
    <w:p w14:paraId="29668088" w14:textId="77777777" w:rsidR="00892E7E" w:rsidRPr="00E27AEE" w:rsidRDefault="00892E7E" w:rsidP="00892E7E">
      <w:pPr>
        <w:pStyle w:val="Odstavecseseznamem"/>
        <w:numPr>
          <w:ilvl w:val="0"/>
          <w:numId w:val="56"/>
        </w:numPr>
        <w:tabs>
          <w:tab w:val="left" w:pos="426"/>
        </w:tabs>
        <w:spacing w:after="120" w:line="240" w:lineRule="auto"/>
        <w:ind w:left="426" w:hanging="426"/>
        <w:contextualSpacing w:val="0"/>
        <w:jc w:val="both"/>
        <w:rPr>
          <w:rFonts w:ascii="Arial" w:hAnsi="Arial" w:cs="Arial"/>
          <w:b/>
          <w:bCs/>
          <w:sz w:val="20"/>
          <w:szCs w:val="20"/>
          <w:u w:val="single"/>
        </w:rPr>
      </w:pPr>
      <w:r w:rsidRPr="00E27AEE">
        <w:rPr>
          <w:rFonts w:ascii="Arial" w:hAnsi="Arial" w:cs="Arial"/>
          <w:b/>
          <w:bCs/>
          <w:sz w:val="20"/>
          <w:szCs w:val="20"/>
          <w:u w:val="single"/>
        </w:rPr>
        <w:t>Popis stávajícího prostředí</w:t>
      </w:r>
    </w:p>
    <w:p w14:paraId="29668089" w14:textId="77777777" w:rsidR="00892E7E" w:rsidRPr="00547D80" w:rsidRDefault="00892E7E" w:rsidP="00892E7E">
      <w:pPr>
        <w:pStyle w:val="Odstavecseseznamem"/>
        <w:tabs>
          <w:tab w:val="left" w:pos="426"/>
        </w:tabs>
        <w:spacing w:after="120" w:line="240" w:lineRule="auto"/>
        <w:ind w:left="426"/>
        <w:contextualSpacing w:val="0"/>
        <w:jc w:val="both"/>
        <w:rPr>
          <w:rFonts w:ascii="Arial" w:hAnsi="Arial" w:cs="Arial"/>
          <w:b/>
          <w:sz w:val="20"/>
          <w:szCs w:val="20"/>
        </w:rPr>
      </w:pPr>
    </w:p>
    <w:p w14:paraId="2966808A" w14:textId="77777777" w:rsidR="00892E7E" w:rsidRPr="00547D80" w:rsidRDefault="00892E7E" w:rsidP="00892E7E">
      <w:pPr>
        <w:pStyle w:val="Odstavecseseznamem"/>
        <w:spacing w:after="120" w:line="240" w:lineRule="auto"/>
        <w:ind w:hanging="720"/>
        <w:rPr>
          <w:rFonts w:ascii="Arial" w:hAnsi="Arial" w:cs="Arial"/>
          <w:sz w:val="20"/>
          <w:szCs w:val="20"/>
        </w:rPr>
      </w:pPr>
      <w:r w:rsidRPr="1C5C2270">
        <w:rPr>
          <w:rFonts w:ascii="Arial" w:hAnsi="Arial" w:cs="Arial"/>
          <w:b/>
          <w:bCs/>
          <w:sz w:val="20"/>
          <w:szCs w:val="20"/>
        </w:rPr>
        <w:t>1.1.</w:t>
      </w:r>
      <w:r w:rsidRPr="00547D80">
        <w:rPr>
          <w:rFonts w:ascii="Arial" w:hAnsi="Arial" w:cs="Arial"/>
          <w:sz w:val="20"/>
          <w:szCs w:val="20"/>
        </w:rPr>
        <w:t xml:space="preserve"> </w:t>
      </w:r>
      <w:r w:rsidRPr="1C5C2270">
        <w:rPr>
          <w:rFonts w:ascii="Arial" w:hAnsi="Arial" w:cs="Arial"/>
          <w:b/>
          <w:bCs/>
          <w:sz w:val="20"/>
          <w:szCs w:val="20"/>
        </w:rPr>
        <w:t>Poštovní systém Microsoft Exchange</w:t>
      </w:r>
    </w:p>
    <w:p w14:paraId="2966808B" w14:textId="77777777" w:rsidR="00892E7E" w:rsidRPr="00547D80" w:rsidRDefault="00892E7E" w:rsidP="00892E7E">
      <w:pPr>
        <w:spacing w:after="120"/>
        <w:jc w:val="both"/>
        <w:rPr>
          <w:rFonts w:ascii="Arial" w:hAnsi="Arial" w:cs="Arial"/>
          <w:sz w:val="20"/>
          <w:szCs w:val="20"/>
        </w:rPr>
      </w:pPr>
      <w:r w:rsidRPr="00547D80">
        <w:rPr>
          <w:rFonts w:ascii="Arial" w:hAnsi="Arial" w:cs="Arial"/>
          <w:sz w:val="20"/>
          <w:szCs w:val="20"/>
        </w:rPr>
        <w:t>Poštovní systém Exchange 201</w:t>
      </w:r>
      <w:r>
        <w:rPr>
          <w:rFonts w:ascii="Arial" w:hAnsi="Arial" w:cs="Arial"/>
          <w:sz w:val="20"/>
          <w:szCs w:val="20"/>
        </w:rPr>
        <w:t>6</w:t>
      </w:r>
      <w:r w:rsidRPr="00547D80">
        <w:rPr>
          <w:rFonts w:ascii="Arial" w:hAnsi="Arial" w:cs="Arial"/>
          <w:sz w:val="20"/>
          <w:szCs w:val="20"/>
        </w:rPr>
        <w:t xml:space="preserve"> ve VZP ČR je koncipován jako vysoce dostupný - </w:t>
      </w:r>
      <w:r>
        <w:rPr>
          <w:rFonts w:ascii="Arial" w:hAnsi="Arial" w:cs="Arial"/>
          <w:sz w:val="20"/>
          <w:szCs w:val="20"/>
        </w:rPr>
        <w:t>6</w:t>
      </w:r>
      <w:r w:rsidRPr="00547D80">
        <w:rPr>
          <w:rFonts w:ascii="Arial" w:hAnsi="Arial" w:cs="Arial"/>
          <w:sz w:val="20"/>
          <w:szCs w:val="20"/>
        </w:rPr>
        <w:t xml:space="preserve"> fyzick</w:t>
      </w:r>
      <w:r>
        <w:rPr>
          <w:rFonts w:ascii="Arial" w:hAnsi="Arial" w:cs="Arial"/>
          <w:sz w:val="20"/>
          <w:szCs w:val="20"/>
        </w:rPr>
        <w:t>ými Exchange servery</w:t>
      </w:r>
      <w:r w:rsidRPr="00547D80">
        <w:rPr>
          <w:rFonts w:ascii="Arial" w:hAnsi="Arial" w:cs="Arial"/>
          <w:sz w:val="20"/>
          <w:szCs w:val="20"/>
        </w:rPr>
        <w:t>. Servery jsou umístěny ve dvou geograficky vzdálených datových centrech Objednatele. Operační systém serverů je Windows Server 20</w:t>
      </w:r>
      <w:r>
        <w:rPr>
          <w:rFonts w:ascii="Arial" w:hAnsi="Arial" w:cs="Arial"/>
          <w:sz w:val="20"/>
          <w:szCs w:val="20"/>
        </w:rPr>
        <w:t xml:space="preserve">16. </w:t>
      </w:r>
      <w:r w:rsidRPr="00547D80">
        <w:rPr>
          <w:rFonts w:ascii="Arial" w:hAnsi="Arial" w:cs="Arial"/>
          <w:sz w:val="20"/>
          <w:szCs w:val="20"/>
        </w:rPr>
        <w:t>K dispozici je redukované testovací prostředí.</w:t>
      </w:r>
    </w:p>
    <w:p w14:paraId="2966808C" w14:textId="77777777" w:rsidR="00892E7E" w:rsidRPr="00547D80" w:rsidRDefault="00892E7E" w:rsidP="00892E7E">
      <w:pPr>
        <w:spacing w:after="120"/>
        <w:jc w:val="both"/>
        <w:rPr>
          <w:rFonts w:ascii="Arial" w:hAnsi="Arial" w:cs="Arial"/>
          <w:sz w:val="20"/>
          <w:szCs w:val="20"/>
        </w:rPr>
      </w:pPr>
    </w:p>
    <w:p w14:paraId="2966808D" w14:textId="77777777" w:rsidR="00892E7E" w:rsidRPr="00547D80" w:rsidRDefault="00892E7E" w:rsidP="00892E7E">
      <w:pPr>
        <w:spacing w:after="120"/>
        <w:jc w:val="both"/>
        <w:rPr>
          <w:rFonts w:ascii="Arial" w:hAnsi="Arial" w:cs="Arial"/>
          <w:b/>
          <w:bCs/>
          <w:sz w:val="20"/>
          <w:szCs w:val="20"/>
        </w:rPr>
      </w:pPr>
      <w:r w:rsidRPr="1C5C2270">
        <w:rPr>
          <w:rFonts w:ascii="Arial" w:hAnsi="Arial" w:cs="Arial"/>
          <w:b/>
          <w:bCs/>
          <w:sz w:val="20"/>
          <w:szCs w:val="20"/>
        </w:rPr>
        <w:t>1.2.</w:t>
      </w:r>
      <w:r w:rsidRPr="00547D80">
        <w:rPr>
          <w:rFonts w:ascii="Arial" w:hAnsi="Arial" w:cs="Arial"/>
          <w:sz w:val="20"/>
          <w:szCs w:val="20"/>
        </w:rPr>
        <w:t xml:space="preserve"> </w:t>
      </w:r>
      <w:r w:rsidRPr="1C5C2270">
        <w:rPr>
          <w:rFonts w:ascii="Arial" w:hAnsi="Arial" w:cs="Arial"/>
          <w:b/>
          <w:bCs/>
          <w:sz w:val="20"/>
          <w:szCs w:val="20"/>
        </w:rPr>
        <w:t>PKI (Podpora systému certifikačních autorit)</w:t>
      </w:r>
    </w:p>
    <w:p w14:paraId="2966808E" w14:textId="5BC2415B" w:rsidR="00892E7E" w:rsidRPr="00547D80" w:rsidRDefault="00892E7E" w:rsidP="00892E7E">
      <w:pPr>
        <w:spacing w:after="120"/>
        <w:jc w:val="both"/>
        <w:rPr>
          <w:rFonts w:ascii="Arial" w:hAnsi="Arial" w:cs="Arial"/>
          <w:sz w:val="20"/>
          <w:szCs w:val="20"/>
        </w:rPr>
      </w:pPr>
      <w:r w:rsidRPr="00547D80">
        <w:rPr>
          <w:rFonts w:ascii="Arial" w:hAnsi="Arial" w:cs="Arial"/>
          <w:sz w:val="20"/>
          <w:szCs w:val="20"/>
        </w:rPr>
        <w:t>PKI ve VZP ČR je</w:t>
      </w:r>
      <w:r>
        <w:rPr>
          <w:rFonts w:ascii="Arial" w:hAnsi="Arial" w:cs="Arial"/>
          <w:sz w:val="20"/>
          <w:szCs w:val="20"/>
        </w:rPr>
        <w:t xml:space="preserve"> realizováno s využitím služby „Certification Services“ operačního systému </w:t>
      </w:r>
      <w:r w:rsidRPr="00547D80">
        <w:rPr>
          <w:rFonts w:ascii="Arial" w:hAnsi="Arial" w:cs="Arial"/>
          <w:sz w:val="20"/>
          <w:szCs w:val="20"/>
        </w:rPr>
        <w:t>Windows Server 20</w:t>
      </w:r>
      <w:r>
        <w:rPr>
          <w:rFonts w:ascii="Arial" w:hAnsi="Arial" w:cs="Arial"/>
          <w:sz w:val="20"/>
          <w:szCs w:val="20"/>
        </w:rPr>
        <w:t>16</w:t>
      </w:r>
      <w:r w:rsidRPr="00547D80">
        <w:rPr>
          <w:rFonts w:ascii="Arial" w:hAnsi="Arial" w:cs="Arial"/>
          <w:sz w:val="20"/>
          <w:szCs w:val="20"/>
        </w:rPr>
        <w:t>.</w:t>
      </w:r>
      <w:r>
        <w:rPr>
          <w:rFonts w:ascii="Arial" w:hAnsi="Arial" w:cs="Arial"/>
          <w:sz w:val="20"/>
          <w:szCs w:val="20"/>
        </w:rPr>
        <w:t xml:space="preserve"> PKI je</w:t>
      </w:r>
      <w:r w:rsidRPr="00547D80">
        <w:rPr>
          <w:rFonts w:ascii="Arial" w:hAnsi="Arial" w:cs="Arial"/>
          <w:sz w:val="20"/>
          <w:szCs w:val="20"/>
        </w:rPr>
        <w:t xml:space="preserve"> tvořeno kořenovou certifikační autoritou, které je podřízena „intermediate“ certifikační autorita a této pak </w:t>
      </w:r>
      <w:r>
        <w:rPr>
          <w:rFonts w:ascii="Arial" w:hAnsi="Arial" w:cs="Arial"/>
          <w:sz w:val="20"/>
          <w:szCs w:val="20"/>
        </w:rPr>
        <w:t xml:space="preserve">dvě </w:t>
      </w:r>
      <w:r w:rsidRPr="00547D80">
        <w:rPr>
          <w:rFonts w:ascii="Arial" w:hAnsi="Arial" w:cs="Arial"/>
          <w:sz w:val="20"/>
          <w:szCs w:val="20"/>
        </w:rPr>
        <w:t>„vydávající“ certifikační autorit</w:t>
      </w:r>
      <w:r>
        <w:rPr>
          <w:rFonts w:ascii="Arial" w:hAnsi="Arial" w:cs="Arial"/>
          <w:sz w:val="20"/>
          <w:szCs w:val="20"/>
        </w:rPr>
        <w:t>y</w:t>
      </w:r>
      <w:r w:rsidRPr="00547D80">
        <w:rPr>
          <w:rFonts w:ascii="Arial" w:hAnsi="Arial" w:cs="Arial"/>
          <w:sz w:val="20"/>
          <w:szCs w:val="20"/>
        </w:rPr>
        <w:t xml:space="preserve">. Kořenová a „intermediate“ certifikační autorita je realizována na </w:t>
      </w:r>
      <w:r>
        <w:rPr>
          <w:rFonts w:ascii="Arial" w:hAnsi="Arial" w:cs="Arial"/>
          <w:sz w:val="20"/>
          <w:szCs w:val="20"/>
        </w:rPr>
        <w:t>VMware</w:t>
      </w:r>
      <w:r w:rsidRPr="00547D80">
        <w:rPr>
          <w:rFonts w:ascii="Arial" w:hAnsi="Arial" w:cs="Arial"/>
          <w:sz w:val="20"/>
          <w:szCs w:val="20"/>
        </w:rPr>
        <w:t xml:space="preserve"> virtuálních serverech, vydávající autorit</w:t>
      </w:r>
      <w:r>
        <w:rPr>
          <w:rFonts w:ascii="Arial" w:hAnsi="Arial" w:cs="Arial"/>
          <w:sz w:val="20"/>
          <w:szCs w:val="20"/>
        </w:rPr>
        <w:t>y</w:t>
      </w:r>
      <w:r w:rsidRPr="00547D80">
        <w:rPr>
          <w:rFonts w:ascii="Arial" w:hAnsi="Arial" w:cs="Arial"/>
          <w:sz w:val="20"/>
          <w:szCs w:val="20"/>
        </w:rPr>
        <w:t xml:space="preserve"> j</w:t>
      </w:r>
      <w:r>
        <w:rPr>
          <w:rFonts w:ascii="Arial" w:hAnsi="Arial" w:cs="Arial"/>
          <w:sz w:val="20"/>
          <w:szCs w:val="20"/>
        </w:rPr>
        <w:t>sou</w:t>
      </w:r>
      <w:r w:rsidRPr="00547D80">
        <w:rPr>
          <w:rFonts w:ascii="Arial" w:hAnsi="Arial" w:cs="Arial"/>
          <w:sz w:val="20"/>
          <w:szCs w:val="20"/>
        </w:rPr>
        <w:t xml:space="preserve"> zařazen</w:t>
      </w:r>
      <w:r>
        <w:rPr>
          <w:rFonts w:ascii="Arial" w:hAnsi="Arial" w:cs="Arial"/>
          <w:sz w:val="20"/>
          <w:szCs w:val="20"/>
        </w:rPr>
        <w:t>é</w:t>
      </w:r>
      <w:r w:rsidRPr="00547D80">
        <w:rPr>
          <w:rFonts w:ascii="Arial" w:hAnsi="Arial" w:cs="Arial"/>
          <w:sz w:val="20"/>
          <w:szCs w:val="20"/>
        </w:rPr>
        <w:t xml:space="preserve"> v Active Directory.</w:t>
      </w:r>
    </w:p>
    <w:p w14:paraId="2966808F" w14:textId="77777777" w:rsidR="00892E7E" w:rsidRPr="00547D80" w:rsidRDefault="00892E7E" w:rsidP="00892E7E">
      <w:pPr>
        <w:spacing w:after="120"/>
        <w:jc w:val="both"/>
        <w:rPr>
          <w:rFonts w:ascii="Arial" w:hAnsi="Arial" w:cs="Arial"/>
          <w:sz w:val="20"/>
          <w:szCs w:val="20"/>
        </w:rPr>
      </w:pPr>
    </w:p>
    <w:p w14:paraId="29668090" w14:textId="77777777" w:rsidR="00892E7E" w:rsidRPr="00547D80" w:rsidRDefault="00892E7E" w:rsidP="00892E7E">
      <w:pPr>
        <w:spacing w:after="120"/>
        <w:jc w:val="both"/>
        <w:rPr>
          <w:rFonts w:ascii="Arial" w:hAnsi="Arial" w:cs="Arial"/>
          <w:sz w:val="20"/>
          <w:szCs w:val="20"/>
        </w:rPr>
      </w:pPr>
      <w:r w:rsidRPr="1C5C2270">
        <w:rPr>
          <w:rFonts w:ascii="Arial" w:hAnsi="Arial" w:cs="Arial"/>
          <w:b/>
          <w:bCs/>
          <w:sz w:val="20"/>
          <w:szCs w:val="20"/>
        </w:rPr>
        <w:t>1.3.</w:t>
      </w:r>
      <w:r w:rsidRPr="00547D80">
        <w:rPr>
          <w:rFonts w:ascii="Arial" w:hAnsi="Arial" w:cs="Arial"/>
          <w:sz w:val="20"/>
          <w:szCs w:val="20"/>
        </w:rPr>
        <w:t xml:space="preserve"> </w:t>
      </w:r>
      <w:r w:rsidRPr="1C5C2270">
        <w:rPr>
          <w:rFonts w:ascii="Arial" w:hAnsi="Arial" w:cs="Arial"/>
          <w:b/>
          <w:bCs/>
          <w:sz w:val="20"/>
          <w:szCs w:val="20"/>
        </w:rPr>
        <w:t>Monitorovací nástroje HP</w:t>
      </w:r>
      <w:r w:rsidRPr="00547D80">
        <w:rPr>
          <w:rFonts w:ascii="Arial" w:hAnsi="Arial" w:cs="Arial"/>
          <w:sz w:val="20"/>
          <w:szCs w:val="20"/>
        </w:rPr>
        <w:t xml:space="preserve"> </w:t>
      </w:r>
      <w:r>
        <w:rPr>
          <w:rFonts w:ascii="Arial" w:hAnsi="Arial" w:cs="Arial"/>
          <w:sz w:val="20"/>
          <w:szCs w:val="20"/>
        </w:rPr>
        <w:t>(Micro Focus)</w:t>
      </w:r>
    </w:p>
    <w:p w14:paraId="29668091" w14:textId="77777777" w:rsidR="00892E7E" w:rsidRPr="00547D80" w:rsidRDefault="00892E7E" w:rsidP="00892E7E">
      <w:pPr>
        <w:spacing w:after="120"/>
        <w:jc w:val="both"/>
        <w:rPr>
          <w:rFonts w:ascii="Arial" w:hAnsi="Arial" w:cs="Arial"/>
          <w:sz w:val="20"/>
          <w:szCs w:val="20"/>
        </w:rPr>
      </w:pPr>
      <w:r w:rsidRPr="1C5C2270">
        <w:rPr>
          <w:rFonts w:ascii="Arial" w:hAnsi="Arial" w:cs="Arial"/>
          <w:b/>
          <w:bCs/>
          <w:sz w:val="20"/>
          <w:szCs w:val="20"/>
        </w:rPr>
        <w:lastRenderedPageBreak/>
        <w:t>1.3.1.</w:t>
      </w:r>
      <w:r w:rsidRPr="00547D80">
        <w:rPr>
          <w:rFonts w:ascii="Arial" w:hAnsi="Arial" w:cs="Arial"/>
          <w:sz w:val="20"/>
          <w:szCs w:val="20"/>
        </w:rPr>
        <w:t xml:space="preserve"> Infrastrukturní a aplikační monitoring je provozován těmito nástroji (uvedeny jsou aktuální verze, ale služby se budou vztahovat i na verze vyšší, pokud je VZP ČR v době trvání </w:t>
      </w:r>
      <w:r w:rsidR="00A34677">
        <w:rPr>
          <w:rFonts w:ascii="Arial" w:hAnsi="Arial" w:cs="Arial"/>
          <w:sz w:val="20"/>
          <w:szCs w:val="20"/>
        </w:rPr>
        <w:t>této</w:t>
      </w:r>
      <w:r w:rsidRPr="00547D80">
        <w:rPr>
          <w:rFonts w:ascii="Arial" w:hAnsi="Arial" w:cs="Arial"/>
          <w:sz w:val="20"/>
          <w:szCs w:val="20"/>
        </w:rPr>
        <w:t xml:space="preserve"> </w:t>
      </w:r>
      <w:r w:rsidR="00A34677">
        <w:rPr>
          <w:rFonts w:ascii="Arial" w:hAnsi="Arial" w:cs="Arial"/>
          <w:sz w:val="20"/>
          <w:szCs w:val="20"/>
        </w:rPr>
        <w:t>S</w:t>
      </w:r>
      <w:r w:rsidRPr="00547D80">
        <w:rPr>
          <w:rFonts w:ascii="Arial" w:hAnsi="Arial" w:cs="Arial"/>
          <w:sz w:val="20"/>
          <w:szCs w:val="20"/>
        </w:rPr>
        <w:t>mlouvy získá):</w:t>
      </w:r>
    </w:p>
    <w:p w14:paraId="29668092" w14:textId="77777777" w:rsidR="00892E7E" w:rsidRPr="00547D80" w:rsidRDefault="00892E7E" w:rsidP="00892E7E">
      <w:pPr>
        <w:pStyle w:val="Odstavecseseznamem"/>
        <w:numPr>
          <w:ilvl w:val="0"/>
          <w:numId w:val="57"/>
        </w:numPr>
        <w:spacing w:after="120" w:line="240" w:lineRule="auto"/>
        <w:ind w:left="714" w:firstLine="137"/>
        <w:contextualSpacing w:val="0"/>
        <w:jc w:val="both"/>
        <w:rPr>
          <w:rFonts w:ascii="Arial" w:hAnsi="Arial" w:cs="Arial"/>
          <w:sz w:val="20"/>
          <w:szCs w:val="20"/>
        </w:rPr>
      </w:pPr>
      <w:r w:rsidRPr="00547D80">
        <w:rPr>
          <w:rFonts w:ascii="Arial" w:hAnsi="Arial" w:cs="Arial"/>
          <w:sz w:val="20"/>
          <w:szCs w:val="20"/>
        </w:rPr>
        <w:t>HP Operations Manager (OM)</w:t>
      </w:r>
    </w:p>
    <w:p w14:paraId="29668093" w14:textId="77777777" w:rsidR="00892E7E" w:rsidRPr="00547D80" w:rsidRDefault="00892E7E" w:rsidP="00892E7E">
      <w:pPr>
        <w:pStyle w:val="Odstavecseseznamem"/>
        <w:numPr>
          <w:ilvl w:val="1"/>
          <w:numId w:val="57"/>
        </w:numPr>
        <w:spacing w:after="120" w:line="240" w:lineRule="auto"/>
        <w:ind w:firstLine="137"/>
        <w:contextualSpacing w:val="0"/>
        <w:jc w:val="both"/>
        <w:rPr>
          <w:rFonts w:ascii="Arial" w:hAnsi="Arial" w:cs="Arial"/>
          <w:sz w:val="20"/>
          <w:szCs w:val="20"/>
        </w:rPr>
      </w:pPr>
      <w:r w:rsidRPr="00547D80">
        <w:rPr>
          <w:rFonts w:ascii="Arial" w:hAnsi="Arial" w:cs="Arial"/>
          <w:sz w:val="20"/>
          <w:szCs w:val="20"/>
        </w:rPr>
        <w:t>je provozován ve verzi 9.</w:t>
      </w:r>
      <w:r>
        <w:rPr>
          <w:rFonts w:ascii="Arial" w:hAnsi="Arial" w:cs="Arial"/>
          <w:sz w:val="20"/>
          <w:szCs w:val="20"/>
        </w:rPr>
        <w:t>21</w:t>
      </w:r>
    </w:p>
    <w:p w14:paraId="29668094" w14:textId="77777777" w:rsidR="00892E7E" w:rsidRPr="00547D80" w:rsidRDefault="00892E7E" w:rsidP="00892E7E">
      <w:pPr>
        <w:pStyle w:val="Odstavecseseznamem"/>
        <w:numPr>
          <w:ilvl w:val="1"/>
          <w:numId w:val="57"/>
        </w:numPr>
        <w:spacing w:after="120" w:line="240" w:lineRule="auto"/>
        <w:ind w:firstLine="137"/>
        <w:contextualSpacing w:val="0"/>
        <w:jc w:val="both"/>
        <w:rPr>
          <w:rFonts w:ascii="Arial" w:hAnsi="Arial" w:cs="Arial"/>
          <w:sz w:val="20"/>
          <w:szCs w:val="20"/>
        </w:rPr>
      </w:pPr>
      <w:r>
        <w:rPr>
          <w:rFonts w:ascii="Arial" w:hAnsi="Arial" w:cs="Arial"/>
          <w:sz w:val="20"/>
          <w:szCs w:val="20"/>
        </w:rPr>
        <w:t>počet dohlížených nodů je cca</w:t>
      </w:r>
      <w:r w:rsidRPr="00547D80">
        <w:rPr>
          <w:rFonts w:ascii="Arial" w:hAnsi="Arial" w:cs="Arial"/>
          <w:sz w:val="20"/>
          <w:szCs w:val="20"/>
        </w:rPr>
        <w:t xml:space="preserve"> 1</w:t>
      </w:r>
      <w:r>
        <w:rPr>
          <w:rFonts w:ascii="Arial" w:hAnsi="Arial" w:cs="Arial"/>
          <w:sz w:val="20"/>
          <w:szCs w:val="20"/>
        </w:rPr>
        <w:t>70</w:t>
      </w:r>
    </w:p>
    <w:p w14:paraId="29668095" w14:textId="77777777" w:rsidR="00892E7E" w:rsidRPr="00547D80" w:rsidRDefault="00892E7E" w:rsidP="00892E7E">
      <w:pPr>
        <w:pStyle w:val="Odstavecseseznamem"/>
        <w:numPr>
          <w:ilvl w:val="1"/>
          <w:numId w:val="57"/>
        </w:numPr>
        <w:spacing w:after="120" w:line="240" w:lineRule="auto"/>
        <w:ind w:firstLine="137"/>
        <w:contextualSpacing w:val="0"/>
        <w:jc w:val="both"/>
        <w:rPr>
          <w:rFonts w:ascii="Arial" w:hAnsi="Arial" w:cs="Arial"/>
          <w:sz w:val="20"/>
          <w:szCs w:val="20"/>
        </w:rPr>
      </w:pPr>
      <w:r w:rsidRPr="00547D80">
        <w:rPr>
          <w:rFonts w:ascii="Arial" w:hAnsi="Arial" w:cs="Arial"/>
          <w:sz w:val="20"/>
          <w:szCs w:val="20"/>
        </w:rPr>
        <w:t>počet ve VZP</w:t>
      </w:r>
      <w:r>
        <w:rPr>
          <w:rFonts w:ascii="Arial" w:hAnsi="Arial" w:cs="Arial"/>
          <w:sz w:val="20"/>
          <w:szCs w:val="20"/>
        </w:rPr>
        <w:t xml:space="preserve"> ČR</w:t>
      </w:r>
      <w:r w:rsidRPr="00547D80">
        <w:rPr>
          <w:rFonts w:ascii="Arial" w:hAnsi="Arial" w:cs="Arial"/>
          <w:sz w:val="20"/>
          <w:szCs w:val="20"/>
        </w:rPr>
        <w:t xml:space="preserve"> vyvinutých politik cca 1</w:t>
      </w:r>
      <w:r>
        <w:rPr>
          <w:rFonts w:ascii="Arial" w:hAnsi="Arial" w:cs="Arial"/>
          <w:sz w:val="20"/>
          <w:szCs w:val="20"/>
        </w:rPr>
        <w:t>40</w:t>
      </w:r>
    </w:p>
    <w:p w14:paraId="29668096" w14:textId="77777777" w:rsidR="00892E7E" w:rsidRPr="00547D80" w:rsidRDefault="00892E7E" w:rsidP="00892E7E">
      <w:pPr>
        <w:pStyle w:val="Odstavecseseznamem"/>
        <w:numPr>
          <w:ilvl w:val="1"/>
          <w:numId w:val="57"/>
        </w:numPr>
        <w:spacing w:after="120" w:line="240" w:lineRule="auto"/>
        <w:ind w:firstLine="137"/>
        <w:contextualSpacing w:val="0"/>
        <w:jc w:val="both"/>
        <w:rPr>
          <w:rFonts w:ascii="Arial" w:hAnsi="Arial" w:cs="Arial"/>
          <w:sz w:val="20"/>
          <w:szCs w:val="20"/>
        </w:rPr>
      </w:pPr>
      <w:r w:rsidRPr="00547D80">
        <w:rPr>
          <w:rFonts w:ascii="Arial" w:hAnsi="Arial" w:cs="Arial"/>
          <w:sz w:val="20"/>
          <w:szCs w:val="20"/>
        </w:rPr>
        <w:t>ECS korelační obvod pro korelaci zpráv</w:t>
      </w:r>
    </w:p>
    <w:p w14:paraId="29668097" w14:textId="77777777" w:rsidR="00892E7E" w:rsidRPr="00547D80" w:rsidRDefault="00892E7E" w:rsidP="00892E7E">
      <w:pPr>
        <w:pStyle w:val="Odstavecseseznamem"/>
        <w:numPr>
          <w:ilvl w:val="1"/>
          <w:numId w:val="57"/>
        </w:numPr>
        <w:spacing w:after="120" w:line="240" w:lineRule="auto"/>
        <w:ind w:firstLine="137"/>
        <w:contextualSpacing w:val="0"/>
        <w:jc w:val="both"/>
        <w:rPr>
          <w:rFonts w:ascii="Arial" w:hAnsi="Arial" w:cs="Arial"/>
          <w:sz w:val="20"/>
          <w:szCs w:val="20"/>
        </w:rPr>
      </w:pPr>
      <w:r w:rsidRPr="00547D80">
        <w:rPr>
          <w:rFonts w:ascii="Arial" w:hAnsi="Arial" w:cs="Arial"/>
          <w:sz w:val="20"/>
          <w:szCs w:val="20"/>
        </w:rPr>
        <w:t>Service navigátor (strom služeb)</w:t>
      </w:r>
    </w:p>
    <w:p w14:paraId="29668098" w14:textId="77777777" w:rsidR="00892E7E" w:rsidRPr="00547D80" w:rsidRDefault="00892E7E" w:rsidP="00892E7E">
      <w:pPr>
        <w:pStyle w:val="Odstavecseseznamem"/>
        <w:numPr>
          <w:ilvl w:val="1"/>
          <w:numId w:val="57"/>
        </w:numPr>
        <w:spacing w:after="120" w:line="240" w:lineRule="auto"/>
        <w:ind w:firstLine="137"/>
        <w:contextualSpacing w:val="0"/>
        <w:jc w:val="both"/>
        <w:rPr>
          <w:rFonts w:ascii="Arial" w:hAnsi="Arial" w:cs="Arial"/>
          <w:sz w:val="20"/>
          <w:szCs w:val="20"/>
        </w:rPr>
      </w:pPr>
      <w:r w:rsidRPr="00547D80">
        <w:rPr>
          <w:rFonts w:ascii="Arial" w:hAnsi="Arial" w:cs="Arial"/>
          <w:sz w:val="20"/>
          <w:szCs w:val="20"/>
        </w:rPr>
        <w:t>Instrukční interface (pokyny pro operátory)</w:t>
      </w:r>
    </w:p>
    <w:p w14:paraId="29668099" w14:textId="77777777" w:rsidR="00892E7E" w:rsidRPr="00547D80" w:rsidRDefault="00892E7E" w:rsidP="00892E7E">
      <w:pPr>
        <w:pStyle w:val="Odstavecseseznamem"/>
        <w:numPr>
          <w:ilvl w:val="0"/>
          <w:numId w:val="57"/>
        </w:numPr>
        <w:spacing w:after="120" w:line="240" w:lineRule="auto"/>
        <w:ind w:left="714" w:firstLine="137"/>
        <w:contextualSpacing w:val="0"/>
        <w:jc w:val="both"/>
        <w:rPr>
          <w:rFonts w:ascii="Arial" w:hAnsi="Arial" w:cs="Arial"/>
          <w:sz w:val="20"/>
          <w:szCs w:val="20"/>
        </w:rPr>
      </w:pPr>
      <w:r w:rsidRPr="00547D80">
        <w:rPr>
          <w:rFonts w:ascii="Arial" w:hAnsi="Arial" w:cs="Arial"/>
          <w:sz w:val="20"/>
          <w:szCs w:val="20"/>
        </w:rPr>
        <w:t>HP Network Node Manager (NNMi)</w:t>
      </w:r>
    </w:p>
    <w:p w14:paraId="2966809A" w14:textId="77777777" w:rsidR="00892E7E" w:rsidRPr="00547D80" w:rsidRDefault="00892E7E" w:rsidP="00892E7E">
      <w:pPr>
        <w:pStyle w:val="Odstavecseseznamem"/>
        <w:numPr>
          <w:ilvl w:val="1"/>
          <w:numId w:val="57"/>
        </w:numPr>
        <w:spacing w:after="120" w:line="240" w:lineRule="auto"/>
        <w:ind w:firstLine="137"/>
        <w:contextualSpacing w:val="0"/>
        <w:jc w:val="both"/>
        <w:rPr>
          <w:rFonts w:ascii="Arial" w:hAnsi="Arial" w:cs="Arial"/>
          <w:sz w:val="20"/>
          <w:szCs w:val="20"/>
        </w:rPr>
      </w:pPr>
      <w:r w:rsidRPr="00547D80">
        <w:rPr>
          <w:rFonts w:ascii="Arial" w:hAnsi="Arial" w:cs="Arial"/>
          <w:sz w:val="20"/>
          <w:szCs w:val="20"/>
        </w:rPr>
        <w:t xml:space="preserve">provozovaná verze </w:t>
      </w:r>
      <w:r>
        <w:rPr>
          <w:rFonts w:ascii="Arial" w:hAnsi="Arial" w:cs="Arial"/>
          <w:sz w:val="20"/>
          <w:szCs w:val="20"/>
        </w:rPr>
        <w:t>10.21</w:t>
      </w:r>
    </w:p>
    <w:p w14:paraId="2966809B" w14:textId="77777777" w:rsidR="00892E7E" w:rsidRPr="00547D80" w:rsidRDefault="00892E7E" w:rsidP="00892E7E">
      <w:pPr>
        <w:pStyle w:val="Odstavecseseznamem"/>
        <w:numPr>
          <w:ilvl w:val="1"/>
          <w:numId w:val="57"/>
        </w:numPr>
        <w:spacing w:after="120" w:line="240" w:lineRule="auto"/>
        <w:ind w:firstLine="137"/>
        <w:contextualSpacing w:val="0"/>
        <w:jc w:val="both"/>
        <w:rPr>
          <w:rFonts w:ascii="Arial" w:hAnsi="Arial" w:cs="Arial"/>
          <w:sz w:val="20"/>
          <w:szCs w:val="20"/>
        </w:rPr>
      </w:pPr>
      <w:r>
        <w:rPr>
          <w:rFonts w:ascii="Arial" w:hAnsi="Arial" w:cs="Arial"/>
          <w:sz w:val="20"/>
          <w:szCs w:val="20"/>
        </w:rPr>
        <w:t>počet dohlížených prvků cca 1490</w:t>
      </w:r>
    </w:p>
    <w:p w14:paraId="2966809C" w14:textId="77777777" w:rsidR="00892E7E" w:rsidRPr="00547D80" w:rsidRDefault="00892E7E" w:rsidP="00892E7E">
      <w:pPr>
        <w:pStyle w:val="Odstavecseseznamem"/>
        <w:numPr>
          <w:ilvl w:val="0"/>
          <w:numId w:val="57"/>
        </w:numPr>
        <w:spacing w:after="120" w:line="240" w:lineRule="auto"/>
        <w:ind w:left="714" w:firstLine="137"/>
        <w:contextualSpacing w:val="0"/>
        <w:jc w:val="both"/>
        <w:rPr>
          <w:rFonts w:ascii="Arial" w:hAnsi="Arial" w:cs="Arial"/>
          <w:sz w:val="20"/>
          <w:szCs w:val="20"/>
        </w:rPr>
      </w:pPr>
      <w:r w:rsidRPr="00547D80">
        <w:rPr>
          <w:rFonts w:ascii="Arial" w:hAnsi="Arial" w:cs="Arial"/>
          <w:sz w:val="20"/>
          <w:szCs w:val="20"/>
        </w:rPr>
        <w:t>HP Performance Manager (PM)</w:t>
      </w:r>
    </w:p>
    <w:p w14:paraId="2966809D" w14:textId="77777777" w:rsidR="00892E7E" w:rsidRPr="00547D80" w:rsidRDefault="00892E7E" w:rsidP="00892E7E">
      <w:pPr>
        <w:pStyle w:val="Odstavecseseznamem"/>
        <w:numPr>
          <w:ilvl w:val="1"/>
          <w:numId w:val="57"/>
        </w:numPr>
        <w:spacing w:after="120" w:line="240" w:lineRule="auto"/>
        <w:ind w:firstLine="137"/>
        <w:contextualSpacing w:val="0"/>
        <w:jc w:val="both"/>
        <w:rPr>
          <w:rFonts w:ascii="Arial" w:hAnsi="Arial" w:cs="Arial"/>
          <w:sz w:val="20"/>
          <w:szCs w:val="20"/>
        </w:rPr>
      </w:pPr>
      <w:r w:rsidRPr="00547D80">
        <w:rPr>
          <w:rFonts w:ascii="Arial" w:hAnsi="Arial" w:cs="Arial"/>
          <w:sz w:val="20"/>
          <w:szCs w:val="20"/>
        </w:rPr>
        <w:t>provozovaná verze 9.</w:t>
      </w:r>
      <w:r>
        <w:rPr>
          <w:rFonts w:ascii="Arial" w:hAnsi="Arial" w:cs="Arial"/>
          <w:sz w:val="20"/>
          <w:szCs w:val="20"/>
        </w:rPr>
        <w:t>21</w:t>
      </w:r>
    </w:p>
    <w:p w14:paraId="2966809E" w14:textId="77777777" w:rsidR="00892E7E" w:rsidRPr="00547D80" w:rsidRDefault="00892E7E" w:rsidP="00892E7E">
      <w:pPr>
        <w:pStyle w:val="Odstavecseseznamem"/>
        <w:numPr>
          <w:ilvl w:val="1"/>
          <w:numId w:val="57"/>
        </w:numPr>
        <w:spacing w:after="120" w:line="240" w:lineRule="auto"/>
        <w:ind w:firstLine="137"/>
        <w:contextualSpacing w:val="0"/>
        <w:jc w:val="both"/>
        <w:rPr>
          <w:rFonts w:ascii="Arial" w:hAnsi="Arial" w:cs="Arial"/>
          <w:sz w:val="20"/>
          <w:szCs w:val="20"/>
        </w:rPr>
      </w:pPr>
      <w:r>
        <w:rPr>
          <w:rFonts w:ascii="Arial" w:hAnsi="Arial" w:cs="Arial"/>
          <w:sz w:val="20"/>
          <w:szCs w:val="20"/>
        </w:rPr>
        <w:t>počet dohlížených nodů je cca</w:t>
      </w:r>
      <w:r w:rsidRPr="00547D80">
        <w:rPr>
          <w:rFonts w:ascii="Arial" w:hAnsi="Arial" w:cs="Arial"/>
          <w:sz w:val="20"/>
          <w:szCs w:val="20"/>
        </w:rPr>
        <w:t xml:space="preserve"> 1</w:t>
      </w:r>
      <w:r>
        <w:rPr>
          <w:rFonts w:ascii="Arial" w:hAnsi="Arial" w:cs="Arial"/>
          <w:sz w:val="20"/>
          <w:szCs w:val="20"/>
        </w:rPr>
        <w:t>70</w:t>
      </w:r>
    </w:p>
    <w:p w14:paraId="2966809F" w14:textId="77777777" w:rsidR="00892E7E" w:rsidRPr="00547D80" w:rsidRDefault="00892E7E" w:rsidP="00892E7E">
      <w:pPr>
        <w:pStyle w:val="Odstavecseseznamem"/>
        <w:numPr>
          <w:ilvl w:val="0"/>
          <w:numId w:val="57"/>
        </w:numPr>
        <w:spacing w:after="120" w:line="240" w:lineRule="auto"/>
        <w:ind w:left="714" w:firstLine="137"/>
        <w:contextualSpacing w:val="0"/>
        <w:jc w:val="both"/>
        <w:rPr>
          <w:rFonts w:ascii="Arial" w:hAnsi="Arial" w:cs="Arial"/>
          <w:sz w:val="20"/>
          <w:szCs w:val="20"/>
        </w:rPr>
      </w:pPr>
      <w:r w:rsidRPr="00547D80">
        <w:rPr>
          <w:rFonts w:ascii="Arial" w:hAnsi="Arial" w:cs="Arial"/>
          <w:sz w:val="20"/>
          <w:szCs w:val="20"/>
        </w:rPr>
        <w:t>HPE Application Performance Management (APM) v</w:t>
      </w:r>
      <w:r>
        <w:rPr>
          <w:rFonts w:ascii="Arial" w:hAnsi="Arial" w:cs="Arial"/>
          <w:sz w:val="20"/>
          <w:szCs w:val="20"/>
        </w:rPr>
        <w:t>erze</w:t>
      </w:r>
      <w:r w:rsidRPr="00547D80">
        <w:rPr>
          <w:rFonts w:ascii="Arial" w:hAnsi="Arial" w:cs="Arial"/>
          <w:sz w:val="20"/>
          <w:szCs w:val="20"/>
        </w:rPr>
        <w:t xml:space="preserve"> 9.30 s komponentami</w:t>
      </w:r>
    </w:p>
    <w:p w14:paraId="296680A0" w14:textId="77777777" w:rsidR="00892E7E" w:rsidRPr="00547D80" w:rsidRDefault="00892E7E" w:rsidP="00892E7E">
      <w:pPr>
        <w:pStyle w:val="Odstavecseseznamem"/>
        <w:numPr>
          <w:ilvl w:val="0"/>
          <w:numId w:val="58"/>
        </w:numPr>
        <w:spacing w:after="120" w:line="240" w:lineRule="auto"/>
        <w:ind w:left="1560" w:firstLine="0"/>
        <w:contextualSpacing w:val="0"/>
        <w:jc w:val="both"/>
        <w:rPr>
          <w:rFonts w:ascii="Arial" w:hAnsi="Arial" w:cs="Arial"/>
          <w:sz w:val="20"/>
          <w:szCs w:val="20"/>
        </w:rPr>
      </w:pPr>
      <w:r w:rsidRPr="00547D80">
        <w:rPr>
          <w:rFonts w:ascii="Arial" w:hAnsi="Arial" w:cs="Arial"/>
          <w:sz w:val="20"/>
          <w:szCs w:val="20"/>
        </w:rPr>
        <w:t>End User Management (EUM)</w:t>
      </w:r>
    </w:p>
    <w:p w14:paraId="296680A1" w14:textId="77777777" w:rsidR="00892E7E" w:rsidRPr="00547D80" w:rsidRDefault="00892E7E" w:rsidP="00892E7E">
      <w:pPr>
        <w:pStyle w:val="Odstavecseseznamem"/>
        <w:numPr>
          <w:ilvl w:val="1"/>
          <w:numId w:val="58"/>
        </w:numPr>
        <w:spacing w:after="120" w:line="240" w:lineRule="auto"/>
        <w:ind w:firstLine="339"/>
        <w:contextualSpacing w:val="0"/>
        <w:jc w:val="both"/>
        <w:rPr>
          <w:rFonts w:ascii="Arial" w:hAnsi="Arial" w:cs="Arial"/>
          <w:sz w:val="20"/>
          <w:szCs w:val="20"/>
        </w:rPr>
      </w:pPr>
      <w:r w:rsidRPr="00547D80">
        <w:rPr>
          <w:rFonts w:ascii="Arial" w:hAnsi="Arial" w:cs="Arial"/>
          <w:sz w:val="20"/>
          <w:szCs w:val="20"/>
        </w:rPr>
        <w:t xml:space="preserve">Business Process Monitors (BPM) </w:t>
      </w:r>
    </w:p>
    <w:p w14:paraId="296680A2" w14:textId="77777777" w:rsidR="00892E7E" w:rsidRPr="00547D80" w:rsidRDefault="00892E7E" w:rsidP="00892E7E">
      <w:pPr>
        <w:pStyle w:val="Odstavecseseznamem"/>
        <w:numPr>
          <w:ilvl w:val="2"/>
          <w:numId w:val="58"/>
        </w:numPr>
        <w:spacing w:after="120" w:line="240" w:lineRule="auto"/>
        <w:ind w:firstLine="44"/>
        <w:contextualSpacing w:val="0"/>
        <w:jc w:val="both"/>
        <w:rPr>
          <w:rFonts w:ascii="Arial" w:hAnsi="Arial" w:cs="Arial"/>
          <w:sz w:val="20"/>
          <w:szCs w:val="20"/>
        </w:rPr>
      </w:pPr>
      <w:r w:rsidRPr="00547D80">
        <w:rPr>
          <w:rFonts w:ascii="Arial" w:hAnsi="Arial" w:cs="Arial"/>
          <w:sz w:val="20"/>
          <w:szCs w:val="20"/>
        </w:rPr>
        <w:t>BPM agenti na lokalitách dle potřeby (aktuálně 16)</w:t>
      </w:r>
    </w:p>
    <w:p w14:paraId="296680A3" w14:textId="77777777" w:rsidR="00892E7E" w:rsidRPr="00547D80" w:rsidRDefault="00892E7E" w:rsidP="00892E7E">
      <w:pPr>
        <w:pStyle w:val="Odstavecseseznamem"/>
        <w:numPr>
          <w:ilvl w:val="2"/>
          <w:numId w:val="58"/>
        </w:numPr>
        <w:spacing w:after="120" w:line="240" w:lineRule="auto"/>
        <w:ind w:firstLine="44"/>
        <w:contextualSpacing w:val="0"/>
        <w:jc w:val="both"/>
        <w:rPr>
          <w:rFonts w:ascii="Arial" w:hAnsi="Arial" w:cs="Arial"/>
          <w:sz w:val="20"/>
          <w:szCs w:val="20"/>
        </w:rPr>
      </w:pPr>
      <w:r w:rsidRPr="00547D80">
        <w:rPr>
          <w:rFonts w:ascii="Arial" w:hAnsi="Arial" w:cs="Arial"/>
          <w:sz w:val="20"/>
          <w:szCs w:val="20"/>
        </w:rPr>
        <w:t>BPM agent verze 9.25, VuGen v. 12.02</w:t>
      </w:r>
    </w:p>
    <w:p w14:paraId="296680A4" w14:textId="77777777" w:rsidR="00892E7E" w:rsidRPr="00547D80" w:rsidRDefault="00892E7E" w:rsidP="00892E7E">
      <w:pPr>
        <w:pStyle w:val="Odstavecseseznamem"/>
        <w:numPr>
          <w:ilvl w:val="0"/>
          <w:numId w:val="58"/>
        </w:numPr>
        <w:spacing w:after="120" w:line="240" w:lineRule="auto"/>
        <w:ind w:left="1560" w:firstLine="0"/>
        <w:contextualSpacing w:val="0"/>
        <w:jc w:val="both"/>
        <w:rPr>
          <w:rFonts w:ascii="Arial" w:hAnsi="Arial" w:cs="Arial"/>
          <w:sz w:val="20"/>
          <w:szCs w:val="20"/>
        </w:rPr>
      </w:pPr>
      <w:r w:rsidRPr="00547D80">
        <w:rPr>
          <w:rFonts w:ascii="Arial" w:hAnsi="Arial" w:cs="Arial"/>
          <w:sz w:val="20"/>
          <w:szCs w:val="20"/>
        </w:rPr>
        <w:t>System Availability Management (SAM) prostřednictvím integrace s HP SiteScope</w:t>
      </w:r>
    </w:p>
    <w:p w14:paraId="296680A5" w14:textId="77777777" w:rsidR="00892E7E" w:rsidRPr="00547D80" w:rsidRDefault="00892E7E" w:rsidP="00892E7E">
      <w:pPr>
        <w:pStyle w:val="Odstavecseseznamem"/>
        <w:numPr>
          <w:ilvl w:val="0"/>
          <w:numId w:val="57"/>
        </w:numPr>
        <w:spacing w:before="120" w:after="120" w:line="240" w:lineRule="auto"/>
        <w:ind w:left="714" w:firstLine="137"/>
        <w:contextualSpacing w:val="0"/>
        <w:jc w:val="both"/>
        <w:rPr>
          <w:rFonts w:ascii="Arial" w:hAnsi="Arial" w:cs="Arial"/>
          <w:sz w:val="20"/>
          <w:szCs w:val="20"/>
        </w:rPr>
      </w:pPr>
      <w:r>
        <w:rPr>
          <w:rFonts w:ascii="Arial" w:hAnsi="Arial" w:cs="Arial"/>
          <w:sz w:val="20"/>
          <w:szCs w:val="20"/>
        </w:rPr>
        <w:t>HP SiteScope verze</w:t>
      </w:r>
      <w:r w:rsidRPr="00547D80">
        <w:rPr>
          <w:rFonts w:ascii="Arial" w:hAnsi="Arial" w:cs="Arial"/>
          <w:sz w:val="20"/>
          <w:szCs w:val="20"/>
        </w:rPr>
        <w:t xml:space="preserve"> 11.33</w:t>
      </w:r>
    </w:p>
    <w:p w14:paraId="296680A6" w14:textId="77777777" w:rsidR="00892E7E" w:rsidRPr="00547D80" w:rsidRDefault="00892E7E" w:rsidP="00892E7E">
      <w:pPr>
        <w:spacing w:after="120"/>
        <w:rPr>
          <w:rFonts w:ascii="Arial" w:hAnsi="Arial" w:cs="Arial"/>
          <w:sz w:val="20"/>
          <w:szCs w:val="20"/>
        </w:rPr>
      </w:pPr>
      <w:r w:rsidRPr="1C5C2270">
        <w:rPr>
          <w:rFonts w:ascii="Arial" w:hAnsi="Arial" w:cs="Arial"/>
          <w:b/>
          <w:bCs/>
          <w:sz w:val="20"/>
          <w:szCs w:val="20"/>
        </w:rPr>
        <w:t>1.3.2.</w:t>
      </w:r>
      <w:r w:rsidRPr="00547D80">
        <w:rPr>
          <w:rFonts w:ascii="Arial" w:hAnsi="Arial" w:cs="Arial"/>
          <w:sz w:val="20"/>
          <w:szCs w:val="20"/>
        </w:rPr>
        <w:t xml:space="preserve"> Infrastruktura nástrojů aplikačního monitoringu (uvedeny jsou aktuální konfigurace, je přípustná migrace na jiné prostředí)</w:t>
      </w:r>
      <w:r>
        <w:rPr>
          <w:rFonts w:ascii="Arial" w:hAnsi="Arial" w:cs="Arial"/>
          <w:sz w:val="20"/>
          <w:szCs w:val="20"/>
        </w:rPr>
        <w:t>:</w:t>
      </w:r>
    </w:p>
    <w:p w14:paraId="296680A7" w14:textId="77777777" w:rsidR="00892E7E" w:rsidRPr="00547D80" w:rsidRDefault="00892E7E" w:rsidP="00892E7E">
      <w:pPr>
        <w:spacing w:after="120"/>
        <w:ind w:left="1560" w:hanging="142"/>
        <w:rPr>
          <w:rFonts w:ascii="Arial" w:hAnsi="Arial" w:cs="Arial"/>
          <w:sz w:val="20"/>
          <w:szCs w:val="20"/>
        </w:rPr>
      </w:pPr>
      <w:r w:rsidRPr="00547D80">
        <w:rPr>
          <w:rFonts w:ascii="Arial" w:hAnsi="Arial" w:cs="Arial"/>
          <w:sz w:val="20"/>
          <w:szCs w:val="20"/>
        </w:rPr>
        <w:t xml:space="preserve">HP OM </w:t>
      </w:r>
    </w:p>
    <w:p w14:paraId="296680A8" w14:textId="77777777" w:rsidR="00892E7E" w:rsidRPr="00547D80" w:rsidRDefault="00892E7E" w:rsidP="00892E7E">
      <w:pPr>
        <w:pStyle w:val="Odstavecseseznamem"/>
        <w:numPr>
          <w:ilvl w:val="0"/>
          <w:numId w:val="60"/>
        </w:numPr>
        <w:spacing w:after="120" w:line="240" w:lineRule="auto"/>
        <w:ind w:left="2835" w:hanging="708"/>
        <w:contextualSpacing w:val="0"/>
        <w:jc w:val="both"/>
        <w:rPr>
          <w:rFonts w:ascii="Arial" w:hAnsi="Arial" w:cs="Arial"/>
          <w:sz w:val="20"/>
          <w:szCs w:val="20"/>
        </w:rPr>
      </w:pPr>
      <w:r w:rsidRPr="00547D80">
        <w:rPr>
          <w:rFonts w:ascii="Arial" w:hAnsi="Arial" w:cs="Arial"/>
          <w:sz w:val="20"/>
          <w:szCs w:val="20"/>
        </w:rPr>
        <w:t>počet</w:t>
      </w:r>
      <w:r>
        <w:rPr>
          <w:rFonts w:ascii="Arial" w:hAnsi="Arial" w:cs="Arial"/>
          <w:sz w:val="20"/>
          <w:szCs w:val="20"/>
        </w:rPr>
        <w:t xml:space="preserve"> </w:t>
      </w:r>
      <w:r w:rsidRPr="00547D80">
        <w:rPr>
          <w:rFonts w:ascii="Arial" w:hAnsi="Arial" w:cs="Arial"/>
          <w:sz w:val="20"/>
          <w:szCs w:val="20"/>
        </w:rPr>
        <w:t>instalací OM serveru: 2</w:t>
      </w:r>
    </w:p>
    <w:p w14:paraId="296680A9" w14:textId="77777777" w:rsidR="00892E7E" w:rsidRDefault="00892E7E" w:rsidP="00892E7E">
      <w:pPr>
        <w:pStyle w:val="Odstavecseseznamem"/>
        <w:numPr>
          <w:ilvl w:val="0"/>
          <w:numId w:val="60"/>
        </w:numPr>
        <w:spacing w:after="120" w:line="240" w:lineRule="auto"/>
        <w:ind w:left="2835" w:hanging="708"/>
        <w:jc w:val="both"/>
        <w:rPr>
          <w:rFonts w:ascii="Arial" w:hAnsi="Arial" w:cs="Arial"/>
          <w:sz w:val="20"/>
          <w:szCs w:val="20"/>
        </w:rPr>
      </w:pPr>
      <w:r w:rsidRPr="1DA7B0CE">
        <w:rPr>
          <w:rFonts w:ascii="Arial" w:hAnsi="Arial" w:cs="Arial"/>
          <w:sz w:val="20"/>
          <w:szCs w:val="20"/>
        </w:rPr>
        <w:t>virtuální VMware server</w:t>
      </w:r>
    </w:p>
    <w:p w14:paraId="296680AA" w14:textId="77777777" w:rsidR="00892E7E" w:rsidRDefault="00892E7E" w:rsidP="00892E7E">
      <w:pPr>
        <w:pStyle w:val="Odstavecseseznamem"/>
        <w:numPr>
          <w:ilvl w:val="0"/>
          <w:numId w:val="60"/>
        </w:numPr>
        <w:spacing w:after="120" w:line="240" w:lineRule="auto"/>
        <w:ind w:left="2835" w:hanging="708"/>
        <w:jc w:val="both"/>
        <w:rPr>
          <w:rFonts w:ascii="Arial" w:hAnsi="Arial" w:cs="Arial"/>
          <w:sz w:val="20"/>
          <w:szCs w:val="20"/>
        </w:rPr>
      </w:pPr>
      <w:r w:rsidRPr="3C41764D">
        <w:t>Linux, CentOS release 6.9</w:t>
      </w:r>
    </w:p>
    <w:p w14:paraId="296680AB" w14:textId="77777777" w:rsidR="00892E7E" w:rsidRPr="00547D80" w:rsidRDefault="00892E7E" w:rsidP="00892E7E">
      <w:pPr>
        <w:spacing w:after="120"/>
        <w:ind w:left="1560" w:hanging="142"/>
        <w:rPr>
          <w:rFonts w:ascii="Arial" w:hAnsi="Arial" w:cs="Arial"/>
          <w:sz w:val="20"/>
          <w:szCs w:val="20"/>
        </w:rPr>
      </w:pPr>
      <w:r w:rsidRPr="00547D80">
        <w:rPr>
          <w:rFonts w:ascii="Arial" w:hAnsi="Arial" w:cs="Arial"/>
          <w:sz w:val="20"/>
          <w:szCs w:val="20"/>
        </w:rPr>
        <w:t>HP NNMi</w:t>
      </w:r>
    </w:p>
    <w:p w14:paraId="296680AC" w14:textId="77777777" w:rsidR="00892E7E" w:rsidRPr="00547D80" w:rsidRDefault="00892E7E" w:rsidP="00892E7E">
      <w:pPr>
        <w:pStyle w:val="Odstavecseseznamem"/>
        <w:numPr>
          <w:ilvl w:val="0"/>
          <w:numId w:val="60"/>
        </w:numPr>
        <w:spacing w:after="120" w:line="240" w:lineRule="auto"/>
        <w:ind w:left="2835" w:hanging="708"/>
        <w:contextualSpacing w:val="0"/>
        <w:jc w:val="both"/>
        <w:rPr>
          <w:rFonts w:ascii="Arial" w:hAnsi="Arial" w:cs="Arial"/>
          <w:sz w:val="20"/>
          <w:szCs w:val="20"/>
        </w:rPr>
      </w:pPr>
      <w:r w:rsidRPr="00547D80">
        <w:rPr>
          <w:rFonts w:ascii="Arial" w:hAnsi="Arial" w:cs="Arial"/>
          <w:sz w:val="20"/>
          <w:szCs w:val="20"/>
        </w:rPr>
        <w:t>počet</w:t>
      </w:r>
      <w:r>
        <w:rPr>
          <w:rFonts w:ascii="Arial" w:hAnsi="Arial" w:cs="Arial"/>
          <w:sz w:val="20"/>
          <w:szCs w:val="20"/>
        </w:rPr>
        <w:t xml:space="preserve"> instalací NNM serveru: 2</w:t>
      </w:r>
    </w:p>
    <w:p w14:paraId="296680AD" w14:textId="77777777" w:rsidR="00892E7E" w:rsidRDefault="00892E7E" w:rsidP="00892E7E">
      <w:pPr>
        <w:pStyle w:val="Odstavecseseznamem"/>
        <w:numPr>
          <w:ilvl w:val="0"/>
          <w:numId w:val="60"/>
        </w:numPr>
        <w:spacing w:after="120" w:line="240" w:lineRule="auto"/>
        <w:ind w:left="2835" w:hanging="708"/>
        <w:jc w:val="both"/>
        <w:rPr>
          <w:rFonts w:ascii="Arial" w:hAnsi="Arial" w:cs="Arial"/>
          <w:sz w:val="20"/>
          <w:szCs w:val="20"/>
        </w:rPr>
      </w:pPr>
      <w:r w:rsidRPr="02F31E8D">
        <w:rPr>
          <w:rFonts w:ascii="Arial" w:hAnsi="Arial" w:cs="Arial"/>
          <w:sz w:val="20"/>
          <w:szCs w:val="20"/>
        </w:rPr>
        <w:t>virtuální VMware server</w:t>
      </w:r>
    </w:p>
    <w:p w14:paraId="296680AE" w14:textId="77777777" w:rsidR="00892E7E" w:rsidRDefault="00892E7E" w:rsidP="00892E7E">
      <w:pPr>
        <w:pStyle w:val="Odstavecseseznamem"/>
        <w:numPr>
          <w:ilvl w:val="0"/>
          <w:numId w:val="60"/>
        </w:numPr>
        <w:spacing w:after="120" w:line="240" w:lineRule="auto"/>
        <w:ind w:left="2835" w:hanging="708"/>
        <w:jc w:val="both"/>
        <w:rPr>
          <w:rFonts w:ascii="Arial" w:hAnsi="Arial" w:cs="Arial"/>
          <w:sz w:val="20"/>
          <w:szCs w:val="20"/>
        </w:rPr>
      </w:pPr>
      <w:r w:rsidRPr="44F85EDE">
        <w:t>Red Hat Enterprise Linux Server release 6.9</w:t>
      </w:r>
    </w:p>
    <w:p w14:paraId="296680AF" w14:textId="77777777" w:rsidR="00892E7E" w:rsidRPr="00547D80" w:rsidRDefault="00892E7E" w:rsidP="00892E7E">
      <w:pPr>
        <w:spacing w:after="120"/>
        <w:ind w:left="1560" w:hanging="142"/>
        <w:rPr>
          <w:rFonts w:ascii="Arial" w:hAnsi="Arial" w:cs="Arial"/>
          <w:sz w:val="20"/>
          <w:szCs w:val="20"/>
        </w:rPr>
      </w:pPr>
      <w:r w:rsidRPr="00547D80">
        <w:rPr>
          <w:rFonts w:ascii="Arial" w:hAnsi="Arial" w:cs="Arial"/>
          <w:sz w:val="20"/>
          <w:szCs w:val="20"/>
        </w:rPr>
        <w:t>HP PM</w:t>
      </w:r>
    </w:p>
    <w:p w14:paraId="296680B0" w14:textId="77777777" w:rsidR="00892E7E" w:rsidRPr="00547D80" w:rsidRDefault="00892E7E" w:rsidP="00892E7E">
      <w:pPr>
        <w:pStyle w:val="Odstavecseseznamem"/>
        <w:numPr>
          <w:ilvl w:val="0"/>
          <w:numId w:val="60"/>
        </w:numPr>
        <w:spacing w:after="120" w:line="240" w:lineRule="auto"/>
        <w:ind w:left="2835" w:hanging="708"/>
        <w:contextualSpacing w:val="0"/>
        <w:jc w:val="both"/>
        <w:rPr>
          <w:rFonts w:ascii="Arial" w:hAnsi="Arial" w:cs="Arial"/>
          <w:sz w:val="20"/>
          <w:szCs w:val="20"/>
        </w:rPr>
      </w:pPr>
      <w:r w:rsidRPr="00547D80">
        <w:rPr>
          <w:rFonts w:ascii="Arial" w:hAnsi="Arial" w:cs="Arial"/>
          <w:sz w:val="20"/>
          <w:szCs w:val="20"/>
        </w:rPr>
        <w:t>počet</w:t>
      </w:r>
      <w:r>
        <w:rPr>
          <w:rFonts w:ascii="Arial" w:hAnsi="Arial" w:cs="Arial"/>
          <w:sz w:val="20"/>
          <w:szCs w:val="20"/>
        </w:rPr>
        <w:t xml:space="preserve"> instalací PM serveru: 2</w:t>
      </w:r>
    </w:p>
    <w:p w14:paraId="296680B1" w14:textId="77777777" w:rsidR="00892E7E" w:rsidRDefault="00892E7E" w:rsidP="00892E7E">
      <w:pPr>
        <w:pStyle w:val="Odstavecseseznamem"/>
        <w:numPr>
          <w:ilvl w:val="0"/>
          <w:numId w:val="60"/>
        </w:numPr>
        <w:spacing w:after="120" w:line="240" w:lineRule="auto"/>
        <w:ind w:left="2835" w:hanging="708"/>
        <w:jc w:val="both"/>
        <w:rPr>
          <w:rFonts w:ascii="Arial" w:hAnsi="Arial" w:cs="Arial"/>
          <w:sz w:val="20"/>
          <w:szCs w:val="20"/>
        </w:rPr>
      </w:pPr>
      <w:r w:rsidRPr="3BB3C9C9">
        <w:rPr>
          <w:rFonts w:ascii="Arial" w:hAnsi="Arial" w:cs="Arial"/>
          <w:sz w:val="20"/>
          <w:szCs w:val="20"/>
        </w:rPr>
        <w:t>virtuální VMware server</w:t>
      </w:r>
    </w:p>
    <w:p w14:paraId="296680B2" w14:textId="77777777" w:rsidR="00892E7E" w:rsidRDefault="00892E7E" w:rsidP="00892E7E">
      <w:pPr>
        <w:pStyle w:val="Odstavecseseznamem"/>
        <w:numPr>
          <w:ilvl w:val="0"/>
          <w:numId w:val="60"/>
        </w:numPr>
        <w:spacing w:after="120" w:line="240" w:lineRule="auto"/>
        <w:ind w:left="2835" w:hanging="708"/>
        <w:jc w:val="both"/>
        <w:rPr>
          <w:rFonts w:ascii="Arial" w:hAnsi="Arial" w:cs="Arial"/>
          <w:sz w:val="20"/>
          <w:szCs w:val="20"/>
        </w:rPr>
      </w:pPr>
      <w:r w:rsidRPr="48C994BE">
        <w:t>Linux, CentOS release 6.9</w:t>
      </w:r>
    </w:p>
    <w:p w14:paraId="296680B3" w14:textId="77777777" w:rsidR="00892E7E" w:rsidRPr="00547D80" w:rsidRDefault="00892E7E" w:rsidP="00892E7E">
      <w:pPr>
        <w:spacing w:after="120"/>
        <w:ind w:left="1560" w:hanging="142"/>
        <w:rPr>
          <w:rFonts w:ascii="Arial" w:hAnsi="Arial" w:cs="Arial"/>
          <w:sz w:val="20"/>
          <w:szCs w:val="20"/>
        </w:rPr>
      </w:pPr>
      <w:r w:rsidRPr="00547D80">
        <w:rPr>
          <w:rFonts w:ascii="Arial" w:hAnsi="Arial" w:cs="Arial"/>
          <w:sz w:val="20"/>
          <w:szCs w:val="20"/>
        </w:rPr>
        <w:t xml:space="preserve">HP BSM (gateway a dataprocesor) </w:t>
      </w:r>
    </w:p>
    <w:p w14:paraId="296680B4" w14:textId="77777777" w:rsidR="00892E7E" w:rsidRPr="00547D80" w:rsidRDefault="00892E7E" w:rsidP="00892E7E">
      <w:pPr>
        <w:pStyle w:val="Odstavecseseznamem"/>
        <w:numPr>
          <w:ilvl w:val="0"/>
          <w:numId w:val="60"/>
        </w:numPr>
        <w:spacing w:after="120" w:line="240" w:lineRule="auto"/>
        <w:ind w:left="2835" w:hanging="708"/>
        <w:contextualSpacing w:val="0"/>
        <w:jc w:val="both"/>
        <w:rPr>
          <w:rFonts w:ascii="Arial" w:hAnsi="Arial" w:cs="Arial"/>
          <w:sz w:val="20"/>
          <w:szCs w:val="20"/>
        </w:rPr>
      </w:pPr>
      <w:r w:rsidRPr="00547D80">
        <w:rPr>
          <w:rFonts w:ascii="Arial" w:hAnsi="Arial" w:cs="Arial"/>
          <w:sz w:val="20"/>
          <w:szCs w:val="20"/>
        </w:rPr>
        <w:t>virtuální VMware, Hyper-V instance, pro</w:t>
      </w:r>
      <w:r>
        <w:rPr>
          <w:rFonts w:ascii="Arial" w:hAnsi="Arial" w:cs="Arial"/>
          <w:sz w:val="20"/>
          <w:szCs w:val="20"/>
        </w:rPr>
        <w:t>středky přidělované dle potřeby</w:t>
      </w:r>
    </w:p>
    <w:p w14:paraId="296680B5" w14:textId="77777777" w:rsidR="00892E7E" w:rsidRPr="00547D80" w:rsidRDefault="00892E7E" w:rsidP="00892E7E">
      <w:pPr>
        <w:pStyle w:val="Odstavecseseznamem"/>
        <w:numPr>
          <w:ilvl w:val="0"/>
          <w:numId w:val="60"/>
        </w:numPr>
        <w:spacing w:after="120" w:line="240" w:lineRule="auto"/>
        <w:ind w:left="2835" w:hanging="708"/>
        <w:contextualSpacing w:val="0"/>
        <w:jc w:val="both"/>
        <w:rPr>
          <w:rFonts w:ascii="Arial" w:hAnsi="Arial" w:cs="Arial"/>
          <w:sz w:val="20"/>
          <w:szCs w:val="20"/>
        </w:rPr>
      </w:pPr>
      <w:r w:rsidRPr="00547D80">
        <w:rPr>
          <w:rFonts w:ascii="Arial" w:hAnsi="Arial" w:cs="Arial"/>
          <w:sz w:val="20"/>
          <w:szCs w:val="20"/>
        </w:rPr>
        <w:t>OS Microsoft Windows Serv</w:t>
      </w:r>
      <w:r>
        <w:rPr>
          <w:rFonts w:ascii="Arial" w:hAnsi="Arial" w:cs="Arial"/>
          <w:sz w:val="20"/>
          <w:szCs w:val="20"/>
        </w:rPr>
        <w:t>er 2008 R2 Standard 64 bit, SP1</w:t>
      </w:r>
    </w:p>
    <w:p w14:paraId="296680B6" w14:textId="77777777" w:rsidR="00892E7E" w:rsidRPr="00547D80" w:rsidRDefault="00892E7E" w:rsidP="00892E7E">
      <w:pPr>
        <w:spacing w:after="120"/>
        <w:ind w:left="1560" w:hanging="142"/>
        <w:rPr>
          <w:rFonts w:ascii="Arial" w:hAnsi="Arial" w:cs="Arial"/>
          <w:sz w:val="20"/>
          <w:szCs w:val="20"/>
        </w:rPr>
      </w:pPr>
      <w:r w:rsidRPr="00547D80">
        <w:rPr>
          <w:rFonts w:ascii="Arial" w:hAnsi="Arial" w:cs="Arial"/>
          <w:sz w:val="20"/>
          <w:szCs w:val="20"/>
        </w:rPr>
        <w:lastRenderedPageBreak/>
        <w:t>BPM Agents</w:t>
      </w:r>
    </w:p>
    <w:p w14:paraId="296680B7" w14:textId="77777777" w:rsidR="00892E7E" w:rsidRPr="00547D80" w:rsidRDefault="00892E7E" w:rsidP="00892E7E">
      <w:pPr>
        <w:pStyle w:val="Odstavecseseznamem"/>
        <w:numPr>
          <w:ilvl w:val="0"/>
          <w:numId w:val="60"/>
        </w:numPr>
        <w:spacing w:after="120" w:line="240" w:lineRule="auto"/>
        <w:ind w:left="2835" w:hanging="708"/>
        <w:contextualSpacing w:val="0"/>
        <w:jc w:val="both"/>
        <w:rPr>
          <w:rFonts w:ascii="Arial" w:hAnsi="Arial" w:cs="Arial"/>
          <w:sz w:val="20"/>
          <w:szCs w:val="20"/>
        </w:rPr>
      </w:pPr>
      <w:r w:rsidRPr="00547D80">
        <w:rPr>
          <w:rFonts w:ascii="Arial" w:hAnsi="Arial" w:cs="Arial"/>
          <w:sz w:val="20"/>
          <w:szCs w:val="20"/>
        </w:rPr>
        <w:t>Int</w:t>
      </w:r>
      <w:r>
        <w:rPr>
          <w:rFonts w:ascii="Arial" w:hAnsi="Arial" w:cs="Arial"/>
          <w:sz w:val="20"/>
          <w:szCs w:val="20"/>
        </w:rPr>
        <w:t>el Core Quad CPU 2.66, 4 GB RAM</w:t>
      </w:r>
    </w:p>
    <w:p w14:paraId="296680B8" w14:textId="77777777" w:rsidR="00892E7E" w:rsidRPr="00547D80" w:rsidRDefault="00892E7E" w:rsidP="00892E7E">
      <w:pPr>
        <w:pStyle w:val="Odstavecseseznamem"/>
        <w:numPr>
          <w:ilvl w:val="0"/>
          <w:numId w:val="60"/>
        </w:numPr>
        <w:spacing w:after="120" w:line="240" w:lineRule="auto"/>
        <w:ind w:left="2835" w:hanging="708"/>
        <w:contextualSpacing w:val="0"/>
        <w:jc w:val="both"/>
        <w:rPr>
          <w:rFonts w:ascii="Arial" w:hAnsi="Arial" w:cs="Arial"/>
          <w:sz w:val="20"/>
          <w:szCs w:val="20"/>
        </w:rPr>
      </w:pPr>
      <w:r w:rsidRPr="00547D80">
        <w:rPr>
          <w:rFonts w:ascii="Arial" w:hAnsi="Arial" w:cs="Arial"/>
          <w:sz w:val="20"/>
          <w:szCs w:val="20"/>
        </w:rPr>
        <w:t>OS</w:t>
      </w:r>
      <w:r>
        <w:rPr>
          <w:rFonts w:ascii="Arial" w:hAnsi="Arial" w:cs="Arial"/>
          <w:sz w:val="20"/>
          <w:szCs w:val="20"/>
        </w:rPr>
        <w:t xml:space="preserve"> Windows 7 Enterprise i386, SP1</w:t>
      </w:r>
    </w:p>
    <w:p w14:paraId="296680B9" w14:textId="77777777" w:rsidR="00892E7E" w:rsidRPr="00547D80" w:rsidRDefault="00892E7E" w:rsidP="00892E7E">
      <w:pPr>
        <w:spacing w:after="120"/>
        <w:ind w:left="1560" w:hanging="142"/>
        <w:rPr>
          <w:rFonts w:ascii="Arial" w:hAnsi="Arial" w:cs="Arial"/>
          <w:sz w:val="20"/>
          <w:szCs w:val="20"/>
        </w:rPr>
      </w:pPr>
      <w:r w:rsidRPr="00547D80">
        <w:rPr>
          <w:rFonts w:ascii="Arial" w:hAnsi="Arial" w:cs="Arial"/>
          <w:sz w:val="20"/>
          <w:szCs w:val="20"/>
        </w:rPr>
        <w:t>HP SiteScope</w:t>
      </w:r>
    </w:p>
    <w:p w14:paraId="296680BA" w14:textId="77777777" w:rsidR="00892E7E" w:rsidRPr="00547D80" w:rsidRDefault="00892E7E" w:rsidP="00892E7E">
      <w:pPr>
        <w:pStyle w:val="Odstavecseseznamem"/>
        <w:numPr>
          <w:ilvl w:val="0"/>
          <w:numId w:val="60"/>
        </w:numPr>
        <w:spacing w:after="120" w:line="240" w:lineRule="auto"/>
        <w:ind w:left="2835" w:hanging="708"/>
        <w:contextualSpacing w:val="0"/>
        <w:jc w:val="both"/>
        <w:rPr>
          <w:rFonts w:ascii="Arial" w:hAnsi="Arial" w:cs="Arial"/>
          <w:sz w:val="20"/>
          <w:szCs w:val="20"/>
        </w:rPr>
      </w:pPr>
      <w:r w:rsidRPr="00547D80">
        <w:rPr>
          <w:rFonts w:ascii="Arial" w:hAnsi="Arial" w:cs="Arial"/>
          <w:sz w:val="20"/>
          <w:szCs w:val="20"/>
        </w:rPr>
        <w:t>virtuální VMware, Hyper-V instance, pro</w:t>
      </w:r>
      <w:r>
        <w:rPr>
          <w:rFonts w:ascii="Arial" w:hAnsi="Arial" w:cs="Arial"/>
          <w:sz w:val="20"/>
          <w:szCs w:val="20"/>
        </w:rPr>
        <w:t>středky přidělované dle potřeby</w:t>
      </w:r>
    </w:p>
    <w:p w14:paraId="296680BB" w14:textId="77777777" w:rsidR="00892E7E" w:rsidRPr="00547D80" w:rsidRDefault="00892E7E" w:rsidP="00892E7E">
      <w:pPr>
        <w:pStyle w:val="Odstavecseseznamem"/>
        <w:numPr>
          <w:ilvl w:val="0"/>
          <w:numId w:val="60"/>
        </w:numPr>
        <w:spacing w:after="120" w:line="240" w:lineRule="auto"/>
        <w:ind w:left="2835" w:hanging="708"/>
        <w:contextualSpacing w:val="0"/>
        <w:jc w:val="both"/>
        <w:rPr>
          <w:rFonts w:ascii="Arial" w:hAnsi="Arial" w:cs="Arial"/>
          <w:sz w:val="20"/>
          <w:szCs w:val="20"/>
        </w:rPr>
      </w:pPr>
      <w:r>
        <w:rPr>
          <w:rFonts w:ascii="Arial" w:hAnsi="Arial" w:cs="Arial"/>
          <w:sz w:val="20"/>
          <w:szCs w:val="20"/>
        </w:rPr>
        <w:t>OS CentOS 6.5 64 bit</w:t>
      </w:r>
    </w:p>
    <w:p w14:paraId="296680BC" w14:textId="77777777" w:rsidR="00892E7E" w:rsidRDefault="00892E7E" w:rsidP="00892E7E">
      <w:pPr>
        <w:pStyle w:val="Odstavecseseznamem"/>
        <w:numPr>
          <w:ilvl w:val="0"/>
          <w:numId w:val="60"/>
        </w:numPr>
        <w:spacing w:after="120" w:line="240" w:lineRule="auto"/>
        <w:ind w:left="2835" w:hanging="708"/>
        <w:jc w:val="both"/>
        <w:rPr>
          <w:sz w:val="20"/>
          <w:szCs w:val="20"/>
        </w:rPr>
      </w:pPr>
      <w:r w:rsidRPr="4C84CEF4">
        <w:rPr>
          <w:rFonts w:ascii="Arial" w:hAnsi="Arial" w:cs="Arial"/>
          <w:sz w:val="20"/>
          <w:szCs w:val="20"/>
        </w:rPr>
        <w:t>Windows Server 2012 R2 Standard</w:t>
      </w:r>
    </w:p>
    <w:p w14:paraId="296680BD" w14:textId="77777777" w:rsidR="00892E7E" w:rsidRPr="00547D80" w:rsidRDefault="00892E7E" w:rsidP="00892E7E">
      <w:pPr>
        <w:pStyle w:val="Odstavecseseznamem"/>
        <w:spacing w:after="120" w:line="240" w:lineRule="auto"/>
        <w:ind w:left="2835"/>
        <w:contextualSpacing w:val="0"/>
        <w:jc w:val="both"/>
        <w:rPr>
          <w:rFonts w:ascii="Arial" w:hAnsi="Arial" w:cs="Arial"/>
          <w:sz w:val="20"/>
          <w:szCs w:val="20"/>
        </w:rPr>
      </w:pPr>
    </w:p>
    <w:p w14:paraId="296680BE" w14:textId="77777777" w:rsidR="00892E7E" w:rsidRPr="00547D80" w:rsidRDefault="00892E7E" w:rsidP="00892E7E">
      <w:pPr>
        <w:spacing w:after="120"/>
        <w:rPr>
          <w:rFonts w:ascii="Arial" w:hAnsi="Arial" w:cs="Arial"/>
          <w:sz w:val="20"/>
          <w:szCs w:val="20"/>
        </w:rPr>
      </w:pPr>
      <w:r w:rsidRPr="1C5C2270">
        <w:rPr>
          <w:rFonts w:ascii="Arial" w:hAnsi="Arial" w:cs="Arial"/>
          <w:b/>
          <w:bCs/>
          <w:sz w:val="20"/>
          <w:szCs w:val="20"/>
        </w:rPr>
        <w:t>1.3.3</w:t>
      </w:r>
      <w:r w:rsidRPr="00547D80">
        <w:rPr>
          <w:rFonts w:ascii="Arial" w:hAnsi="Arial" w:cs="Arial"/>
          <w:sz w:val="20"/>
          <w:szCs w:val="20"/>
        </w:rPr>
        <w:t xml:space="preserve"> Integrace nástrojů</w:t>
      </w:r>
    </w:p>
    <w:p w14:paraId="296680BF" w14:textId="77777777" w:rsidR="00892E7E" w:rsidRPr="00547D80" w:rsidRDefault="00892E7E" w:rsidP="00892E7E">
      <w:pPr>
        <w:spacing w:after="120"/>
        <w:ind w:left="1560" w:hanging="142"/>
        <w:rPr>
          <w:rFonts w:ascii="Arial" w:hAnsi="Arial" w:cs="Arial"/>
          <w:sz w:val="20"/>
          <w:szCs w:val="20"/>
        </w:rPr>
      </w:pPr>
      <w:r w:rsidRPr="00547D80">
        <w:rPr>
          <w:rFonts w:ascii="Arial" w:hAnsi="Arial" w:cs="Arial"/>
          <w:sz w:val="20"/>
          <w:szCs w:val="20"/>
        </w:rPr>
        <w:t>Integrace mezi nástroji monitoringu a dalšími nástroji jsou provozovány takto:</w:t>
      </w:r>
    </w:p>
    <w:p w14:paraId="296680C0" w14:textId="77777777" w:rsidR="00892E7E" w:rsidRPr="00547D80" w:rsidRDefault="00892E7E" w:rsidP="00892E7E">
      <w:pPr>
        <w:pStyle w:val="Odstavecseseznamem"/>
        <w:numPr>
          <w:ilvl w:val="0"/>
          <w:numId w:val="60"/>
        </w:numPr>
        <w:spacing w:after="120" w:line="240" w:lineRule="auto"/>
        <w:ind w:left="2835" w:hanging="708"/>
        <w:contextualSpacing w:val="0"/>
        <w:jc w:val="both"/>
        <w:rPr>
          <w:rFonts w:ascii="Arial" w:hAnsi="Arial" w:cs="Arial"/>
          <w:sz w:val="20"/>
          <w:szCs w:val="20"/>
        </w:rPr>
      </w:pPr>
      <w:r w:rsidRPr="00547D80">
        <w:rPr>
          <w:rFonts w:ascii="Arial" w:hAnsi="Arial" w:cs="Arial"/>
          <w:sz w:val="20"/>
          <w:szCs w:val="20"/>
        </w:rPr>
        <w:t>BSM - Operations Manager (OM)</w:t>
      </w:r>
    </w:p>
    <w:p w14:paraId="296680C1" w14:textId="77777777" w:rsidR="00892E7E" w:rsidRPr="00547D80" w:rsidRDefault="00892E7E" w:rsidP="00892E7E">
      <w:pPr>
        <w:pStyle w:val="Odstavecseseznamem"/>
        <w:numPr>
          <w:ilvl w:val="1"/>
          <w:numId w:val="59"/>
        </w:numPr>
        <w:spacing w:after="120" w:line="240" w:lineRule="auto"/>
        <w:ind w:left="2835" w:firstLine="0"/>
        <w:contextualSpacing w:val="0"/>
        <w:jc w:val="both"/>
        <w:rPr>
          <w:rFonts w:ascii="Arial" w:hAnsi="Arial" w:cs="Arial"/>
          <w:sz w:val="20"/>
          <w:szCs w:val="20"/>
        </w:rPr>
      </w:pPr>
      <w:r w:rsidRPr="00547D80">
        <w:rPr>
          <w:rFonts w:ascii="Arial" w:hAnsi="Arial" w:cs="Arial"/>
          <w:sz w:val="20"/>
          <w:szCs w:val="20"/>
        </w:rPr>
        <w:t>jednosměrné přeposílání zpráv z BSM do OM s využitím příkazu OS a OM agenta</w:t>
      </w:r>
    </w:p>
    <w:p w14:paraId="296680C2" w14:textId="77777777" w:rsidR="00892E7E" w:rsidRPr="00547D80" w:rsidRDefault="00892E7E" w:rsidP="00892E7E">
      <w:pPr>
        <w:pStyle w:val="Odstavecseseznamem"/>
        <w:numPr>
          <w:ilvl w:val="0"/>
          <w:numId w:val="60"/>
        </w:numPr>
        <w:spacing w:after="120" w:line="240" w:lineRule="auto"/>
        <w:ind w:left="2835" w:hanging="708"/>
        <w:contextualSpacing w:val="0"/>
        <w:jc w:val="both"/>
        <w:rPr>
          <w:rFonts w:ascii="Arial" w:hAnsi="Arial" w:cs="Arial"/>
          <w:sz w:val="20"/>
          <w:szCs w:val="20"/>
        </w:rPr>
      </w:pPr>
      <w:r w:rsidRPr="00547D80">
        <w:rPr>
          <w:rFonts w:ascii="Arial" w:hAnsi="Arial" w:cs="Arial"/>
          <w:sz w:val="20"/>
          <w:szCs w:val="20"/>
        </w:rPr>
        <w:t>SiteScope – BSM</w:t>
      </w:r>
    </w:p>
    <w:p w14:paraId="296680C3" w14:textId="77777777" w:rsidR="00892E7E" w:rsidRPr="00547D80" w:rsidRDefault="00892E7E" w:rsidP="00892E7E">
      <w:pPr>
        <w:pStyle w:val="Odstavecseseznamem"/>
        <w:numPr>
          <w:ilvl w:val="1"/>
          <w:numId w:val="59"/>
        </w:numPr>
        <w:spacing w:after="120" w:line="240" w:lineRule="auto"/>
        <w:ind w:left="2835" w:firstLine="0"/>
        <w:contextualSpacing w:val="0"/>
        <w:jc w:val="both"/>
        <w:rPr>
          <w:rFonts w:ascii="Arial" w:hAnsi="Arial" w:cs="Arial"/>
          <w:sz w:val="20"/>
          <w:szCs w:val="20"/>
        </w:rPr>
      </w:pPr>
      <w:r w:rsidRPr="00547D80">
        <w:rPr>
          <w:rFonts w:ascii="Arial" w:hAnsi="Arial" w:cs="Arial"/>
          <w:sz w:val="20"/>
          <w:szCs w:val="20"/>
        </w:rPr>
        <w:t>nativní integrace s využitím SAM licencí</w:t>
      </w:r>
    </w:p>
    <w:p w14:paraId="296680C4" w14:textId="77777777" w:rsidR="00892E7E" w:rsidRPr="00547D80" w:rsidRDefault="00892E7E" w:rsidP="00892E7E">
      <w:pPr>
        <w:pStyle w:val="Odstavecseseznamem"/>
        <w:numPr>
          <w:ilvl w:val="0"/>
          <w:numId w:val="60"/>
        </w:numPr>
        <w:spacing w:after="120" w:line="240" w:lineRule="auto"/>
        <w:ind w:left="2835" w:hanging="708"/>
        <w:contextualSpacing w:val="0"/>
        <w:jc w:val="both"/>
        <w:rPr>
          <w:rFonts w:ascii="Arial" w:hAnsi="Arial" w:cs="Arial"/>
          <w:sz w:val="20"/>
          <w:szCs w:val="20"/>
        </w:rPr>
      </w:pPr>
      <w:r w:rsidRPr="00547D80">
        <w:rPr>
          <w:rFonts w:ascii="Arial" w:hAnsi="Arial" w:cs="Arial"/>
          <w:sz w:val="20"/>
          <w:szCs w:val="20"/>
        </w:rPr>
        <w:t>SiteScope – OM</w:t>
      </w:r>
    </w:p>
    <w:p w14:paraId="296680C5" w14:textId="77777777" w:rsidR="00892E7E" w:rsidRPr="00547D80" w:rsidRDefault="00892E7E" w:rsidP="00892E7E">
      <w:pPr>
        <w:pStyle w:val="Odstavecseseznamem"/>
        <w:numPr>
          <w:ilvl w:val="1"/>
          <w:numId w:val="59"/>
        </w:numPr>
        <w:spacing w:after="120" w:line="240" w:lineRule="auto"/>
        <w:ind w:left="2835" w:firstLine="0"/>
        <w:contextualSpacing w:val="0"/>
        <w:jc w:val="both"/>
        <w:rPr>
          <w:rFonts w:ascii="Arial" w:hAnsi="Arial" w:cs="Arial"/>
          <w:sz w:val="20"/>
          <w:szCs w:val="20"/>
        </w:rPr>
      </w:pPr>
      <w:r w:rsidRPr="00547D80">
        <w:rPr>
          <w:rFonts w:ascii="Arial" w:hAnsi="Arial" w:cs="Arial"/>
          <w:sz w:val="20"/>
          <w:szCs w:val="20"/>
        </w:rPr>
        <w:t>jednosměrné přeposílání zpráv ze SiteScope do OM s využitím příkazu OS a OM agenta</w:t>
      </w:r>
    </w:p>
    <w:p w14:paraId="296680C6" w14:textId="77777777" w:rsidR="00892E7E" w:rsidRPr="00547D80" w:rsidRDefault="00892E7E" w:rsidP="00892E7E">
      <w:pPr>
        <w:pStyle w:val="Odstavecseseznamem"/>
        <w:numPr>
          <w:ilvl w:val="0"/>
          <w:numId w:val="60"/>
        </w:numPr>
        <w:spacing w:after="120" w:line="240" w:lineRule="auto"/>
        <w:ind w:left="2835" w:hanging="708"/>
        <w:contextualSpacing w:val="0"/>
        <w:jc w:val="both"/>
        <w:rPr>
          <w:rFonts w:ascii="Arial" w:hAnsi="Arial" w:cs="Arial"/>
          <w:sz w:val="20"/>
          <w:szCs w:val="20"/>
        </w:rPr>
      </w:pPr>
      <w:r w:rsidRPr="00547D80">
        <w:rPr>
          <w:rFonts w:ascii="Arial" w:hAnsi="Arial" w:cs="Arial"/>
          <w:sz w:val="20"/>
          <w:szCs w:val="20"/>
        </w:rPr>
        <w:t>Oracle Enterprise Manager (OEM) – OM</w:t>
      </w:r>
    </w:p>
    <w:p w14:paraId="296680C7" w14:textId="77777777" w:rsidR="00892E7E" w:rsidRPr="00547D80" w:rsidRDefault="00892E7E" w:rsidP="00892E7E">
      <w:pPr>
        <w:pStyle w:val="Odstavecseseznamem"/>
        <w:numPr>
          <w:ilvl w:val="1"/>
          <w:numId w:val="59"/>
        </w:numPr>
        <w:spacing w:after="120" w:line="240" w:lineRule="auto"/>
        <w:ind w:left="2835" w:firstLine="0"/>
        <w:contextualSpacing w:val="0"/>
        <w:jc w:val="both"/>
        <w:rPr>
          <w:rFonts w:ascii="Arial" w:hAnsi="Arial" w:cs="Arial"/>
          <w:sz w:val="20"/>
          <w:szCs w:val="20"/>
        </w:rPr>
      </w:pPr>
      <w:r w:rsidRPr="00547D80">
        <w:rPr>
          <w:rFonts w:ascii="Arial" w:hAnsi="Arial" w:cs="Arial"/>
          <w:sz w:val="20"/>
          <w:szCs w:val="20"/>
        </w:rPr>
        <w:t>jednosměrné přeposílání zpráv z OEM do OM s využitím bash skriptu a OM agenta</w:t>
      </w:r>
    </w:p>
    <w:p w14:paraId="296680C8" w14:textId="77777777" w:rsidR="00892E7E" w:rsidRPr="00547D80" w:rsidRDefault="00892E7E" w:rsidP="00892E7E">
      <w:pPr>
        <w:pStyle w:val="Odstavecseseznamem"/>
        <w:numPr>
          <w:ilvl w:val="0"/>
          <w:numId w:val="60"/>
        </w:numPr>
        <w:spacing w:after="120" w:line="240" w:lineRule="auto"/>
        <w:ind w:left="2835" w:hanging="708"/>
        <w:contextualSpacing w:val="0"/>
        <w:jc w:val="both"/>
        <w:rPr>
          <w:rFonts w:ascii="Arial" w:hAnsi="Arial" w:cs="Arial"/>
          <w:sz w:val="20"/>
          <w:szCs w:val="20"/>
        </w:rPr>
      </w:pPr>
      <w:r w:rsidRPr="00547D80">
        <w:rPr>
          <w:rFonts w:ascii="Arial" w:hAnsi="Arial" w:cs="Arial"/>
          <w:sz w:val="20"/>
          <w:szCs w:val="20"/>
        </w:rPr>
        <w:t>Network Node Manager (NNM) – OM</w:t>
      </w:r>
    </w:p>
    <w:p w14:paraId="296680C9" w14:textId="77777777" w:rsidR="00892E7E" w:rsidRPr="00547D80" w:rsidRDefault="00892E7E" w:rsidP="00892E7E">
      <w:pPr>
        <w:pStyle w:val="Odstavecseseznamem"/>
        <w:numPr>
          <w:ilvl w:val="1"/>
          <w:numId w:val="59"/>
        </w:numPr>
        <w:spacing w:after="120" w:line="240" w:lineRule="auto"/>
        <w:ind w:left="2835" w:firstLine="0"/>
        <w:contextualSpacing w:val="0"/>
        <w:jc w:val="both"/>
        <w:rPr>
          <w:rFonts w:ascii="Arial" w:hAnsi="Arial" w:cs="Arial"/>
          <w:sz w:val="20"/>
          <w:szCs w:val="20"/>
        </w:rPr>
      </w:pPr>
      <w:r w:rsidRPr="00547D80">
        <w:rPr>
          <w:rFonts w:ascii="Arial" w:hAnsi="Arial" w:cs="Arial"/>
          <w:sz w:val="20"/>
          <w:szCs w:val="20"/>
        </w:rPr>
        <w:t>forwarding zpráv a vybraných SNMP událostí</w:t>
      </w:r>
    </w:p>
    <w:p w14:paraId="296680CA" w14:textId="77777777" w:rsidR="00892E7E" w:rsidRPr="00547D80" w:rsidRDefault="00892E7E" w:rsidP="00892E7E">
      <w:pPr>
        <w:pStyle w:val="Odstavecseseznamem"/>
        <w:numPr>
          <w:ilvl w:val="0"/>
          <w:numId w:val="60"/>
        </w:numPr>
        <w:spacing w:after="120" w:line="240" w:lineRule="auto"/>
        <w:ind w:left="2835" w:hanging="708"/>
        <w:contextualSpacing w:val="0"/>
        <w:jc w:val="both"/>
        <w:rPr>
          <w:rFonts w:ascii="Arial" w:hAnsi="Arial" w:cs="Arial"/>
          <w:sz w:val="20"/>
          <w:szCs w:val="20"/>
        </w:rPr>
      </w:pPr>
      <w:r w:rsidRPr="00547D80">
        <w:rPr>
          <w:rFonts w:ascii="Arial" w:hAnsi="Arial" w:cs="Arial"/>
          <w:sz w:val="20"/>
          <w:szCs w:val="20"/>
        </w:rPr>
        <w:t>System Center Operations Manager (SCOM) – OM</w:t>
      </w:r>
    </w:p>
    <w:p w14:paraId="296680CB" w14:textId="77777777" w:rsidR="00892E7E" w:rsidRPr="00547D80" w:rsidRDefault="00892E7E" w:rsidP="00892E7E">
      <w:pPr>
        <w:pStyle w:val="Odstavecseseznamem"/>
        <w:numPr>
          <w:ilvl w:val="1"/>
          <w:numId w:val="59"/>
        </w:numPr>
        <w:spacing w:after="120" w:line="240" w:lineRule="auto"/>
        <w:ind w:left="2835" w:firstLine="0"/>
        <w:contextualSpacing w:val="0"/>
        <w:jc w:val="both"/>
        <w:rPr>
          <w:rFonts w:ascii="Arial" w:hAnsi="Arial" w:cs="Arial"/>
          <w:sz w:val="20"/>
          <w:szCs w:val="20"/>
        </w:rPr>
      </w:pPr>
      <w:r w:rsidRPr="00547D80">
        <w:rPr>
          <w:rFonts w:ascii="Arial" w:hAnsi="Arial" w:cs="Arial"/>
          <w:sz w:val="20"/>
          <w:szCs w:val="20"/>
        </w:rPr>
        <w:t>jednosměrné přeposílání zpráv ze SCOM do OM s využitím batch skriptů a OM agenta</w:t>
      </w:r>
    </w:p>
    <w:p w14:paraId="296680CC" w14:textId="77777777" w:rsidR="00892E7E" w:rsidRPr="00547D80" w:rsidRDefault="00892E7E" w:rsidP="00892E7E">
      <w:pPr>
        <w:pStyle w:val="Odstavecseseznamem"/>
        <w:numPr>
          <w:ilvl w:val="0"/>
          <w:numId w:val="60"/>
        </w:numPr>
        <w:spacing w:after="120" w:line="240" w:lineRule="auto"/>
        <w:ind w:left="2835" w:hanging="708"/>
        <w:contextualSpacing w:val="0"/>
        <w:jc w:val="both"/>
        <w:rPr>
          <w:rFonts w:ascii="Arial" w:hAnsi="Arial" w:cs="Arial"/>
          <w:sz w:val="20"/>
          <w:szCs w:val="20"/>
        </w:rPr>
      </w:pPr>
      <w:r w:rsidRPr="00547D80">
        <w:rPr>
          <w:rFonts w:ascii="Arial" w:hAnsi="Arial" w:cs="Arial"/>
          <w:sz w:val="20"/>
          <w:szCs w:val="20"/>
        </w:rPr>
        <w:t>Nagios – OM</w:t>
      </w:r>
    </w:p>
    <w:p w14:paraId="296680CD" w14:textId="77777777" w:rsidR="00892E7E" w:rsidRPr="00547D80" w:rsidRDefault="00892E7E" w:rsidP="00892E7E">
      <w:pPr>
        <w:pStyle w:val="Odstavecseseznamem"/>
        <w:numPr>
          <w:ilvl w:val="1"/>
          <w:numId w:val="59"/>
        </w:numPr>
        <w:spacing w:after="120" w:line="240" w:lineRule="auto"/>
        <w:ind w:left="2835" w:firstLine="0"/>
        <w:contextualSpacing w:val="0"/>
        <w:jc w:val="both"/>
        <w:rPr>
          <w:rFonts w:ascii="Arial" w:hAnsi="Arial" w:cs="Arial"/>
          <w:sz w:val="20"/>
          <w:szCs w:val="20"/>
        </w:rPr>
      </w:pPr>
      <w:r w:rsidRPr="00547D80">
        <w:rPr>
          <w:rFonts w:ascii="Arial" w:hAnsi="Arial" w:cs="Arial"/>
          <w:sz w:val="20"/>
          <w:szCs w:val="20"/>
        </w:rPr>
        <w:t>jednosměrné přeposílání zpráv z Nagios do OM s využitím bash skriptu a OM agenta.</w:t>
      </w:r>
    </w:p>
    <w:p w14:paraId="296680CE" w14:textId="77777777" w:rsidR="00892E7E" w:rsidRPr="00547D80" w:rsidRDefault="00892E7E" w:rsidP="00892E7E">
      <w:pPr>
        <w:pStyle w:val="Odstavecseseznamem"/>
        <w:numPr>
          <w:ilvl w:val="0"/>
          <w:numId w:val="60"/>
        </w:numPr>
        <w:tabs>
          <w:tab w:val="left" w:pos="426"/>
        </w:tabs>
        <w:spacing w:after="120" w:line="240" w:lineRule="auto"/>
        <w:ind w:left="2835" w:hanging="708"/>
        <w:contextualSpacing w:val="0"/>
        <w:jc w:val="both"/>
        <w:rPr>
          <w:rFonts w:ascii="Arial" w:hAnsi="Arial" w:cs="Arial"/>
          <w:sz w:val="20"/>
          <w:szCs w:val="20"/>
        </w:rPr>
      </w:pPr>
      <w:r w:rsidRPr="230905D0">
        <w:rPr>
          <w:rFonts w:ascii="Arial" w:hAnsi="Arial" w:cs="Arial"/>
          <w:sz w:val="20"/>
          <w:szCs w:val="20"/>
        </w:rPr>
        <w:t>VMware vSphere – OM</w:t>
      </w:r>
    </w:p>
    <w:p w14:paraId="296680CF" w14:textId="77777777" w:rsidR="00892E7E" w:rsidRPr="00547D80" w:rsidRDefault="00892E7E" w:rsidP="00892E7E">
      <w:pPr>
        <w:pStyle w:val="Odstavecseseznamem"/>
        <w:numPr>
          <w:ilvl w:val="1"/>
          <w:numId w:val="59"/>
        </w:numPr>
        <w:tabs>
          <w:tab w:val="left" w:pos="426"/>
        </w:tabs>
        <w:spacing w:after="120" w:line="240" w:lineRule="auto"/>
        <w:ind w:left="2835" w:firstLine="0"/>
        <w:contextualSpacing w:val="0"/>
        <w:jc w:val="both"/>
        <w:rPr>
          <w:rFonts w:ascii="Arial" w:hAnsi="Arial" w:cs="Arial"/>
          <w:sz w:val="20"/>
          <w:szCs w:val="20"/>
        </w:rPr>
      </w:pPr>
      <w:r w:rsidRPr="230905D0">
        <w:rPr>
          <w:rFonts w:ascii="Arial" w:hAnsi="Arial" w:cs="Arial"/>
          <w:sz w:val="20"/>
          <w:szCs w:val="20"/>
        </w:rPr>
        <w:t xml:space="preserve">jednosměrné přeposílání zpráv z </w:t>
      </w:r>
      <w:r w:rsidRPr="137D348B">
        <w:rPr>
          <w:rFonts w:ascii="Arial" w:hAnsi="Arial" w:cs="Arial"/>
          <w:sz w:val="20"/>
          <w:szCs w:val="20"/>
        </w:rPr>
        <w:t xml:space="preserve">vSphere </w:t>
      </w:r>
      <w:r w:rsidRPr="230905D0">
        <w:rPr>
          <w:rFonts w:ascii="Arial" w:hAnsi="Arial" w:cs="Arial"/>
          <w:sz w:val="20"/>
          <w:szCs w:val="20"/>
        </w:rPr>
        <w:t xml:space="preserve">do OM s využitím </w:t>
      </w:r>
      <w:r w:rsidRPr="23A03D0E">
        <w:rPr>
          <w:rFonts w:ascii="Arial" w:hAnsi="Arial" w:cs="Arial"/>
          <w:sz w:val="20"/>
          <w:szCs w:val="20"/>
        </w:rPr>
        <w:t>batch</w:t>
      </w:r>
      <w:r w:rsidRPr="230905D0">
        <w:rPr>
          <w:rFonts w:ascii="Arial" w:hAnsi="Arial" w:cs="Arial"/>
          <w:sz w:val="20"/>
          <w:szCs w:val="20"/>
        </w:rPr>
        <w:t xml:space="preserve"> skriptu a OM agenta.</w:t>
      </w:r>
    </w:p>
    <w:p w14:paraId="296680D0" w14:textId="77777777" w:rsidR="00892E7E" w:rsidRDefault="00892E7E" w:rsidP="00892E7E">
      <w:pPr>
        <w:pStyle w:val="Odstavecseseznamem"/>
        <w:spacing w:after="120" w:line="240" w:lineRule="auto"/>
        <w:ind w:left="426"/>
        <w:jc w:val="both"/>
        <w:rPr>
          <w:rFonts w:ascii="Arial" w:hAnsi="Arial" w:cs="Arial"/>
          <w:b/>
          <w:bCs/>
          <w:sz w:val="20"/>
          <w:szCs w:val="20"/>
        </w:rPr>
      </w:pPr>
    </w:p>
    <w:p w14:paraId="296680D1" w14:textId="77777777" w:rsidR="00892E7E" w:rsidRPr="00E27AEE" w:rsidRDefault="00892E7E" w:rsidP="00892E7E">
      <w:pPr>
        <w:pStyle w:val="Odstavecseseznamem"/>
        <w:numPr>
          <w:ilvl w:val="0"/>
          <w:numId w:val="56"/>
        </w:numPr>
        <w:tabs>
          <w:tab w:val="left" w:pos="426"/>
        </w:tabs>
        <w:spacing w:after="120" w:line="240" w:lineRule="auto"/>
        <w:ind w:left="426" w:hanging="426"/>
        <w:contextualSpacing w:val="0"/>
        <w:jc w:val="both"/>
        <w:rPr>
          <w:rFonts w:ascii="Arial" w:hAnsi="Arial" w:cs="Arial"/>
          <w:b/>
          <w:bCs/>
          <w:sz w:val="20"/>
          <w:szCs w:val="20"/>
          <w:u w:val="single"/>
        </w:rPr>
      </w:pPr>
      <w:r>
        <w:rPr>
          <w:rFonts w:ascii="Arial" w:hAnsi="Arial" w:cs="Arial"/>
          <w:b/>
          <w:bCs/>
          <w:sz w:val="20"/>
          <w:szCs w:val="20"/>
          <w:u w:val="single"/>
        </w:rPr>
        <w:t xml:space="preserve">Podmínky poskytování </w:t>
      </w:r>
      <w:r w:rsidR="000C5F0B">
        <w:rPr>
          <w:rFonts w:ascii="Arial" w:hAnsi="Arial" w:cs="Arial"/>
          <w:b/>
          <w:bCs/>
          <w:sz w:val="20"/>
          <w:szCs w:val="20"/>
          <w:u w:val="single"/>
        </w:rPr>
        <w:t>P</w:t>
      </w:r>
      <w:r w:rsidRPr="00E27AEE">
        <w:rPr>
          <w:rFonts w:ascii="Arial" w:hAnsi="Arial" w:cs="Arial"/>
          <w:b/>
          <w:bCs/>
          <w:sz w:val="20"/>
          <w:szCs w:val="20"/>
          <w:u w:val="single"/>
        </w:rPr>
        <w:t>odpory</w:t>
      </w:r>
    </w:p>
    <w:p w14:paraId="296680D2" w14:textId="77777777" w:rsidR="00892E7E" w:rsidRPr="005652F5" w:rsidRDefault="00892E7E" w:rsidP="00892E7E">
      <w:pPr>
        <w:pStyle w:val="Odstavecseseznamem"/>
        <w:tabs>
          <w:tab w:val="left" w:pos="426"/>
        </w:tabs>
        <w:spacing w:after="120" w:line="240" w:lineRule="auto"/>
        <w:ind w:left="426"/>
        <w:contextualSpacing w:val="0"/>
        <w:jc w:val="both"/>
        <w:rPr>
          <w:rFonts w:ascii="Arial" w:hAnsi="Arial" w:cs="Arial"/>
          <w:b/>
          <w:bCs/>
          <w:u w:val="single"/>
        </w:rPr>
      </w:pPr>
    </w:p>
    <w:p w14:paraId="296680D3" w14:textId="77777777" w:rsidR="00892E7E" w:rsidRPr="002225A9" w:rsidRDefault="00892E7E" w:rsidP="00892E7E">
      <w:pPr>
        <w:pStyle w:val="Odstavecseseznamem"/>
        <w:numPr>
          <w:ilvl w:val="0"/>
          <w:numId w:val="68"/>
        </w:numPr>
        <w:tabs>
          <w:tab w:val="left" w:pos="284"/>
        </w:tabs>
        <w:spacing w:after="120"/>
        <w:ind w:hanging="720"/>
        <w:rPr>
          <w:rFonts w:ascii="Arial" w:hAnsi="Arial" w:cs="Arial"/>
          <w:b/>
          <w:bCs/>
          <w:sz w:val="20"/>
          <w:szCs w:val="20"/>
        </w:rPr>
      </w:pPr>
      <w:r>
        <w:rPr>
          <w:rFonts w:ascii="Arial" w:hAnsi="Arial" w:cs="Arial"/>
          <w:b/>
          <w:bCs/>
          <w:sz w:val="20"/>
          <w:szCs w:val="20"/>
        </w:rPr>
        <w:t xml:space="preserve"> Obecné požadavky</w:t>
      </w:r>
    </w:p>
    <w:p w14:paraId="296680D4" w14:textId="77777777" w:rsidR="00892E7E" w:rsidRDefault="00892E7E" w:rsidP="00892E7E">
      <w:pPr>
        <w:pStyle w:val="Odstavecseseznamem"/>
        <w:tabs>
          <w:tab w:val="left" w:pos="284"/>
        </w:tabs>
        <w:spacing w:after="120"/>
        <w:ind w:left="426"/>
        <w:jc w:val="both"/>
        <w:rPr>
          <w:rFonts w:ascii="Arial" w:hAnsi="Arial" w:cs="Arial"/>
          <w:sz w:val="20"/>
          <w:szCs w:val="20"/>
        </w:rPr>
      </w:pPr>
      <w:r w:rsidRPr="002225A9">
        <w:rPr>
          <w:rFonts w:ascii="Arial" w:hAnsi="Arial" w:cs="Arial"/>
          <w:sz w:val="20"/>
          <w:szCs w:val="20"/>
        </w:rPr>
        <w:t xml:space="preserve">Poskytovatel se zavazuje poskytovat </w:t>
      </w:r>
      <w:r w:rsidR="000C5F0B">
        <w:rPr>
          <w:rFonts w:ascii="Arial" w:hAnsi="Arial" w:cs="Arial"/>
          <w:sz w:val="20"/>
          <w:szCs w:val="20"/>
        </w:rPr>
        <w:t>P</w:t>
      </w:r>
      <w:r w:rsidRPr="002225A9">
        <w:rPr>
          <w:rFonts w:ascii="Arial" w:hAnsi="Arial" w:cs="Arial"/>
          <w:sz w:val="20"/>
          <w:szCs w:val="20"/>
        </w:rPr>
        <w:t xml:space="preserve">odporu, která je předmětem plnění této Smlouvy, za podmínek ve Smlouvě a v této Příloze č. 1 uvedených. Poskytovaná </w:t>
      </w:r>
      <w:r w:rsidR="000C5F0B">
        <w:rPr>
          <w:rFonts w:ascii="Arial" w:hAnsi="Arial" w:cs="Arial"/>
          <w:sz w:val="20"/>
          <w:szCs w:val="20"/>
        </w:rPr>
        <w:t>P</w:t>
      </w:r>
      <w:r w:rsidRPr="002225A9">
        <w:rPr>
          <w:rFonts w:ascii="Arial" w:hAnsi="Arial" w:cs="Arial"/>
          <w:sz w:val="20"/>
          <w:szCs w:val="20"/>
        </w:rPr>
        <w:t xml:space="preserve">odpora musí zajistit bezporuchový provoz </w:t>
      </w:r>
      <w:r w:rsidR="00487C25">
        <w:rPr>
          <w:rFonts w:ascii="Arial" w:hAnsi="Arial" w:cs="Arial"/>
          <w:sz w:val="20"/>
          <w:szCs w:val="20"/>
        </w:rPr>
        <w:t xml:space="preserve">níže uvedených </w:t>
      </w:r>
      <w:r>
        <w:rPr>
          <w:rFonts w:ascii="Arial" w:hAnsi="Arial" w:cs="Arial"/>
          <w:sz w:val="20"/>
          <w:szCs w:val="20"/>
        </w:rPr>
        <w:t>technologických aplikací</w:t>
      </w:r>
      <w:r w:rsidR="00487C25">
        <w:rPr>
          <w:rFonts w:ascii="Arial" w:hAnsi="Arial" w:cs="Arial"/>
          <w:sz w:val="20"/>
          <w:szCs w:val="20"/>
        </w:rPr>
        <w:t>.</w:t>
      </w:r>
    </w:p>
    <w:p w14:paraId="296680D5" w14:textId="77777777" w:rsidR="00892E7E" w:rsidRDefault="00892E7E" w:rsidP="00892E7E">
      <w:pPr>
        <w:pStyle w:val="Odstavecseseznamem"/>
        <w:tabs>
          <w:tab w:val="left" w:pos="284"/>
        </w:tabs>
        <w:spacing w:after="120"/>
        <w:rPr>
          <w:rFonts w:ascii="Arial" w:hAnsi="Arial" w:cs="Arial"/>
          <w:sz w:val="20"/>
          <w:szCs w:val="20"/>
        </w:rPr>
      </w:pPr>
    </w:p>
    <w:p w14:paraId="296680D6" w14:textId="77777777" w:rsidR="00892E7E" w:rsidRPr="003426B9" w:rsidRDefault="00892E7E" w:rsidP="00892E7E">
      <w:pPr>
        <w:pStyle w:val="Odstavecseseznamem"/>
        <w:numPr>
          <w:ilvl w:val="0"/>
          <w:numId w:val="68"/>
        </w:numPr>
        <w:tabs>
          <w:tab w:val="left" w:pos="284"/>
        </w:tabs>
        <w:spacing w:after="120"/>
        <w:ind w:hanging="720"/>
        <w:rPr>
          <w:rFonts w:ascii="Arial" w:hAnsi="Arial" w:cs="Arial"/>
          <w:b/>
          <w:bCs/>
          <w:sz w:val="20"/>
          <w:szCs w:val="20"/>
        </w:rPr>
      </w:pPr>
      <w:r>
        <w:rPr>
          <w:rFonts w:ascii="Arial" w:hAnsi="Arial" w:cs="Arial"/>
          <w:b/>
          <w:bCs/>
          <w:sz w:val="20"/>
          <w:szCs w:val="20"/>
        </w:rPr>
        <w:t xml:space="preserve"> </w:t>
      </w:r>
      <w:r w:rsidRPr="003426B9">
        <w:rPr>
          <w:rFonts w:ascii="Arial" w:hAnsi="Arial" w:cs="Arial"/>
          <w:b/>
          <w:bCs/>
          <w:sz w:val="20"/>
          <w:szCs w:val="20"/>
        </w:rPr>
        <w:t xml:space="preserve">Jedná se o </w:t>
      </w:r>
      <w:r w:rsidR="000C5F0B">
        <w:rPr>
          <w:rFonts w:ascii="Arial" w:hAnsi="Arial" w:cs="Arial"/>
          <w:b/>
          <w:bCs/>
          <w:sz w:val="20"/>
          <w:szCs w:val="20"/>
        </w:rPr>
        <w:t>P</w:t>
      </w:r>
      <w:r w:rsidRPr="003426B9">
        <w:rPr>
          <w:rFonts w:ascii="Arial" w:hAnsi="Arial" w:cs="Arial"/>
          <w:b/>
          <w:bCs/>
          <w:sz w:val="20"/>
          <w:szCs w:val="20"/>
        </w:rPr>
        <w:t>odporu následujících technologických aplikací:</w:t>
      </w:r>
    </w:p>
    <w:p w14:paraId="296680D7" w14:textId="77777777" w:rsidR="00892E7E" w:rsidRPr="003E6469" w:rsidRDefault="00892E7E" w:rsidP="00892E7E">
      <w:pPr>
        <w:pStyle w:val="Odstavecseseznamem"/>
        <w:numPr>
          <w:ilvl w:val="0"/>
          <w:numId w:val="66"/>
        </w:numPr>
        <w:spacing w:after="120" w:line="240" w:lineRule="auto"/>
        <w:jc w:val="both"/>
        <w:rPr>
          <w:rFonts w:ascii="Arial" w:hAnsi="Arial" w:cs="Arial"/>
          <w:b/>
          <w:sz w:val="20"/>
          <w:szCs w:val="20"/>
        </w:rPr>
      </w:pPr>
      <w:r w:rsidRPr="003E6469">
        <w:rPr>
          <w:rFonts w:ascii="Arial" w:hAnsi="Arial" w:cs="Arial"/>
          <w:b/>
          <w:sz w:val="20"/>
          <w:szCs w:val="20"/>
        </w:rPr>
        <w:t>Poštovní systém Microsoft Exchange,</w:t>
      </w:r>
    </w:p>
    <w:p w14:paraId="296680D8" w14:textId="77777777" w:rsidR="00892E7E" w:rsidRPr="003E6469" w:rsidRDefault="00892E7E" w:rsidP="00892E7E">
      <w:pPr>
        <w:pStyle w:val="Odstavecseseznamem"/>
        <w:numPr>
          <w:ilvl w:val="0"/>
          <w:numId w:val="66"/>
        </w:numPr>
        <w:spacing w:after="120" w:line="240" w:lineRule="auto"/>
        <w:jc w:val="both"/>
        <w:rPr>
          <w:rFonts w:ascii="Arial" w:hAnsi="Arial" w:cs="Arial"/>
          <w:b/>
          <w:sz w:val="20"/>
          <w:szCs w:val="20"/>
        </w:rPr>
      </w:pPr>
      <w:r w:rsidRPr="003E6469">
        <w:rPr>
          <w:rFonts w:ascii="Arial" w:hAnsi="Arial" w:cs="Arial"/>
          <w:b/>
          <w:sz w:val="20"/>
          <w:szCs w:val="20"/>
        </w:rPr>
        <w:t>Systém certifikačních autorit (Public Key Infrastructure - dále PKI),</w:t>
      </w:r>
    </w:p>
    <w:p w14:paraId="296680D9" w14:textId="77777777" w:rsidR="00892E7E" w:rsidRPr="005652F5" w:rsidRDefault="00892E7E" w:rsidP="00892E7E">
      <w:pPr>
        <w:pStyle w:val="Odstavecseseznamem"/>
        <w:numPr>
          <w:ilvl w:val="0"/>
          <w:numId w:val="66"/>
        </w:numPr>
        <w:spacing w:after="120" w:line="240" w:lineRule="auto"/>
        <w:jc w:val="both"/>
        <w:rPr>
          <w:rFonts w:ascii="Arial" w:hAnsi="Arial" w:cs="Arial"/>
          <w:b/>
          <w:sz w:val="20"/>
          <w:szCs w:val="20"/>
        </w:rPr>
      </w:pPr>
      <w:r w:rsidRPr="003E6469">
        <w:rPr>
          <w:rFonts w:ascii="Arial" w:hAnsi="Arial" w:cs="Arial"/>
          <w:b/>
          <w:sz w:val="20"/>
          <w:szCs w:val="20"/>
        </w:rPr>
        <w:t>Monitorovací nástroje IS VZP ČR</w:t>
      </w:r>
    </w:p>
    <w:p w14:paraId="296680DA" w14:textId="77777777" w:rsidR="00892E7E" w:rsidRDefault="00892E7E" w:rsidP="00892E7E">
      <w:pPr>
        <w:spacing w:after="120"/>
        <w:jc w:val="both"/>
        <w:rPr>
          <w:rFonts w:ascii="Arial" w:hAnsi="Arial" w:cs="Arial"/>
          <w:sz w:val="20"/>
          <w:szCs w:val="20"/>
        </w:rPr>
      </w:pPr>
      <w:r w:rsidRPr="00333C58">
        <w:rPr>
          <w:rFonts w:ascii="Arial" w:hAnsi="Arial" w:cs="Arial"/>
          <w:sz w:val="20"/>
          <w:szCs w:val="20"/>
        </w:rPr>
        <w:lastRenderedPageBreak/>
        <w:t>(dále též vše jen „technologické aplikace“</w:t>
      </w:r>
      <w:r>
        <w:rPr>
          <w:rFonts w:ascii="Arial" w:hAnsi="Arial" w:cs="Arial"/>
          <w:sz w:val="20"/>
          <w:szCs w:val="20"/>
        </w:rPr>
        <w:t>).</w:t>
      </w:r>
    </w:p>
    <w:p w14:paraId="296680DB" w14:textId="77777777" w:rsidR="00892E7E" w:rsidRPr="005652F5" w:rsidRDefault="00892E7E" w:rsidP="00892E7E">
      <w:pPr>
        <w:spacing w:after="120"/>
        <w:jc w:val="both"/>
        <w:rPr>
          <w:rFonts w:ascii="Arial" w:hAnsi="Arial" w:cs="Arial"/>
          <w:sz w:val="20"/>
          <w:szCs w:val="20"/>
        </w:rPr>
      </w:pPr>
    </w:p>
    <w:p w14:paraId="296680DC" w14:textId="77777777" w:rsidR="00892E7E" w:rsidRDefault="00892E7E" w:rsidP="00892E7E">
      <w:pPr>
        <w:pStyle w:val="Odstavecseseznamem"/>
        <w:numPr>
          <w:ilvl w:val="0"/>
          <w:numId w:val="68"/>
        </w:numPr>
        <w:tabs>
          <w:tab w:val="left" w:pos="284"/>
        </w:tabs>
        <w:spacing w:after="120"/>
        <w:ind w:hanging="720"/>
        <w:rPr>
          <w:rFonts w:ascii="Arial" w:hAnsi="Arial" w:cs="Arial"/>
          <w:b/>
          <w:bCs/>
          <w:sz w:val="20"/>
          <w:szCs w:val="20"/>
        </w:rPr>
      </w:pPr>
      <w:r>
        <w:rPr>
          <w:rFonts w:ascii="Arial" w:hAnsi="Arial" w:cs="Arial"/>
          <w:b/>
          <w:bCs/>
          <w:sz w:val="20"/>
          <w:szCs w:val="20"/>
        </w:rPr>
        <w:t xml:space="preserve"> </w:t>
      </w:r>
      <w:r w:rsidRPr="003426B9">
        <w:rPr>
          <w:rFonts w:ascii="Arial" w:hAnsi="Arial" w:cs="Arial"/>
          <w:b/>
          <w:bCs/>
          <w:sz w:val="20"/>
          <w:szCs w:val="20"/>
        </w:rPr>
        <w:t xml:space="preserve">Podpora výše uvedených </w:t>
      </w:r>
      <w:r w:rsidR="00F30CC9">
        <w:rPr>
          <w:rFonts w:ascii="Arial" w:hAnsi="Arial" w:cs="Arial"/>
          <w:b/>
          <w:bCs/>
          <w:sz w:val="20"/>
          <w:szCs w:val="20"/>
        </w:rPr>
        <w:t xml:space="preserve">technologických </w:t>
      </w:r>
      <w:r w:rsidRPr="003426B9">
        <w:rPr>
          <w:rFonts w:ascii="Arial" w:hAnsi="Arial" w:cs="Arial"/>
          <w:b/>
          <w:bCs/>
          <w:sz w:val="20"/>
          <w:szCs w:val="20"/>
        </w:rPr>
        <w:t>aplikací se skládá z</w:t>
      </w:r>
      <w:r w:rsidR="000C5F0B">
        <w:rPr>
          <w:rFonts w:ascii="Arial" w:hAnsi="Arial" w:cs="Arial"/>
          <w:b/>
          <w:bCs/>
          <w:sz w:val="20"/>
          <w:szCs w:val="20"/>
        </w:rPr>
        <w:t>e</w:t>
      </w:r>
      <w:r w:rsidRPr="003426B9">
        <w:rPr>
          <w:rFonts w:ascii="Arial" w:hAnsi="Arial" w:cs="Arial"/>
          <w:b/>
          <w:bCs/>
          <w:sz w:val="20"/>
          <w:szCs w:val="20"/>
        </w:rPr>
        <w:t>:</w:t>
      </w:r>
    </w:p>
    <w:p w14:paraId="296680DD" w14:textId="77777777" w:rsidR="00892E7E" w:rsidRPr="003426B9" w:rsidRDefault="00892E7E" w:rsidP="00892E7E">
      <w:pPr>
        <w:pStyle w:val="Odstavecseseznamem"/>
        <w:tabs>
          <w:tab w:val="left" w:pos="284"/>
        </w:tabs>
        <w:spacing w:after="120"/>
        <w:rPr>
          <w:rFonts w:ascii="Arial" w:hAnsi="Arial" w:cs="Arial"/>
          <w:b/>
          <w:bCs/>
          <w:sz w:val="20"/>
          <w:szCs w:val="20"/>
        </w:rPr>
      </w:pPr>
    </w:p>
    <w:p w14:paraId="296680DE" w14:textId="46522117" w:rsidR="00892E7E" w:rsidRPr="004223EF" w:rsidRDefault="000C5F0B" w:rsidP="00892E7E">
      <w:pPr>
        <w:pStyle w:val="Odstavecseseznamem"/>
        <w:widowControl w:val="0"/>
        <w:numPr>
          <w:ilvl w:val="0"/>
          <w:numId w:val="64"/>
        </w:numPr>
        <w:rPr>
          <w:rFonts w:ascii="Arial" w:hAnsi="Arial" w:cs="Arial"/>
          <w:b/>
          <w:bCs/>
          <w:sz w:val="20"/>
          <w:szCs w:val="20"/>
        </w:rPr>
      </w:pPr>
      <w:r>
        <w:rPr>
          <w:rFonts w:ascii="Arial" w:hAnsi="Arial" w:cs="Arial"/>
          <w:b/>
          <w:bCs/>
          <w:sz w:val="20"/>
          <w:szCs w:val="20"/>
        </w:rPr>
        <w:t>Z</w:t>
      </w:r>
      <w:r w:rsidR="00892E7E" w:rsidRPr="005652F5">
        <w:rPr>
          <w:rFonts w:ascii="Arial" w:hAnsi="Arial" w:cs="Arial"/>
          <w:b/>
          <w:bCs/>
          <w:sz w:val="20"/>
          <w:szCs w:val="20"/>
        </w:rPr>
        <w:t>ákladních služeb podpory</w:t>
      </w:r>
      <w:r w:rsidR="00892E7E">
        <w:rPr>
          <w:rFonts w:ascii="Arial" w:hAnsi="Arial" w:cs="Arial"/>
          <w:b/>
          <w:bCs/>
          <w:sz w:val="20"/>
          <w:szCs w:val="20"/>
        </w:rPr>
        <w:t xml:space="preserve">) </w:t>
      </w:r>
      <w:r w:rsidR="00892E7E" w:rsidRPr="004223EF">
        <w:rPr>
          <w:rFonts w:ascii="Arial" w:hAnsi="Arial" w:cs="Arial"/>
          <w:bCs/>
          <w:sz w:val="20"/>
          <w:szCs w:val="20"/>
        </w:rPr>
        <w:t>tj. služeb placených paušálem</w:t>
      </w:r>
      <w:r>
        <w:rPr>
          <w:rFonts w:ascii="Arial" w:hAnsi="Arial" w:cs="Arial"/>
          <w:bCs/>
          <w:sz w:val="20"/>
          <w:szCs w:val="20"/>
        </w:rPr>
        <w:t>,</w:t>
      </w:r>
      <w:r w:rsidR="00892E7E" w:rsidRPr="004223EF">
        <w:rPr>
          <w:rFonts w:ascii="Arial" w:hAnsi="Arial" w:cs="Arial"/>
          <w:bCs/>
          <w:sz w:val="20"/>
          <w:szCs w:val="20"/>
        </w:rPr>
        <w:t xml:space="preserve"> které zahrnují:</w:t>
      </w:r>
    </w:p>
    <w:p w14:paraId="296680DF" w14:textId="77777777" w:rsidR="00892E7E" w:rsidRDefault="00892E7E" w:rsidP="00892E7E">
      <w:pPr>
        <w:pStyle w:val="Odstavecseseznamem"/>
        <w:numPr>
          <w:ilvl w:val="0"/>
          <w:numId w:val="67"/>
        </w:numPr>
        <w:ind w:hanging="11"/>
        <w:rPr>
          <w:rFonts w:ascii="Arial" w:eastAsia="Calibri" w:hAnsi="Arial" w:cs="Arial"/>
          <w:b/>
          <w:sz w:val="20"/>
          <w:szCs w:val="20"/>
        </w:rPr>
      </w:pPr>
      <w:r>
        <w:rPr>
          <w:rFonts w:ascii="Arial" w:eastAsia="Calibri" w:hAnsi="Arial" w:cs="Arial"/>
          <w:b/>
          <w:sz w:val="20"/>
          <w:szCs w:val="20"/>
        </w:rPr>
        <w:t>Konzultační služby,</w:t>
      </w:r>
    </w:p>
    <w:p w14:paraId="296680E0" w14:textId="77777777" w:rsidR="00892E7E" w:rsidRPr="004223EF" w:rsidRDefault="00892E7E" w:rsidP="00892E7E">
      <w:pPr>
        <w:pStyle w:val="Odstavecseseznamem"/>
        <w:numPr>
          <w:ilvl w:val="0"/>
          <w:numId w:val="67"/>
        </w:numPr>
        <w:ind w:hanging="11"/>
        <w:rPr>
          <w:rFonts w:ascii="Arial" w:eastAsia="Calibri" w:hAnsi="Arial" w:cs="Arial"/>
          <w:b/>
          <w:sz w:val="20"/>
          <w:szCs w:val="20"/>
        </w:rPr>
      </w:pPr>
      <w:r w:rsidRPr="004223EF">
        <w:rPr>
          <w:rFonts w:ascii="Arial" w:eastAsia="Calibri" w:hAnsi="Arial" w:cs="Arial"/>
          <w:b/>
          <w:sz w:val="20"/>
          <w:szCs w:val="20"/>
        </w:rPr>
        <w:t>Řešení incidentů,</w:t>
      </w:r>
    </w:p>
    <w:p w14:paraId="296680E1" w14:textId="77777777" w:rsidR="00892E7E" w:rsidRPr="00903356" w:rsidRDefault="00892E7E" w:rsidP="00892E7E">
      <w:pPr>
        <w:pStyle w:val="Odstavecseseznamem"/>
        <w:numPr>
          <w:ilvl w:val="0"/>
          <w:numId w:val="67"/>
        </w:numPr>
        <w:ind w:hanging="11"/>
        <w:rPr>
          <w:sz w:val="20"/>
          <w:szCs w:val="20"/>
        </w:rPr>
      </w:pPr>
      <w:r w:rsidRPr="004223EF">
        <w:rPr>
          <w:rFonts w:ascii="Arial" w:eastAsia="Calibri" w:hAnsi="Arial" w:cs="Arial"/>
          <w:b/>
          <w:sz w:val="20"/>
          <w:szCs w:val="20"/>
        </w:rPr>
        <w:t>Profylaktickou kontrolu.</w:t>
      </w:r>
    </w:p>
    <w:p w14:paraId="296680E2" w14:textId="77777777" w:rsidR="00892E7E" w:rsidRPr="004223EF" w:rsidRDefault="00892E7E" w:rsidP="00892E7E">
      <w:pPr>
        <w:pStyle w:val="Odstavecseseznamem"/>
        <w:rPr>
          <w:sz w:val="20"/>
          <w:szCs w:val="20"/>
        </w:rPr>
      </w:pPr>
    </w:p>
    <w:p w14:paraId="296680E3" w14:textId="57CC51CF" w:rsidR="00892E7E" w:rsidRPr="004223EF" w:rsidRDefault="000C5F0B" w:rsidP="00892E7E">
      <w:pPr>
        <w:pStyle w:val="Odstavecseseznamem"/>
        <w:widowControl w:val="0"/>
        <w:numPr>
          <w:ilvl w:val="0"/>
          <w:numId w:val="64"/>
        </w:numPr>
        <w:rPr>
          <w:rFonts w:ascii="Arial" w:hAnsi="Arial" w:cs="Arial"/>
          <w:b/>
          <w:bCs/>
          <w:sz w:val="20"/>
          <w:szCs w:val="20"/>
        </w:rPr>
      </w:pPr>
      <w:r>
        <w:rPr>
          <w:rFonts w:ascii="Arial" w:hAnsi="Arial" w:cs="Arial"/>
          <w:b/>
          <w:bCs/>
          <w:sz w:val="20"/>
          <w:szCs w:val="20"/>
        </w:rPr>
        <w:t>R</w:t>
      </w:r>
      <w:r w:rsidR="00892E7E" w:rsidRPr="005652F5">
        <w:rPr>
          <w:rFonts w:ascii="Arial" w:hAnsi="Arial" w:cs="Arial"/>
          <w:b/>
          <w:bCs/>
          <w:sz w:val="20"/>
          <w:szCs w:val="20"/>
        </w:rPr>
        <w:t>ozšiřujících služeb podpory</w:t>
      </w:r>
      <w:r w:rsidR="00892E7E">
        <w:rPr>
          <w:rFonts w:ascii="Arial" w:hAnsi="Arial" w:cs="Arial"/>
          <w:b/>
          <w:bCs/>
          <w:sz w:val="20"/>
          <w:szCs w:val="20"/>
        </w:rPr>
        <w:t xml:space="preserve"> </w:t>
      </w:r>
      <w:r w:rsidR="00892E7E" w:rsidRPr="004223EF">
        <w:rPr>
          <w:rFonts w:ascii="Arial" w:hAnsi="Arial" w:cs="Arial"/>
          <w:bCs/>
          <w:sz w:val="20"/>
          <w:szCs w:val="20"/>
        </w:rPr>
        <w:t xml:space="preserve">tj. </w:t>
      </w:r>
      <w:r w:rsidR="001004EB">
        <w:rPr>
          <w:rFonts w:ascii="Arial" w:hAnsi="Arial" w:cs="Arial"/>
          <w:bCs/>
          <w:sz w:val="20"/>
          <w:szCs w:val="20"/>
        </w:rPr>
        <w:t xml:space="preserve">nepředplacených </w:t>
      </w:r>
      <w:r w:rsidR="00892E7E" w:rsidRPr="004223EF">
        <w:rPr>
          <w:rFonts w:ascii="Arial" w:hAnsi="Arial" w:cs="Arial"/>
          <w:bCs/>
          <w:sz w:val="20"/>
          <w:szCs w:val="20"/>
        </w:rPr>
        <w:t>služeb zvlášť hrazených</w:t>
      </w:r>
      <w:r w:rsidR="001004EB">
        <w:rPr>
          <w:rFonts w:ascii="Arial" w:hAnsi="Arial" w:cs="Arial"/>
          <w:bCs/>
          <w:sz w:val="20"/>
          <w:szCs w:val="20"/>
        </w:rPr>
        <w:t>,</w:t>
      </w:r>
      <w:r w:rsidR="00892E7E">
        <w:rPr>
          <w:rFonts w:ascii="Arial" w:hAnsi="Arial" w:cs="Arial"/>
          <w:bCs/>
          <w:sz w:val="20"/>
          <w:szCs w:val="20"/>
        </w:rPr>
        <w:t xml:space="preserve"> </w:t>
      </w:r>
      <w:r w:rsidR="00892E7E" w:rsidRPr="004223EF">
        <w:rPr>
          <w:rFonts w:ascii="Arial" w:hAnsi="Arial" w:cs="Arial"/>
          <w:bCs/>
          <w:sz w:val="20"/>
          <w:szCs w:val="20"/>
        </w:rPr>
        <w:t>které zahrnují</w:t>
      </w:r>
      <w:r w:rsidR="00892E7E">
        <w:rPr>
          <w:rFonts w:ascii="Arial" w:hAnsi="Arial" w:cs="Arial"/>
          <w:bCs/>
          <w:sz w:val="20"/>
          <w:szCs w:val="20"/>
        </w:rPr>
        <w:t>:</w:t>
      </w:r>
    </w:p>
    <w:p w14:paraId="296680E4" w14:textId="77777777" w:rsidR="00892E7E" w:rsidRPr="00360170" w:rsidRDefault="00892E7E" w:rsidP="00892E7E">
      <w:pPr>
        <w:pStyle w:val="Odstavecseseznamem"/>
        <w:numPr>
          <w:ilvl w:val="0"/>
          <w:numId w:val="67"/>
        </w:numPr>
        <w:ind w:left="1418" w:hanging="709"/>
        <w:rPr>
          <w:rFonts w:ascii="Arial" w:eastAsia="Calibri" w:hAnsi="Arial" w:cs="Arial"/>
          <w:b/>
          <w:sz w:val="20"/>
          <w:szCs w:val="20"/>
        </w:rPr>
      </w:pPr>
      <w:r w:rsidRPr="004223EF">
        <w:rPr>
          <w:rFonts w:ascii="Arial" w:eastAsia="Calibri" w:hAnsi="Arial" w:cs="Arial"/>
          <w:b/>
          <w:sz w:val="20"/>
          <w:szCs w:val="20"/>
        </w:rPr>
        <w:t xml:space="preserve">Konzultační služby </w:t>
      </w:r>
      <w:r w:rsidRPr="004223EF">
        <w:rPr>
          <w:rFonts w:ascii="Arial" w:hAnsi="Arial" w:cs="Arial"/>
          <w:sz w:val="20"/>
          <w:szCs w:val="20"/>
        </w:rPr>
        <w:t>,</w:t>
      </w:r>
    </w:p>
    <w:p w14:paraId="296680E5" w14:textId="77777777" w:rsidR="00360170" w:rsidRPr="004223EF" w:rsidRDefault="00360170" w:rsidP="00892E7E">
      <w:pPr>
        <w:pStyle w:val="Odstavecseseznamem"/>
        <w:numPr>
          <w:ilvl w:val="0"/>
          <w:numId w:val="67"/>
        </w:numPr>
        <w:ind w:left="1418" w:hanging="709"/>
        <w:rPr>
          <w:rFonts w:ascii="Arial" w:eastAsia="Calibri" w:hAnsi="Arial" w:cs="Arial"/>
          <w:b/>
          <w:sz w:val="20"/>
          <w:szCs w:val="20"/>
        </w:rPr>
      </w:pPr>
      <w:r>
        <w:rPr>
          <w:rFonts w:ascii="Arial" w:eastAsia="Calibri" w:hAnsi="Arial" w:cs="Arial"/>
          <w:b/>
          <w:sz w:val="20"/>
          <w:szCs w:val="20"/>
        </w:rPr>
        <w:t>Řešení incidentů</w:t>
      </w:r>
    </w:p>
    <w:p w14:paraId="296680E6" w14:textId="77777777" w:rsidR="00892E7E" w:rsidRPr="004223EF" w:rsidRDefault="00892E7E" w:rsidP="00892E7E">
      <w:pPr>
        <w:pStyle w:val="Odstavecseseznamem"/>
        <w:numPr>
          <w:ilvl w:val="0"/>
          <w:numId w:val="67"/>
        </w:numPr>
        <w:ind w:hanging="11"/>
        <w:rPr>
          <w:rFonts w:ascii="Arial" w:eastAsia="Calibri" w:hAnsi="Arial" w:cs="Arial"/>
          <w:b/>
          <w:sz w:val="20"/>
          <w:szCs w:val="20"/>
        </w:rPr>
      </w:pPr>
      <w:r w:rsidRPr="004223EF">
        <w:rPr>
          <w:rFonts w:ascii="Arial" w:eastAsia="Calibri" w:hAnsi="Arial" w:cs="Arial"/>
          <w:b/>
          <w:sz w:val="20"/>
          <w:szCs w:val="20"/>
        </w:rPr>
        <w:t>Správu problémů (Problém management),</w:t>
      </w:r>
    </w:p>
    <w:p w14:paraId="296680E7" w14:textId="77777777" w:rsidR="00892E7E" w:rsidRDefault="00892E7E" w:rsidP="00892E7E">
      <w:pPr>
        <w:pStyle w:val="Odstavecseseznamem"/>
        <w:numPr>
          <w:ilvl w:val="0"/>
          <w:numId w:val="67"/>
        </w:numPr>
        <w:ind w:hanging="11"/>
        <w:rPr>
          <w:rFonts w:ascii="Arial" w:eastAsia="Calibri" w:hAnsi="Arial" w:cs="Arial"/>
          <w:b/>
          <w:sz w:val="20"/>
          <w:szCs w:val="20"/>
        </w:rPr>
      </w:pPr>
      <w:r w:rsidRPr="004223EF">
        <w:rPr>
          <w:rFonts w:ascii="Arial" w:eastAsia="Calibri" w:hAnsi="Arial" w:cs="Arial"/>
          <w:b/>
          <w:sz w:val="20"/>
          <w:szCs w:val="20"/>
        </w:rPr>
        <w:t>Patchovou analýzu.</w:t>
      </w:r>
    </w:p>
    <w:p w14:paraId="296680E8" w14:textId="546B65F6" w:rsidR="001004EB" w:rsidRPr="001004EB" w:rsidRDefault="001004EB" w:rsidP="001004EB">
      <w:pPr>
        <w:rPr>
          <w:rFonts w:ascii="Arial" w:eastAsia="Calibri" w:hAnsi="Arial" w:cs="Arial"/>
          <w:b/>
          <w:sz w:val="20"/>
          <w:szCs w:val="20"/>
        </w:rPr>
      </w:pPr>
      <w:r>
        <w:rPr>
          <w:rFonts w:ascii="Arial" w:eastAsia="Calibri" w:hAnsi="Arial" w:cs="Arial"/>
          <w:b/>
          <w:sz w:val="20"/>
          <w:szCs w:val="20"/>
        </w:rPr>
        <w:t>Konzultační služby a Řešení incidentů je Objednatel</w:t>
      </w:r>
      <w:r w:rsidR="00A34677">
        <w:rPr>
          <w:rFonts w:ascii="Arial" w:eastAsia="Calibri" w:hAnsi="Arial" w:cs="Arial"/>
          <w:b/>
          <w:sz w:val="20"/>
          <w:szCs w:val="20"/>
        </w:rPr>
        <w:t xml:space="preserve"> oprávněn </w:t>
      </w:r>
      <w:r>
        <w:rPr>
          <w:rFonts w:ascii="Arial" w:eastAsia="Calibri" w:hAnsi="Arial" w:cs="Arial"/>
          <w:b/>
          <w:sz w:val="20"/>
          <w:szCs w:val="20"/>
        </w:rPr>
        <w:t>požadovat v rámci Rozšiřujících služeb podpory až po vyčerpání stanoveného rozsahu Základních služeb</w:t>
      </w:r>
      <w:r w:rsidR="0043083B">
        <w:rPr>
          <w:rFonts w:ascii="Arial" w:eastAsia="Calibri" w:hAnsi="Arial" w:cs="Arial"/>
          <w:b/>
          <w:sz w:val="20"/>
          <w:szCs w:val="20"/>
        </w:rPr>
        <w:t xml:space="preserve"> podpory</w:t>
      </w:r>
      <w:r>
        <w:rPr>
          <w:rFonts w:ascii="Arial" w:eastAsia="Calibri" w:hAnsi="Arial" w:cs="Arial"/>
          <w:b/>
          <w:sz w:val="20"/>
          <w:szCs w:val="20"/>
        </w:rPr>
        <w:t xml:space="preserve"> (blíže viz čl. III. Smlouvy).</w:t>
      </w:r>
    </w:p>
    <w:p w14:paraId="296680E9" w14:textId="77777777" w:rsidR="00892E7E" w:rsidRDefault="00892E7E" w:rsidP="00892E7E">
      <w:pPr>
        <w:spacing w:after="120"/>
        <w:ind w:left="426"/>
        <w:jc w:val="both"/>
        <w:rPr>
          <w:rFonts w:ascii="Arial" w:hAnsi="Arial" w:cs="Arial"/>
          <w:iCs/>
          <w:sz w:val="20"/>
          <w:szCs w:val="20"/>
        </w:rPr>
      </w:pPr>
    </w:p>
    <w:p w14:paraId="296680EA" w14:textId="77777777" w:rsidR="00892E7E" w:rsidRPr="003426B9" w:rsidRDefault="00892E7E" w:rsidP="00892E7E">
      <w:pPr>
        <w:pStyle w:val="Odstavecseseznamem"/>
        <w:numPr>
          <w:ilvl w:val="0"/>
          <w:numId w:val="68"/>
        </w:numPr>
        <w:tabs>
          <w:tab w:val="left" w:pos="284"/>
        </w:tabs>
        <w:spacing w:after="120"/>
        <w:ind w:hanging="720"/>
        <w:rPr>
          <w:rFonts w:ascii="Arial" w:hAnsi="Arial" w:cs="Arial"/>
          <w:b/>
          <w:bCs/>
          <w:sz w:val="20"/>
          <w:szCs w:val="20"/>
        </w:rPr>
      </w:pPr>
      <w:r>
        <w:rPr>
          <w:rFonts w:ascii="Arial" w:hAnsi="Arial" w:cs="Arial"/>
          <w:b/>
          <w:bCs/>
          <w:sz w:val="20"/>
          <w:szCs w:val="20"/>
        </w:rPr>
        <w:t xml:space="preserve"> </w:t>
      </w:r>
      <w:r w:rsidRPr="003426B9">
        <w:rPr>
          <w:rFonts w:ascii="Arial" w:hAnsi="Arial" w:cs="Arial"/>
          <w:b/>
          <w:bCs/>
          <w:sz w:val="20"/>
          <w:szCs w:val="20"/>
        </w:rPr>
        <w:t xml:space="preserve">Rozsah </w:t>
      </w:r>
      <w:r w:rsidR="000C5F0B">
        <w:rPr>
          <w:rFonts w:ascii="Arial" w:hAnsi="Arial" w:cs="Arial"/>
          <w:b/>
          <w:bCs/>
          <w:sz w:val="20"/>
          <w:szCs w:val="20"/>
        </w:rPr>
        <w:t>Z</w:t>
      </w:r>
      <w:r w:rsidRPr="003426B9">
        <w:rPr>
          <w:rFonts w:ascii="Arial" w:hAnsi="Arial" w:cs="Arial"/>
          <w:b/>
          <w:bCs/>
          <w:sz w:val="20"/>
          <w:szCs w:val="20"/>
        </w:rPr>
        <w:t>ákladních služeb podpory</w:t>
      </w:r>
      <w:r w:rsidR="001004EB">
        <w:rPr>
          <w:rFonts w:ascii="Arial" w:hAnsi="Arial" w:cs="Arial"/>
          <w:b/>
          <w:bCs/>
          <w:sz w:val="20"/>
          <w:szCs w:val="20"/>
        </w:rPr>
        <w:t xml:space="preserve"> je max. 102 MD na dobu 36 měsíců.</w:t>
      </w:r>
    </w:p>
    <w:p w14:paraId="296680EB" w14:textId="77777777" w:rsidR="00892E7E" w:rsidRPr="003426B9" w:rsidRDefault="00892E7E" w:rsidP="00892E7E">
      <w:pPr>
        <w:ind w:left="426"/>
        <w:rPr>
          <w:rFonts w:ascii="Arial" w:hAnsi="Arial" w:cs="Arial"/>
          <w:b/>
          <w:sz w:val="20"/>
          <w:szCs w:val="20"/>
        </w:rPr>
      </w:pPr>
      <w:r>
        <w:rPr>
          <w:rFonts w:ascii="Arial" w:eastAsia="Calibri" w:hAnsi="Arial" w:cs="Arial"/>
          <w:b/>
          <w:sz w:val="20"/>
          <w:szCs w:val="20"/>
        </w:rPr>
        <w:t xml:space="preserve">2.4.1. </w:t>
      </w:r>
      <w:r w:rsidRPr="003426B9">
        <w:rPr>
          <w:rFonts w:ascii="Arial" w:eastAsia="Calibri" w:hAnsi="Arial" w:cs="Arial"/>
          <w:b/>
          <w:sz w:val="20"/>
          <w:szCs w:val="20"/>
        </w:rPr>
        <w:t>Konzultační služby</w:t>
      </w:r>
    </w:p>
    <w:p w14:paraId="296680EC" w14:textId="77777777" w:rsidR="00892E7E" w:rsidRDefault="00892E7E" w:rsidP="00892E7E">
      <w:pPr>
        <w:widowControl w:val="0"/>
        <w:spacing w:before="240" w:after="120"/>
        <w:ind w:left="709"/>
        <w:jc w:val="both"/>
        <w:rPr>
          <w:rFonts w:ascii="Arial" w:hAnsi="Arial" w:cs="Arial"/>
          <w:sz w:val="20"/>
          <w:szCs w:val="20"/>
        </w:rPr>
      </w:pPr>
      <w:r>
        <w:rPr>
          <w:rFonts w:ascii="Arial" w:hAnsi="Arial" w:cs="Arial"/>
          <w:sz w:val="20"/>
          <w:szCs w:val="20"/>
        </w:rPr>
        <w:t xml:space="preserve">Tato služba zahrnuje technickou </w:t>
      </w:r>
      <w:r w:rsidR="00123500">
        <w:rPr>
          <w:rFonts w:ascii="Arial" w:hAnsi="Arial" w:cs="Arial"/>
          <w:sz w:val="20"/>
          <w:szCs w:val="20"/>
        </w:rPr>
        <w:t xml:space="preserve">konzultační </w:t>
      </w:r>
      <w:r>
        <w:rPr>
          <w:rFonts w:ascii="Arial" w:hAnsi="Arial" w:cs="Arial"/>
          <w:sz w:val="20"/>
          <w:szCs w:val="20"/>
        </w:rPr>
        <w:t xml:space="preserve">pomoc </w:t>
      </w:r>
      <w:r w:rsidRPr="00333C58">
        <w:rPr>
          <w:rFonts w:ascii="Arial" w:hAnsi="Arial" w:cs="Arial"/>
          <w:sz w:val="20"/>
          <w:szCs w:val="20"/>
        </w:rPr>
        <w:t>zejména</w:t>
      </w:r>
      <w:r w:rsidR="00123500">
        <w:rPr>
          <w:rFonts w:ascii="Arial" w:hAnsi="Arial" w:cs="Arial"/>
          <w:sz w:val="20"/>
          <w:szCs w:val="20"/>
        </w:rPr>
        <w:t xml:space="preserve"> při zajištění řádného chodu a správě </w:t>
      </w:r>
      <w:r w:rsidRPr="00333C58">
        <w:rPr>
          <w:rFonts w:ascii="Arial" w:hAnsi="Arial" w:cs="Arial"/>
          <w:sz w:val="20"/>
          <w:szCs w:val="20"/>
        </w:rPr>
        <w:t>podporovaných technologických aplikací. Jedná se o konzultační činnost poskytovanou telefonicky (Hot-Line podpora - provoz telefonické linky určené k hlášení incidentů či poskytování uživatelských rad na základě dotazů Objednatele) a e-mailem</w:t>
      </w:r>
      <w:r w:rsidR="006C53D3">
        <w:rPr>
          <w:rFonts w:ascii="Arial" w:hAnsi="Arial" w:cs="Arial"/>
          <w:sz w:val="20"/>
          <w:szCs w:val="20"/>
        </w:rPr>
        <w:t>,</w:t>
      </w:r>
      <w:r w:rsidRPr="00333C58">
        <w:rPr>
          <w:rFonts w:ascii="Arial" w:hAnsi="Arial" w:cs="Arial"/>
          <w:sz w:val="20"/>
          <w:szCs w:val="20"/>
        </w:rPr>
        <w:t xml:space="preserve"> případně i za osobní přítomností konzultanta Poskytovatele v</w:t>
      </w:r>
      <w:r w:rsidR="006C53D3">
        <w:rPr>
          <w:rFonts w:ascii="Arial" w:hAnsi="Arial" w:cs="Arial"/>
          <w:sz w:val="20"/>
          <w:szCs w:val="20"/>
        </w:rPr>
        <w:t> místě plnění (</w:t>
      </w:r>
      <w:r w:rsidR="006C53D3" w:rsidRPr="002930A3">
        <w:rPr>
          <w:rFonts w:ascii="Arial" w:hAnsi="Arial" w:cs="Arial"/>
          <w:sz w:val="20"/>
          <w:szCs w:val="20"/>
        </w:rPr>
        <w:t>Ústředí VZP ČR Orlická 2020/4, Praha 3, PSČ 130 00</w:t>
      </w:r>
      <w:r w:rsidR="006C53D3">
        <w:rPr>
          <w:rFonts w:ascii="Arial" w:hAnsi="Arial" w:cs="Arial"/>
          <w:sz w:val="20"/>
          <w:szCs w:val="20"/>
        </w:rPr>
        <w:t xml:space="preserve">) </w:t>
      </w:r>
      <w:r w:rsidRPr="00333C58">
        <w:rPr>
          <w:rFonts w:ascii="Arial" w:hAnsi="Arial" w:cs="Arial"/>
          <w:sz w:val="20"/>
          <w:szCs w:val="20"/>
        </w:rPr>
        <w:t xml:space="preserve">administrátorům a správcům podporovaných technologických aplikací, která zahrnuje posouzení příslušného požadavku a zpracování návrhu řešení a pokyny, jak optimálně užívat a nastavit podporované technologické aplikace, a to vše, pokud </w:t>
      </w:r>
      <w:r w:rsidRPr="003426B9">
        <w:rPr>
          <w:rFonts w:ascii="Arial" w:hAnsi="Arial" w:cs="Arial"/>
          <w:b/>
          <w:sz w:val="20"/>
          <w:szCs w:val="20"/>
        </w:rPr>
        <w:t>nejde o Incident.</w:t>
      </w:r>
    </w:p>
    <w:p w14:paraId="296680ED" w14:textId="77777777" w:rsidR="00892E7E" w:rsidRPr="003426B9" w:rsidRDefault="00892E7E" w:rsidP="00892E7E">
      <w:pPr>
        <w:ind w:left="426"/>
        <w:rPr>
          <w:rFonts w:ascii="Arial" w:hAnsi="Arial" w:cs="Arial"/>
          <w:b/>
          <w:sz w:val="20"/>
          <w:szCs w:val="20"/>
        </w:rPr>
      </w:pPr>
      <w:r>
        <w:rPr>
          <w:rFonts w:ascii="Arial" w:hAnsi="Arial" w:cs="Arial"/>
          <w:b/>
          <w:sz w:val="20"/>
          <w:szCs w:val="20"/>
        </w:rPr>
        <w:t xml:space="preserve">2.4.2. </w:t>
      </w:r>
      <w:r w:rsidRPr="003426B9">
        <w:rPr>
          <w:rFonts w:ascii="Arial" w:hAnsi="Arial" w:cs="Arial"/>
          <w:b/>
          <w:sz w:val="20"/>
          <w:szCs w:val="20"/>
        </w:rPr>
        <w:t>Řešení incidentů</w:t>
      </w:r>
    </w:p>
    <w:p w14:paraId="296680EE" w14:textId="77777777" w:rsidR="00892E7E" w:rsidRDefault="00892E7E" w:rsidP="00892E7E">
      <w:pPr>
        <w:pStyle w:val="Odstavecseseznamem"/>
        <w:spacing w:after="120" w:line="240" w:lineRule="auto"/>
        <w:jc w:val="both"/>
        <w:rPr>
          <w:rFonts w:ascii="Arial" w:hAnsi="Arial" w:cs="Arial"/>
          <w:sz w:val="20"/>
          <w:szCs w:val="20"/>
        </w:rPr>
      </w:pPr>
    </w:p>
    <w:p w14:paraId="296680EF" w14:textId="3733808F" w:rsidR="00892E7E" w:rsidRDefault="00892E7E" w:rsidP="00892E7E">
      <w:pPr>
        <w:pStyle w:val="Odstavecseseznamem"/>
        <w:spacing w:after="120" w:line="240" w:lineRule="auto"/>
        <w:jc w:val="both"/>
        <w:rPr>
          <w:rFonts w:ascii="Arial" w:hAnsi="Arial" w:cs="Arial"/>
          <w:sz w:val="20"/>
          <w:szCs w:val="20"/>
        </w:rPr>
      </w:pPr>
      <w:r w:rsidRPr="00333C58">
        <w:rPr>
          <w:rFonts w:ascii="Arial" w:hAnsi="Arial" w:cs="Arial"/>
          <w:sz w:val="20"/>
          <w:szCs w:val="20"/>
        </w:rPr>
        <w:t>Řešení incidentů</w:t>
      </w:r>
      <w:r>
        <w:rPr>
          <w:rFonts w:ascii="Arial" w:hAnsi="Arial" w:cs="Arial"/>
          <w:sz w:val="20"/>
          <w:szCs w:val="20"/>
        </w:rPr>
        <w:t xml:space="preserve"> </w:t>
      </w:r>
      <w:r w:rsidRPr="00547D80">
        <w:rPr>
          <w:rFonts w:ascii="Arial" w:hAnsi="Arial" w:cs="Arial"/>
          <w:sz w:val="20"/>
          <w:szCs w:val="20"/>
        </w:rPr>
        <w:t>(</w:t>
      </w:r>
      <w:r>
        <w:rPr>
          <w:rFonts w:ascii="Arial" w:hAnsi="Arial" w:cs="Arial"/>
          <w:sz w:val="20"/>
          <w:szCs w:val="20"/>
        </w:rPr>
        <w:t xml:space="preserve">tj. </w:t>
      </w:r>
      <w:r w:rsidRPr="00547D80">
        <w:rPr>
          <w:rFonts w:ascii="Arial" w:hAnsi="Arial" w:cs="Arial"/>
          <w:sz w:val="20"/>
          <w:szCs w:val="20"/>
        </w:rPr>
        <w:t>zejména odchylek od standardního fungování technologických aplikací uvedených v odst. 2.</w:t>
      </w:r>
      <w:r>
        <w:rPr>
          <w:rFonts w:ascii="Arial" w:hAnsi="Arial" w:cs="Arial"/>
          <w:sz w:val="20"/>
          <w:szCs w:val="20"/>
        </w:rPr>
        <w:t>2</w:t>
      </w:r>
      <w:r w:rsidRPr="00547D80">
        <w:rPr>
          <w:rFonts w:ascii="Arial" w:hAnsi="Arial" w:cs="Arial"/>
          <w:sz w:val="20"/>
          <w:szCs w:val="20"/>
        </w:rPr>
        <w:t>. a), b), c</w:t>
      </w:r>
      <w:r>
        <w:rPr>
          <w:rFonts w:ascii="Arial" w:hAnsi="Arial" w:cs="Arial"/>
          <w:sz w:val="20"/>
          <w:szCs w:val="20"/>
        </w:rPr>
        <w:t>)</w:t>
      </w:r>
      <w:r w:rsidRPr="00547D80">
        <w:rPr>
          <w:rFonts w:ascii="Arial" w:hAnsi="Arial" w:cs="Arial"/>
          <w:sz w:val="20"/>
          <w:szCs w:val="20"/>
        </w:rPr>
        <w:t xml:space="preserve"> článku 2</w:t>
      </w:r>
      <w:r>
        <w:rPr>
          <w:rFonts w:ascii="Arial" w:hAnsi="Arial" w:cs="Arial"/>
          <w:sz w:val="20"/>
          <w:szCs w:val="20"/>
        </w:rPr>
        <w:t>.</w:t>
      </w:r>
      <w:r w:rsidRPr="00547D80">
        <w:rPr>
          <w:rFonts w:ascii="Arial" w:hAnsi="Arial" w:cs="Arial"/>
          <w:sz w:val="20"/>
          <w:szCs w:val="20"/>
        </w:rPr>
        <w:t xml:space="preserve"> této Přílohy č. 1</w:t>
      </w:r>
      <w:r w:rsidR="0085464D">
        <w:rPr>
          <w:rFonts w:ascii="Arial" w:hAnsi="Arial" w:cs="Arial"/>
          <w:sz w:val="20"/>
          <w:szCs w:val="20"/>
        </w:rPr>
        <w:t>)</w:t>
      </w:r>
      <w:r w:rsidRPr="00547D80">
        <w:rPr>
          <w:rFonts w:ascii="Arial" w:hAnsi="Arial" w:cs="Arial"/>
          <w:sz w:val="20"/>
          <w:szCs w:val="20"/>
        </w:rPr>
        <w:t>,</w:t>
      </w:r>
      <w:r>
        <w:rPr>
          <w:rFonts w:ascii="Arial" w:hAnsi="Arial" w:cs="Arial"/>
          <w:sz w:val="20"/>
          <w:szCs w:val="20"/>
        </w:rPr>
        <w:t xml:space="preserve"> </w:t>
      </w:r>
      <w:r w:rsidRPr="00547D80">
        <w:rPr>
          <w:rFonts w:ascii="Arial" w:hAnsi="Arial" w:cs="Arial"/>
          <w:sz w:val="20"/>
          <w:szCs w:val="20"/>
        </w:rPr>
        <w:t>včetně jejich odstranění a obnovy</w:t>
      </w:r>
      <w:r>
        <w:rPr>
          <w:rFonts w:ascii="Arial" w:hAnsi="Arial" w:cs="Arial"/>
          <w:sz w:val="20"/>
          <w:szCs w:val="20"/>
        </w:rPr>
        <w:t xml:space="preserve"> provozu v případě jeho výpadku.</w:t>
      </w:r>
      <w:r w:rsidRPr="00547D80">
        <w:rPr>
          <w:rFonts w:ascii="Arial" w:hAnsi="Arial" w:cs="Arial"/>
          <w:sz w:val="20"/>
          <w:szCs w:val="20"/>
        </w:rPr>
        <w:t xml:space="preserve"> </w:t>
      </w:r>
    </w:p>
    <w:p w14:paraId="296680F0" w14:textId="77777777" w:rsidR="007302A1" w:rsidRPr="00547D80" w:rsidRDefault="007302A1" w:rsidP="00892E7E">
      <w:pPr>
        <w:pStyle w:val="Odstavecseseznamem"/>
        <w:spacing w:after="120" w:line="240" w:lineRule="auto"/>
        <w:jc w:val="both"/>
        <w:rPr>
          <w:rFonts w:ascii="Arial" w:hAnsi="Arial" w:cs="Arial"/>
          <w:sz w:val="20"/>
          <w:szCs w:val="20"/>
        </w:rPr>
      </w:pPr>
    </w:p>
    <w:p w14:paraId="296680F1" w14:textId="77777777" w:rsidR="00892E7E" w:rsidRPr="003426B9" w:rsidRDefault="00892E7E" w:rsidP="00892E7E">
      <w:pPr>
        <w:ind w:left="426"/>
        <w:rPr>
          <w:rFonts w:ascii="Arial" w:hAnsi="Arial" w:cs="Arial"/>
          <w:b/>
          <w:sz w:val="20"/>
          <w:szCs w:val="20"/>
        </w:rPr>
      </w:pPr>
      <w:r>
        <w:rPr>
          <w:rFonts w:ascii="Arial" w:hAnsi="Arial" w:cs="Arial"/>
          <w:b/>
          <w:sz w:val="20"/>
          <w:szCs w:val="20"/>
        </w:rPr>
        <w:t xml:space="preserve">2.4.3. </w:t>
      </w:r>
      <w:r w:rsidRPr="003426B9">
        <w:rPr>
          <w:rFonts w:ascii="Arial" w:hAnsi="Arial" w:cs="Arial"/>
          <w:b/>
          <w:sz w:val="20"/>
          <w:szCs w:val="20"/>
        </w:rPr>
        <w:t>Profylaktická kontrola</w:t>
      </w:r>
    </w:p>
    <w:p w14:paraId="296680F2" w14:textId="77777777" w:rsidR="00892E7E" w:rsidRDefault="00892E7E" w:rsidP="00892E7E">
      <w:pPr>
        <w:widowControl w:val="0"/>
        <w:spacing w:before="240" w:after="120"/>
        <w:ind w:left="709"/>
        <w:jc w:val="both"/>
        <w:rPr>
          <w:rFonts w:ascii="Arial" w:hAnsi="Arial" w:cs="Arial"/>
          <w:sz w:val="20"/>
          <w:szCs w:val="20"/>
        </w:rPr>
      </w:pPr>
      <w:r w:rsidRPr="00333C58">
        <w:rPr>
          <w:rFonts w:ascii="Arial" w:hAnsi="Arial" w:cs="Arial"/>
          <w:sz w:val="20"/>
          <w:szCs w:val="20"/>
        </w:rPr>
        <w:t>Obsahem profylaktické kontroly je preventivní činnost směřující k detekování a případné predikci závad ovlivňujících spolehlivost provozu technologických aplikací včetně kontroly výkonnosti.</w:t>
      </w:r>
    </w:p>
    <w:p w14:paraId="296680F3" w14:textId="77777777" w:rsidR="00892E7E" w:rsidRPr="00333C58" w:rsidRDefault="00892E7E" w:rsidP="00892E7E">
      <w:pPr>
        <w:widowControl w:val="0"/>
        <w:spacing w:after="120"/>
        <w:ind w:left="709"/>
        <w:jc w:val="both"/>
        <w:rPr>
          <w:rFonts w:ascii="Arial" w:hAnsi="Arial" w:cs="Arial"/>
          <w:sz w:val="20"/>
          <w:szCs w:val="20"/>
        </w:rPr>
      </w:pPr>
      <w:r w:rsidRPr="00333C58">
        <w:rPr>
          <w:rFonts w:ascii="Arial" w:hAnsi="Arial" w:cs="Arial"/>
          <w:sz w:val="20"/>
          <w:szCs w:val="20"/>
        </w:rPr>
        <w:t>Profylaktická kontrola bude mimo jiné obsahovat:</w:t>
      </w:r>
    </w:p>
    <w:p w14:paraId="296680F4" w14:textId="77777777" w:rsidR="00892E7E" w:rsidRPr="00333C58" w:rsidRDefault="00892E7E" w:rsidP="00892E7E">
      <w:pPr>
        <w:pStyle w:val="Pr1Level1"/>
        <w:numPr>
          <w:ilvl w:val="0"/>
          <w:numId w:val="63"/>
        </w:numPr>
        <w:snapToGrid/>
        <w:jc w:val="both"/>
        <w:rPr>
          <w:rFonts w:ascii="Arial" w:hAnsi="Arial" w:cs="Arial"/>
          <w:b w:val="0"/>
        </w:rPr>
      </w:pPr>
      <w:r w:rsidRPr="00333C58">
        <w:rPr>
          <w:rFonts w:ascii="Arial" w:hAnsi="Arial" w:cs="Arial"/>
          <w:b w:val="0"/>
        </w:rPr>
        <w:t>prohlídku aktuálního stavu předmětných technologických aplikací,</w:t>
      </w:r>
    </w:p>
    <w:p w14:paraId="296680F5" w14:textId="77777777" w:rsidR="00892E7E" w:rsidRPr="00333C58" w:rsidRDefault="00892E7E" w:rsidP="00892E7E">
      <w:pPr>
        <w:pStyle w:val="Pr1Level1"/>
        <w:numPr>
          <w:ilvl w:val="0"/>
          <w:numId w:val="63"/>
        </w:numPr>
        <w:snapToGrid/>
        <w:jc w:val="both"/>
        <w:rPr>
          <w:rFonts w:ascii="Arial" w:hAnsi="Arial" w:cs="Arial"/>
          <w:b w:val="0"/>
        </w:rPr>
      </w:pPr>
      <w:r w:rsidRPr="00333C58">
        <w:rPr>
          <w:rFonts w:ascii="Arial" w:hAnsi="Arial" w:cs="Arial"/>
          <w:b w:val="0"/>
        </w:rPr>
        <w:t>vyhodnocení žurnálových záznamů,</w:t>
      </w:r>
    </w:p>
    <w:p w14:paraId="296680F6" w14:textId="77777777" w:rsidR="00892E7E" w:rsidRPr="00333C58" w:rsidRDefault="00892E7E" w:rsidP="00892E7E">
      <w:pPr>
        <w:pStyle w:val="Pr1Level1"/>
        <w:numPr>
          <w:ilvl w:val="0"/>
          <w:numId w:val="63"/>
        </w:numPr>
        <w:snapToGrid/>
        <w:jc w:val="both"/>
        <w:rPr>
          <w:rFonts w:ascii="Arial" w:hAnsi="Arial" w:cs="Arial"/>
          <w:b w:val="0"/>
        </w:rPr>
      </w:pPr>
      <w:r w:rsidRPr="00333C58">
        <w:rPr>
          <w:rFonts w:ascii="Arial" w:hAnsi="Arial" w:cs="Arial"/>
          <w:b w:val="0"/>
        </w:rPr>
        <w:t>kontrolu využití systémových zdrojů za období od minulé kontroly,</w:t>
      </w:r>
    </w:p>
    <w:p w14:paraId="296680F7" w14:textId="77777777" w:rsidR="00892E7E" w:rsidRPr="00333C58" w:rsidRDefault="00892E7E" w:rsidP="00892E7E">
      <w:pPr>
        <w:pStyle w:val="Pr1Level1"/>
        <w:numPr>
          <w:ilvl w:val="0"/>
          <w:numId w:val="63"/>
        </w:numPr>
        <w:snapToGrid/>
        <w:jc w:val="both"/>
        <w:rPr>
          <w:rFonts w:ascii="Arial" w:hAnsi="Arial" w:cs="Arial"/>
          <w:b w:val="0"/>
        </w:rPr>
      </w:pPr>
      <w:r w:rsidRPr="00333C58">
        <w:rPr>
          <w:rFonts w:ascii="Arial" w:hAnsi="Arial" w:cs="Arial"/>
          <w:b w:val="0"/>
        </w:rPr>
        <w:t>administrační a konfigurační zásahy odsouhlasené ze strany VZP ČR, které směřují k odstranění nebo fixaci závad v podporovaných technologických aplikacích nebo závad, jejichž příčina je v interakci podporovaných technologických aplikací se software třetích stran, který je součástí IT infrastruktury VZP ČR,</w:t>
      </w:r>
    </w:p>
    <w:p w14:paraId="296680F8" w14:textId="77777777" w:rsidR="00892E7E" w:rsidRPr="00333C58" w:rsidRDefault="00892E7E" w:rsidP="00892E7E">
      <w:pPr>
        <w:pStyle w:val="Pr1Level1"/>
        <w:numPr>
          <w:ilvl w:val="0"/>
          <w:numId w:val="63"/>
        </w:numPr>
        <w:snapToGrid/>
        <w:jc w:val="both"/>
        <w:rPr>
          <w:rFonts w:ascii="Arial" w:hAnsi="Arial" w:cs="Arial"/>
          <w:b w:val="0"/>
        </w:rPr>
      </w:pPr>
      <w:r w:rsidRPr="00333C58">
        <w:rPr>
          <w:rFonts w:ascii="Arial" w:hAnsi="Arial" w:cs="Arial"/>
          <w:b w:val="0"/>
        </w:rPr>
        <w:lastRenderedPageBreak/>
        <w:t>sledování patch managementu a plán jeho nasazování,</w:t>
      </w:r>
    </w:p>
    <w:p w14:paraId="296680F9" w14:textId="77777777" w:rsidR="00892E7E" w:rsidRPr="00333C58" w:rsidRDefault="00892E7E" w:rsidP="00892E7E">
      <w:pPr>
        <w:pStyle w:val="Pr1Level1"/>
        <w:numPr>
          <w:ilvl w:val="0"/>
          <w:numId w:val="63"/>
        </w:numPr>
        <w:snapToGrid/>
        <w:jc w:val="both"/>
        <w:rPr>
          <w:rFonts w:ascii="Arial" w:hAnsi="Arial" w:cs="Arial"/>
          <w:b w:val="0"/>
        </w:rPr>
      </w:pPr>
      <w:r w:rsidRPr="00333C58">
        <w:rPr>
          <w:rFonts w:ascii="Arial" w:hAnsi="Arial" w:cs="Arial"/>
          <w:b w:val="0"/>
        </w:rPr>
        <w:t>monitoring informací, týkajících se software třetích stran, který je součástí IT infrastruktury VZP ČR (zejména v opravných souborech, odstraňujících chyby cizího softwaru, tzv. patche, hot-fixy),</w:t>
      </w:r>
    </w:p>
    <w:p w14:paraId="296680FA" w14:textId="77777777" w:rsidR="00892E7E" w:rsidRPr="00333C58" w:rsidRDefault="00892E7E" w:rsidP="00892E7E">
      <w:pPr>
        <w:pStyle w:val="Pr1Level1"/>
        <w:numPr>
          <w:ilvl w:val="0"/>
          <w:numId w:val="63"/>
        </w:numPr>
        <w:snapToGrid/>
        <w:jc w:val="both"/>
        <w:rPr>
          <w:rFonts w:ascii="Arial" w:hAnsi="Arial" w:cs="Arial"/>
          <w:b w:val="0"/>
        </w:rPr>
      </w:pPr>
      <w:r w:rsidRPr="00333C58">
        <w:rPr>
          <w:rFonts w:ascii="Arial" w:hAnsi="Arial" w:cs="Arial"/>
          <w:b w:val="0"/>
        </w:rPr>
        <w:t>doporučení na instalaci opravných patchů a hot-fixů.</w:t>
      </w:r>
    </w:p>
    <w:p w14:paraId="296680FB" w14:textId="77777777" w:rsidR="00892E7E" w:rsidRDefault="00892E7E" w:rsidP="00892E7E">
      <w:pPr>
        <w:widowControl w:val="0"/>
        <w:spacing w:before="240" w:after="120"/>
        <w:ind w:left="709"/>
        <w:jc w:val="both"/>
        <w:rPr>
          <w:rFonts w:ascii="Arial" w:hAnsi="Arial" w:cs="Arial"/>
          <w:sz w:val="20"/>
          <w:szCs w:val="20"/>
        </w:rPr>
      </w:pPr>
      <w:r w:rsidRPr="00333C58">
        <w:rPr>
          <w:rFonts w:ascii="Arial" w:hAnsi="Arial" w:cs="Arial"/>
          <w:sz w:val="20"/>
          <w:szCs w:val="20"/>
        </w:rPr>
        <w:t xml:space="preserve">Závěry profylaktické kontroly spolu s doporučením dalšího postupu budou </w:t>
      </w:r>
      <w:r w:rsidR="00142A37">
        <w:rPr>
          <w:rFonts w:ascii="Arial" w:hAnsi="Arial" w:cs="Arial"/>
          <w:sz w:val="20"/>
          <w:szCs w:val="20"/>
        </w:rPr>
        <w:t>zaslány</w:t>
      </w:r>
      <w:r w:rsidRPr="00333C58">
        <w:rPr>
          <w:rFonts w:ascii="Arial" w:hAnsi="Arial" w:cs="Arial"/>
          <w:sz w:val="20"/>
          <w:szCs w:val="20"/>
        </w:rPr>
        <w:t xml:space="preserve"> formou emailu </w:t>
      </w:r>
      <w:r w:rsidR="00796CEF">
        <w:rPr>
          <w:rFonts w:ascii="Arial" w:hAnsi="Arial" w:cs="Arial"/>
          <w:sz w:val="20"/>
          <w:szCs w:val="20"/>
        </w:rPr>
        <w:t xml:space="preserve">Pověřené osobě </w:t>
      </w:r>
      <w:r w:rsidRPr="00333C58">
        <w:rPr>
          <w:rFonts w:ascii="Arial" w:hAnsi="Arial" w:cs="Arial"/>
          <w:sz w:val="20"/>
          <w:szCs w:val="20"/>
        </w:rPr>
        <w:t>Objednatel</w:t>
      </w:r>
      <w:r w:rsidR="00796CEF">
        <w:rPr>
          <w:rFonts w:ascii="Arial" w:hAnsi="Arial" w:cs="Arial"/>
          <w:sz w:val="20"/>
          <w:szCs w:val="20"/>
        </w:rPr>
        <w:t>e</w:t>
      </w:r>
      <w:r w:rsidRPr="00333C58">
        <w:rPr>
          <w:rFonts w:ascii="Arial" w:hAnsi="Arial" w:cs="Arial"/>
          <w:sz w:val="20"/>
          <w:szCs w:val="20"/>
        </w:rPr>
        <w:t xml:space="preserve"> po každé takové provedené kontrole. Součástí služby budou i běžné či nenáročné administrační úkony a odstranění drobných problémů.</w:t>
      </w:r>
    </w:p>
    <w:p w14:paraId="296680FC" w14:textId="77777777" w:rsidR="00892E7E" w:rsidRPr="00333C58" w:rsidRDefault="00892E7E" w:rsidP="00892E7E">
      <w:pPr>
        <w:widowControl w:val="0"/>
        <w:spacing w:before="240" w:after="120"/>
        <w:ind w:left="709"/>
        <w:jc w:val="both"/>
        <w:rPr>
          <w:rFonts w:ascii="Arial" w:hAnsi="Arial" w:cs="Arial"/>
          <w:sz w:val="20"/>
          <w:szCs w:val="20"/>
        </w:rPr>
      </w:pPr>
    </w:p>
    <w:p w14:paraId="296680FD" w14:textId="77777777" w:rsidR="00892E7E" w:rsidRDefault="00892E7E" w:rsidP="00892E7E">
      <w:pPr>
        <w:pStyle w:val="Odstavecseseznamem"/>
        <w:numPr>
          <w:ilvl w:val="0"/>
          <w:numId w:val="68"/>
        </w:numPr>
        <w:tabs>
          <w:tab w:val="left" w:pos="284"/>
        </w:tabs>
        <w:spacing w:after="120"/>
        <w:ind w:hanging="720"/>
        <w:rPr>
          <w:rFonts w:ascii="Arial" w:hAnsi="Arial" w:cs="Arial"/>
          <w:b/>
          <w:bCs/>
          <w:sz w:val="20"/>
          <w:szCs w:val="20"/>
        </w:rPr>
      </w:pPr>
      <w:r>
        <w:rPr>
          <w:rFonts w:ascii="Arial" w:hAnsi="Arial" w:cs="Arial"/>
          <w:b/>
          <w:bCs/>
          <w:sz w:val="20"/>
          <w:szCs w:val="20"/>
        </w:rPr>
        <w:t xml:space="preserve"> </w:t>
      </w:r>
      <w:r w:rsidRPr="003426B9">
        <w:rPr>
          <w:rFonts w:ascii="Arial" w:hAnsi="Arial" w:cs="Arial"/>
          <w:b/>
          <w:bCs/>
          <w:sz w:val="20"/>
          <w:szCs w:val="20"/>
        </w:rPr>
        <w:t xml:space="preserve">Rozsah </w:t>
      </w:r>
      <w:r w:rsidR="008B79AC">
        <w:rPr>
          <w:rFonts w:ascii="Arial" w:hAnsi="Arial" w:cs="Arial"/>
          <w:b/>
          <w:bCs/>
          <w:sz w:val="20"/>
          <w:szCs w:val="20"/>
        </w:rPr>
        <w:t>R</w:t>
      </w:r>
      <w:r w:rsidRPr="003426B9">
        <w:rPr>
          <w:rFonts w:ascii="Arial" w:hAnsi="Arial" w:cs="Arial"/>
          <w:b/>
          <w:bCs/>
          <w:sz w:val="20"/>
          <w:szCs w:val="20"/>
        </w:rPr>
        <w:t>ozšiřujících služeb podpory</w:t>
      </w:r>
    </w:p>
    <w:p w14:paraId="296680FE" w14:textId="77777777" w:rsidR="0014612A" w:rsidRDefault="0014612A" w:rsidP="0014612A">
      <w:pPr>
        <w:pStyle w:val="Odstavecseseznamem"/>
        <w:tabs>
          <w:tab w:val="left" w:pos="284"/>
        </w:tabs>
        <w:spacing w:after="120"/>
        <w:rPr>
          <w:rFonts w:ascii="Arial" w:hAnsi="Arial" w:cs="Arial"/>
          <w:b/>
          <w:bCs/>
          <w:sz w:val="20"/>
          <w:szCs w:val="20"/>
        </w:rPr>
      </w:pPr>
    </w:p>
    <w:p w14:paraId="296680FF" w14:textId="77777777" w:rsidR="0014612A" w:rsidRPr="0014612A" w:rsidRDefault="00603DB7" w:rsidP="0014612A">
      <w:pPr>
        <w:pStyle w:val="Odstavecseseznamem"/>
        <w:tabs>
          <w:tab w:val="left" w:pos="284"/>
        </w:tabs>
        <w:spacing w:after="120"/>
        <w:jc w:val="both"/>
        <w:rPr>
          <w:rFonts w:ascii="Arial" w:hAnsi="Arial" w:cs="Arial"/>
          <w:bCs/>
          <w:sz w:val="20"/>
          <w:szCs w:val="20"/>
        </w:rPr>
      </w:pPr>
      <w:r>
        <w:rPr>
          <w:rFonts w:ascii="Arial" w:hAnsi="Arial" w:cs="Arial"/>
          <w:bCs/>
          <w:sz w:val="20"/>
          <w:szCs w:val="20"/>
        </w:rPr>
        <w:t>Konzultační služby a služba Řešení incidentů budou v</w:t>
      </w:r>
      <w:r w:rsidR="0014612A" w:rsidRPr="0014612A">
        <w:rPr>
          <w:rFonts w:ascii="Arial" w:hAnsi="Arial" w:cs="Arial"/>
          <w:sz w:val="20"/>
          <w:szCs w:val="20"/>
        </w:rPr>
        <w:t xml:space="preserve"> rámci Rozšiřujících služeb </w:t>
      </w:r>
      <w:r>
        <w:rPr>
          <w:rFonts w:ascii="Arial" w:hAnsi="Arial" w:cs="Arial"/>
          <w:sz w:val="20"/>
          <w:szCs w:val="20"/>
        </w:rPr>
        <w:t>poskytoványaž</w:t>
      </w:r>
      <w:r w:rsidR="0014612A" w:rsidRPr="0014612A">
        <w:rPr>
          <w:rFonts w:ascii="Arial" w:hAnsi="Arial" w:cs="Arial"/>
          <w:sz w:val="20"/>
          <w:szCs w:val="20"/>
        </w:rPr>
        <w:t xml:space="preserve"> po vyčerpání maximálního rozsahu Základních služeb podpory vymezeného celkovým počtem 102 MD na období tří (3) let.</w:t>
      </w:r>
    </w:p>
    <w:p w14:paraId="29668100" w14:textId="77777777" w:rsidR="00892E7E" w:rsidRPr="004628BA" w:rsidRDefault="00892E7E" w:rsidP="00892E7E">
      <w:pPr>
        <w:ind w:left="426"/>
        <w:rPr>
          <w:rFonts w:ascii="Arial" w:hAnsi="Arial" w:cs="Arial"/>
          <w:b/>
          <w:sz w:val="20"/>
          <w:szCs w:val="20"/>
        </w:rPr>
      </w:pPr>
      <w:r>
        <w:rPr>
          <w:rFonts w:ascii="Arial" w:hAnsi="Arial" w:cs="Arial"/>
          <w:b/>
          <w:sz w:val="20"/>
          <w:szCs w:val="20"/>
        </w:rPr>
        <w:t xml:space="preserve">2.5.1. </w:t>
      </w:r>
      <w:r w:rsidRPr="004628BA">
        <w:rPr>
          <w:rFonts w:ascii="Arial" w:hAnsi="Arial" w:cs="Arial"/>
          <w:b/>
          <w:sz w:val="20"/>
          <w:szCs w:val="20"/>
        </w:rPr>
        <w:t>Konzultační služby</w:t>
      </w:r>
    </w:p>
    <w:p w14:paraId="29668101" w14:textId="77777777" w:rsidR="0014612A" w:rsidRDefault="00892E7E" w:rsidP="00892E7E">
      <w:pPr>
        <w:widowControl w:val="0"/>
        <w:spacing w:before="240" w:after="120"/>
        <w:ind w:left="709"/>
        <w:jc w:val="both"/>
        <w:rPr>
          <w:rFonts w:ascii="Arial" w:hAnsi="Arial" w:cs="Arial"/>
          <w:sz w:val="20"/>
          <w:szCs w:val="20"/>
        </w:rPr>
      </w:pPr>
      <w:r w:rsidRPr="00271717">
        <w:rPr>
          <w:rFonts w:ascii="Arial" w:hAnsi="Arial" w:cs="Arial"/>
          <w:sz w:val="20"/>
          <w:szCs w:val="20"/>
        </w:rPr>
        <w:t>Konzultační služby</w:t>
      </w:r>
      <w:r w:rsidR="006C53D3">
        <w:rPr>
          <w:rFonts w:ascii="Arial" w:hAnsi="Arial" w:cs="Arial"/>
          <w:sz w:val="20"/>
          <w:szCs w:val="20"/>
        </w:rPr>
        <w:t xml:space="preserve"> poskytované v rámci Rozšiřujících služeb </w:t>
      </w:r>
      <w:r w:rsidR="0014612A">
        <w:rPr>
          <w:rFonts w:ascii="Arial" w:hAnsi="Arial" w:cs="Arial"/>
          <w:sz w:val="20"/>
          <w:szCs w:val="20"/>
        </w:rPr>
        <w:t xml:space="preserve">zahrnují technickou konzultační pomoc specifikovanou v odst. </w:t>
      </w:r>
      <w:r w:rsidR="0014612A" w:rsidRPr="0014612A">
        <w:rPr>
          <w:rFonts w:ascii="Arial" w:hAnsi="Arial" w:cs="Arial"/>
          <w:sz w:val="20"/>
          <w:szCs w:val="20"/>
        </w:rPr>
        <w:t xml:space="preserve">2.4.1. </w:t>
      </w:r>
      <w:r w:rsidR="006C53D3">
        <w:rPr>
          <w:rFonts w:ascii="Arial" w:hAnsi="Arial" w:cs="Arial"/>
          <w:sz w:val="20"/>
          <w:szCs w:val="20"/>
        </w:rPr>
        <w:t xml:space="preserve"> </w:t>
      </w:r>
      <w:r w:rsidRPr="00271717">
        <w:rPr>
          <w:rFonts w:ascii="Arial" w:hAnsi="Arial" w:cs="Arial"/>
          <w:sz w:val="20"/>
          <w:szCs w:val="20"/>
        </w:rPr>
        <w:t xml:space="preserve">, </w:t>
      </w:r>
    </w:p>
    <w:p w14:paraId="29668102" w14:textId="77777777" w:rsidR="0014612A" w:rsidRDefault="00892E7E" w:rsidP="00EC77CF">
      <w:pPr>
        <w:widowControl w:val="0"/>
        <w:spacing w:before="240" w:after="120"/>
        <w:ind w:left="709" w:hanging="283"/>
        <w:jc w:val="both"/>
        <w:rPr>
          <w:rFonts w:ascii="Arial" w:hAnsi="Arial" w:cs="Arial"/>
          <w:b/>
          <w:sz w:val="20"/>
          <w:szCs w:val="20"/>
        </w:rPr>
      </w:pPr>
      <w:r>
        <w:rPr>
          <w:rFonts w:ascii="Arial" w:hAnsi="Arial" w:cs="Arial"/>
          <w:b/>
          <w:sz w:val="20"/>
          <w:szCs w:val="20"/>
        </w:rPr>
        <w:t xml:space="preserve">2.5.2. </w:t>
      </w:r>
      <w:r w:rsidR="0014612A">
        <w:rPr>
          <w:rFonts w:ascii="Arial" w:hAnsi="Arial" w:cs="Arial"/>
          <w:b/>
          <w:sz w:val="20"/>
          <w:szCs w:val="20"/>
        </w:rPr>
        <w:t>Řešení Incidentů</w:t>
      </w:r>
    </w:p>
    <w:p w14:paraId="29668103" w14:textId="77777777" w:rsidR="00EC77CF" w:rsidRDefault="00EC77CF" w:rsidP="00EC77CF">
      <w:pPr>
        <w:widowControl w:val="0"/>
        <w:spacing w:before="240" w:after="120"/>
        <w:ind w:left="709"/>
        <w:jc w:val="both"/>
        <w:rPr>
          <w:rFonts w:ascii="Arial" w:hAnsi="Arial" w:cs="Arial"/>
          <w:sz w:val="20"/>
          <w:szCs w:val="20"/>
        </w:rPr>
      </w:pPr>
      <w:r>
        <w:rPr>
          <w:rFonts w:ascii="Arial" w:hAnsi="Arial" w:cs="Arial"/>
          <w:sz w:val="20"/>
          <w:szCs w:val="20"/>
        </w:rPr>
        <w:t>S</w:t>
      </w:r>
      <w:r w:rsidR="0014612A" w:rsidRPr="0014612A">
        <w:rPr>
          <w:rFonts w:ascii="Arial" w:hAnsi="Arial" w:cs="Arial"/>
          <w:sz w:val="20"/>
          <w:szCs w:val="20"/>
        </w:rPr>
        <w:t xml:space="preserve">lužba </w:t>
      </w:r>
      <w:r>
        <w:rPr>
          <w:rFonts w:ascii="Arial" w:hAnsi="Arial" w:cs="Arial"/>
          <w:sz w:val="20"/>
          <w:szCs w:val="20"/>
        </w:rPr>
        <w:t xml:space="preserve">Řešení incidentů poskytovaná v rámci Rozšiřujících služeb </w:t>
      </w:r>
      <w:r w:rsidR="0014612A" w:rsidRPr="0014612A">
        <w:rPr>
          <w:rFonts w:ascii="Arial" w:hAnsi="Arial" w:cs="Arial"/>
          <w:sz w:val="20"/>
          <w:szCs w:val="20"/>
        </w:rPr>
        <w:t>bude poskytována způsobem uvedeným v odst.</w:t>
      </w:r>
      <w:r w:rsidR="0014612A">
        <w:rPr>
          <w:rFonts w:ascii="Arial" w:hAnsi="Arial" w:cs="Arial"/>
          <w:sz w:val="20"/>
          <w:szCs w:val="20"/>
        </w:rPr>
        <w:t xml:space="preserve"> 2.4.2.</w:t>
      </w:r>
    </w:p>
    <w:p w14:paraId="29668104" w14:textId="77777777" w:rsidR="00892E7E" w:rsidRPr="004628BA" w:rsidRDefault="00EC77CF" w:rsidP="00892E7E">
      <w:pPr>
        <w:ind w:left="426"/>
        <w:rPr>
          <w:rFonts w:ascii="Arial" w:hAnsi="Arial" w:cs="Arial"/>
          <w:b/>
          <w:sz w:val="20"/>
          <w:szCs w:val="20"/>
        </w:rPr>
      </w:pPr>
      <w:r>
        <w:rPr>
          <w:rFonts w:ascii="Arial" w:hAnsi="Arial" w:cs="Arial"/>
          <w:b/>
          <w:sz w:val="20"/>
          <w:szCs w:val="20"/>
        </w:rPr>
        <w:t xml:space="preserve">2.5.3. </w:t>
      </w:r>
      <w:r w:rsidR="00892E7E" w:rsidRPr="004628BA">
        <w:rPr>
          <w:rFonts w:ascii="Arial" w:hAnsi="Arial" w:cs="Arial"/>
          <w:b/>
          <w:sz w:val="20"/>
          <w:szCs w:val="20"/>
        </w:rPr>
        <w:t>Správa problémů (Problém management)</w:t>
      </w:r>
    </w:p>
    <w:p w14:paraId="29668105" w14:textId="77777777" w:rsidR="00892E7E" w:rsidRDefault="00892E7E" w:rsidP="00892E7E">
      <w:pPr>
        <w:widowControl w:val="0"/>
        <w:spacing w:before="240" w:after="120"/>
        <w:ind w:left="709"/>
        <w:jc w:val="both"/>
        <w:rPr>
          <w:rFonts w:ascii="Arial" w:hAnsi="Arial" w:cs="Arial"/>
          <w:sz w:val="20"/>
          <w:szCs w:val="20"/>
        </w:rPr>
      </w:pPr>
      <w:r w:rsidRPr="00333C58">
        <w:rPr>
          <w:rFonts w:ascii="Arial" w:hAnsi="Arial" w:cs="Arial"/>
          <w:sz w:val="20"/>
          <w:szCs w:val="20"/>
        </w:rPr>
        <w:t>Jedná se o proces</w:t>
      </w:r>
      <w:r w:rsidR="00EC77CF">
        <w:rPr>
          <w:rFonts w:ascii="Arial" w:hAnsi="Arial" w:cs="Arial"/>
          <w:sz w:val="20"/>
          <w:szCs w:val="20"/>
        </w:rPr>
        <w:t>, v rámci kterého bude Poskytovatel zjišťovat příčiny incidentů a navrhovat Objednateli</w:t>
      </w:r>
      <w:r w:rsidR="009E151F">
        <w:rPr>
          <w:rFonts w:ascii="Arial" w:hAnsi="Arial" w:cs="Arial"/>
          <w:sz w:val="20"/>
          <w:szCs w:val="20"/>
        </w:rPr>
        <w:t xml:space="preserve"> řešení</w:t>
      </w:r>
      <w:r w:rsidR="00EC77CF">
        <w:rPr>
          <w:rFonts w:ascii="Arial" w:hAnsi="Arial" w:cs="Arial"/>
          <w:sz w:val="20"/>
          <w:szCs w:val="20"/>
        </w:rPr>
        <w:t xml:space="preserve"> nebo provádět opatření vedoucí k </w:t>
      </w:r>
      <w:r w:rsidRPr="00333C58">
        <w:rPr>
          <w:rFonts w:ascii="Arial" w:hAnsi="Arial" w:cs="Arial"/>
          <w:sz w:val="20"/>
          <w:szCs w:val="20"/>
        </w:rPr>
        <w:t>zamez</w:t>
      </w:r>
      <w:r w:rsidR="00EC77CF">
        <w:rPr>
          <w:rFonts w:ascii="Arial" w:hAnsi="Arial" w:cs="Arial"/>
          <w:sz w:val="20"/>
          <w:szCs w:val="20"/>
        </w:rPr>
        <w:t xml:space="preserve">ení </w:t>
      </w:r>
      <w:r w:rsidRPr="00333C58">
        <w:rPr>
          <w:rFonts w:ascii="Arial" w:hAnsi="Arial" w:cs="Arial"/>
          <w:sz w:val="20"/>
          <w:szCs w:val="20"/>
        </w:rPr>
        <w:t>výskytu incidentů a minimaliz</w:t>
      </w:r>
      <w:r w:rsidR="00EC77CF">
        <w:rPr>
          <w:rFonts w:ascii="Arial" w:hAnsi="Arial" w:cs="Arial"/>
          <w:sz w:val="20"/>
          <w:szCs w:val="20"/>
        </w:rPr>
        <w:t xml:space="preserve">aci </w:t>
      </w:r>
      <w:r w:rsidRPr="00333C58">
        <w:rPr>
          <w:rFonts w:ascii="Arial" w:hAnsi="Arial" w:cs="Arial"/>
          <w:sz w:val="20"/>
          <w:szCs w:val="20"/>
        </w:rPr>
        <w:t xml:space="preserve"> jejich dopad</w:t>
      </w:r>
      <w:r w:rsidR="00EC77CF">
        <w:rPr>
          <w:rFonts w:ascii="Arial" w:hAnsi="Arial" w:cs="Arial"/>
          <w:sz w:val="20"/>
          <w:szCs w:val="20"/>
        </w:rPr>
        <w:t>u</w:t>
      </w:r>
      <w:r>
        <w:rPr>
          <w:rFonts w:ascii="Arial" w:hAnsi="Arial" w:cs="Arial"/>
          <w:sz w:val="20"/>
          <w:szCs w:val="20"/>
        </w:rPr>
        <w:t>.</w:t>
      </w:r>
    </w:p>
    <w:p w14:paraId="29668106" w14:textId="77777777" w:rsidR="00892E7E" w:rsidRPr="004628BA" w:rsidRDefault="00892E7E" w:rsidP="00892E7E">
      <w:pPr>
        <w:ind w:left="426"/>
        <w:rPr>
          <w:rFonts w:ascii="Arial" w:hAnsi="Arial" w:cs="Arial"/>
          <w:b/>
          <w:sz w:val="20"/>
          <w:szCs w:val="20"/>
        </w:rPr>
      </w:pPr>
      <w:r>
        <w:rPr>
          <w:rFonts w:ascii="Arial" w:hAnsi="Arial" w:cs="Arial"/>
          <w:b/>
          <w:sz w:val="20"/>
          <w:szCs w:val="20"/>
        </w:rPr>
        <w:t xml:space="preserve">2.5.3. </w:t>
      </w:r>
      <w:r w:rsidRPr="004628BA">
        <w:rPr>
          <w:rFonts w:ascii="Arial" w:hAnsi="Arial" w:cs="Arial"/>
          <w:b/>
          <w:sz w:val="20"/>
          <w:szCs w:val="20"/>
        </w:rPr>
        <w:t>Patchová analýza</w:t>
      </w:r>
    </w:p>
    <w:p w14:paraId="29668107" w14:textId="77777777" w:rsidR="00892E7E" w:rsidRDefault="00892E7E" w:rsidP="00892E7E">
      <w:pPr>
        <w:widowControl w:val="0"/>
        <w:spacing w:before="240" w:after="120"/>
        <w:ind w:left="709"/>
        <w:jc w:val="both"/>
        <w:rPr>
          <w:rFonts w:ascii="Arial" w:hAnsi="Arial" w:cs="Arial"/>
          <w:sz w:val="20"/>
          <w:szCs w:val="20"/>
        </w:rPr>
      </w:pPr>
      <w:r w:rsidRPr="00333C58">
        <w:rPr>
          <w:rFonts w:ascii="Arial" w:hAnsi="Arial" w:cs="Arial"/>
          <w:sz w:val="20"/>
          <w:szCs w:val="20"/>
        </w:rPr>
        <w:t>Jedná se o patchovou analýzu ap</w:t>
      </w:r>
      <w:r>
        <w:rPr>
          <w:rFonts w:ascii="Arial" w:hAnsi="Arial" w:cs="Arial"/>
          <w:sz w:val="20"/>
          <w:szCs w:val="20"/>
        </w:rPr>
        <w:t>likací</w:t>
      </w:r>
      <w:r w:rsidR="00876EC2">
        <w:rPr>
          <w:rFonts w:ascii="Arial" w:hAnsi="Arial" w:cs="Arial"/>
          <w:sz w:val="20"/>
          <w:szCs w:val="20"/>
        </w:rPr>
        <w:t xml:space="preserve"> a</w:t>
      </w:r>
      <w:r w:rsidRPr="00333C58">
        <w:rPr>
          <w:rFonts w:ascii="Arial" w:hAnsi="Arial" w:cs="Arial"/>
          <w:sz w:val="20"/>
          <w:szCs w:val="20"/>
        </w:rPr>
        <w:t xml:space="preserve"> tvorbu opravných SW balíčků </w:t>
      </w:r>
      <w:r w:rsidR="00876EC2">
        <w:rPr>
          <w:rFonts w:ascii="Arial" w:hAnsi="Arial" w:cs="Arial"/>
          <w:sz w:val="20"/>
          <w:szCs w:val="20"/>
        </w:rPr>
        <w:t xml:space="preserve">pro testovací </w:t>
      </w:r>
      <w:r w:rsidR="00876EC2" w:rsidRPr="00333C58">
        <w:rPr>
          <w:rFonts w:ascii="Arial" w:hAnsi="Arial" w:cs="Arial"/>
          <w:sz w:val="20"/>
          <w:szCs w:val="20"/>
        </w:rPr>
        <w:t>(pokud je testovací prostředí nasazeno)</w:t>
      </w:r>
      <w:r w:rsidR="00876EC2">
        <w:rPr>
          <w:rFonts w:ascii="Arial" w:hAnsi="Arial" w:cs="Arial"/>
          <w:sz w:val="20"/>
          <w:szCs w:val="20"/>
        </w:rPr>
        <w:t xml:space="preserve"> a </w:t>
      </w:r>
      <w:r w:rsidRPr="00333C58">
        <w:rPr>
          <w:rFonts w:ascii="Arial" w:hAnsi="Arial" w:cs="Arial"/>
          <w:sz w:val="20"/>
          <w:szCs w:val="20"/>
        </w:rPr>
        <w:t xml:space="preserve">produkční prostředí </w:t>
      </w:r>
      <w:r w:rsidR="00876EC2">
        <w:rPr>
          <w:rFonts w:ascii="Arial" w:hAnsi="Arial" w:cs="Arial"/>
          <w:sz w:val="20"/>
          <w:szCs w:val="20"/>
        </w:rPr>
        <w:t>Objednatele</w:t>
      </w:r>
      <w:r w:rsidRPr="00333C58">
        <w:rPr>
          <w:rFonts w:ascii="Arial" w:hAnsi="Arial" w:cs="Arial"/>
          <w:sz w:val="20"/>
          <w:szCs w:val="20"/>
        </w:rPr>
        <w:t>, pravidelnou analýzu stavu příslušné aplikace, doporučení přechodu na vyšší verze a spolupráci (součinnost) při jejich implementaci</w:t>
      </w:r>
      <w:r>
        <w:rPr>
          <w:rFonts w:ascii="Arial" w:hAnsi="Arial" w:cs="Arial"/>
          <w:sz w:val="20"/>
          <w:szCs w:val="20"/>
        </w:rPr>
        <w:t>.</w:t>
      </w:r>
    </w:p>
    <w:p w14:paraId="29668108" w14:textId="77777777" w:rsidR="00603DB7" w:rsidRDefault="00603DB7" w:rsidP="00892E7E">
      <w:pPr>
        <w:widowControl w:val="0"/>
        <w:spacing w:before="240" w:after="120"/>
        <w:ind w:left="709"/>
        <w:jc w:val="both"/>
        <w:rPr>
          <w:rFonts w:ascii="Arial" w:hAnsi="Arial" w:cs="Arial"/>
          <w:sz w:val="20"/>
          <w:szCs w:val="20"/>
        </w:rPr>
      </w:pPr>
    </w:p>
    <w:p w14:paraId="29668109" w14:textId="77777777" w:rsidR="00892E7E" w:rsidRPr="004628BA" w:rsidRDefault="00603DB7" w:rsidP="00892E7E">
      <w:pPr>
        <w:pStyle w:val="Odstavecseseznamem"/>
        <w:numPr>
          <w:ilvl w:val="0"/>
          <w:numId w:val="68"/>
        </w:numPr>
        <w:tabs>
          <w:tab w:val="left" w:pos="284"/>
        </w:tabs>
        <w:spacing w:after="120"/>
        <w:ind w:left="426" w:hanging="426"/>
        <w:rPr>
          <w:rFonts w:ascii="Arial" w:hAnsi="Arial" w:cs="Arial"/>
          <w:b/>
          <w:bCs/>
          <w:sz w:val="20"/>
          <w:szCs w:val="20"/>
        </w:rPr>
      </w:pPr>
      <w:r>
        <w:rPr>
          <w:rFonts w:ascii="Arial" w:hAnsi="Arial" w:cs="Arial"/>
          <w:b/>
          <w:bCs/>
          <w:sz w:val="20"/>
          <w:szCs w:val="20"/>
        </w:rPr>
        <w:t xml:space="preserve"> </w:t>
      </w:r>
      <w:r w:rsidR="00892E7E" w:rsidRPr="004628BA">
        <w:rPr>
          <w:rFonts w:ascii="Arial" w:hAnsi="Arial" w:cs="Arial"/>
          <w:b/>
          <w:bCs/>
          <w:sz w:val="20"/>
          <w:szCs w:val="20"/>
        </w:rPr>
        <w:t xml:space="preserve">Dostupnost </w:t>
      </w:r>
      <w:r w:rsidR="00892E7E">
        <w:rPr>
          <w:rFonts w:ascii="Arial" w:hAnsi="Arial" w:cs="Arial"/>
          <w:b/>
          <w:bCs/>
          <w:sz w:val="20"/>
          <w:szCs w:val="20"/>
        </w:rPr>
        <w:t>p</w:t>
      </w:r>
      <w:r w:rsidR="00892E7E" w:rsidRPr="004628BA">
        <w:rPr>
          <w:rFonts w:ascii="Arial" w:hAnsi="Arial" w:cs="Arial"/>
          <w:b/>
          <w:bCs/>
          <w:sz w:val="20"/>
          <w:szCs w:val="20"/>
        </w:rPr>
        <w:t xml:space="preserve">odpory </w:t>
      </w:r>
    </w:p>
    <w:p w14:paraId="2966810A" w14:textId="77777777" w:rsidR="00892E7E" w:rsidRDefault="00892E7E" w:rsidP="00892E7E">
      <w:pPr>
        <w:widowControl w:val="0"/>
        <w:spacing w:before="240" w:after="120"/>
        <w:jc w:val="both"/>
        <w:rPr>
          <w:rFonts w:ascii="Arial" w:hAnsi="Arial" w:cs="Arial"/>
          <w:sz w:val="20"/>
          <w:szCs w:val="20"/>
        </w:rPr>
      </w:pPr>
      <w:r w:rsidRPr="00547D80">
        <w:rPr>
          <w:rFonts w:ascii="Arial" w:hAnsi="Arial" w:cs="Arial"/>
          <w:sz w:val="20"/>
          <w:szCs w:val="20"/>
        </w:rPr>
        <w:t xml:space="preserve">Služby </w:t>
      </w:r>
      <w:r>
        <w:rPr>
          <w:rFonts w:ascii="Arial" w:hAnsi="Arial" w:cs="Arial"/>
          <w:sz w:val="20"/>
          <w:szCs w:val="20"/>
        </w:rPr>
        <w:t>P</w:t>
      </w:r>
      <w:r w:rsidRPr="00547D80">
        <w:rPr>
          <w:rFonts w:ascii="Arial" w:hAnsi="Arial" w:cs="Arial"/>
          <w:sz w:val="20"/>
          <w:szCs w:val="20"/>
        </w:rPr>
        <w:t>odpory budou poskyto</w:t>
      </w:r>
      <w:r>
        <w:rPr>
          <w:rFonts w:ascii="Arial" w:hAnsi="Arial" w:cs="Arial"/>
          <w:sz w:val="20"/>
          <w:szCs w:val="20"/>
        </w:rPr>
        <w:t>vány v</w:t>
      </w:r>
      <w:r w:rsidR="00487C25">
        <w:rPr>
          <w:rFonts w:ascii="Arial" w:hAnsi="Arial" w:cs="Arial"/>
          <w:sz w:val="20"/>
          <w:szCs w:val="20"/>
        </w:rPr>
        <w:t xml:space="preserve"> časovém </w:t>
      </w:r>
      <w:r>
        <w:rPr>
          <w:rFonts w:ascii="Arial" w:hAnsi="Arial" w:cs="Arial"/>
          <w:sz w:val="20"/>
          <w:szCs w:val="20"/>
        </w:rPr>
        <w:t xml:space="preserve">rozsahu </w:t>
      </w:r>
      <w:r w:rsidRPr="00F433CF">
        <w:rPr>
          <w:rFonts w:ascii="Arial" w:hAnsi="Arial" w:cs="Arial"/>
          <w:b/>
          <w:sz w:val="20"/>
          <w:szCs w:val="20"/>
        </w:rPr>
        <w:t>pondělí až pátek 6,30 – 18,30 hod</w:t>
      </w:r>
      <w:r w:rsidRPr="00547D80">
        <w:rPr>
          <w:rFonts w:ascii="Arial" w:hAnsi="Arial" w:cs="Arial"/>
          <w:sz w:val="20"/>
          <w:szCs w:val="20"/>
        </w:rPr>
        <w:t>.</w:t>
      </w:r>
      <w:r w:rsidR="004A6A28">
        <w:rPr>
          <w:rFonts w:ascii="Arial" w:hAnsi="Arial" w:cs="Arial"/>
          <w:sz w:val="20"/>
          <w:szCs w:val="20"/>
        </w:rPr>
        <w:t xml:space="preserve"> </w:t>
      </w:r>
      <w:r w:rsidR="00603DB7">
        <w:rPr>
          <w:rFonts w:ascii="Arial" w:hAnsi="Arial" w:cs="Arial"/>
          <w:sz w:val="20"/>
          <w:szCs w:val="20"/>
        </w:rPr>
        <w:t>Mimo uveden</w:t>
      </w:r>
      <w:r w:rsidR="00D545AE">
        <w:rPr>
          <w:rFonts w:ascii="Arial" w:hAnsi="Arial" w:cs="Arial"/>
          <w:sz w:val="20"/>
          <w:szCs w:val="20"/>
        </w:rPr>
        <w:t>ou</w:t>
      </w:r>
      <w:r w:rsidR="00603DB7">
        <w:rPr>
          <w:rFonts w:ascii="Arial" w:hAnsi="Arial" w:cs="Arial"/>
          <w:sz w:val="20"/>
          <w:szCs w:val="20"/>
        </w:rPr>
        <w:t xml:space="preserve"> </w:t>
      </w:r>
      <w:r w:rsidR="00D545AE">
        <w:rPr>
          <w:rFonts w:ascii="Arial" w:hAnsi="Arial" w:cs="Arial"/>
          <w:sz w:val="20"/>
          <w:szCs w:val="20"/>
        </w:rPr>
        <w:t>dobu</w:t>
      </w:r>
      <w:r w:rsidR="00603DB7">
        <w:rPr>
          <w:rFonts w:ascii="Arial" w:hAnsi="Arial" w:cs="Arial"/>
          <w:sz w:val="20"/>
          <w:szCs w:val="20"/>
        </w:rPr>
        <w:t xml:space="preserve"> </w:t>
      </w:r>
      <w:r w:rsidR="004A6A28">
        <w:rPr>
          <w:rFonts w:ascii="Arial" w:hAnsi="Arial" w:cs="Arial"/>
          <w:sz w:val="20"/>
          <w:szCs w:val="20"/>
        </w:rPr>
        <w:t>a ve dn</w:t>
      </w:r>
      <w:r w:rsidR="00D545AE">
        <w:rPr>
          <w:rFonts w:ascii="Arial" w:hAnsi="Arial" w:cs="Arial"/>
          <w:sz w:val="20"/>
          <w:szCs w:val="20"/>
        </w:rPr>
        <w:t>ech</w:t>
      </w:r>
      <w:r w:rsidR="004A6A28">
        <w:rPr>
          <w:rFonts w:ascii="Arial" w:hAnsi="Arial" w:cs="Arial"/>
          <w:sz w:val="20"/>
          <w:szCs w:val="20"/>
        </w:rPr>
        <w:t xml:space="preserve"> státních svátků </w:t>
      </w:r>
      <w:r w:rsidR="00603DB7">
        <w:rPr>
          <w:rFonts w:ascii="Arial" w:hAnsi="Arial" w:cs="Arial"/>
          <w:sz w:val="20"/>
          <w:szCs w:val="20"/>
        </w:rPr>
        <w:t>neběží lhůty stanovené SLA pro poskytování Podpory</w:t>
      </w:r>
      <w:r w:rsidR="00BE0AC3">
        <w:rPr>
          <w:rFonts w:ascii="Arial" w:hAnsi="Arial" w:cs="Arial"/>
          <w:sz w:val="20"/>
          <w:szCs w:val="20"/>
        </w:rPr>
        <w:t xml:space="preserve"> (viz bod 2.7.této </w:t>
      </w:r>
      <w:r w:rsidR="004A6A28">
        <w:rPr>
          <w:rFonts w:ascii="Arial" w:hAnsi="Arial" w:cs="Arial"/>
          <w:sz w:val="20"/>
          <w:szCs w:val="20"/>
        </w:rPr>
        <w:t>P</w:t>
      </w:r>
      <w:r w:rsidR="00BE0AC3">
        <w:rPr>
          <w:rFonts w:ascii="Arial" w:hAnsi="Arial" w:cs="Arial"/>
          <w:sz w:val="20"/>
          <w:szCs w:val="20"/>
        </w:rPr>
        <w:t>řílohy č.1).</w:t>
      </w:r>
    </w:p>
    <w:p w14:paraId="2966810B" w14:textId="77777777" w:rsidR="008F085E" w:rsidRPr="001B268E" w:rsidRDefault="008F085E" w:rsidP="008F085E">
      <w:pPr>
        <w:spacing w:after="120"/>
        <w:rPr>
          <w:rFonts w:ascii="Arial" w:hAnsi="Arial" w:cs="Arial"/>
          <w:bCs/>
          <w:sz w:val="20"/>
          <w:szCs w:val="20"/>
        </w:rPr>
      </w:pPr>
      <w:r w:rsidRPr="001B268E">
        <w:rPr>
          <w:rFonts w:ascii="Arial" w:hAnsi="Arial" w:cs="Arial"/>
          <w:bCs/>
          <w:sz w:val="20"/>
          <w:szCs w:val="20"/>
        </w:rPr>
        <w:t>Služby budou poskytovány:</w:t>
      </w:r>
    </w:p>
    <w:p w14:paraId="2966810C" w14:textId="77777777" w:rsidR="008F085E" w:rsidRPr="00B7410E" w:rsidRDefault="008F085E" w:rsidP="008F085E">
      <w:pPr>
        <w:pStyle w:val="Textkomente"/>
        <w:numPr>
          <w:ilvl w:val="0"/>
          <w:numId w:val="70"/>
        </w:numPr>
        <w:spacing w:after="120"/>
        <w:jc w:val="both"/>
        <w:rPr>
          <w:rFonts w:ascii="Arial" w:hAnsi="Arial" w:cs="Arial"/>
          <w:bCs/>
        </w:rPr>
      </w:pPr>
      <w:r w:rsidRPr="00B7410E">
        <w:rPr>
          <w:rFonts w:ascii="Arial" w:hAnsi="Arial" w:cs="Arial"/>
        </w:rPr>
        <w:t>osobní přítomností pracovníků Poskytovatele v sídle</w:t>
      </w:r>
      <w:r>
        <w:rPr>
          <w:rFonts w:ascii="Arial" w:hAnsi="Arial" w:cs="Arial"/>
        </w:rPr>
        <w:t xml:space="preserve"> </w:t>
      </w:r>
      <w:r w:rsidRPr="00B7410E">
        <w:rPr>
          <w:rFonts w:ascii="Arial" w:hAnsi="Arial" w:cs="Arial"/>
        </w:rPr>
        <w:t xml:space="preserve">VZP ČR, </w:t>
      </w:r>
    </w:p>
    <w:p w14:paraId="2966810D" w14:textId="77777777" w:rsidR="008F085E" w:rsidRPr="00A33B14" w:rsidRDefault="008F085E" w:rsidP="008F085E">
      <w:pPr>
        <w:pStyle w:val="Textkomente"/>
        <w:numPr>
          <w:ilvl w:val="0"/>
          <w:numId w:val="70"/>
        </w:numPr>
        <w:spacing w:after="120"/>
        <w:rPr>
          <w:rFonts w:ascii="Arial" w:hAnsi="Arial" w:cs="Arial"/>
        </w:rPr>
      </w:pPr>
      <w:r w:rsidRPr="001B268E">
        <w:rPr>
          <w:rFonts w:ascii="Arial" w:hAnsi="Arial" w:cs="Arial"/>
        </w:rPr>
        <w:t xml:space="preserve">vzdáleným připojením k serveru, na němž jsou instalovány </w:t>
      </w:r>
      <w:r w:rsidRPr="004F3B94">
        <w:rPr>
          <w:rFonts w:ascii="Arial" w:hAnsi="Arial" w:cs="Arial"/>
        </w:rPr>
        <w:t>technologické</w:t>
      </w:r>
      <w:r w:rsidRPr="001B268E">
        <w:rPr>
          <w:rFonts w:ascii="Arial" w:hAnsi="Arial" w:cs="Arial"/>
        </w:rPr>
        <w:t xml:space="preserve"> </w:t>
      </w:r>
      <w:r w:rsidRPr="001374C7">
        <w:rPr>
          <w:rFonts w:ascii="Arial" w:hAnsi="Arial" w:cs="Arial"/>
        </w:rPr>
        <w:t>aplikace</w:t>
      </w:r>
      <w:r>
        <w:rPr>
          <w:rFonts w:ascii="Arial" w:hAnsi="Arial" w:cs="Arial"/>
        </w:rPr>
        <w:t xml:space="preserve"> </w:t>
      </w:r>
      <w:r w:rsidRPr="001374C7">
        <w:rPr>
          <w:rFonts w:ascii="Arial" w:hAnsi="Arial" w:cs="Arial"/>
        </w:rPr>
        <w:t>za podmínek stanovených VZP ČR pro vzdálený přístup - VPN přístup (V</w:t>
      </w:r>
      <w:r w:rsidRPr="009354C0">
        <w:rPr>
          <w:rFonts w:ascii="Arial" w:hAnsi="Arial" w:cs="Arial"/>
        </w:rPr>
        <w:t xml:space="preserve">irtual Private Network – vzdálený </w:t>
      </w:r>
      <w:r>
        <w:rPr>
          <w:rFonts w:ascii="Arial" w:hAnsi="Arial" w:cs="Arial"/>
        </w:rPr>
        <w:t>přístup do vnitřní sítě VZP ČR)</w:t>
      </w:r>
      <w:r>
        <w:rPr>
          <w:rFonts w:ascii="Arial" w:hAnsi="Arial" w:cs="Arial"/>
          <w:lang w:val="cs-CZ"/>
        </w:rPr>
        <w:t>.</w:t>
      </w:r>
    </w:p>
    <w:p w14:paraId="2966810E" w14:textId="77777777" w:rsidR="00892E7E" w:rsidRDefault="00892E7E" w:rsidP="00F768DD">
      <w:pPr>
        <w:widowControl w:val="0"/>
        <w:spacing w:before="240" w:after="120"/>
        <w:jc w:val="both"/>
        <w:rPr>
          <w:rFonts w:ascii="Arial" w:hAnsi="Arial" w:cs="Arial"/>
        </w:rPr>
      </w:pPr>
    </w:p>
    <w:p w14:paraId="2966810F" w14:textId="77777777" w:rsidR="00892E7E" w:rsidRPr="006C16E2" w:rsidRDefault="00892E7E" w:rsidP="00892E7E">
      <w:pPr>
        <w:pStyle w:val="Odstavecseseznamem"/>
        <w:numPr>
          <w:ilvl w:val="0"/>
          <w:numId w:val="68"/>
        </w:numPr>
        <w:tabs>
          <w:tab w:val="left" w:pos="284"/>
        </w:tabs>
        <w:spacing w:after="120"/>
        <w:ind w:left="426" w:hanging="426"/>
        <w:rPr>
          <w:rFonts w:ascii="Arial" w:hAnsi="Arial" w:cs="Arial"/>
          <w:b/>
          <w:bCs/>
          <w:sz w:val="20"/>
          <w:szCs w:val="20"/>
        </w:rPr>
      </w:pPr>
      <w:r>
        <w:rPr>
          <w:rFonts w:ascii="Arial" w:hAnsi="Arial" w:cs="Arial"/>
          <w:b/>
          <w:bCs/>
          <w:sz w:val="20"/>
          <w:szCs w:val="20"/>
        </w:rPr>
        <w:t xml:space="preserve"> </w:t>
      </w:r>
      <w:r w:rsidRPr="006C16E2">
        <w:rPr>
          <w:rFonts w:ascii="Arial" w:hAnsi="Arial" w:cs="Arial"/>
          <w:b/>
          <w:bCs/>
          <w:sz w:val="20"/>
          <w:szCs w:val="20"/>
        </w:rPr>
        <w:t>Kategorizace priorit u Incidentů</w:t>
      </w:r>
    </w:p>
    <w:p w14:paraId="29668110" w14:textId="4DD7C0E5" w:rsidR="00892E7E" w:rsidRPr="006C16E2" w:rsidRDefault="00892E7E" w:rsidP="00892E7E">
      <w:pPr>
        <w:widowControl w:val="0"/>
        <w:spacing w:before="240" w:after="120"/>
        <w:ind w:left="426"/>
        <w:jc w:val="both"/>
        <w:rPr>
          <w:rFonts w:ascii="Arial" w:hAnsi="Arial" w:cs="Arial"/>
          <w:b/>
          <w:sz w:val="20"/>
          <w:szCs w:val="20"/>
          <w:u w:val="single"/>
        </w:rPr>
      </w:pPr>
      <w:r>
        <w:rPr>
          <w:rFonts w:ascii="Arial" w:hAnsi="Arial" w:cs="Arial"/>
          <w:b/>
          <w:sz w:val="20"/>
          <w:szCs w:val="20"/>
          <w:u w:val="single"/>
        </w:rPr>
        <w:t>2.</w:t>
      </w:r>
      <w:r w:rsidR="00BE0AC3">
        <w:rPr>
          <w:rFonts w:ascii="Arial" w:hAnsi="Arial" w:cs="Arial"/>
          <w:b/>
          <w:sz w:val="20"/>
          <w:szCs w:val="20"/>
          <w:u w:val="single"/>
        </w:rPr>
        <w:t>7</w:t>
      </w:r>
      <w:r>
        <w:rPr>
          <w:rFonts w:ascii="Arial" w:hAnsi="Arial" w:cs="Arial"/>
          <w:b/>
          <w:sz w:val="20"/>
          <w:szCs w:val="20"/>
          <w:u w:val="single"/>
        </w:rPr>
        <w:t xml:space="preserve">.1 </w:t>
      </w:r>
      <w:r w:rsidRPr="006C16E2">
        <w:rPr>
          <w:rFonts w:ascii="Arial" w:hAnsi="Arial" w:cs="Arial"/>
          <w:b/>
          <w:sz w:val="20"/>
          <w:szCs w:val="20"/>
          <w:u w:val="single"/>
        </w:rPr>
        <w:t>Jsou definovány následující kategori</w:t>
      </w:r>
      <w:r w:rsidR="0085464D">
        <w:rPr>
          <w:rFonts w:ascii="Arial" w:hAnsi="Arial" w:cs="Arial"/>
          <w:b/>
          <w:sz w:val="20"/>
          <w:szCs w:val="20"/>
          <w:u w:val="single"/>
        </w:rPr>
        <w:t>e</w:t>
      </w:r>
      <w:r w:rsidRPr="006C16E2">
        <w:rPr>
          <w:rFonts w:ascii="Arial" w:hAnsi="Arial" w:cs="Arial"/>
          <w:b/>
          <w:sz w:val="20"/>
          <w:szCs w:val="20"/>
          <w:u w:val="single"/>
        </w:rPr>
        <w:t xml:space="preserve"> priorit</w:t>
      </w:r>
      <w:r w:rsidR="00F768DD">
        <w:rPr>
          <w:rFonts w:ascii="Arial" w:hAnsi="Arial" w:cs="Arial"/>
          <w:b/>
          <w:sz w:val="20"/>
          <w:szCs w:val="20"/>
          <w:u w:val="single"/>
        </w:rPr>
        <w:t>:</w:t>
      </w:r>
    </w:p>
    <w:p w14:paraId="29668111" w14:textId="77777777" w:rsidR="00892E7E" w:rsidRPr="00333C58" w:rsidRDefault="00892E7E" w:rsidP="00892E7E">
      <w:pPr>
        <w:widowControl w:val="0"/>
        <w:spacing w:before="240" w:after="120"/>
        <w:jc w:val="both"/>
        <w:rPr>
          <w:rFonts w:ascii="Arial" w:hAnsi="Arial" w:cs="Arial"/>
          <w:sz w:val="20"/>
          <w:szCs w:val="20"/>
        </w:rPr>
      </w:pPr>
      <w:r w:rsidRPr="00333C58">
        <w:rPr>
          <w:rFonts w:ascii="Arial" w:hAnsi="Arial" w:cs="Arial"/>
          <w:sz w:val="20"/>
          <w:szCs w:val="20"/>
        </w:rPr>
        <w:lastRenderedPageBreak/>
        <w:t xml:space="preserve">Tabulka č. </w:t>
      </w:r>
      <w:r w:rsidR="00025B40">
        <w:rPr>
          <w:rFonts w:ascii="Arial" w:hAnsi="Arial" w:cs="Arial"/>
          <w:sz w:val="20"/>
          <w:szCs w:val="20"/>
        </w:rPr>
        <w:t>1</w:t>
      </w:r>
      <w:r w:rsidRPr="00333C58">
        <w:rPr>
          <w:rFonts w:ascii="Arial" w:hAnsi="Arial" w:cs="Arial"/>
          <w:sz w:val="20"/>
          <w:szCs w:val="20"/>
        </w:rPr>
        <w:t xml:space="preserve"> – Kategorizace priorit - Incidenty</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376"/>
      </w:tblGrid>
      <w:tr w:rsidR="00892E7E" w:rsidRPr="00333C58" w14:paraId="29668113" w14:textId="77777777" w:rsidTr="00434E59">
        <w:trPr>
          <w:trHeight w:val="330"/>
        </w:trPr>
        <w:tc>
          <w:tcPr>
            <w:tcW w:w="9356" w:type="dxa"/>
            <w:gridSpan w:val="2"/>
            <w:shd w:val="clear" w:color="auto" w:fill="8DB3E2" w:themeFill="text2" w:themeFillTint="66"/>
          </w:tcPr>
          <w:p w14:paraId="29668112" w14:textId="77777777" w:rsidR="00892E7E" w:rsidRPr="00333C58" w:rsidRDefault="00892E7E" w:rsidP="00434E59">
            <w:pPr>
              <w:spacing w:before="60" w:after="120"/>
              <w:rPr>
                <w:rFonts w:ascii="Arial" w:hAnsi="Arial" w:cs="Arial"/>
                <w:b/>
                <w:bCs/>
                <w:sz w:val="18"/>
                <w:szCs w:val="18"/>
              </w:rPr>
            </w:pPr>
            <w:r w:rsidRPr="00333C58">
              <w:rPr>
                <w:rFonts w:ascii="Arial" w:hAnsi="Arial" w:cs="Arial"/>
                <w:b/>
                <w:bCs/>
                <w:sz w:val="18"/>
                <w:szCs w:val="18"/>
              </w:rPr>
              <w:t>Kategorie priorit</w:t>
            </w:r>
          </w:p>
        </w:tc>
      </w:tr>
      <w:tr w:rsidR="00892E7E" w:rsidRPr="00333C58" w14:paraId="29668116" w14:textId="77777777" w:rsidTr="00434E59">
        <w:trPr>
          <w:trHeight w:val="330"/>
        </w:trPr>
        <w:tc>
          <w:tcPr>
            <w:tcW w:w="1980" w:type="dxa"/>
            <w:shd w:val="clear" w:color="auto" w:fill="C0C0C0"/>
          </w:tcPr>
          <w:p w14:paraId="29668114" w14:textId="77777777" w:rsidR="00892E7E" w:rsidRPr="00333C58" w:rsidRDefault="00892E7E" w:rsidP="00434E59">
            <w:pPr>
              <w:pStyle w:val="Bezmezerzmenenzarovvlevo"/>
              <w:spacing w:after="120" w:afterAutospacing="0"/>
              <w:rPr>
                <w:rFonts w:ascii="Arial" w:hAnsi="Arial" w:cs="Arial"/>
                <w:sz w:val="18"/>
                <w:szCs w:val="18"/>
              </w:rPr>
            </w:pPr>
            <w:r w:rsidRPr="00333C58">
              <w:rPr>
                <w:rFonts w:ascii="Arial" w:hAnsi="Arial" w:cs="Arial"/>
                <w:sz w:val="18"/>
                <w:szCs w:val="18"/>
              </w:rPr>
              <w:t>Kód priority</w:t>
            </w:r>
          </w:p>
        </w:tc>
        <w:tc>
          <w:tcPr>
            <w:tcW w:w="7376" w:type="dxa"/>
            <w:shd w:val="clear" w:color="auto" w:fill="C0C0C0"/>
          </w:tcPr>
          <w:p w14:paraId="29668115" w14:textId="77777777" w:rsidR="00892E7E" w:rsidRPr="00333C58" w:rsidRDefault="00892E7E" w:rsidP="00434E59">
            <w:pPr>
              <w:pStyle w:val="Bezmezerzmenenzarovvlevo"/>
              <w:spacing w:after="120" w:afterAutospacing="0"/>
              <w:rPr>
                <w:rFonts w:ascii="Arial" w:hAnsi="Arial" w:cs="Arial"/>
                <w:sz w:val="18"/>
                <w:szCs w:val="18"/>
              </w:rPr>
            </w:pPr>
            <w:r w:rsidRPr="00333C58">
              <w:rPr>
                <w:rFonts w:ascii="Arial" w:hAnsi="Arial" w:cs="Arial"/>
                <w:sz w:val="18"/>
                <w:szCs w:val="18"/>
              </w:rPr>
              <w:t>Popis</w:t>
            </w:r>
          </w:p>
        </w:tc>
      </w:tr>
      <w:tr w:rsidR="00892E7E" w:rsidRPr="00333C58" w14:paraId="29668119" w14:textId="77777777" w:rsidTr="00434E59">
        <w:trPr>
          <w:trHeight w:val="315"/>
        </w:trPr>
        <w:tc>
          <w:tcPr>
            <w:tcW w:w="1980" w:type="dxa"/>
            <w:vAlign w:val="center"/>
          </w:tcPr>
          <w:p w14:paraId="29668117" w14:textId="77777777" w:rsidR="00892E7E" w:rsidRPr="00333C58" w:rsidRDefault="00892E7E" w:rsidP="00434E59">
            <w:pPr>
              <w:pStyle w:val="Bezmezerzmenenzarovvlevo"/>
              <w:spacing w:after="120" w:afterAutospacing="0"/>
              <w:rPr>
                <w:rFonts w:ascii="Arial" w:hAnsi="Arial" w:cs="Arial"/>
                <w:sz w:val="18"/>
                <w:szCs w:val="18"/>
              </w:rPr>
            </w:pPr>
            <w:r w:rsidRPr="00333C58">
              <w:rPr>
                <w:rFonts w:ascii="Arial" w:hAnsi="Arial" w:cs="Arial"/>
                <w:sz w:val="18"/>
                <w:szCs w:val="18"/>
              </w:rPr>
              <w:t>Priorita 1</w:t>
            </w:r>
            <w:r w:rsidRPr="00333C58">
              <w:rPr>
                <w:rFonts w:ascii="Arial" w:hAnsi="Arial" w:cs="Arial"/>
                <w:sz w:val="18"/>
                <w:szCs w:val="18"/>
              </w:rPr>
              <w:br/>
              <w:t>(Prio 1)</w:t>
            </w:r>
          </w:p>
        </w:tc>
        <w:tc>
          <w:tcPr>
            <w:tcW w:w="7376" w:type="dxa"/>
            <w:vAlign w:val="bottom"/>
          </w:tcPr>
          <w:p w14:paraId="29668118" w14:textId="77777777" w:rsidR="00892E7E" w:rsidRPr="00333C58" w:rsidRDefault="00892E7E" w:rsidP="00434E59">
            <w:pPr>
              <w:pStyle w:val="Bezmezerzmenenzarovvlevo"/>
              <w:spacing w:after="120" w:afterAutospacing="0"/>
              <w:rPr>
                <w:rFonts w:ascii="Arial" w:hAnsi="Arial" w:cs="Arial"/>
                <w:sz w:val="18"/>
                <w:szCs w:val="18"/>
              </w:rPr>
            </w:pPr>
            <w:r w:rsidRPr="00333C58">
              <w:rPr>
                <w:rFonts w:ascii="Arial" w:hAnsi="Arial" w:cs="Arial"/>
                <w:sz w:val="18"/>
                <w:szCs w:val="18"/>
              </w:rPr>
              <w:t>Kritická chyba systému.</w:t>
            </w:r>
            <w:r w:rsidRPr="00333C58">
              <w:rPr>
                <w:rFonts w:ascii="Arial" w:hAnsi="Arial" w:cs="Arial"/>
                <w:sz w:val="18"/>
                <w:szCs w:val="18"/>
              </w:rPr>
              <w:br/>
              <w:t>Nelze provádět kritické obchodní nebo technologické funkce.</w:t>
            </w:r>
            <w:r w:rsidRPr="00333C58">
              <w:rPr>
                <w:rFonts w:ascii="Arial" w:hAnsi="Arial" w:cs="Arial"/>
                <w:sz w:val="18"/>
                <w:szCs w:val="18"/>
              </w:rPr>
              <w:br/>
              <w:t>V současnosti neexistuje v systému jiný možný způsob provádění těchto funkcí.</w:t>
            </w:r>
          </w:p>
        </w:tc>
      </w:tr>
      <w:tr w:rsidR="00892E7E" w:rsidRPr="00333C58" w14:paraId="2966811C" w14:textId="77777777" w:rsidTr="00434E59">
        <w:trPr>
          <w:trHeight w:val="315"/>
        </w:trPr>
        <w:tc>
          <w:tcPr>
            <w:tcW w:w="1980" w:type="dxa"/>
            <w:vAlign w:val="center"/>
          </w:tcPr>
          <w:p w14:paraId="2966811A" w14:textId="77777777" w:rsidR="00892E7E" w:rsidRPr="00333C58" w:rsidRDefault="00892E7E" w:rsidP="00434E59">
            <w:pPr>
              <w:pStyle w:val="Bezmezerzmenenzarovvlevo"/>
              <w:spacing w:after="120" w:afterAutospacing="0"/>
              <w:rPr>
                <w:rFonts w:ascii="Arial" w:hAnsi="Arial" w:cs="Arial"/>
                <w:sz w:val="18"/>
                <w:szCs w:val="18"/>
              </w:rPr>
            </w:pPr>
            <w:r w:rsidRPr="00333C58">
              <w:rPr>
                <w:rFonts w:ascii="Arial" w:hAnsi="Arial" w:cs="Arial"/>
                <w:sz w:val="18"/>
                <w:szCs w:val="18"/>
              </w:rPr>
              <w:t>Priorita 2</w:t>
            </w:r>
            <w:r w:rsidRPr="00333C58">
              <w:rPr>
                <w:rFonts w:ascii="Arial" w:hAnsi="Arial" w:cs="Arial"/>
                <w:sz w:val="18"/>
                <w:szCs w:val="18"/>
              </w:rPr>
              <w:br/>
              <w:t>(Prio 2)</w:t>
            </w:r>
          </w:p>
        </w:tc>
        <w:tc>
          <w:tcPr>
            <w:tcW w:w="7376" w:type="dxa"/>
            <w:vAlign w:val="bottom"/>
          </w:tcPr>
          <w:p w14:paraId="2966811B" w14:textId="77777777" w:rsidR="00892E7E" w:rsidRPr="00333C58" w:rsidRDefault="00892E7E" w:rsidP="00434E59">
            <w:pPr>
              <w:pStyle w:val="Bezmezerzmenenzarovvlevo"/>
              <w:spacing w:after="120" w:afterAutospacing="0"/>
              <w:rPr>
                <w:rFonts w:ascii="Arial" w:hAnsi="Arial" w:cs="Arial"/>
                <w:sz w:val="18"/>
                <w:szCs w:val="18"/>
              </w:rPr>
            </w:pPr>
            <w:r w:rsidRPr="00333C58">
              <w:rPr>
                <w:rFonts w:ascii="Arial" w:hAnsi="Arial" w:cs="Arial"/>
                <w:sz w:val="18"/>
                <w:szCs w:val="18"/>
              </w:rPr>
              <w:t>Chybějící funkce.</w:t>
            </w:r>
            <w:r w:rsidRPr="00333C58">
              <w:rPr>
                <w:rFonts w:ascii="Arial" w:hAnsi="Arial" w:cs="Arial"/>
                <w:sz w:val="18"/>
                <w:szCs w:val="18"/>
              </w:rPr>
              <w:br/>
              <w:t>Dopad na uživatele, ale nebrání provozu, práce pokračuje omezeným způsobem. Existuje náhradní řešení, či je možné dočasně vyřešit organizačním či jiným opatřením. Je žádoucí opravit co nejdříve.</w:t>
            </w:r>
          </w:p>
        </w:tc>
      </w:tr>
      <w:tr w:rsidR="00892E7E" w:rsidRPr="00333C58" w14:paraId="29668120" w14:textId="77777777" w:rsidTr="00434E59">
        <w:trPr>
          <w:trHeight w:val="315"/>
        </w:trPr>
        <w:tc>
          <w:tcPr>
            <w:tcW w:w="1980" w:type="dxa"/>
            <w:vAlign w:val="center"/>
          </w:tcPr>
          <w:p w14:paraId="2966811D" w14:textId="77777777" w:rsidR="00892E7E" w:rsidRPr="00333C58" w:rsidRDefault="00892E7E" w:rsidP="00434E59">
            <w:pPr>
              <w:pStyle w:val="Bezmezerzmenenzarovvlevo"/>
              <w:spacing w:after="120" w:afterAutospacing="0"/>
              <w:rPr>
                <w:rFonts w:ascii="Arial" w:hAnsi="Arial" w:cs="Arial"/>
                <w:sz w:val="18"/>
                <w:szCs w:val="18"/>
              </w:rPr>
            </w:pPr>
            <w:r w:rsidRPr="00333C58">
              <w:rPr>
                <w:rFonts w:ascii="Arial" w:hAnsi="Arial" w:cs="Arial"/>
                <w:sz w:val="18"/>
                <w:szCs w:val="18"/>
              </w:rPr>
              <w:t>Priorita 3</w:t>
            </w:r>
            <w:r w:rsidRPr="00333C58">
              <w:rPr>
                <w:rFonts w:ascii="Arial" w:hAnsi="Arial" w:cs="Arial"/>
                <w:sz w:val="18"/>
                <w:szCs w:val="18"/>
              </w:rPr>
              <w:br/>
              <w:t>(Prio 3)</w:t>
            </w:r>
          </w:p>
        </w:tc>
        <w:tc>
          <w:tcPr>
            <w:tcW w:w="7376" w:type="dxa"/>
            <w:vAlign w:val="bottom"/>
          </w:tcPr>
          <w:p w14:paraId="2966811E" w14:textId="77777777" w:rsidR="00892E7E" w:rsidRPr="00333C58" w:rsidRDefault="00892E7E" w:rsidP="00434E59">
            <w:pPr>
              <w:spacing w:after="120"/>
              <w:rPr>
                <w:rFonts w:ascii="Arial" w:hAnsi="Arial" w:cs="Arial"/>
                <w:sz w:val="18"/>
                <w:szCs w:val="18"/>
              </w:rPr>
            </w:pPr>
            <w:r w:rsidRPr="00333C58">
              <w:rPr>
                <w:rFonts w:ascii="Arial" w:hAnsi="Arial" w:cs="Arial"/>
                <w:sz w:val="18"/>
                <w:szCs w:val="18"/>
              </w:rPr>
              <w:t xml:space="preserve">Drobný incident, který nedegraduje funkcionalitu. </w:t>
            </w:r>
            <w:r w:rsidRPr="00333C58">
              <w:rPr>
                <w:rFonts w:ascii="Arial" w:hAnsi="Arial" w:cs="Arial"/>
                <w:sz w:val="18"/>
                <w:szCs w:val="18"/>
              </w:rPr>
              <w:br/>
              <w:t>Základní funkce stále pracují.</w:t>
            </w:r>
          </w:p>
          <w:p w14:paraId="2966811F" w14:textId="77777777" w:rsidR="00892E7E" w:rsidRPr="00333C58" w:rsidRDefault="00892E7E" w:rsidP="00434E59">
            <w:pPr>
              <w:spacing w:after="120"/>
              <w:rPr>
                <w:rFonts w:ascii="Arial" w:hAnsi="Arial" w:cs="Arial"/>
                <w:sz w:val="18"/>
                <w:szCs w:val="18"/>
              </w:rPr>
            </w:pPr>
            <w:r w:rsidRPr="00333C58">
              <w:rPr>
                <w:rFonts w:ascii="Arial" w:hAnsi="Arial" w:cs="Arial"/>
                <w:sz w:val="18"/>
                <w:szCs w:val="18"/>
              </w:rPr>
              <w:t>Incidenty v testovacím prostředí.</w:t>
            </w:r>
          </w:p>
        </w:tc>
      </w:tr>
      <w:tr w:rsidR="00892E7E" w:rsidRPr="00333C58" w14:paraId="29668125" w14:textId="77777777" w:rsidTr="00434E59">
        <w:trPr>
          <w:trHeight w:val="315"/>
        </w:trPr>
        <w:tc>
          <w:tcPr>
            <w:tcW w:w="1980" w:type="dxa"/>
            <w:vAlign w:val="center"/>
          </w:tcPr>
          <w:p w14:paraId="29668121" w14:textId="77777777" w:rsidR="00892E7E" w:rsidRPr="00333C58" w:rsidRDefault="00892E7E" w:rsidP="00434E59">
            <w:pPr>
              <w:pStyle w:val="Bezmezerzmenenzarovvlevo"/>
              <w:spacing w:after="120" w:afterAutospacing="0"/>
              <w:rPr>
                <w:rFonts w:ascii="Arial" w:hAnsi="Arial" w:cs="Arial"/>
                <w:sz w:val="18"/>
                <w:szCs w:val="18"/>
              </w:rPr>
            </w:pPr>
            <w:r w:rsidRPr="00333C58">
              <w:rPr>
                <w:rFonts w:ascii="Arial" w:hAnsi="Arial" w:cs="Arial"/>
                <w:sz w:val="18"/>
                <w:szCs w:val="18"/>
              </w:rPr>
              <w:t xml:space="preserve">Priorita 4 </w:t>
            </w:r>
          </w:p>
          <w:p w14:paraId="29668122" w14:textId="77777777" w:rsidR="00892E7E" w:rsidRPr="00333C58" w:rsidRDefault="00892E7E" w:rsidP="00434E59">
            <w:pPr>
              <w:pStyle w:val="Bezmezerzmenenzarovvlevo"/>
              <w:spacing w:after="120" w:afterAutospacing="0"/>
              <w:rPr>
                <w:rFonts w:ascii="Arial" w:hAnsi="Arial" w:cs="Arial"/>
                <w:sz w:val="18"/>
                <w:szCs w:val="18"/>
              </w:rPr>
            </w:pPr>
            <w:r w:rsidRPr="00333C58">
              <w:rPr>
                <w:rFonts w:ascii="Arial" w:hAnsi="Arial" w:cs="Arial"/>
                <w:sz w:val="18"/>
                <w:szCs w:val="18"/>
              </w:rPr>
              <w:t>(Prio 4)</w:t>
            </w:r>
          </w:p>
        </w:tc>
        <w:tc>
          <w:tcPr>
            <w:tcW w:w="7376" w:type="dxa"/>
            <w:vAlign w:val="bottom"/>
          </w:tcPr>
          <w:p w14:paraId="29668123" w14:textId="77777777" w:rsidR="00892E7E" w:rsidRPr="00333C58" w:rsidRDefault="00892E7E" w:rsidP="00434E59">
            <w:pPr>
              <w:pStyle w:val="Bezmezerzmenenzarovvlevo"/>
              <w:spacing w:after="120" w:afterAutospacing="0"/>
              <w:rPr>
                <w:rFonts w:ascii="Arial" w:hAnsi="Arial" w:cs="Arial"/>
                <w:sz w:val="18"/>
                <w:szCs w:val="18"/>
              </w:rPr>
            </w:pPr>
            <w:r w:rsidRPr="00333C58">
              <w:rPr>
                <w:rFonts w:ascii="Arial" w:hAnsi="Arial" w:cs="Arial"/>
                <w:sz w:val="18"/>
                <w:szCs w:val="18"/>
              </w:rPr>
              <w:t xml:space="preserve">Incident, který je již vyřešen náhradním řešením, ale není dodáno cílové řešení. </w:t>
            </w:r>
          </w:p>
          <w:p w14:paraId="29668124" w14:textId="77777777" w:rsidR="00892E7E" w:rsidRPr="00333C58" w:rsidRDefault="00892E7E" w:rsidP="00434E59">
            <w:pPr>
              <w:pStyle w:val="Bezmezerzmenenzarovvlevo"/>
              <w:spacing w:after="120" w:afterAutospacing="0"/>
              <w:rPr>
                <w:rFonts w:ascii="Arial" w:hAnsi="Arial" w:cs="Arial"/>
                <w:sz w:val="18"/>
                <w:szCs w:val="18"/>
              </w:rPr>
            </w:pPr>
          </w:p>
        </w:tc>
      </w:tr>
    </w:tbl>
    <w:p w14:paraId="29668126" w14:textId="77777777" w:rsidR="00892E7E" w:rsidRPr="00333C58" w:rsidRDefault="00892E7E" w:rsidP="00892E7E">
      <w:pPr>
        <w:pStyle w:val="Textkomente"/>
        <w:spacing w:after="120"/>
        <w:rPr>
          <w:rFonts w:ascii="Arial" w:hAnsi="Arial" w:cs="Arial"/>
          <w:b/>
          <w:color w:val="FF0000"/>
        </w:rPr>
      </w:pPr>
    </w:p>
    <w:p w14:paraId="29668127" w14:textId="77777777" w:rsidR="00892E7E" w:rsidRPr="006C16E2" w:rsidRDefault="00892E7E" w:rsidP="00892E7E">
      <w:pPr>
        <w:widowControl w:val="0"/>
        <w:spacing w:before="240" w:after="120"/>
        <w:ind w:left="426"/>
        <w:jc w:val="both"/>
        <w:rPr>
          <w:rFonts w:ascii="Arial" w:hAnsi="Arial" w:cs="Arial"/>
          <w:b/>
          <w:sz w:val="20"/>
          <w:szCs w:val="20"/>
          <w:u w:val="single"/>
        </w:rPr>
      </w:pPr>
      <w:r>
        <w:rPr>
          <w:rFonts w:ascii="Arial" w:hAnsi="Arial" w:cs="Arial"/>
          <w:b/>
          <w:sz w:val="20"/>
          <w:szCs w:val="20"/>
          <w:u w:val="single"/>
        </w:rPr>
        <w:t>2.</w:t>
      </w:r>
      <w:r w:rsidR="00BE0AC3">
        <w:rPr>
          <w:rFonts w:ascii="Arial" w:hAnsi="Arial" w:cs="Arial"/>
          <w:b/>
          <w:sz w:val="20"/>
          <w:szCs w:val="20"/>
          <w:u w:val="single"/>
        </w:rPr>
        <w:t>7.</w:t>
      </w:r>
      <w:r>
        <w:rPr>
          <w:rFonts w:ascii="Arial" w:hAnsi="Arial" w:cs="Arial"/>
          <w:b/>
          <w:sz w:val="20"/>
          <w:szCs w:val="20"/>
          <w:u w:val="single"/>
        </w:rPr>
        <w:t xml:space="preserve">2 </w:t>
      </w:r>
      <w:r w:rsidRPr="006C16E2">
        <w:rPr>
          <w:rFonts w:ascii="Arial" w:hAnsi="Arial" w:cs="Arial"/>
          <w:b/>
          <w:sz w:val="20"/>
          <w:szCs w:val="20"/>
          <w:u w:val="single"/>
        </w:rPr>
        <w:t>Definice parametrů služeb Podpory</w:t>
      </w:r>
    </w:p>
    <w:p w14:paraId="29668128" w14:textId="77777777" w:rsidR="00892E7E" w:rsidRPr="00333C58" w:rsidRDefault="00892E7E" w:rsidP="00892E7E">
      <w:pPr>
        <w:widowControl w:val="0"/>
        <w:spacing w:before="240" w:after="120"/>
        <w:jc w:val="both"/>
        <w:rPr>
          <w:rFonts w:ascii="Arial" w:hAnsi="Arial" w:cs="Arial"/>
          <w:b/>
          <w:bCs/>
          <w:sz w:val="20"/>
          <w:szCs w:val="20"/>
          <w:u w:val="single"/>
        </w:rPr>
      </w:pPr>
      <w:r w:rsidRPr="00333C58">
        <w:rPr>
          <w:rFonts w:ascii="Arial" w:hAnsi="Arial" w:cs="Arial"/>
          <w:sz w:val="20"/>
          <w:szCs w:val="20"/>
        </w:rPr>
        <w:t xml:space="preserve">Tabulka č. </w:t>
      </w:r>
      <w:r w:rsidR="00025B40">
        <w:rPr>
          <w:rFonts w:ascii="Arial" w:hAnsi="Arial" w:cs="Arial"/>
          <w:sz w:val="20"/>
          <w:szCs w:val="20"/>
        </w:rPr>
        <w:t>2</w:t>
      </w:r>
      <w:r w:rsidRPr="00333C58">
        <w:rPr>
          <w:rFonts w:ascii="Arial" w:hAnsi="Arial" w:cs="Arial"/>
          <w:sz w:val="20"/>
          <w:szCs w:val="20"/>
        </w:rPr>
        <w:t xml:space="preserve"> - Definice parametrů služeb Podpory - Incidenty</w:t>
      </w:r>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8"/>
        <w:gridCol w:w="3590"/>
        <w:gridCol w:w="2202"/>
      </w:tblGrid>
      <w:tr w:rsidR="005F7839" w:rsidRPr="00333C58" w14:paraId="2966812A" w14:textId="77777777" w:rsidTr="005F7839">
        <w:trPr>
          <w:cantSplit/>
          <w:trHeight w:val="279"/>
          <w:tblHeader/>
        </w:trPr>
        <w:tc>
          <w:tcPr>
            <w:tcW w:w="7230" w:type="dxa"/>
            <w:gridSpan w:val="3"/>
            <w:shd w:val="clear" w:color="auto" w:fill="99CCFF"/>
          </w:tcPr>
          <w:p w14:paraId="29668129" w14:textId="77777777" w:rsidR="005F7839" w:rsidRPr="00333C58" w:rsidRDefault="005F7839" w:rsidP="00434E59">
            <w:pPr>
              <w:spacing w:before="60" w:after="120"/>
              <w:jc w:val="center"/>
              <w:rPr>
                <w:rFonts w:ascii="Arial" w:hAnsi="Arial" w:cs="Arial"/>
                <w:b/>
                <w:bCs/>
                <w:sz w:val="18"/>
                <w:szCs w:val="18"/>
              </w:rPr>
            </w:pPr>
            <w:r w:rsidRPr="00333C58">
              <w:rPr>
                <w:rFonts w:ascii="Arial" w:hAnsi="Arial" w:cs="Arial"/>
                <w:b/>
                <w:bCs/>
                <w:sz w:val="18"/>
                <w:szCs w:val="18"/>
              </w:rPr>
              <w:t>Cílové parametry služeb</w:t>
            </w:r>
          </w:p>
        </w:tc>
      </w:tr>
      <w:tr w:rsidR="005F7839" w:rsidRPr="00333C58" w14:paraId="2966812E" w14:textId="77777777" w:rsidTr="005F7839">
        <w:tblPrEx>
          <w:tblCellMar>
            <w:top w:w="43" w:type="dxa"/>
            <w:left w:w="43" w:type="dxa"/>
            <w:bottom w:w="43" w:type="dxa"/>
            <w:right w:w="43" w:type="dxa"/>
          </w:tblCellMar>
          <w:tblLook w:val="01E0" w:firstRow="1" w:lastRow="1" w:firstColumn="1" w:lastColumn="1" w:noHBand="0" w:noVBand="0"/>
        </w:tblPrEx>
        <w:trPr>
          <w:trHeight w:val="398"/>
          <w:tblHeader/>
        </w:trPr>
        <w:tc>
          <w:tcPr>
            <w:tcW w:w="1438" w:type="dxa"/>
            <w:shd w:val="clear" w:color="auto" w:fill="BFBFBF" w:themeFill="background1" w:themeFillShade="BF"/>
          </w:tcPr>
          <w:p w14:paraId="2966812B" w14:textId="77777777" w:rsidR="005F7839" w:rsidRPr="00333C58" w:rsidRDefault="005F7839" w:rsidP="00434E59">
            <w:pPr>
              <w:spacing w:before="60" w:after="120"/>
              <w:rPr>
                <w:rFonts w:ascii="Arial" w:hAnsi="Arial" w:cs="Arial"/>
                <w:b/>
                <w:bCs/>
              </w:rPr>
            </w:pPr>
          </w:p>
        </w:tc>
        <w:tc>
          <w:tcPr>
            <w:tcW w:w="3590" w:type="dxa"/>
            <w:shd w:val="clear" w:color="auto" w:fill="BFBFBF" w:themeFill="background1" w:themeFillShade="BF"/>
          </w:tcPr>
          <w:p w14:paraId="2966812C" w14:textId="77777777" w:rsidR="005F7839" w:rsidRPr="00333C58" w:rsidRDefault="005F7839" w:rsidP="00434E59">
            <w:pPr>
              <w:spacing w:before="60" w:after="120"/>
              <w:ind w:left="360"/>
              <w:rPr>
                <w:rFonts w:ascii="Arial" w:hAnsi="Arial" w:cs="Arial"/>
                <w:b/>
                <w:bCs/>
                <w:sz w:val="18"/>
                <w:szCs w:val="18"/>
              </w:rPr>
            </w:pPr>
            <w:r w:rsidRPr="00333C58">
              <w:rPr>
                <w:rFonts w:ascii="Arial" w:hAnsi="Arial" w:cs="Arial"/>
                <w:b/>
                <w:bCs/>
                <w:sz w:val="18"/>
                <w:szCs w:val="18"/>
              </w:rPr>
              <w:t>Definice</w:t>
            </w:r>
          </w:p>
        </w:tc>
        <w:tc>
          <w:tcPr>
            <w:tcW w:w="2202" w:type="dxa"/>
            <w:shd w:val="clear" w:color="auto" w:fill="BFBFBF" w:themeFill="background1" w:themeFillShade="BF"/>
            <w:vAlign w:val="center"/>
          </w:tcPr>
          <w:p w14:paraId="2966812D" w14:textId="77777777" w:rsidR="005F7839" w:rsidRPr="00333C58" w:rsidRDefault="005F7839" w:rsidP="00434E59">
            <w:pPr>
              <w:spacing w:before="60" w:after="120"/>
              <w:rPr>
                <w:rFonts w:ascii="Arial" w:hAnsi="Arial" w:cs="Arial"/>
                <w:b/>
                <w:bCs/>
                <w:sz w:val="18"/>
                <w:szCs w:val="18"/>
              </w:rPr>
            </w:pPr>
            <w:r w:rsidRPr="00333C58">
              <w:rPr>
                <w:rFonts w:ascii="Arial" w:hAnsi="Arial" w:cs="Arial"/>
                <w:b/>
                <w:bCs/>
                <w:sz w:val="18"/>
                <w:szCs w:val="18"/>
              </w:rPr>
              <w:t>Měření</w:t>
            </w:r>
          </w:p>
        </w:tc>
      </w:tr>
      <w:tr w:rsidR="005F7839" w:rsidRPr="00333C58" w14:paraId="29668130" w14:textId="77777777" w:rsidTr="005F7839">
        <w:tblPrEx>
          <w:tblCellMar>
            <w:top w:w="43" w:type="dxa"/>
            <w:left w:w="43" w:type="dxa"/>
            <w:bottom w:w="43" w:type="dxa"/>
            <w:right w:w="43" w:type="dxa"/>
          </w:tblCellMar>
          <w:tblLook w:val="01E0" w:firstRow="1" w:lastRow="1" w:firstColumn="1" w:lastColumn="1" w:noHBand="0" w:noVBand="0"/>
        </w:tblPrEx>
        <w:trPr>
          <w:trHeight w:val="278"/>
        </w:trPr>
        <w:tc>
          <w:tcPr>
            <w:tcW w:w="7230" w:type="dxa"/>
            <w:gridSpan w:val="3"/>
            <w:shd w:val="clear" w:color="auto" w:fill="BFBFBF" w:themeFill="background1" w:themeFillShade="BF"/>
            <w:vAlign w:val="bottom"/>
          </w:tcPr>
          <w:p w14:paraId="2966812F" w14:textId="77777777" w:rsidR="005F7839" w:rsidRPr="00333C58" w:rsidRDefault="005F7839" w:rsidP="00434E59">
            <w:pPr>
              <w:spacing w:before="60" w:after="120"/>
              <w:rPr>
                <w:rFonts w:ascii="Arial" w:hAnsi="Arial" w:cs="Arial"/>
                <w:i/>
                <w:iCs/>
                <w:sz w:val="18"/>
                <w:szCs w:val="18"/>
              </w:rPr>
            </w:pPr>
            <w:r w:rsidRPr="00333C58">
              <w:rPr>
                <w:rFonts w:ascii="Arial" w:hAnsi="Arial" w:cs="Arial"/>
                <w:b/>
                <w:bCs/>
                <w:sz w:val="18"/>
                <w:szCs w:val="18"/>
              </w:rPr>
              <w:t>Správa požadavků</w:t>
            </w:r>
          </w:p>
        </w:tc>
      </w:tr>
      <w:tr w:rsidR="005F7839" w:rsidRPr="00333C58" w14:paraId="29668134" w14:textId="77777777" w:rsidTr="005F7839">
        <w:tblPrEx>
          <w:tblCellMar>
            <w:top w:w="43" w:type="dxa"/>
            <w:left w:w="43" w:type="dxa"/>
            <w:bottom w:w="43" w:type="dxa"/>
            <w:right w:w="43" w:type="dxa"/>
          </w:tblCellMar>
          <w:tblLook w:val="01E0" w:firstRow="1" w:lastRow="1" w:firstColumn="1" w:lastColumn="1" w:noHBand="0" w:noVBand="0"/>
        </w:tblPrEx>
        <w:trPr>
          <w:trHeight w:val="1973"/>
        </w:trPr>
        <w:tc>
          <w:tcPr>
            <w:tcW w:w="1438" w:type="dxa"/>
          </w:tcPr>
          <w:p w14:paraId="29668131" w14:textId="77777777" w:rsidR="005F7839" w:rsidRPr="00333C58" w:rsidRDefault="005F7839" w:rsidP="00434E59">
            <w:pPr>
              <w:pStyle w:val="TableText10Single"/>
              <w:spacing w:after="120"/>
              <w:rPr>
                <w:rFonts w:cs="Arial"/>
                <w:sz w:val="18"/>
                <w:szCs w:val="18"/>
                <w:lang w:val="cs-CZ"/>
              </w:rPr>
            </w:pPr>
            <w:r w:rsidRPr="00333C58">
              <w:rPr>
                <w:rFonts w:cs="Arial"/>
                <w:b/>
                <w:bCs/>
                <w:sz w:val="18"/>
                <w:szCs w:val="18"/>
                <w:lang w:val="cs-CZ"/>
              </w:rPr>
              <w:t>Doba odezvy</w:t>
            </w:r>
            <w:r w:rsidRPr="00333C58">
              <w:rPr>
                <w:rFonts w:cs="Arial"/>
                <w:sz w:val="18"/>
                <w:szCs w:val="18"/>
                <w:lang w:val="cs-CZ"/>
              </w:rPr>
              <w:t xml:space="preserve"> na příslušný servisní požadavek</w:t>
            </w:r>
          </w:p>
        </w:tc>
        <w:tc>
          <w:tcPr>
            <w:tcW w:w="3590" w:type="dxa"/>
          </w:tcPr>
          <w:p w14:paraId="29668132" w14:textId="77777777" w:rsidR="005F7839" w:rsidRPr="00333C58" w:rsidRDefault="005F7839" w:rsidP="00434E59">
            <w:pPr>
              <w:pStyle w:val="TableText10Single"/>
              <w:spacing w:after="120"/>
              <w:rPr>
                <w:rFonts w:cs="Arial"/>
                <w:sz w:val="18"/>
                <w:szCs w:val="18"/>
                <w:lang w:val="cs-CZ"/>
              </w:rPr>
            </w:pPr>
            <w:r w:rsidRPr="00333C58">
              <w:rPr>
                <w:rFonts w:cs="Arial"/>
                <w:sz w:val="18"/>
                <w:szCs w:val="18"/>
                <w:lang w:val="cs-CZ"/>
              </w:rPr>
              <w:t xml:space="preserve">Doba odezvy je </w:t>
            </w:r>
            <w:r w:rsidR="00FF46C3">
              <w:rPr>
                <w:rFonts w:cs="Arial"/>
                <w:sz w:val="18"/>
                <w:szCs w:val="18"/>
                <w:lang w:val="cs-CZ"/>
              </w:rPr>
              <w:t xml:space="preserve">doba </w:t>
            </w:r>
            <w:r w:rsidRPr="00333C58">
              <w:rPr>
                <w:rFonts w:cs="Arial"/>
                <w:sz w:val="18"/>
                <w:szCs w:val="18"/>
                <w:lang w:val="cs-CZ"/>
              </w:rPr>
              <w:t xml:space="preserve">mezi </w:t>
            </w:r>
            <w:r w:rsidR="00D908B5">
              <w:rPr>
                <w:rFonts w:cs="Arial"/>
                <w:sz w:val="18"/>
                <w:szCs w:val="18"/>
                <w:lang w:val="cs-CZ"/>
              </w:rPr>
              <w:t xml:space="preserve">doručením SP </w:t>
            </w:r>
            <w:r w:rsidR="001D4D95">
              <w:rPr>
                <w:rFonts w:cs="Arial"/>
                <w:sz w:val="18"/>
                <w:szCs w:val="18"/>
                <w:lang w:val="cs-CZ"/>
              </w:rPr>
              <w:t xml:space="preserve">Objednatele </w:t>
            </w:r>
            <w:r>
              <w:rPr>
                <w:rFonts w:cs="Arial"/>
                <w:sz w:val="18"/>
                <w:szCs w:val="18"/>
                <w:lang w:val="cs-CZ"/>
              </w:rPr>
              <w:t xml:space="preserve">Poskytovateli a potvrzením přijetí SP </w:t>
            </w:r>
            <w:r w:rsidRPr="00333C58">
              <w:rPr>
                <w:rFonts w:cs="Arial"/>
                <w:sz w:val="18"/>
                <w:szCs w:val="18"/>
                <w:lang w:val="cs-CZ"/>
              </w:rPr>
              <w:t xml:space="preserve">kontaktním místem Poskytovatele (jeho </w:t>
            </w:r>
            <w:r>
              <w:rPr>
                <w:rFonts w:cs="Arial"/>
                <w:sz w:val="18"/>
                <w:szCs w:val="18"/>
                <w:lang w:val="cs-CZ"/>
              </w:rPr>
              <w:t>S</w:t>
            </w:r>
            <w:r w:rsidRPr="00333C58">
              <w:rPr>
                <w:rFonts w:cs="Arial"/>
                <w:sz w:val="18"/>
                <w:szCs w:val="18"/>
                <w:lang w:val="cs-CZ"/>
              </w:rPr>
              <w:t>ervicedesk)</w:t>
            </w:r>
            <w:r w:rsidR="00D908B5">
              <w:rPr>
                <w:rFonts w:cs="Arial"/>
                <w:sz w:val="18"/>
                <w:szCs w:val="18"/>
                <w:lang w:val="cs-CZ"/>
              </w:rPr>
              <w:t>.</w:t>
            </w:r>
            <w:r w:rsidRPr="00333C58">
              <w:rPr>
                <w:rFonts w:cs="Arial"/>
                <w:sz w:val="18"/>
                <w:szCs w:val="18"/>
                <w:lang w:val="cs-CZ"/>
              </w:rPr>
              <w:t xml:space="preserve"> Doba případného vyjasňování rozdílného chápání kategorie priority není v době pro dobu odezvy započítána.</w:t>
            </w:r>
          </w:p>
        </w:tc>
        <w:tc>
          <w:tcPr>
            <w:tcW w:w="2202" w:type="dxa"/>
          </w:tcPr>
          <w:p w14:paraId="29668133" w14:textId="77777777" w:rsidR="005F7839" w:rsidRPr="00333C58" w:rsidRDefault="005F7839" w:rsidP="00434E59">
            <w:pPr>
              <w:pStyle w:val="TableText10Single"/>
              <w:spacing w:after="120"/>
              <w:ind w:left="32"/>
              <w:rPr>
                <w:rFonts w:cs="Arial"/>
                <w:sz w:val="18"/>
                <w:szCs w:val="18"/>
                <w:lang w:val="cs-CZ"/>
              </w:rPr>
            </w:pPr>
            <w:r w:rsidRPr="00333C58">
              <w:rPr>
                <w:rFonts w:cs="Arial"/>
                <w:sz w:val="18"/>
                <w:szCs w:val="18"/>
                <w:lang w:val="cs-CZ"/>
              </w:rPr>
              <w:t xml:space="preserve">Doba odezvy na požadavek je sledována dohodnutým </w:t>
            </w:r>
            <w:r>
              <w:rPr>
                <w:rFonts w:cs="Arial"/>
                <w:sz w:val="18"/>
                <w:szCs w:val="18"/>
                <w:lang w:val="cs-CZ"/>
              </w:rPr>
              <w:t>S</w:t>
            </w:r>
            <w:r w:rsidRPr="00333C58">
              <w:rPr>
                <w:rFonts w:cs="Arial"/>
                <w:sz w:val="18"/>
                <w:szCs w:val="18"/>
                <w:lang w:val="cs-CZ"/>
              </w:rPr>
              <w:t>ervice deskovým nástrojem.</w:t>
            </w:r>
          </w:p>
        </w:tc>
      </w:tr>
      <w:tr w:rsidR="005F7839" w:rsidRPr="00333C58" w14:paraId="2966813A" w14:textId="77777777" w:rsidTr="005F7839">
        <w:tblPrEx>
          <w:tblCellMar>
            <w:top w:w="43" w:type="dxa"/>
            <w:left w:w="43" w:type="dxa"/>
            <w:bottom w:w="43" w:type="dxa"/>
            <w:right w:w="43" w:type="dxa"/>
          </w:tblCellMar>
          <w:tblLook w:val="01E0" w:firstRow="1" w:lastRow="1" w:firstColumn="1" w:lastColumn="1" w:noHBand="0" w:noVBand="0"/>
        </w:tblPrEx>
        <w:tc>
          <w:tcPr>
            <w:tcW w:w="1438" w:type="dxa"/>
          </w:tcPr>
          <w:p w14:paraId="29668135" w14:textId="77777777" w:rsidR="005F7839" w:rsidRPr="00333C58" w:rsidRDefault="005F7839" w:rsidP="00434E59">
            <w:pPr>
              <w:pStyle w:val="TableText10Single"/>
              <w:spacing w:after="120"/>
              <w:rPr>
                <w:rFonts w:cs="Arial"/>
                <w:sz w:val="18"/>
                <w:szCs w:val="18"/>
                <w:lang w:val="cs-CZ"/>
              </w:rPr>
            </w:pPr>
            <w:r w:rsidRPr="00333C58">
              <w:rPr>
                <w:rFonts w:cs="Arial"/>
                <w:b/>
                <w:bCs/>
                <w:sz w:val="18"/>
                <w:szCs w:val="18"/>
                <w:lang w:val="cs-CZ"/>
              </w:rPr>
              <w:t xml:space="preserve">Doba pro dočasné řešení </w:t>
            </w:r>
          </w:p>
          <w:p w14:paraId="29668136" w14:textId="77777777" w:rsidR="005F7839" w:rsidRPr="00333C58" w:rsidRDefault="005F7839" w:rsidP="00434E59">
            <w:pPr>
              <w:pStyle w:val="TableText10Single"/>
              <w:tabs>
                <w:tab w:val="left" w:pos="751"/>
              </w:tabs>
              <w:spacing w:after="120"/>
              <w:ind w:left="-43"/>
              <w:rPr>
                <w:rFonts w:cs="Arial"/>
                <w:sz w:val="18"/>
                <w:szCs w:val="18"/>
                <w:lang w:val="cs-CZ"/>
              </w:rPr>
            </w:pPr>
            <w:r w:rsidRPr="00333C58">
              <w:rPr>
                <w:rFonts w:cs="Arial"/>
                <w:sz w:val="18"/>
                <w:szCs w:val="18"/>
                <w:lang w:val="cs-CZ"/>
              </w:rPr>
              <w:t xml:space="preserve">obnovení kritických </w:t>
            </w:r>
            <w:r w:rsidRPr="006D2CF4">
              <w:rPr>
                <w:rFonts w:cs="Arial"/>
                <w:sz w:val="18"/>
                <w:szCs w:val="18"/>
                <w:lang w:val="cs-CZ"/>
              </w:rPr>
              <w:t xml:space="preserve">obchodních nebo technologických funkcí </w:t>
            </w:r>
          </w:p>
        </w:tc>
        <w:tc>
          <w:tcPr>
            <w:tcW w:w="3590" w:type="dxa"/>
          </w:tcPr>
          <w:p w14:paraId="29668137" w14:textId="77777777" w:rsidR="005F7839" w:rsidRPr="00333C58" w:rsidRDefault="005F7839" w:rsidP="00434E59">
            <w:pPr>
              <w:pStyle w:val="TableText10Single"/>
              <w:spacing w:after="120"/>
              <w:rPr>
                <w:rFonts w:cs="Arial"/>
                <w:sz w:val="18"/>
                <w:szCs w:val="18"/>
                <w:lang w:val="cs-CZ"/>
              </w:rPr>
            </w:pPr>
            <w:r w:rsidRPr="00333C58">
              <w:rPr>
                <w:rFonts w:cs="Arial"/>
                <w:sz w:val="18"/>
                <w:szCs w:val="18"/>
                <w:lang w:val="cs-CZ"/>
              </w:rPr>
              <w:t xml:space="preserve">Doba pro obnovení kritických funkcí u kategorie Prio 1 je definována jako doba mezi </w:t>
            </w:r>
            <w:r w:rsidR="00D908B5">
              <w:rPr>
                <w:rFonts w:cs="Arial"/>
                <w:sz w:val="18"/>
                <w:szCs w:val="18"/>
                <w:lang w:val="cs-CZ"/>
              </w:rPr>
              <w:t xml:space="preserve">potvrzením přijetí SP </w:t>
            </w:r>
            <w:r w:rsidR="00D908B5" w:rsidRPr="00333C58">
              <w:rPr>
                <w:rFonts w:cs="Arial"/>
                <w:sz w:val="18"/>
                <w:szCs w:val="18"/>
                <w:lang w:val="cs-CZ"/>
              </w:rPr>
              <w:t xml:space="preserve">kontaktním místem Poskytovatele (jeho </w:t>
            </w:r>
            <w:r w:rsidR="00D908B5">
              <w:rPr>
                <w:rFonts w:cs="Arial"/>
                <w:sz w:val="18"/>
                <w:szCs w:val="18"/>
                <w:lang w:val="cs-CZ"/>
              </w:rPr>
              <w:t>S</w:t>
            </w:r>
            <w:r w:rsidR="00D908B5" w:rsidRPr="00333C58">
              <w:rPr>
                <w:rFonts w:cs="Arial"/>
                <w:sz w:val="18"/>
                <w:szCs w:val="18"/>
                <w:lang w:val="cs-CZ"/>
              </w:rPr>
              <w:t>ervicedesk</w:t>
            </w:r>
            <w:r w:rsidR="00D908B5">
              <w:rPr>
                <w:rFonts w:cs="Arial"/>
                <w:sz w:val="18"/>
                <w:szCs w:val="18"/>
                <w:lang w:val="cs-CZ"/>
              </w:rPr>
              <w:t>)</w:t>
            </w:r>
            <w:r w:rsidR="00D908B5" w:rsidRPr="00333C58">
              <w:rPr>
                <w:rFonts w:cs="Arial"/>
                <w:sz w:val="18"/>
                <w:szCs w:val="18"/>
                <w:lang w:val="cs-CZ"/>
              </w:rPr>
              <w:t xml:space="preserve"> </w:t>
            </w:r>
            <w:r w:rsidRPr="00333C58">
              <w:rPr>
                <w:rFonts w:cs="Arial"/>
                <w:sz w:val="18"/>
                <w:szCs w:val="18"/>
                <w:lang w:val="cs-CZ"/>
              </w:rPr>
              <w:t xml:space="preserve">a změnou kategorie požadavku na Prio 2. </w:t>
            </w:r>
          </w:p>
          <w:p w14:paraId="29668138" w14:textId="77777777" w:rsidR="005F7839" w:rsidRPr="00333C58" w:rsidRDefault="005F7839" w:rsidP="00434E59">
            <w:pPr>
              <w:pStyle w:val="TableText10Single"/>
              <w:spacing w:after="120"/>
              <w:ind w:left="79"/>
              <w:rPr>
                <w:rFonts w:cs="Arial"/>
                <w:sz w:val="18"/>
                <w:szCs w:val="18"/>
                <w:lang w:val="cs-CZ"/>
              </w:rPr>
            </w:pPr>
            <w:r w:rsidRPr="00333C58">
              <w:rPr>
                <w:rFonts w:cs="Arial"/>
                <w:sz w:val="18"/>
                <w:szCs w:val="18"/>
                <w:lang w:val="cs-CZ"/>
              </w:rPr>
              <w:t>Doba mezi uvědoměním VZP ČR o možném způsobu řešení a schválením tohoto způsobu VZP ČR není v době pro vyřešení požadavku započítána.</w:t>
            </w:r>
          </w:p>
        </w:tc>
        <w:tc>
          <w:tcPr>
            <w:tcW w:w="2202" w:type="dxa"/>
          </w:tcPr>
          <w:p w14:paraId="29668139" w14:textId="77777777" w:rsidR="005F7839" w:rsidRPr="00333C58" w:rsidRDefault="005F7839" w:rsidP="00434E59">
            <w:pPr>
              <w:pStyle w:val="TableText10Single"/>
              <w:spacing w:after="120"/>
              <w:ind w:left="32"/>
              <w:rPr>
                <w:rFonts w:cs="Arial"/>
                <w:sz w:val="18"/>
                <w:szCs w:val="18"/>
                <w:lang w:val="cs-CZ"/>
              </w:rPr>
            </w:pPr>
            <w:r w:rsidRPr="00333C58">
              <w:rPr>
                <w:rFonts w:cs="Arial"/>
                <w:sz w:val="18"/>
                <w:szCs w:val="18"/>
                <w:lang w:val="cs-CZ"/>
              </w:rPr>
              <w:t xml:space="preserve">Doba pro změnu kategorie incidentu je sledována dohodnutým </w:t>
            </w:r>
            <w:r>
              <w:rPr>
                <w:rFonts w:cs="Arial"/>
                <w:sz w:val="18"/>
                <w:szCs w:val="18"/>
                <w:lang w:val="cs-CZ"/>
              </w:rPr>
              <w:t>S</w:t>
            </w:r>
            <w:r w:rsidRPr="00333C58">
              <w:rPr>
                <w:rFonts w:cs="Arial"/>
                <w:sz w:val="18"/>
                <w:szCs w:val="18"/>
                <w:lang w:val="cs-CZ"/>
              </w:rPr>
              <w:t>ervice deskovým nástrojem.</w:t>
            </w:r>
          </w:p>
        </w:tc>
      </w:tr>
      <w:tr w:rsidR="005F7839" w:rsidRPr="00333C58" w14:paraId="2966813E" w14:textId="77777777" w:rsidTr="005F7839">
        <w:tblPrEx>
          <w:tblCellMar>
            <w:top w:w="43" w:type="dxa"/>
            <w:left w:w="43" w:type="dxa"/>
            <w:bottom w:w="43" w:type="dxa"/>
            <w:right w:w="43" w:type="dxa"/>
          </w:tblCellMar>
          <w:tblLook w:val="01E0" w:firstRow="1" w:lastRow="1" w:firstColumn="1" w:lastColumn="1" w:noHBand="0" w:noVBand="0"/>
        </w:tblPrEx>
        <w:tc>
          <w:tcPr>
            <w:tcW w:w="1438" w:type="dxa"/>
          </w:tcPr>
          <w:p w14:paraId="2966813B" w14:textId="77777777" w:rsidR="005F7839" w:rsidRPr="00333C58" w:rsidRDefault="005F7839" w:rsidP="00434E59">
            <w:pPr>
              <w:pStyle w:val="TableText10Single"/>
              <w:spacing w:after="120"/>
              <w:rPr>
                <w:rFonts w:cs="Arial"/>
                <w:sz w:val="18"/>
                <w:szCs w:val="18"/>
                <w:lang w:val="cs-CZ"/>
              </w:rPr>
            </w:pPr>
            <w:r w:rsidRPr="00333C58">
              <w:rPr>
                <w:rFonts w:cs="Arial"/>
                <w:b/>
                <w:bCs/>
                <w:sz w:val="18"/>
                <w:szCs w:val="18"/>
                <w:lang w:val="cs-CZ"/>
              </w:rPr>
              <w:t>Doba pro vyřešení</w:t>
            </w:r>
            <w:r w:rsidRPr="00333C58">
              <w:rPr>
                <w:rFonts w:cs="Arial"/>
                <w:sz w:val="18"/>
                <w:szCs w:val="18"/>
                <w:lang w:val="cs-CZ"/>
              </w:rPr>
              <w:t xml:space="preserve"> příslušného servisního požadavku</w:t>
            </w:r>
          </w:p>
        </w:tc>
        <w:tc>
          <w:tcPr>
            <w:tcW w:w="3590" w:type="dxa"/>
          </w:tcPr>
          <w:p w14:paraId="2966813C" w14:textId="77777777" w:rsidR="005F7839" w:rsidRPr="00333C58" w:rsidRDefault="005F7839" w:rsidP="00D908B5">
            <w:pPr>
              <w:pStyle w:val="TableText10Single"/>
              <w:spacing w:after="120"/>
              <w:rPr>
                <w:rFonts w:cs="Arial"/>
                <w:sz w:val="18"/>
                <w:szCs w:val="18"/>
                <w:lang w:val="cs-CZ"/>
              </w:rPr>
            </w:pPr>
            <w:r w:rsidRPr="00333C58">
              <w:rPr>
                <w:rFonts w:cs="Arial"/>
                <w:sz w:val="18"/>
                <w:szCs w:val="18"/>
                <w:lang w:val="cs-CZ"/>
              </w:rPr>
              <w:t xml:space="preserve">Doba pro vyřešení je definována jako doba mezi </w:t>
            </w:r>
            <w:r w:rsidR="00D908B5">
              <w:rPr>
                <w:rFonts w:cs="Arial"/>
                <w:sz w:val="18"/>
                <w:szCs w:val="18"/>
                <w:lang w:val="cs-CZ"/>
              </w:rPr>
              <w:t xml:space="preserve">potvrzením přijetí SP </w:t>
            </w:r>
            <w:r w:rsidR="00D908B5" w:rsidRPr="00333C58">
              <w:rPr>
                <w:rFonts w:cs="Arial"/>
                <w:sz w:val="18"/>
                <w:szCs w:val="18"/>
                <w:lang w:val="cs-CZ"/>
              </w:rPr>
              <w:t xml:space="preserve">kontaktním místem Poskytovatele (jeho </w:t>
            </w:r>
            <w:r w:rsidR="00D908B5">
              <w:rPr>
                <w:rFonts w:cs="Arial"/>
                <w:sz w:val="18"/>
                <w:szCs w:val="18"/>
                <w:lang w:val="cs-CZ"/>
              </w:rPr>
              <w:t>S</w:t>
            </w:r>
            <w:r w:rsidR="00D908B5" w:rsidRPr="00333C58">
              <w:rPr>
                <w:rFonts w:cs="Arial"/>
                <w:sz w:val="18"/>
                <w:szCs w:val="18"/>
                <w:lang w:val="cs-CZ"/>
              </w:rPr>
              <w:t>ervicedesk</w:t>
            </w:r>
            <w:r w:rsidR="00D908B5">
              <w:rPr>
                <w:rFonts w:cs="Arial"/>
                <w:sz w:val="18"/>
                <w:szCs w:val="18"/>
                <w:lang w:val="cs-CZ"/>
              </w:rPr>
              <w:t>)</w:t>
            </w:r>
            <w:r w:rsidR="00D908B5" w:rsidRPr="00333C58">
              <w:rPr>
                <w:rFonts w:cs="Arial"/>
                <w:sz w:val="18"/>
                <w:szCs w:val="18"/>
                <w:lang w:val="cs-CZ"/>
              </w:rPr>
              <w:t xml:space="preserve"> </w:t>
            </w:r>
            <w:r w:rsidRPr="00333C58">
              <w:rPr>
                <w:rFonts w:cs="Arial"/>
                <w:sz w:val="18"/>
                <w:szCs w:val="18"/>
                <w:lang w:val="cs-CZ"/>
              </w:rPr>
              <w:t>a předáním konečného řešení VZP ČR (včetně započítání doby do uvědomění VZP ČR o možném dočasném způsobu řešení). Doba schválení způsobu konečného řešení ze strany VZP ČR (akceptace) není v době pro vyřešení požadavku započítána.</w:t>
            </w:r>
          </w:p>
        </w:tc>
        <w:tc>
          <w:tcPr>
            <w:tcW w:w="2202" w:type="dxa"/>
          </w:tcPr>
          <w:p w14:paraId="2966813D" w14:textId="77777777" w:rsidR="005F7839" w:rsidRPr="00333C58" w:rsidRDefault="005F7839" w:rsidP="00434E59">
            <w:pPr>
              <w:pStyle w:val="TableText10Single"/>
              <w:spacing w:after="120"/>
              <w:ind w:left="32"/>
              <w:rPr>
                <w:rFonts w:cs="Arial"/>
                <w:sz w:val="18"/>
                <w:szCs w:val="18"/>
                <w:lang w:val="cs-CZ"/>
              </w:rPr>
            </w:pPr>
            <w:r w:rsidRPr="00333C58">
              <w:rPr>
                <w:rFonts w:cs="Arial"/>
                <w:sz w:val="18"/>
                <w:szCs w:val="18"/>
                <w:lang w:val="cs-CZ"/>
              </w:rPr>
              <w:t>Doba pro vyřešení požadavku je sledována</w:t>
            </w:r>
            <w:r w:rsidRPr="006D2CF4">
              <w:rPr>
                <w:rFonts w:cs="Arial"/>
                <w:sz w:val="18"/>
                <w:szCs w:val="18"/>
                <w:lang w:val="cs-CZ"/>
              </w:rPr>
              <w:t xml:space="preserve"> </w:t>
            </w:r>
            <w:r>
              <w:rPr>
                <w:rFonts w:cs="Arial"/>
                <w:sz w:val="18"/>
                <w:szCs w:val="18"/>
                <w:lang w:val="cs-CZ"/>
              </w:rPr>
              <w:t>dohodnutým S</w:t>
            </w:r>
            <w:r w:rsidRPr="00333C58">
              <w:rPr>
                <w:rFonts w:cs="Arial"/>
                <w:sz w:val="18"/>
                <w:szCs w:val="18"/>
                <w:lang w:val="cs-CZ"/>
              </w:rPr>
              <w:t>ervice deskovým nástrojem.</w:t>
            </w:r>
          </w:p>
        </w:tc>
      </w:tr>
    </w:tbl>
    <w:p w14:paraId="2966813F" w14:textId="77777777" w:rsidR="00892E7E" w:rsidRPr="006C16E2" w:rsidRDefault="00892E7E" w:rsidP="00892E7E">
      <w:pPr>
        <w:widowControl w:val="0"/>
        <w:spacing w:before="240" w:after="120"/>
        <w:ind w:left="426"/>
        <w:jc w:val="both"/>
        <w:rPr>
          <w:rFonts w:ascii="Arial" w:hAnsi="Arial" w:cs="Arial"/>
          <w:b/>
          <w:sz w:val="20"/>
          <w:szCs w:val="20"/>
          <w:u w:val="single"/>
        </w:rPr>
      </w:pPr>
      <w:r>
        <w:rPr>
          <w:rFonts w:ascii="Arial" w:hAnsi="Arial" w:cs="Arial"/>
          <w:b/>
          <w:sz w:val="20"/>
          <w:szCs w:val="20"/>
          <w:u w:val="single"/>
        </w:rPr>
        <w:t>2.</w:t>
      </w:r>
      <w:r w:rsidR="00BE0AC3">
        <w:rPr>
          <w:rFonts w:ascii="Arial" w:hAnsi="Arial" w:cs="Arial"/>
          <w:b/>
          <w:sz w:val="20"/>
          <w:szCs w:val="20"/>
          <w:u w:val="single"/>
        </w:rPr>
        <w:t>7.</w:t>
      </w:r>
      <w:r>
        <w:rPr>
          <w:rFonts w:ascii="Arial" w:hAnsi="Arial" w:cs="Arial"/>
          <w:b/>
          <w:sz w:val="20"/>
          <w:szCs w:val="20"/>
          <w:u w:val="single"/>
        </w:rPr>
        <w:t xml:space="preserve">3 </w:t>
      </w:r>
      <w:r w:rsidRPr="006C16E2">
        <w:rPr>
          <w:rFonts w:ascii="Arial" w:hAnsi="Arial" w:cs="Arial"/>
          <w:b/>
          <w:sz w:val="20"/>
          <w:szCs w:val="20"/>
          <w:u w:val="single"/>
        </w:rPr>
        <w:t>Cílové parametry (SLA)</w:t>
      </w:r>
    </w:p>
    <w:p w14:paraId="29668140" w14:textId="77777777" w:rsidR="00892E7E" w:rsidRPr="00333C58" w:rsidRDefault="00892E7E" w:rsidP="00892E7E">
      <w:pPr>
        <w:widowControl w:val="0"/>
        <w:spacing w:before="240" w:after="120"/>
        <w:jc w:val="both"/>
        <w:rPr>
          <w:rFonts w:ascii="Arial" w:hAnsi="Arial" w:cs="Arial"/>
          <w:sz w:val="20"/>
          <w:szCs w:val="20"/>
        </w:rPr>
      </w:pPr>
      <w:r w:rsidRPr="00333C58">
        <w:rPr>
          <w:rFonts w:ascii="Arial" w:hAnsi="Arial" w:cs="Arial"/>
          <w:sz w:val="20"/>
          <w:szCs w:val="20"/>
        </w:rPr>
        <w:lastRenderedPageBreak/>
        <w:t xml:space="preserve">Tabulka č. </w:t>
      </w:r>
      <w:r w:rsidR="00025B40">
        <w:rPr>
          <w:rFonts w:ascii="Arial" w:hAnsi="Arial" w:cs="Arial"/>
          <w:sz w:val="20"/>
          <w:szCs w:val="20"/>
        </w:rPr>
        <w:t>3</w:t>
      </w:r>
      <w:r w:rsidRPr="00333C58">
        <w:rPr>
          <w:rFonts w:ascii="Arial" w:hAnsi="Arial" w:cs="Arial"/>
          <w:sz w:val="20"/>
          <w:szCs w:val="20"/>
        </w:rPr>
        <w:t xml:space="preserve"> Cílová úroveň služeb Podpory - Incidenty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8"/>
        <w:gridCol w:w="2410"/>
        <w:gridCol w:w="5118"/>
      </w:tblGrid>
      <w:tr w:rsidR="00892E7E" w:rsidRPr="00333C58" w14:paraId="29668142" w14:textId="77777777" w:rsidTr="00434E59">
        <w:trPr>
          <w:cantSplit/>
          <w:trHeight w:val="317"/>
          <w:tblHeader/>
        </w:trPr>
        <w:tc>
          <w:tcPr>
            <w:tcW w:w="9356" w:type="dxa"/>
            <w:gridSpan w:val="3"/>
            <w:shd w:val="clear" w:color="auto" w:fill="99CCFF"/>
          </w:tcPr>
          <w:p w14:paraId="29668141" w14:textId="77777777" w:rsidR="00892E7E" w:rsidRPr="00333C58" w:rsidRDefault="00892E7E" w:rsidP="00434E59">
            <w:pPr>
              <w:spacing w:before="60" w:after="120"/>
              <w:jc w:val="center"/>
              <w:rPr>
                <w:rFonts w:ascii="Arial" w:hAnsi="Arial" w:cs="Arial"/>
                <w:b/>
                <w:bCs/>
                <w:sz w:val="18"/>
                <w:szCs w:val="18"/>
              </w:rPr>
            </w:pPr>
            <w:r w:rsidRPr="00333C58">
              <w:rPr>
                <w:rFonts w:ascii="Arial" w:hAnsi="Arial" w:cs="Arial"/>
                <w:b/>
                <w:bCs/>
                <w:sz w:val="18"/>
                <w:szCs w:val="18"/>
              </w:rPr>
              <w:t xml:space="preserve">Cílové parametry služeb Podpory- Incidenty </w:t>
            </w:r>
          </w:p>
        </w:tc>
      </w:tr>
      <w:tr w:rsidR="00892E7E" w:rsidRPr="00333C58" w14:paraId="29668146" w14:textId="77777777" w:rsidTr="00434E59">
        <w:trPr>
          <w:trHeight w:val="351"/>
        </w:trPr>
        <w:tc>
          <w:tcPr>
            <w:tcW w:w="1828" w:type="dxa"/>
            <w:tcBorders>
              <w:bottom w:val="single" w:sz="4" w:space="0" w:color="auto"/>
            </w:tcBorders>
            <w:shd w:val="clear" w:color="auto" w:fill="BFBFBF" w:themeFill="background1" w:themeFillShade="BF"/>
          </w:tcPr>
          <w:p w14:paraId="29668143" w14:textId="77777777" w:rsidR="00892E7E" w:rsidRPr="00333C58" w:rsidRDefault="00892E7E" w:rsidP="00434E59">
            <w:pPr>
              <w:spacing w:before="60" w:after="120"/>
              <w:rPr>
                <w:rFonts w:ascii="Arial" w:hAnsi="Arial" w:cs="Arial"/>
                <w:b/>
                <w:bCs/>
                <w:sz w:val="18"/>
                <w:szCs w:val="18"/>
              </w:rPr>
            </w:pPr>
            <w:r w:rsidRPr="00333C58">
              <w:rPr>
                <w:rFonts w:ascii="Arial" w:hAnsi="Arial" w:cs="Arial"/>
                <w:b/>
                <w:bCs/>
                <w:sz w:val="18"/>
                <w:szCs w:val="18"/>
              </w:rPr>
              <w:t>Proces</w:t>
            </w:r>
          </w:p>
        </w:tc>
        <w:tc>
          <w:tcPr>
            <w:tcW w:w="2410" w:type="dxa"/>
            <w:shd w:val="clear" w:color="auto" w:fill="BFBFBF" w:themeFill="background1" w:themeFillShade="BF"/>
          </w:tcPr>
          <w:p w14:paraId="29668144" w14:textId="77777777" w:rsidR="00892E7E" w:rsidRPr="00333C58" w:rsidRDefault="00892E7E" w:rsidP="00434E59">
            <w:pPr>
              <w:spacing w:before="60" w:after="120"/>
              <w:ind w:left="360"/>
              <w:rPr>
                <w:rFonts w:ascii="Arial" w:hAnsi="Arial" w:cs="Arial"/>
                <w:b/>
                <w:bCs/>
                <w:sz w:val="18"/>
                <w:szCs w:val="18"/>
              </w:rPr>
            </w:pPr>
            <w:r w:rsidRPr="00333C58">
              <w:rPr>
                <w:rFonts w:ascii="Arial" w:hAnsi="Arial" w:cs="Arial"/>
                <w:b/>
                <w:bCs/>
                <w:sz w:val="18"/>
                <w:szCs w:val="18"/>
              </w:rPr>
              <w:t>Parametr</w:t>
            </w:r>
          </w:p>
        </w:tc>
        <w:tc>
          <w:tcPr>
            <w:tcW w:w="5118" w:type="dxa"/>
            <w:shd w:val="clear" w:color="auto" w:fill="BFBFBF" w:themeFill="background1" w:themeFillShade="BF"/>
          </w:tcPr>
          <w:p w14:paraId="29668145" w14:textId="77777777" w:rsidR="00892E7E" w:rsidRPr="00333C58" w:rsidRDefault="00892E7E" w:rsidP="00434E59">
            <w:pPr>
              <w:spacing w:before="60" w:after="120"/>
              <w:rPr>
                <w:rFonts w:ascii="Arial" w:hAnsi="Arial" w:cs="Arial"/>
                <w:b/>
                <w:bCs/>
                <w:sz w:val="18"/>
                <w:szCs w:val="18"/>
              </w:rPr>
            </w:pPr>
            <w:r w:rsidRPr="00333C58">
              <w:rPr>
                <w:rFonts w:ascii="Arial" w:hAnsi="Arial" w:cs="Arial"/>
                <w:b/>
                <w:bCs/>
                <w:sz w:val="18"/>
                <w:szCs w:val="18"/>
              </w:rPr>
              <w:t>Poskytování podpory</w:t>
            </w:r>
          </w:p>
        </w:tc>
      </w:tr>
      <w:tr w:rsidR="00892E7E" w:rsidRPr="00333C58" w14:paraId="2966814D" w14:textId="77777777" w:rsidTr="00434E59">
        <w:trPr>
          <w:trHeight w:val="742"/>
        </w:trPr>
        <w:tc>
          <w:tcPr>
            <w:tcW w:w="1828" w:type="dxa"/>
            <w:vMerge w:val="restart"/>
            <w:shd w:val="clear" w:color="auto" w:fill="BFBFBF" w:themeFill="background1" w:themeFillShade="BF"/>
          </w:tcPr>
          <w:p w14:paraId="29668147" w14:textId="77777777" w:rsidR="00892E7E" w:rsidRPr="00333C58" w:rsidRDefault="00892E7E" w:rsidP="002549CA">
            <w:pPr>
              <w:spacing w:before="60" w:after="120"/>
              <w:rPr>
                <w:rFonts w:ascii="Arial" w:hAnsi="Arial" w:cs="Arial"/>
                <w:sz w:val="18"/>
                <w:szCs w:val="18"/>
              </w:rPr>
            </w:pPr>
            <w:r w:rsidRPr="00333C58">
              <w:rPr>
                <w:rFonts w:ascii="Arial" w:hAnsi="Arial" w:cs="Arial"/>
                <w:sz w:val="18"/>
                <w:szCs w:val="18"/>
              </w:rPr>
              <w:t xml:space="preserve">Podpora technologických aplikací </w:t>
            </w:r>
            <w:r w:rsidR="002549CA">
              <w:rPr>
                <w:rFonts w:ascii="Arial" w:hAnsi="Arial" w:cs="Arial"/>
                <w:sz w:val="18"/>
                <w:szCs w:val="18"/>
              </w:rPr>
              <w:t>u služeb Podpory „Řešení incidentů“</w:t>
            </w:r>
          </w:p>
        </w:tc>
        <w:tc>
          <w:tcPr>
            <w:tcW w:w="2410" w:type="dxa"/>
          </w:tcPr>
          <w:p w14:paraId="29668148" w14:textId="77777777" w:rsidR="00892E7E" w:rsidRPr="00333C58" w:rsidRDefault="00892E7E" w:rsidP="00434E59">
            <w:pPr>
              <w:pStyle w:val="TableText"/>
              <w:spacing w:after="120" w:line="240" w:lineRule="auto"/>
              <w:ind w:left="360"/>
              <w:rPr>
                <w:rFonts w:cs="Arial"/>
                <w:lang w:val="cs-CZ"/>
              </w:rPr>
            </w:pPr>
            <w:r w:rsidRPr="00333C58">
              <w:rPr>
                <w:rFonts w:cs="Arial"/>
                <w:lang w:val="cs-CZ"/>
              </w:rPr>
              <w:t>Doba odezvy</w:t>
            </w:r>
          </w:p>
          <w:p w14:paraId="29668149" w14:textId="77777777" w:rsidR="00892E7E" w:rsidRPr="00333C58" w:rsidRDefault="00892E7E" w:rsidP="00434E59">
            <w:pPr>
              <w:pStyle w:val="TableText"/>
              <w:spacing w:after="120" w:line="240" w:lineRule="auto"/>
              <w:ind w:left="360"/>
              <w:rPr>
                <w:rFonts w:cs="Arial"/>
                <w:szCs w:val="18"/>
                <w:lang w:val="cs-CZ"/>
              </w:rPr>
            </w:pPr>
          </w:p>
        </w:tc>
        <w:tc>
          <w:tcPr>
            <w:tcW w:w="5118" w:type="dxa"/>
          </w:tcPr>
          <w:p w14:paraId="2966814A" w14:textId="77777777" w:rsidR="00892E7E" w:rsidRPr="00333C58" w:rsidRDefault="00892E7E" w:rsidP="00434E59">
            <w:pPr>
              <w:pStyle w:val="TableText"/>
              <w:spacing w:after="120" w:line="240" w:lineRule="auto"/>
              <w:ind w:left="360"/>
              <w:rPr>
                <w:rFonts w:cs="Arial"/>
                <w:lang w:val="cs-CZ"/>
              </w:rPr>
            </w:pPr>
            <w:r w:rsidRPr="00333C58">
              <w:rPr>
                <w:rFonts w:cs="Arial"/>
                <w:lang w:val="cs-CZ"/>
              </w:rPr>
              <w:t>Prio 1 &lt; 1 hodiny</w:t>
            </w:r>
            <w:r w:rsidRPr="00333C58">
              <w:rPr>
                <w:rFonts w:cs="Arial"/>
                <w:szCs w:val="18"/>
                <w:lang w:val="cs-CZ"/>
              </w:rPr>
              <w:br/>
            </w:r>
            <w:r w:rsidRPr="00333C58">
              <w:rPr>
                <w:rFonts w:cs="Arial"/>
                <w:lang w:val="cs-CZ"/>
              </w:rPr>
              <w:t>Prio 2 &lt; 8 hodin</w:t>
            </w:r>
          </w:p>
          <w:p w14:paraId="2966814B" w14:textId="77777777" w:rsidR="00892E7E" w:rsidRPr="00333C58" w:rsidRDefault="00892E7E" w:rsidP="00434E59">
            <w:pPr>
              <w:pStyle w:val="TableText"/>
              <w:spacing w:after="120" w:line="240" w:lineRule="auto"/>
              <w:ind w:left="360"/>
              <w:rPr>
                <w:rFonts w:cs="Arial"/>
                <w:lang w:val="cs-CZ"/>
              </w:rPr>
            </w:pPr>
            <w:r w:rsidRPr="00333C58">
              <w:rPr>
                <w:rFonts w:cs="Arial"/>
                <w:lang w:val="cs-CZ"/>
              </w:rPr>
              <w:t>Prio 3, 4 &lt; 24 hodin</w:t>
            </w:r>
            <w:r w:rsidRPr="00333C58" w:rsidDel="004F45A7">
              <w:rPr>
                <w:rFonts w:cs="Arial"/>
                <w:lang w:val="cs-CZ"/>
              </w:rPr>
              <w:t xml:space="preserve"> </w:t>
            </w:r>
          </w:p>
          <w:p w14:paraId="2966814C" w14:textId="77777777" w:rsidR="00892E7E" w:rsidRPr="00333C58" w:rsidRDefault="00892E7E" w:rsidP="00434E59">
            <w:pPr>
              <w:pStyle w:val="TableText"/>
              <w:spacing w:after="120" w:line="240" w:lineRule="auto"/>
              <w:ind w:left="332"/>
              <w:rPr>
                <w:rFonts w:cs="Arial"/>
                <w:szCs w:val="18"/>
                <w:lang w:val="cs-CZ"/>
              </w:rPr>
            </w:pPr>
          </w:p>
        </w:tc>
      </w:tr>
      <w:tr w:rsidR="00892E7E" w:rsidRPr="00333C58" w14:paraId="29668154" w14:textId="77777777" w:rsidTr="00434E59">
        <w:trPr>
          <w:trHeight w:val="903"/>
        </w:trPr>
        <w:tc>
          <w:tcPr>
            <w:tcW w:w="1828" w:type="dxa"/>
            <w:vMerge/>
            <w:shd w:val="clear" w:color="auto" w:fill="BFBFBF"/>
            <w:vAlign w:val="center"/>
          </w:tcPr>
          <w:p w14:paraId="2966814E" w14:textId="77777777" w:rsidR="00892E7E" w:rsidRPr="00333C58" w:rsidRDefault="00892E7E" w:rsidP="00434E59">
            <w:pPr>
              <w:pStyle w:val="TableText10Single"/>
              <w:spacing w:after="120"/>
              <w:rPr>
                <w:rFonts w:cs="Arial"/>
                <w:i/>
                <w:color w:val="FFFFFF"/>
                <w:sz w:val="18"/>
                <w:szCs w:val="18"/>
                <w:lang w:val="cs-CZ"/>
              </w:rPr>
            </w:pPr>
          </w:p>
        </w:tc>
        <w:tc>
          <w:tcPr>
            <w:tcW w:w="2410" w:type="dxa"/>
          </w:tcPr>
          <w:p w14:paraId="2966814F" w14:textId="77777777" w:rsidR="00892E7E" w:rsidRPr="00333C58" w:rsidRDefault="00892E7E" w:rsidP="00434E59">
            <w:pPr>
              <w:pStyle w:val="TableText"/>
              <w:spacing w:after="120" w:line="240" w:lineRule="auto"/>
              <w:ind w:left="360"/>
              <w:rPr>
                <w:rFonts w:cs="Arial"/>
                <w:lang w:val="cs-CZ"/>
              </w:rPr>
            </w:pPr>
            <w:r w:rsidRPr="00333C58">
              <w:rPr>
                <w:rFonts w:cs="Arial"/>
                <w:lang w:val="cs-CZ"/>
              </w:rPr>
              <w:t>Doba pro dočasné náhradní řešení -obnovení kritických obchodních nebo technologických funkcí</w:t>
            </w:r>
          </w:p>
        </w:tc>
        <w:tc>
          <w:tcPr>
            <w:tcW w:w="5118" w:type="dxa"/>
          </w:tcPr>
          <w:p w14:paraId="29668150" w14:textId="77777777" w:rsidR="00892E7E" w:rsidRPr="00333C58" w:rsidRDefault="00892E7E" w:rsidP="00434E59">
            <w:pPr>
              <w:pStyle w:val="TableText"/>
              <w:spacing w:after="120" w:line="240" w:lineRule="auto"/>
              <w:ind w:left="360"/>
              <w:rPr>
                <w:rFonts w:cs="Arial"/>
                <w:lang w:val="cs-CZ"/>
              </w:rPr>
            </w:pPr>
            <w:r w:rsidRPr="00333C58">
              <w:rPr>
                <w:rFonts w:cs="Arial"/>
                <w:lang w:val="cs-CZ"/>
              </w:rPr>
              <w:t>Prio 1 &lt; 4 hod</w:t>
            </w:r>
          </w:p>
          <w:p w14:paraId="29668151" w14:textId="77777777" w:rsidR="00892E7E" w:rsidRPr="00333C58" w:rsidRDefault="00892E7E" w:rsidP="00434E59">
            <w:pPr>
              <w:pStyle w:val="TableText"/>
              <w:spacing w:after="120" w:line="240" w:lineRule="auto"/>
              <w:ind w:left="360"/>
              <w:rPr>
                <w:rFonts w:cs="Arial"/>
                <w:lang w:val="cs-CZ"/>
              </w:rPr>
            </w:pPr>
            <w:r w:rsidRPr="00333C58">
              <w:rPr>
                <w:rFonts w:cs="Arial"/>
                <w:lang w:val="cs-CZ"/>
              </w:rPr>
              <w:t xml:space="preserve">Prio 2 </w:t>
            </w:r>
            <w:r w:rsidRPr="00333C58">
              <w:rPr>
                <w:rFonts w:cs="Arial"/>
              </w:rPr>
              <w:t xml:space="preserve">&lt; </w:t>
            </w:r>
            <w:r w:rsidRPr="00333C58">
              <w:rPr>
                <w:rFonts w:cs="Arial"/>
                <w:lang w:val="cs-CZ"/>
              </w:rPr>
              <w:t>24 hod</w:t>
            </w:r>
          </w:p>
          <w:p w14:paraId="29668152" w14:textId="77777777" w:rsidR="00892E7E" w:rsidRPr="00333C58" w:rsidRDefault="00892E7E" w:rsidP="00434E59">
            <w:pPr>
              <w:pStyle w:val="TableText"/>
              <w:spacing w:after="120" w:line="240" w:lineRule="auto"/>
              <w:ind w:left="360"/>
              <w:rPr>
                <w:rFonts w:cs="Arial"/>
                <w:lang w:val="cs-CZ"/>
              </w:rPr>
            </w:pPr>
            <w:r w:rsidRPr="00333C58">
              <w:rPr>
                <w:rFonts w:cs="Arial"/>
                <w:lang w:val="cs-CZ"/>
              </w:rPr>
              <w:t xml:space="preserve">(pro Prio 3 až </w:t>
            </w:r>
          </w:p>
          <w:p w14:paraId="29668153" w14:textId="77777777" w:rsidR="00892E7E" w:rsidRPr="00333C58" w:rsidRDefault="00892E7E" w:rsidP="00434E59">
            <w:pPr>
              <w:pStyle w:val="TableText"/>
              <w:spacing w:after="120" w:line="240" w:lineRule="auto"/>
              <w:ind w:left="360"/>
              <w:rPr>
                <w:rFonts w:cs="Arial"/>
                <w:lang w:val="cs-CZ"/>
              </w:rPr>
            </w:pPr>
            <w:r w:rsidRPr="00333C58">
              <w:rPr>
                <w:rFonts w:cs="Arial"/>
                <w:lang w:val="cs-CZ"/>
              </w:rPr>
              <w:t>Prio 4 se nepoužije)</w:t>
            </w:r>
          </w:p>
        </w:tc>
      </w:tr>
      <w:tr w:rsidR="00892E7E" w:rsidRPr="00333C58" w14:paraId="2966815A" w14:textId="77777777" w:rsidTr="00434E59">
        <w:trPr>
          <w:trHeight w:val="903"/>
        </w:trPr>
        <w:tc>
          <w:tcPr>
            <w:tcW w:w="1828" w:type="dxa"/>
            <w:vMerge/>
            <w:shd w:val="clear" w:color="auto" w:fill="BFBFBF"/>
            <w:vAlign w:val="center"/>
          </w:tcPr>
          <w:p w14:paraId="29668155" w14:textId="77777777" w:rsidR="00892E7E" w:rsidRPr="00333C58" w:rsidRDefault="00892E7E" w:rsidP="00434E59">
            <w:pPr>
              <w:pStyle w:val="TableText10Single"/>
              <w:spacing w:after="120"/>
              <w:rPr>
                <w:rFonts w:cs="Arial"/>
                <w:i/>
                <w:color w:val="FFFFFF"/>
                <w:sz w:val="18"/>
                <w:szCs w:val="18"/>
                <w:lang w:val="cs-CZ"/>
              </w:rPr>
            </w:pPr>
          </w:p>
        </w:tc>
        <w:tc>
          <w:tcPr>
            <w:tcW w:w="2410" w:type="dxa"/>
          </w:tcPr>
          <w:p w14:paraId="29668156" w14:textId="77777777" w:rsidR="00892E7E" w:rsidRPr="00333C58" w:rsidRDefault="00892E7E" w:rsidP="00434E59">
            <w:pPr>
              <w:pStyle w:val="TableText10Single"/>
              <w:spacing w:after="120"/>
              <w:ind w:left="360"/>
              <w:rPr>
                <w:rFonts w:cs="Arial"/>
                <w:sz w:val="18"/>
                <w:szCs w:val="18"/>
                <w:lang w:val="cs-CZ"/>
              </w:rPr>
            </w:pPr>
            <w:r w:rsidRPr="00333C58">
              <w:rPr>
                <w:rFonts w:cs="Arial"/>
                <w:sz w:val="18"/>
                <w:szCs w:val="18"/>
                <w:lang w:val="cs-CZ"/>
              </w:rPr>
              <w:t>Doba pro vyřešení</w:t>
            </w:r>
          </w:p>
        </w:tc>
        <w:tc>
          <w:tcPr>
            <w:tcW w:w="5118" w:type="dxa"/>
          </w:tcPr>
          <w:p w14:paraId="29668157" w14:textId="77777777" w:rsidR="00892E7E" w:rsidRPr="00333C58" w:rsidRDefault="00892E7E" w:rsidP="00434E59">
            <w:pPr>
              <w:pStyle w:val="TableText"/>
              <w:spacing w:line="240" w:lineRule="auto"/>
              <w:ind w:left="360"/>
              <w:rPr>
                <w:rFonts w:cs="Arial"/>
                <w:lang w:val="cs-CZ"/>
              </w:rPr>
            </w:pPr>
            <w:r w:rsidRPr="00333C58">
              <w:rPr>
                <w:rFonts w:cs="Arial"/>
                <w:lang w:val="cs-CZ"/>
              </w:rPr>
              <w:t>Prio 1 &lt; 7 hodin</w:t>
            </w:r>
            <w:r w:rsidRPr="00333C58">
              <w:rPr>
                <w:rFonts w:cs="Arial"/>
                <w:szCs w:val="18"/>
                <w:lang w:val="cs-CZ"/>
              </w:rPr>
              <w:br/>
            </w:r>
            <w:r w:rsidRPr="00333C58">
              <w:rPr>
                <w:rFonts w:cs="Arial"/>
                <w:lang w:val="cs-CZ"/>
              </w:rPr>
              <w:t>Prio 2 &lt; 2 pracovní dny</w:t>
            </w:r>
          </w:p>
          <w:p w14:paraId="29668158" w14:textId="77777777" w:rsidR="00892E7E" w:rsidRPr="00333C58" w:rsidRDefault="00892E7E" w:rsidP="00434E59">
            <w:pPr>
              <w:pStyle w:val="TableText"/>
              <w:spacing w:line="240" w:lineRule="auto"/>
              <w:ind w:left="474" w:hanging="142"/>
              <w:rPr>
                <w:rFonts w:cs="Arial"/>
                <w:lang w:val="cs-CZ"/>
              </w:rPr>
            </w:pPr>
            <w:r w:rsidRPr="00333C58">
              <w:rPr>
                <w:rFonts w:cs="Arial"/>
                <w:lang w:val="cs-CZ"/>
              </w:rPr>
              <w:t>Prio 3 &lt; 14 pracovních dnů</w:t>
            </w:r>
          </w:p>
          <w:p w14:paraId="29668159" w14:textId="77777777" w:rsidR="00892E7E" w:rsidRPr="00333C58" w:rsidRDefault="00892E7E" w:rsidP="00434E59">
            <w:pPr>
              <w:pStyle w:val="TableText"/>
              <w:spacing w:after="120" w:line="240" w:lineRule="auto"/>
              <w:ind w:left="474" w:hanging="142"/>
              <w:rPr>
                <w:rFonts w:cs="Arial"/>
              </w:rPr>
            </w:pPr>
            <w:r w:rsidRPr="00333C58">
              <w:rPr>
                <w:rFonts w:cs="Arial"/>
              </w:rPr>
              <w:t>Prio 4 – stanoven dohodou</w:t>
            </w:r>
          </w:p>
        </w:tc>
      </w:tr>
    </w:tbl>
    <w:p w14:paraId="2966815B" w14:textId="77777777" w:rsidR="00892E7E" w:rsidRPr="00333C58" w:rsidRDefault="00892E7E" w:rsidP="00892E7E">
      <w:pPr>
        <w:pStyle w:val="Odstavecseseznamem"/>
        <w:widowControl w:val="0"/>
        <w:spacing w:before="240" w:after="120"/>
        <w:ind w:left="450"/>
        <w:jc w:val="both"/>
        <w:rPr>
          <w:rFonts w:ascii="Arial" w:hAnsi="Arial" w:cs="Arial"/>
          <w:b/>
          <w:sz w:val="20"/>
          <w:szCs w:val="20"/>
          <w:u w:val="single"/>
        </w:rPr>
      </w:pPr>
    </w:p>
    <w:p w14:paraId="2966815C" w14:textId="77777777" w:rsidR="00892E7E" w:rsidRPr="006C16E2" w:rsidRDefault="00892E7E" w:rsidP="00892E7E">
      <w:pPr>
        <w:pStyle w:val="Odstavecseseznamem"/>
        <w:numPr>
          <w:ilvl w:val="0"/>
          <w:numId w:val="68"/>
        </w:numPr>
        <w:tabs>
          <w:tab w:val="left" w:pos="284"/>
        </w:tabs>
        <w:spacing w:after="120"/>
        <w:ind w:left="426" w:hanging="426"/>
        <w:rPr>
          <w:rFonts w:ascii="Arial" w:hAnsi="Arial" w:cs="Arial"/>
          <w:b/>
          <w:bCs/>
          <w:sz w:val="20"/>
          <w:szCs w:val="20"/>
        </w:rPr>
      </w:pPr>
      <w:r w:rsidRPr="006C16E2">
        <w:rPr>
          <w:rFonts w:ascii="Arial" w:hAnsi="Arial" w:cs="Arial"/>
          <w:b/>
          <w:bCs/>
          <w:sz w:val="20"/>
          <w:szCs w:val="20"/>
        </w:rPr>
        <w:t>Řešení požadavků – Incidenty</w:t>
      </w:r>
    </w:p>
    <w:p w14:paraId="2966815D" w14:textId="77777777" w:rsidR="00892E7E" w:rsidRPr="00333C58" w:rsidRDefault="00892E7E" w:rsidP="00892E7E">
      <w:pPr>
        <w:widowControl w:val="0"/>
        <w:spacing w:after="120"/>
        <w:ind w:left="993" w:hanging="567"/>
        <w:jc w:val="both"/>
        <w:rPr>
          <w:rFonts w:ascii="Arial" w:hAnsi="Arial" w:cs="Arial"/>
          <w:sz w:val="20"/>
          <w:szCs w:val="20"/>
        </w:rPr>
      </w:pPr>
      <w:r w:rsidRPr="00333C58">
        <w:rPr>
          <w:rFonts w:ascii="Arial" w:eastAsia="Lucida Sans Unicode" w:hAnsi="Arial" w:cs="Arial"/>
          <w:spacing w:val="1"/>
          <w:sz w:val="20"/>
          <w:szCs w:val="20"/>
        </w:rPr>
        <w:t>1</w:t>
      </w:r>
      <w:r w:rsidRPr="00333C58">
        <w:rPr>
          <w:rFonts w:ascii="Arial" w:hAnsi="Arial" w:cs="Arial"/>
          <w:sz w:val="20"/>
          <w:szCs w:val="20"/>
        </w:rPr>
        <w:t xml:space="preserve">) </w:t>
      </w:r>
      <w:r w:rsidRPr="00333C58">
        <w:rPr>
          <w:rFonts w:ascii="Arial" w:hAnsi="Arial" w:cs="Arial"/>
          <w:sz w:val="20"/>
          <w:szCs w:val="20"/>
        </w:rPr>
        <w:tab/>
        <w:t xml:space="preserve">Za vyřešení incidentu kategorie „Prio 1“ nebo „Prio 2“ se považuje i dodané dočasné náhradní řešení nebo způsob obnovení základní funkčnosti technologických aplikací tak, aby Incident nebránil VZP ČR v jejích činnostech a plnění závazků vůči třetím osobám. V tomto případě se dočasně sníží závažnost Incidentu dle dohody na Incident kategorie „Prio 3“ nebo „Prio 4“ (pro tuto kategorii také bude dohodnut termín plnění). </w:t>
      </w:r>
    </w:p>
    <w:p w14:paraId="2966815E" w14:textId="77777777" w:rsidR="00892E7E" w:rsidRPr="00333C58" w:rsidRDefault="00892E7E" w:rsidP="00892E7E">
      <w:pPr>
        <w:widowControl w:val="0"/>
        <w:spacing w:after="120"/>
        <w:ind w:left="993" w:hanging="567"/>
        <w:jc w:val="both"/>
        <w:rPr>
          <w:rFonts w:ascii="Arial" w:hAnsi="Arial" w:cs="Arial"/>
          <w:sz w:val="20"/>
          <w:szCs w:val="20"/>
        </w:rPr>
      </w:pPr>
      <w:r w:rsidRPr="00333C58">
        <w:rPr>
          <w:rFonts w:ascii="Arial" w:hAnsi="Arial" w:cs="Arial"/>
          <w:sz w:val="20"/>
          <w:szCs w:val="20"/>
        </w:rPr>
        <w:t xml:space="preserve">2) </w:t>
      </w:r>
      <w:r w:rsidRPr="00333C58">
        <w:rPr>
          <w:rFonts w:ascii="Arial" w:hAnsi="Arial" w:cs="Arial"/>
          <w:sz w:val="20"/>
          <w:szCs w:val="20"/>
        </w:rPr>
        <w:tab/>
        <w:t>V případě současného výskytu více Incidentů, pro které bude identifikována společná příčina, jejímž napravením dojde k vyřešení všech těchto Incidentů, jsou tyto Incidenty považovány za jednu entitu, na kterou jsou vázány uvedené SLA metriky</w:t>
      </w:r>
      <w:r w:rsidR="00F905E9">
        <w:rPr>
          <w:rFonts w:ascii="Arial" w:hAnsi="Arial" w:cs="Arial"/>
          <w:sz w:val="20"/>
          <w:szCs w:val="20"/>
        </w:rPr>
        <w:t>, a to</w:t>
      </w:r>
      <w:r w:rsidRPr="00333C58">
        <w:rPr>
          <w:rFonts w:ascii="Arial" w:hAnsi="Arial" w:cs="Arial"/>
          <w:sz w:val="20"/>
          <w:szCs w:val="20"/>
        </w:rPr>
        <w:t xml:space="preserve"> včetně případných sankcí</w:t>
      </w:r>
      <w:r w:rsidR="00695960">
        <w:rPr>
          <w:rFonts w:ascii="Arial" w:hAnsi="Arial" w:cs="Arial"/>
          <w:sz w:val="20"/>
          <w:szCs w:val="20"/>
        </w:rPr>
        <w:t xml:space="preserve">, tzn., že </w:t>
      </w:r>
      <w:r w:rsidR="00F905E9">
        <w:rPr>
          <w:rFonts w:ascii="Arial" w:hAnsi="Arial" w:cs="Arial"/>
          <w:sz w:val="20"/>
          <w:szCs w:val="20"/>
        </w:rPr>
        <w:t xml:space="preserve">Objednatel </w:t>
      </w:r>
      <w:r w:rsidR="00EE4ABC">
        <w:rPr>
          <w:rFonts w:ascii="Arial" w:hAnsi="Arial" w:cs="Arial"/>
          <w:sz w:val="20"/>
          <w:szCs w:val="20"/>
        </w:rPr>
        <w:t>není</w:t>
      </w:r>
      <w:r w:rsidR="00D176CC">
        <w:rPr>
          <w:rFonts w:ascii="Arial" w:hAnsi="Arial" w:cs="Arial"/>
          <w:sz w:val="20"/>
          <w:szCs w:val="20"/>
        </w:rPr>
        <w:t xml:space="preserve"> oprávněn účtovat Poskytovateli </w:t>
      </w:r>
      <w:r w:rsidR="00F905E9">
        <w:rPr>
          <w:rFonts w:ascii="Arial" w:hAnsi="Arial" w:cs="Arial"/>
          <w:sz w:val="20"/>
          <w:szCs w:val="20"/>
        </w:rPr>
        <w:t xml:space="preserve">v případě nedodržení SLA při odstraňování společné příčiny více incidentů smluvní pokutu </w:t>
      </w:r>
      <w:r w:rsidR="00EE4ABC">
        <w:rPr>
          <w:rFonts w:ascii="Arial" w:hAnsi="Arial" w:cs="Arial"/>
          <w:sz w:val="20"/>
          <w:szCs w:val="20"/>
        </w:rPr>
        <w:t>pro každý Incident jednotlivě,</w:t>
      </w:r>
      <w:r w:rsidR="00D176CC">
        <w:rPr>
          <w:rFonts w:ascii="Arial" w:hAnsi="Arial" w:cs="Arial"/>
          <w:sz w:val="20"/>
          <w:szCs w:val="20"/>
        </w:rPr>
        <w:t xml:space="preserve"> ale </w:t>
      </w:r>
      <w:r w:rsidR="00F905E9">
        <w:rPr>
          <w:rFonts w:ascii="Arial" w:hAnsi="Arial" w:cs="Arial"/>
          <w:sz w:val="20"/>
          <w:szCs w:val="20"/>
        </w:rPr>
        <w:t>pouze</w:t>
      </w:r>
      <w:r w:rsidR="00D176CC">
        <w:rPr>
          <w:rFonts w:ascii="Arial" w:hAnsi="Arial" w:cs="Arial"/>
          <w:sz w:val="20"/>
          <w:szCs w:val="20"/>
        </w:rPr>
        <w:t xml:space="preserve"> pro </w:t>
      </w:r>
      <w:r w:rsidR="00EE4ABC">
        <w:rPr>
          <w:rFonts w:ascii="Arial" w:hAnsi="Arial" w:cs="Arial"/>
          <w:sz w:val="20"/>
          <w:szCs w:val="20"/>
        </w:rPr>
        <w:t xml:space="preserve">první </w:t>
      </w:r>
      <w:r w:rsidR="00D176CC">
        <w:rPr>
          <w:rFonts w:ascii="Arial" w:hAnsi="Arial" w:cs="Arial"/>
          <w:sz w:val="20"/>
          <w:szCs w:val="20"/>
        </w:rPr>
        <w:t>z takto nahlášených Inciden</w:t>
      </w:r>
      <w:r w:rsidR="00EE4ABC">
        <w:rPr>
          <w:rFonts w:ascii="Arial" w:hAnsi="Arial" w:cs="Arial"/>
          <w:sz w:val="20"/>
          <w:szCs w:val="20"/>
        </w:rPr>
        <w:t>t</w:t>
      </w:r>
      <w:r w:rsidR="00D176CC">
        <w:rPr>
          <w:rFonts w:ascii="Arial" w:hAnsi="Arial" w:cs="Arial"/>
          <w:sz w:val="20"/>
          <w:szCs w:val="20"/>
        </w:rPr>
        <w:t>ů.</w:t>
      </w:r>
    </w:p>
    <w:p w14:paraId="2966815F" w14:textId="77777777" w:rsidR="00892E7E" w:rsidRPr="00333C58" w:rsidRDefault="00892E7E" w:rsidP="00892E7E">
      <w:pPr>
        <w:widowControl w:val="0"/>
        <w:spacing w:after="120"/>
        <w:ind w:left="993" w:hanging="567"/>
        <w:jc w:val="both"/>
        <w:rPr>
          <w:rFonts w:ascii="Arial" w:hAnsi="Arial" w:cs="Arial"/>
          <w:sz w:val="20"/>
          <w:szCs w:val="20"/>
        </w:rPr>
      </w:pPr>
      <w:r w:rsidRPr="00333C58">
        <w:rPr>
          <w:rFonts w:ascii="Arial" w:hAnsi="Arial" w:cs="Arial"/>
          <w:sz w:val="20"/>
          <w:szCs w:val="20"/>
        </w:rPr>
        <w:t xml:space="preserve">3) </w:t>
      </w:r>
      <w:r w:rsidRPr="00333C58">
        <w:rPr>
          <w:rFonts w:ascii="Arial" w:hAnsi="Arial" w:cs="Arial"/>
          <w:sz w:val="20"/>
          <w:szCs w:val="20"/>
        </w:rPr>
        <w:tab/>
        <w:t xml:space="preserve">Lhůta pro vyřešení nebo převedení Incidentu do nižší kategorie se navyšuje: </w:t>
      </w:r>
    </w:p>
    <w:p w14:paraId="29668160" w14:textId="77777777" w:rsidR="00892E7E" w:rsidRPr="00333C58" w:rsidRDefault="00892E7E" w:rsidP="00892E7E">
      <w:pPr>
        <w:widowControl w:val="0"/>
        <w:spacing w:after="120"/>
        <w:ind w:left="1560" w:hanging="567"/>
        <w:jc w:val="both"/>
        <w:rPr>
          <w:rFonts w:ascii="Arial" w:hAnsi="Arial" w:cs="Arial"/>
          <w:sz w:val="20"/>
          <w:szCs w:val="20"/>
        </w:rPr>
      </w:pPr>
      <w:r w:rsidRPr="00333C58">
        <w:rPr>
          <w:rFonts w:ascii="Arial" w:hAnsi="Arial" w:cs="Arial"/>
          <w:sz w:val="20"/>
          <w:szCs w:val="20"/>
        </w:rPr>
        <w:t>a)</w:t>
      </w:r>
      <w:r w:rsidRPr="00333C58">
        <w:rPr>
          <w:rFonts w:ascii="Arial" w:hAnsi="Arial" w:cs="Arial"/>
          <w:sz w:val="20"/>
          <w:szCs w:val="20"/>
        </w:rPr>
        <w:tab/>
        <w:t>o dobu, kdy Poskytovatel požádal VZP ČR o doplnění nezbytných informací pro vyřešení Incidentu až do jejich obdržení,</w:t>
      </w:r>
    </w:p>
    <w:p w14:paraId="29668161" w14:textId="77777777" w:rsidR="00892E7E" w:rsidRPr="00333C58" w:rsidRDefault="00892E7E" w:rsidP="00892E7E">
      <w:pPr>
        <w:widowControl w:val="0"/>
        <w:spacing w:after="120"/>
        <w:ind w:left="1560" w:hanging="567"/>
        <w:jc w:val="both"/>
        <w:rPr>
          <w:rFonts w:ascii="Arial" w:hAnsi="Arial" w:cs="Arial"/>
          <w:sz w:val="20"/>
          <w:szCs w:val="20"/>
        </w:rPr>
      </w:pPr>
      <w:r w:rsidRPr="00333C58">
        <w:rPr>
          <w:rFonts w:ascii="Arial" w:hAnsi="Arial" w:cs="Arial"/>
          <w:sz w:val="20"/>
          <w:szCs w:val="20"/>
        </w:rPr>
        <w:t>b)</w:t>
      </w:r>
      <w:r w:rsidRPr="00333C58">
        <w:rPr>
          <w:rFonts w:ascii="Arial" w:hAnsi="Arial" w:cs="Arial"/>
          <w:sz w:val="20"/>
          <w:szCs w:val="20"/>
        </w:rPr>
        <w:tab/>
        <w:t xml:space="preserve">o dobu, kdy Poskytovatel požádal VZP ČR o VPN (Virtual Private Network – vzdálený přístup do vnitřní sítě VZP ČR) zpřístupnění IS VZP ČR z důvodu Monitoringu nebo diagnostiky až do vlastního zpřístupnění Systému Poskytovateli, </w:t>
      </w:r>
    </w:p>
    <w:p w14:paraId="29668162" w14:textId="77777777" w:rsidR="00892E7E" w:rsidRPr="00333C58" w:rsidRDefault="00892E7E" w:rsidP="00892E7E">
      <w:pPr>
        <w:widowControl w:val="0"/>
        <w:spacing w:after="120"/>
        <w:ind w:left="1560" w:hanging="567"/>
        <w:jc w:val="both"/>
        <w:rPr>
          <w:rFonts w:ascii="Arial" w:hAnsi="Arial" w:cs="Arial"/>
          <w:sz w:val="20"/>
          <w:szCs w:val="20"/>
        </w:rPr>
      </w:pPr>
      <w:r w:rsidRPr="00333C58">
        <w:rPr>
          <w:rFonts w:ascii="Arial" w:hAnsi="Arial" w:cs="Arial"/>
          <w:sz w:val="20"/>
          <w:szCs w:val="20"/>
        </w:rPr>
        <w:t>c)</w:t>
      </w:r>
      <w:r w:rsidRPr="00333C58">
        <w:rPr>
          <w:rFonts w:ascii="Arial" w:hAnsi="Arial" w:cs="Arial"/>
          <w:sz w:val="20"/>
          <w:szCs w:val="20"/>
        </w:rPr>
        <w:tab/>
        <w:t>o dobu, kdy je VZP ČR v prodlení s poskytnutím nezbytné součinnosti pro vyřešení Incidentu.</w:t>
      </w:r>
    </w:p>
    <w:p w14:paraId="29668163" w14:textId="77777777" w:rsidR="00892E7E" w:rsidRPr="00333C58" w:rsidRDefault="00892E7E" w:rsidP="00892E7E">
      <w:pPr>
        <w:widowControl w:val="0"/>
        <w:spacing w:after="120"/>
        <w:ind w:left="993" w:hanging="567"/>
        <w:jc w:val="both"/>
        <w:rPr>
          <w:rFonts w:ascii="Arial" w:hAnsi="Arial" w:cs="Arial"/>
          <w:sz w:val="20"/>
          <w:szCs w:val="20"/>
        </w:rPr>
      </w:pPr>
      <w:r w:rsidRPr="00333C58">
        <w:rPr>
          <w:rFonts w:ascii="Arial" w:hAnsi="Arial" w:cs="Arial"/>
          <w:sz w:val="20"/>
          <w:szCs w:val="20"/>
        </w:rPr>
        <w:t xml:space="preserve">4) </w:t>
      </w:r>
      <w:r w:rsidRPr="00333C58">
        <w:rPr>
          <w:rFonts w:ascii="Arial" w:hAnsi="Arial" w:cs="Arial"/>
          <w:sz w:val="20"/>
          <w:szCs w:val="20"/>
        </w:rPr>
        <w:tab/>
        <w:t>Vyřešením Incidentu se rozumí odstranění závady a umožnění plné funkcionality a výkonnosti prostředí.</w:t>
      </w:r>
    </w:p>
    <w:p w14:paraId="29668164" w14:textId="77777777" w:rsidR="00892E7E" w:rsidRPr="00333C58" w:rsidRDefault="00892E7E" w:rsidP="00892E7E">
      <w:pPr>
        <w:widowControl w:val="0"/>
        <w:spacing w:after="120"/>
        <w:ind w:left="993" w:hanging="567"/>
        <w:jc w:val="both"/>
        <w:rPr>
          <w:rFonts w:ascii="Arial" w:hAnsi="Arial" w:cs="Arial"/>
          <w:sz w:val="20"/>
          <w:szCs w:val="20"/>
        </w:rPr>
      </w:pPr>
      <w:r w:rsidRPr="00333C58">
        <w:rPr>
          <w:rFonts w:ascii="Arial" w:hAnsi="Arial" w:cs="Arial"/>
          <w:sz w:val="20"/>
          <w:szCs w:val="20"/>
        </w:rPr>
        <w:t xml:space="preserve">5) </w:t>
      </w:r>
      <w:r w:rsidRPr="00333C58">
        <w:rPr>
          <w:rFonts w:ascii="Arial" w:hAnsi="Arial" w:cs="Arial"/>
          <w:sz w:val="20"/>
          <w:szCs w:val="20"/>
        </w:rPr>
        <w:tab/>
        <w:t xml:space="preserve">Pokud VZP ČR neprovozuje testovací (případně jiné) prostředí, na kterém lze otestovat správnou funkcionalitu, je vyřešením Incidentu chápána připravenost Poskytovatele tuto funkcionalitu předvést. </w:t>
      </w:r>
    </w:p>
    <w:p w14:paraId="29668165" w14:textId="77777777" w:rsidR="00892E7E" w:rsidRPr="00333C58" w:rsidRDefault="00892E7E" w:rsidP="00892E7E">
      <w:pPr>
        <w:widowControl w:val="0"/>
        <w:spacing w:after="120"/>
        <w:ind w:left="993" w:hanging="567"/>
        <w:jc w:val="both"/>
        <w:rPr>
          <w:rFonts w:ascii="Arial" w:hAnsi="Arial" w:cs="Arial"/>
          <w:sz w:val="20"/>
          <w:szCs w:val="20"/>
        </w:rPr>
      </w:pPr>
      <w:r w:rsidRPr="00333C58">
        <w:rPr>
          <w:rFonts w:ascii="Arial" w:hAnsi="Arial" w:cs="Arial"/>
          <w:sz w:val="20"/>
          <w:szCs w:val="20"/>
        </w:rPr>
        <w:t xml:space="preserve">6) </w:t>
      </w:r>
      <w:r w:rsidRPr="00333C58">
        <w:rPr>
          <w:rFonts w:ascii="Arial" w:hAnsi="Arial" w:cs="Arial"/>
          <w:sz w:val="20"/>
          <w:szCs w:val="20"/>
        </w:rPr>
        <w:tab/>
        <w:t xml:space="preserve">Za neposkytnutí služeb Podpory, nedodržení výše uvedených termínů pro vyřešení Incidentu se však nepovažují stavy, pokud tyto vzniknou na základě: </w:t>
      </w:r>
    </w:p>
    <w:p w14:paraId="29668166" w14:textId="77777777" w:rsidR="00892E7E" w:rsidRPr="00333C58" w:rsidRDefault="00892E7E" w:rsidP="00892E7E">
      <w:pPr>
        <w:widowControl w:val="0"/>
        <w:spacing w:after="120"/>
        <w:ind w:left="1559" w:hanging="567"/>
        <w:jc w:val="both"/>
        <w:rPr>
          <w:rFonts w:ascii="Arial" w:hAnsi="Arial" w:cs="Arial"/>
          <w:sz w:val="20"/>
          <w:szCs w:val="20"/>
        </w:rPr>
      </w:pPr>
      <w:r w:rsidRPr="00333C58">
        <w:rPr>
          <w:rFonts w:ascii="Arial" w:hAnsi="Arial" w:cs="Arial"/>
          <w:sz w:val="20"/>
          <w:szCs w:val="20"/>
        </w:rPr>
        <w:t>a)</w:t>
      </w:r>
      <w:r w:rsidRPr="00333C58">
        <w:rPr>
          <w:rFonts w:ascii="Arial" w:hAnsi="Arial" w:cs="Arial"/>
          <w:sz w:val="20"/>
          <w:szCs w:val="20"/>
        </w:rPr>
        <w:tab/>
        <w:t>prokazatelně poskytnutých chybných podkladů a/nebo informací ze strany VZP ČR,</w:t>
      </w:r>
    </w:p>
    <w:p w14:paraId="29668167" w14:textId="77777777" w:rsidR="00892E7E" w:rsidRPr="00333C58" w:rsidRDefault="00892E7E" w:rsidP="00892E7E">
      <w:pPr>
        <w:widowControl w:val="0"/>
        <w:spacing w:after="120"/>
        <w:ind w:left="1559" w:hanging="567"/>
        <w:jc w:val="both"/>
        <w:rPr>
          <w:rFonts w:ascii="Arial" w:hAnsi="Arial" w:cs="Arial"/>
          <w:sz w:val="20"/>
          <w:szCs w:val="20"/>
        </w:rPr>
      </w:pPr>
      <w:r w:rsidRPr="00333C58">
        <w:rPr>
          <w:rFonts w:ascii="Arial" w:hAnsi="Arial" w:cs="Arial"/>
          <w:sz w:val="20"/>
          <w:szCs w:val="20"/>
        </w:rPr>
        <w:t>b)</w:t>
      </w:r>
      <w:r w:rsidRPr="00333C58">
        <w:rPr>
          <w:rFonts w:ascii="Arial" w:hAnsi="Arial" w:cs="Arial"/>
          <w:sz w:val="20"/>
          <w:szCs w:val="20"/>
        </w:rPr>
        <w:tab/>
        <w:t xml:space="preserve">Incidentů majících přímou souvislost s neodborným či neoprávněným jednáním osob VZP ČR. </w:t>
      </w:r>
    </w:p>
    <w:p w14:paraId="29668168" w14:textId="77777777" w:rsidR="00892E7E" w:rsidRPr="00333C58" w:rsidRDefault="00892E7E" w:rsidP="00892E7E">
      <w:pPr>
        <w:widowControl w:val="0"/>
        <w:spacing w:after="120"/>
        <w:ind w:left="993" w:hanging="567"/>
        <w:jc w:val="both"/>
        <w:rPr>
          <w:rFonts w:ascii="Arial" w:hAnsi="Arial" w:cs="Arial"/>
          <w:sz w:val="20"/>
          <w:szCs w:val="20"/>
        </w:rPr>
      </w:pPr>
      <w:r w:rsidRPr="00333C58">
        <w:rPr>
          <w:rFonts w:ascii="Arial" w:hAnsi="Arial" w:cs="Arial"/>
          <w:sz w:val="20"/>
          <w:szCs w:val="20"/>
        </w:rPr>
        <w:t xml:space="preserve">7) </w:t>
      </w:r>
      <w:r w:rsidRPr="00333C58">
        <w:rPr>
          <w:rFonts w:ascii="Arial" w:hAnsi="Arial" w:cs="Arial"/>
          <w:sz w:val="20"/>
          <w:szCs w:val="20"/>
        </w:rPr>
        <w:tab/>
        <w:t xml:space="preserve">Požadavky na úpravy dokumentace nejsou zahrnuty pod SLA metriky s tím, že tyto požadavky vyřeší Poskytovatel bez zbytečných odkladů co nejdříve. </w:t>
      </w:r>
    </w:p>
    <w:p w14:paraId="29668169" w14:textId="77777777" w:rsidR="00892E7E" w:rsidRPr="00333C58" w:rsidRDefault="00892E7E" w:rsidP="00892E7E">
      <w:pPr>
        <w:spacing w:after="120"/>
        <w:jc w:val="both"/>
        <w:rPr>
          <w:rFonts w:ascii="Arial" w:hAnsi="Arial" w:cs="Arial"/>
          <w:sz w:val="20"/>
          <w:szCs w:val="20"/>
        </w:rPr>
      </w:pPr>
    </w:p>
    <w:p w14:paraId="2966816A" w14:textId="77777777" w:rsidR="00892E7E" w:rsidRPr="006C16E2" w:rsidRDefault="00892E7E" w:rsidP="00892E7E">
      <w:pPr>
        <w:pStyle w:val="Odstavecseseznamem"/>
        <w:numPr>
          <w:ilvl w:val="0"/>
          <w:numId w:val="56"/>
        </w:numPr>
        <w:tabs>
          <w:tab w:val="left" w:pos="426"/>
        </w:tabs>
        <w:spacing w:after="120" w:line="240" w:lineRule="auto"/>
        <w:ind w:left="426" w:hanging="426"/>
        <w:contextualSpacing w:val="0"/>
        <w:jc w:val="both"/>
        <w:rPr>
          <w:rFonts w:ascii="Arial" w:hAnsi="Arial" w:cs="Arial"/>
          <w:b/>
          <w:bCs/>
          <w:u w:val="single"/>
        </w:rPr>
      </w:pPr>
      <w:r w:rsidRPr="006C16E2">
        <w:rPr>
          <w:rFonts w:ascii="Arial" w:hAnsi="Arial" w:cs="Arial"/>
          <w:b/>
          <w:bCs/>
          <w:u w:val="single"/>
        </w:rPr>
        <w:t xml:space="preserve">Komunikace smluvních stran při poskytování služeb Podpory </w:t>
      </w:r>
    </w:p>
    <w:p w14:paraId="2966816B" w14:textId="77777777" w:rsidR="00892E7E" w:rsidRPr="006C16E2" w:rsidRDefault="00892E7E" w:rsidP="00892E7E">
      <w:pPr>
        <w:pStyle w:val="Odstavecseseznamem"/>
        <w:tabs>
          <w:tab w:val="left" w:pos="284"/>
        </w:tabs>
        <w:spacing w:after="120"/>
        <w:ind w:left="426"/>
        <w:jc w:val="both"/>
        <w:rPr>
          <w:rFonts w:ascii="Arial" w:hAnsi="Arial" w:cs="Arial"/>
          <w:b/>
          <w:bCs/>
          <w:sz w:val="20"/>
          <w:szCs w:val="20"/>
        </w:rPr>
      </w:pPr>
    </w:p>
    <w:p w14:paraId="2966816C" w14:textId="77777777" w:rsidR="00892E7E" w:rsidRPr="006C16E2" w:rsidRDefault="00892E7E" w:rsidP="00892E7E">
      <w:pPr>
        <w:pStyle w:val="Odstavecseseznamem"/>
        <w:numPr>
          <w:ilvl w:val="0"/>
          <w:numId w:val="69"/>
        </w:numPr>
        <w:spacing w:before="120" w:after="120"/>
        <w:ind w:hanging="720"/>
        <w:jc w:val="both"/>
        <w:outlineLvl w:val="0"/>
        <w:rPr>
          <w:rFonts w:ascii="Arial" w:hAnsi="Arial" w:cs="Arial"/>
          <w:b/>
          <w:sz w:val="20"/>
          <w:szCs w:val="20"/>
        </w:rPr>
      </w:pPr>
      <w:r w:rsidRPr="006C16E2">
        <w:rPr>
          <w:rFonts w:ascii="Arial" w:hAnsi="Arial" w:cs="Arial"/>
          <w:b/>
          <w:sz w:val="20"/>
          <w:szCs w:val="20"/>
        </w:rPr>
        <w:t>Komunikace</w:t>
      </w:r>
    </w:p>
    <w:p w14:paraId="2966816D" w14:textId="77777777" w:rsidR="00892E7E" w:rsidRPr="006C16E2" w:rsidRDefault="00892E7E" w:rsidP="00892E7E">
      <w:pPr>
        <w:spacing w:before="120" w:after="120"/>
        <w:ind w:left="360"/>
        <w:jc w:val="both"/>
        <w:outlineLvl w:val="0"/>
        <w:rPr>
          <w:rFonts w:ascii="Arial" w:hAnsi="Arial" w:cs="Arial"/>
          <w:sz w:val="20"/>
          <w:szCs w:val="20"/>
        </w:rPr>
      </w:pPr>
      <w:r w:rsidRPr="006C16E2">
        <w:rPr>
          <w:rFonts w:ascii="Arial" w:hAnsi="Arial" w:cs="Arial"/>
          <w:sz w:val="20"/>
          <w:szCs w:val="20"/>
        </w:rPr>
        <w:t>Standardní komunikace mezi Poskytovatelem a Objednatelem ve věci poskytování služeb Podpory bude probíhat především přes Service Desk VZP ČR v českém jazyce strukturovaným e-mailem</w:t>
      </w:r>
      <w:r w:rsidR="003920A9">
        <w:rPr>
          <w:rFonts w:ascii="Arial" w:hAnsi="Arial" w:cs="Arial"/>
          <w:sz w:val="20"/>
          <w:szCs w:val="20"/>
        </w:rPr>
        <w:t>,</w:t>
      </w:r>
      <w:r w:rsidRPr="006C16E2">
        <w:rPr>
          <w:rFonts w:ascii="Arial" w:hAnsi="Arial" w:cs="Arial"/>
          <w:sz w:val="20"/>
          <w:szCs w:val="20"/>
        </w:rPr>
        <w:t xml:space="preserve"> a</w:t>
      </w:r>
      <w:r w:rsidR="003920A9">
        <w:rPr>
          <w:rFonts w:ascii="Arial" w:hAnsi="Arial" w:cs="Arial"/>
          <w:sz w:val="20"/>
          <w:szCs w:val="20"/>
        </w:rPr>
        <w:t xml:space="preserve"> to</w:t>
      </w:r>
      <w:r w:rsidRPr="006C16E2">
        <w:rPr>
          <w:rFonts w:ascii="Arial" w:hAnsi="Arial" w:cs="Arial"/>
          <w:sz w:val="20"/>
          <w:szCs w:val="20"/>
        </w:rPr>
        <w:t xml:space="preserve"> formou „servisního požadavku“. Tento kanál musí být vždy použit pro nahlášení servisního požadavku, sledování průběhu řešení příslušného servisního požadavku, včetně informace Poskytovatele o termínu jeho úspěšného vyřešení.</w:t>
      </w:r>
    </w:p>
    <w:p w14:paraId="2966816E" w14:textId="77777777" w:rsidR="00892E7E" w:rsidRDefault="00892E7E" w:rsidP="00892E7E">
      <w:pPr>
        <w:pStyle w:val="Odstavecseseznamem"/>
        <w:spacing w:before="120" w:after="120" w:line="240" w:lineRule="auto"/>
        <w:ind w:left="426" w:hanging="426"/>
        <w:jc w:val="both"/>
        <w:outlineLvl w:val="0"/>
        <w:rPr>
          <w:rFonts w:ascii="Arial" w:hAnsi="Arial" w:cs="Arial"/>
          <w:sz w:val="20"/>
          <w:szCs w:val="20"/>
        </w:rPr>
      </w:pPr>
    </w:p>
    <w:p w14:paraId="2966816F" w14:textId="77777777" w:rsidR="00892E7E" w:rsidRPr="00333C58" w:rsidRDefault="00892E7E" w:rsidP="00892E7E">
      <w:pPr>
        <w:pStyle w:val="Odstavecseseznamem"/>
        <w:spacing w:before="120" w:after="120" w:line="240" w:lineRule="auto"/>
        <w:ind w:left="426" w:hanging="426"/>
        <w:jc w:val="both"/>
        <w:outlineLvl w:val="0"/>
        <w:rPr>
          <w:rFonts w:ascii="Arial" w:hAnsi="Arial" w:cs="Arial"/>
          <w:sz w:val="20"/>
          <w:szCs w:val="20"/>
        </w:rPr>
      </w:pPr>
    </w:p>
    <w:p w14:paraId="29668170" w14:textId="77777777" w:rsidR="00892E7E" w:rsidRPr="006C16E2" w:rsidRDefault="00892E7E" w:rsidP="00892E7E">
      <w:pPr>
        <w:pStyle w:val="Odstavecseseznamem"/>
        <w:numPr>
          <w:ilvl w:val="0"/>
          <w:numId w:val="69"/>
        </w:numPr>
        <w:spacing w:before="120" w:after="120"/>
        <w:ind w:hanging="720"/>
        <w:jc w:val="both"/>
        <w:outlineLvl w:val="0"/>
        <w:rPr>
          <w:rFonts w:ascii="Arial" w:hAnsi="Arial" w:cs="Arial"/>
          <w:b/>
          <w:sz w:val="20"/>
          <w:szCs w:val="20"/>
        </w:rPr>
      </w:pPr>
      <w:r w:rsidRPr="006C16E2">
        <w:rPr>
          <w:rFonts w:ascii="Arial" w:hAnsi="Arial" w:cs="Arial"/>
          <w:b/>
          <w:sz w:val="20"/>
          <w:szCs w:val="20"/>
        </w:rPr>
        <w:t xml:space="preserve">Způsob komunikace bude probíhat takto: </w:t>
      </w:r>
    </w:p>
    <w:p w14:paraId="29668171" w14:textId="77777777" w:rsidR="00892E7E" w:rsidRPr="006C16E2" w:rsidRDefault="00892E7E" w:rsidP="00892E7E">
      <w:pPr>
        <w:pStyle w:val="Pr1Level1"/>
        <w:numPr>
          <w:ilvl w:val="0"/>
          <w:numId w:val="0"/>
        </w:numPr>
        <w:ind w:left="1440" w:hanging="306"/>
        <w:jc w:val="both"/>
        <w:rPr>
          <w:rFonts w:ascii="Arial" w:hAnsi="Arial" w:cs="Arial"/>
        </w:rPr>
      </w:pPr>
      <w:r>
        <w:rPr>
          <w:rFonts w:ascii="Arial" w:hAnsi="Arial" w:cs="Arial"/>
        </w:rPr>
        <w:t xml:space="preserve">3.2.1 </w:t>
      </w:r>
      <w:r w:rsidRPr="006C16E2">
        <w:rPr>
          <w:rFonts w:ascii="Arial" w:hAnsi="Arial" w:cs="Arial"/>
        </w:rPr>
        <w:t>Hlášení servisních požadavků</w:t>
      </w:r>
    </w:p>
    <w:p w14:paraId="29668172" w14:textId="77777777" w:rsidR="00892E7E" w:rsidRPr="006C16E2" w:rsidRDefault="00892E7E" w:rsidP="00892E7E">
      <w:pPr>
        <w:pStyle w:val="SOdstavec"/>
        <w:tabs>
          <w:tab w:val="clear" w:pos="426"/>
          <w:tab w:val="left" w:pos="0"/>
        </w:tabs>
        <w:spacing w:after="120"/>
        <w:ind w:left="1134"/>
        <w:rPr>
          <w:rFonts w:ascii="Arial" w:hAnsi="Arial" w:cs="Arial"/>
          <w:sz w:val="20"/>
          <w:szCs w:val="20"/>
        </w:rPr>
      </w:pPr>
      <w:r w:rsidRPr="006C16E2">
        <w:rPr>
          <w:rFonts w:ascii="Arial" w:hAnsi="Arial" w:cs="Arial"/>
          <w:sz w:val="20"/>
          <w:szCs w:val="20"/>
        </w:rPr>
        <w:t xml:space="preserve">VZP ČR bude </w:t>
      </w:r>
      <w:r w:rsidR="00AF3394">
        <w:rPr>
          <w:rFonts w:ascii="Arial" w:hAnsi="Arial" w:cs="Arial"/>
          <w:sz w:val="20"/>
          <w:szCs w:val="20"/>
        </w:rPr>
        <w:t>zadávat</w:t>
      </w:r>
      <w:r w:rsidRPr="006C16E2">
        <w:rPr>
          <w:rFonts w:ascii="Arial" w:hAnsi="Arial" w:cs="Arial"/>
          <w:sz w:val="20"/>
          <w:szCs w:val="20"/>
        </w:rPr>
        <w:t xml:space="preserve"> servisní požadavky nebo vznášet dotazy spojené s nesnázemi při provozu, atd. (dále též jen „SP“) prostřednictvím svého Service Desku VZP ČR (tel. 952 220 000, e-mail: servicedesk@vzp.cz) na Hotline dispečink Poskytovatele (telefon: </w:t>
      </w:r>
      <w:r w:rsidR="001642CA" w:rsidRPr="001642CA">
        <w:rPr>
          <w:rFonts w:ascii="Arial" w:hAnsi="Arial" w:cs="Arial"/>
          <w:sz w:val="20"/>
          <w:szCs w:val="20"/>
        </w:rPr>
        <w:t>+420 239 018 792</w:t>
      </w:r>
      <w:r w:rsidRPr="006C16E2">
        <w:rPr>
          <w:rFonts w:ascii="Arial" w:hAnsi="Arial" w:cs="Arial"/>
          <w:sz w:val="20"/>
          <w:szCs w:val="20"/>
        </w:rPr>
        <w:t xml:space="preserve"> e-mail: </w:t>
      </w:r>
      <w:hyperlink r:id="rId14" w:history="1">
        <w:r w:rsidR="00D57BC6" w:rsidRPr="00FC78CE">
          <w:rPr>
            <w:rStyle w:val="Hypertextovodkaz"/>
            <w:rFonts w:ascii="Arial" w:hAnsi="Arial" w:cs="Arial"/>
            <w:sz w:val="20"/>
            <w:szCs w:val="20"/>
          </w:rPr>
          <w:t>podpora@hpe.com</w:t>
        </w:r>
      </w:hyperlink>
      <w:r w:rsidR="00D57BC6">
        <w:rPr>
          <w:rFonts w:ascii="Arial" w:hAnsi="Arial" w:cs="Arial"/>
          <w:sz w:val="20"/>
          <w:szCs w:val="20"/>
        </w:rPr>
        <w:t xml:space="preserve"> </w:t>
      </w:r>
    </w:p>
    <w:p w14:paraId="29668173" w14:textId="690FEDF3" w:rsidR="00892E7E" w:rsidRPr="006C16E2" w:rsidRDefault="00892E7E" w:rsidP="00892E7E">
      <w:pPr>
        <w:pStyle w:val="SOdstavec"/>
        <w:tabs>
          <w:tab w:val="clear" w:pos="426"/>
          <w:tab w:val="left" w:pos="0"/>
        </w:tabs>
        <w:spacing w:after="120"/>
        <w:ind w:left="1134"/>
        <w:rPr>
          <w:rFonts w:ascii="Arial" w:hAnsi="Arial" w:cs="Arial"/>
          <w:sz w:val="20"/>
          <w:szCs w:val="20"/>
        </w:rPr>
      </w:pPr>
      <w:r w:rsidRPr="006C16E2">
        <w:rPr>
          <w:rFonts w:ascii="Arial" w:hAnsi="Arial" w:cs="Arial"/>
          <w:sz w:val="20"/>
          <w:szCs w:val="20"/>
        </w:rPr>
        <w:t>Komunikace se Service Deskem VZP ČR bude probíhat výhradně na bázi elektronické komunikace. Použití telefonní linky bude možné pouze v případě, kdy nebude možné využít emailovou komunikaci.</w:t>
      </w:r>
    </w:p>
    <w:p w14:paraId="29668174" w14:textId="77777777" w:rsidR="00892E7E" w:rsidRPr="006C16E2" w:rsidRDefault="00892E7E" w:rsidP="00892E7E">
      <w:pPr>
        <w:pStyle w:val="SOdstavec"/>
        <w:tabs>
          <w:tab w:val="clear" w:pos="426"/>
          <w:tab w:val="left" w:pos="0"/>
        </w:tabs>
        <w:spacing w:after="120"/>
        <w:ind w:left="1134"/>
        <w:rPr>
          <w:rFonts w:ascii="Arial" w:hAnsi="Arial" w:cs="Arial"/>
          <w:sz w:val="20"/>
          <w:szCs w:val="20"/>
        </w:rPr>
      </w:pPr>
      <w:r w:rsidRPr="006C16E2">
        <w:rPr>
          <w:rFonts w:ascii="Arial" w:hAnsi="Arial" w:cs="Arial"/>
          <w:sz w:val="20"/>
          <w:szCs w:val="20"/>
        </w:rPr>
        <w:t xml:space="preserve">Komunikace mezi VZP ČR a Poskytovatelem při poskytování služeb </w:t>
      </w:r>
      <w:r w:rsidR="00D908B5">
        <w:rPr>
          <w:rFonts w:ascii="Arial" w:hAnsi="Arial" w:cs="Arial"/>
          <w:sz w:val="20"/>
          <w:szCs w:val="20"/>
        </w:rPr>
        <w:t>P</w:t>
      </w:r>
      <w:r w:rsidRPr="006C16E2">
        <w:rPr>
          <w:rFonts w:ascii="Arial" w:hAnsi="Arial" w:cs="Arial"/>
          <w:sz w:val="20"/>
          <w:szCs w:val="20"/>
        </w:rPr>
        <w:t>odpory bude obsahovat minimálně tyto kroky:</w:t>
      </w:r>
    </w:p>
    <w:p w14:paraId="29668175" w14:textId="77777777" w:rsidR="00892E7E" w:rsidRPr="006C16E2" w:rsidRDefault="00892E7E" w:rsidP="00892E7E">
      <w:pPr>
        <w:numPr>
          <w:ilvl w:val="1"/>
          <w:numId w:val="61"/>
        </w:numPr>
        <w:spacing w:after="120"/>
        <w:ind w:left="1701" w:right="-1" w:hanging="567"/>
        <w:jc w:val="both"/>
        <w:rPr>
          <w:rFonts w:ascii="Arial" w:hAnsi="Arial" w:cs="Arial"/>
          <w:sz w:val="20"/>
          <w:szCs w:val="20"/>
        </w:rPr>
      </w:pPr>
      <w:r w:rsidRPr="006C16E2">
        <w:rPr>
          <w:rFonts w:ascii="Arial" w:hAnsi="Arial" w:cs="Arial"/>
          <w:sz w:val="20"/>
          <w:szCs w:val="20"/>
        </w:rPr>
        <w:t xml:space="preserve">Zadání servisního požadavku ze strany Objednatele (VZP ČR) </w:t>
      </w:r>
      <w:r w:rsidRPr="006C16E2">
        <w:rPr>
          <w:rFonts w:ascii="Arial" w:hAnsi="Arial" w:cs="Arial"/>
          <w:color w:val="0C120C"/>
          <w:sz w:val="20"/>
          <w:szCs w:val="20"/>
        </w:rPr>
        <w:t>včetně jeho specifikace a předpokládaného časového rámce jeho splnění</w:t>
      </w:r>
      <w:r w:rsidRPr="006C16E2">
        <w:rPr>
          <w:rFonts w:ascii="Arial" w:hAnsi="Arial" w:cs="Arial"/>
          <w:sz w:val="20"/>
          <w:szCs w:val="20"/>
        </w:rPr>
        <w:t xml:space="preserve"> (zaslání e-mailu Poskytovateli); </w:t>
      </w:r>
    </w:p>
    <w:p w14:paraId="29668176" w14:textId="77777777" w:rsidR="00892E7E" w:rsidRPr="00691CA4" w:rsidRDefault="00892E7E" w:rsidP="00892E7E">
      <w:pPr>
        <w:numPr>
          <w:ilvl w:val="1"/>
          <w:numId w:val="61"/>
        </w:numPr>
        <w:spacing w:after="120"/>
        <w:ind w:left="1701" w:right="-1" w:hanging="567"/>
        <w:jc w:val="both"/>
        <w:rPr>
          <w:rFonts w:ascii="Arial" w:hAnsi="Arial" w:cs="Arial"/>
          <w:color w:val="0C120C"/>
          <w:sz w:val="20"/>
          <w:szCs w:val="20"/>
        </w:rPr>
      </w:pPr>
      <w:r w:rsidRPr="00691CA4">
        <w:rPr>
          <w:rFonts w:ascii="Arial" w:hAnsi="Arial" w:cs="Arial"/>
          <w:color w:val="0C120C"/>
          <w:sz w:val="20"/>
          <w:szCs w:val="20"/>
        </w:rPr>
        <w:t xml:space="preserve">Potvrzení přijetí servisního požadavku kontaktním místem Poskytovatele, </w:t>
      </w:r>
      <w:r w:rsidRPr="006C16E2">
        <w:rPr>
          <w:rFonts w:ascii="Arial" w:hAnsi="Arial" w:cs="Arial"/>
          <w:color w:val="0C120C"/>
          <w:sz w:val="20"/>
          <w:szCs w:val="20"/>
        </w:rPr>
        <w:t xml:space="preserve">tj. doba odezvy </w:t>
      </w:r>
      <w:r w:rsidRPr="00691CA4">
        <w:rPr>
          <w:rFonts w:ascii="Arial" w:hAnsi="Arial" w:cs="Arial"/>
          <w:color w:val="0C120C"/>
          <w:sz w:val="20"/>
          <w:szCs w:val="20"/>
        </w:rPr>
        <w:t xml:space="preserve">- (reakce - zaslání příslušného e-mailu do VZP ČR </w:t>
      </w:r>
      <w:r w:rsidRPr="006C16E2">
        <w:rPr>
          <w:rFonts w:ascii="Arial" w:hAnsi="Arial" w:cs="Arial"/>
          <w:color w:val="0C120C"/>
          <w:sz w:val="20"/>
          <w:szCs w:val="20"/>
        </w:rPr>
        <w:t>včetně návrhu řešení a doby plnění s předpokládaným maximálním počtem člověkodnů (</w:t>
      </w:r>
      <w:r w:rsidR="00D908B5">
        <w:rPr>
          <w:rFonts w:ascii="Arial" w:hAnsi="Arial" w:cs="Arial"/>
          <w:color w:val="0C120C"/>
          <w:sz w:val="20"/>
          <w:szCs w:val="20"/>
        </w:rPr>
        <w:t>MD) pro splnění SP</w:t>
      </w:r>
      <w:r w:rsidRPr="006C16E2">
        <w:rPr>
          <w:rFonts w:ascii="Arial" w:hAnsi="Arial" w:cs="Arial"/>
          <w:color w:val="0C120C"/>
          <w:sz w:val="20"/>
          <w:szCs w:val="20"/>
        </w:rPr>
        <w:t>; u Incidentů se doba plnění řídí podmínkami stanovenými v odst. 2.</w:t>
      </w:r>
      <w:r w:rsidR="007A6706">
        <w:rPr>
          <w:rFonts w:ascii="Arial" w:hAnsi="Arial" w:cs="Arial"/>
          <w:color w:val="0C120C"/>
          <w:sz w:val="20"/>
          <w:szCs w:val="20"/>
        </w:rPr>
        <w:t>8</w:t>
      </w:r>
      <w:r w:rsidRPr="006C16E2">
        <w:rPr>
          <w:rFonts w:ascii="Arial" w:hAnsi="Arial" w:cs="Arial"/>
          <w:color w:val="0C120C"/>
          <w:sz w:val="20"/>
          <w:szCs w:val="20"/>
        </w:rPr>
        <w:t>. této Přílohy</w:t>
      </w:r>
      <w:r w:rsidR="007A6706">
        <w:rPr>
          <w:rFonts w:ascii="Arial" w:hAnsi="Arial" w:cs="Arial"/>
          <w:color w:val="0C120C"/>
          <w:sz w:val="20"/>
          <w:szCs w:val="20"/>
        </w:rPr>
        <w:t xml:space="preserve"> č. 1</w:t>
      </w:r>
      <w:r w:rsidRPr="006C16E2">
        <w:rPr>
          <w:rFonts w:ascii="Arial" w:hAnsi="Arial" w:cs="Arial"/>
          <w:color w:val="0C120C"/>
          <w:sz w:val="20"/>
          <w:szCs w:val="20"/>
        </w:rPr>
        <w:t xml:space="preserve">; </w:t>
      </w:r>
    </w:p>
    <w:p w14:paraId="29668177" w14:textId="77777777" w:rsidR="00892E7E" w:rsidRPr="00691CA4" w:rsidRDefault="00892E7E" w:rsidP="00892E7E">
      <w:pPr>
        <w:numPr>
          <w:ilvl w:val="1"/>
          <w:numId w:val="61"/>
        </w:numPr>
        <w:spacing w:after="120"/>
        <w:ind w:left="1701" w:right="-1" w:hanging="567"/>
        <w:jc w:val="both"/>
        <w:rPr>
          <w:rFonts w:ascii="Arial" w:hAnsi="Arial" w:cs="Arial"/>
          <w:color w:val="0C120C"/>
          <w:sz w:val="20"/>
          <w:szCs w:val="20"/>
        </w:rPr>
      </w:pPr>
      <w:r w:rsidRPr="006C16E2">
        <w:rPr>
          <w:rFonts w:ascii="Arial" w:hAnsi="Arial" w:cs="Arial"/>
          <w:color w:val="0C120C"/>
          <w:sz w:val="20"/>
          <w:szCs w:val="20"/>
        </w:rPr>
        <w:t xml:space="preserve">Akceptace návrhu řešení, doby plnění </w:t>
      </w:r>
      <w:r w:rsidRPr="00691CA4">
        <w:rPr>
          <w:rFonts w:ascii="Arial" w:hAnsi="Arial" w:cs="Arial"/>
          <w:color w:val="0C120C"/>
          <w:sz w:val="20"/>
          <w:szCs w:val="20"/>
        </w:rPr>
        <w:t xml:space="preserve">a maximálního počtu člověkodnů (MD), který nebude překročen, (potvrzení e-mailem Objednatele); z časových důvodů </w:t>
      </w:r>
      <w:r w:rsidR="000F035F">
        <w:rPr>
          <w:rFonts w:ascii="Arial" w:hAnsi="Arial" w:cs="Arial"/>
          <w:color w:val="0C120C"/>
          <w:sz w:val="20"/>
          <w:szCs w:val="20"/>
        </w:rPr>
        <w:t xml:space="preserve">se u </w:t>
      </w:r>
      <w:r w:rsidRPr="00691CA4">
        <w:rPr>
          <w:rFonts w:ascii="Arial" w:hAnsi="Arial" w:cs="Arial"/>
          <w:color w:val="0C120C"/>
          <w:sz w:val="20"/>
          <w:szCs w:val="20"/>
        </w:rPr>
        <w:t>Incidentů</w:t>
      </w:r>
      <w:r w:rsidR="000F035F">
        <w:rPr>
          <w:rFonts w:ascii="Arial" w:hAnsi="Arial" w:cs="Arial"/>
          <w:color w:val="0C120C"/>
          <w:sz w:val="20"/>
          <w:szCs w:val="20"/>
        </w:rPr>
        <w:t xml:space="preserve"> (Prio 1)</w:t>
      </w:r>
      <w:r w:rsidRPr="00691CA4">
        <w:rPr>
          <w:rFonts w:ascii="Arial" w:hAnsi="Arial" w:cs="Arial"/>
          <w:color w:val="0C120C"/>
          <w:sz w:val="20"/>
          <w:szCs w:val="20"/>
        </w:rPr>
        <w:t xml:space="preserve"> </w:t>
      </w:r>
      <w:r w:rsidR="000F035F">
        <w:rPr>
          <w:rFonts w:ascii="Arial" w:hAnsi="Arial" w:cs="Arial"/>
          <w:color w:val="0C120C"/>
          <w:sz w:val="20"/>
          <w:szCs w:val="20"/>
        </w:rPr>
        <w:t>tento postup nepoužije</w:t>
      </w:r>
      <w:r w:rsidR="008637A1">
        <w:rPr>
          <w:rFonts w:ascii="Arial" w:hAnsi="Arial" w:cs="Arial"/>
          <w:color w:val="0C120C"/>
          <w:sz w:val="20"/>
          <w:szCs w:val="20"/>
        </w:rPr>
        <w:t xml:space="preserve"> a bude učiněn</w:t>
      </w:r>
      <w:r w:rsidRPr="00691CA4">
        <w:rPr>
          <w:rFonts w:ascii="Arial" w:hAnsi="Arial" w:cs="Arial"/>
          <w:color w:val="0C120C"/>
          <w:sz w:val="20"/>
          <w:szCs w:val="20"/>
        </w:rPr>
        <w:t xml:space="preserve"> až po vyřešení servisního požadavku</w:t>
      </w:r>
      <w:r w:rsidR="008637A1">
        <w:rPr>
          <w:rFonts w:ascii="Arial" w:hAnsi="Arial" w:cs="Arial"/>
          <w:color w:val="0C120C"/>
          <w:sz w:val="20"/>
          <w:szCs w:val="20"/>
        </w:rPr>
        <w:t xml:space="preserve"> (postupem uvedeným v písm. g) tohoto odstavce)</w:t>
      </w:r>
      <w:r w:rsidRPr="00691CA4">
        <w:rPr>
          <w:rFonts w:ascii="Arial" w:hAnsi="Arial" w:cs="Arial"/>
          <w:color w:val="0C120C"/>
          <w:sz w:val="20"/>
          <w:szCs w:val="20"/>
        </w:rPr>
        <w:t>, což Poskytovatele nezbavuje povinnosti počínat si odborně a hospodárně;</w:t>
      </w:r>
    </w:p>
    <w:p w14:paraId="29668178" w14:textId="77777777" w:rsidR="00892E7E" w:rsidRPr="00691CA4" w:rsidRDefault="00892E7E" w:rsidP="00892E7E">
      <w:pPr>
        <w:numPr>
          <w:ilvl w:val="1"/>
          <w:numId w:val="61"/>
        </w:numPr>
        <w:spacing w:after="120"/>
        <w:ind w:left="1701" w:right="-1" w:hanging="567"/>
        <w:jc w:val="both"/>
        <w:rPr>
          <w:rFonts w:ascii="Arial" w:hAnsi="Arial" w:cs="Arial"/>
          <w:color w:val="0C120C"/>
          <w:sz w:val="20"/>
          <w:szCs w:val="20"/>
        </w:rPr>
      </w:pPr>
      <w:r w:rsidRPr="00691CA4">
        <w:rPr>
          <w:rFonts w:ascii="Arial" w:hAnsi="Arial" w:cs="Arial"/>
          <w:color w:val="0C120C"/>
          <w:sz w:val="20"/>
          <w:szCs w:val="20"/>
        </w:rPr>
        <w:t>V případě nesouhlasu Poskytovatele se servisním požadavkem VZP ČR, odůvodněné odmítnutí Poskytovatelem - (zaslání e-mailu do VZP ČR);</w:t>
      </w:r>
    </w:p>
    <w:p w14:paraId="29668179" w14:textId="77777777" w:rsidR="00892E7E" w:rsidRPr="00691CA4" w:rsidRDefault="00892E7E" w:rsidP="00892E7E">
      <w:pPr>
        <w:numPr>
          <w:ilvl w:val="1"/>
          <w:numId w:val="61"/>
        </w:numPr>
        <w:spacing w:after="120"/>
        <w:ind w:left="1701" w:right="-1" w:hanging="567"/>
        <w:jc w:val="both"/>
        <w:rPr>
          <w:rFonts w:ascii="Arial" w:hAnsi="Arial" w:cs="Arial"/>
          <w:color w:val="0C120C"/>
          <w:sz w:val="20"/>
          <w:szCs w:val="20"/>
        </w:rPr>
      </w:pPr>
      <w:r w:rsidRPr="00691CA4">
        <w:rPr>
          <w:rFonts w:ascii="Arial" w:hAnsi="Arial" w:cs="Arial"/>
          <w:color w:val="0C120C"/>
          <w:sz w:val="20"/>
          <w:szCs w:val="20"/>
        </w:rPr>
        <w:t>Dotaz na stav řešení servisního požadavku (případný) - (zaslání e-mailu Poskytovateli); Poskytovatel odpoví nestrukturovaným emailem VZP ČR;</w:t>
      </w:r>
    </w:p>
    <w:p w14:paraId="2966817A" w14:textId="77777777" w:rsidR="00892E7E" w:rsidRPr="00691CA4" w:rsidRDefault="00892E7E" w:rsidP="00892E7E">
      <w:pPr>
        <w:numPr>
          <w:ilvl w:val="1"/>
          <w:numId w:val="61"/>
        </w:numPr>
        <w:spacing w:after="120"/>
        <w:ind w:left="1701" w:right="-1" w:hanging="567"/>
        <w:jc w:val="both"/>
        <w:rPr>
          <w:rFonts w:ascii="Arial" w:hAnsi="Arial" w:cs="Arial"/>
          <w:color w:val="0C120C"/>
          <w:sz w:val="20"/>
          <w:szCs w:val="20"/>
        </w:rPr>
      </w:pPr>
      <w:r w:rsidRPr="00691CA4">
        <w:rPr>
          <w:rFonts w:ascii="Arial" w:hAnsi="Arial" w:cs="Arial"/>
          <w:color w:val="0C120C"/>
          <w:sz w:val="20"/>
          <w:szCs w:val="20"/>
        </w:rPr>
        <w:t>Vyřešení servisního požadavku Poskytovatelem</w:t>
      </w:r>
      <w:r w:rsidR="00980D7E">
        <w:rPr>
          <w:rFonts w:ascii="Arial" w:hAnsi="Arial" w:cs="Arial"/>
          <w:color w:val="0C120C"/>
          <w:sz w:val="20"/>
          <w:szCs w:val="20"/>
        </w:rPr>
        <w:t>:</w:t>
      </w:r>
    </w:p>
    <w:p w14:paraId="2966817B" w14:textId="77777777" w:rsidR="000F035F" w:rsidRPr="00691CA4" w:rsidRDefault="00892E7E" w:rsidP="00016708">
      <w:pPr>
        <w:spacing w:after="120"/>
        <w:ind w:left="1701" w:right="-1"/>
        <w:jc w:val="both"/>
        <w:rPr>
          <w:rFonts w:ascii="Arial" w:hAnsi="Arial" w:cs="Arial"/>
          <w:color w:val="0C120C"/>
          <w:sz w:val="20"/>
          <w:szCs w:val="20"/>
        </w:rPr>
      </w:pPr>
      <w:r w:rsidRPr="00691CA4">
        <w:rPr>
          <w:rFonts w:ascii="Arial" w:hAnsi="Arial" w:cs="Arial"/>
          <w:color w:val="0C120C"/>
          <w:sz w:val="20"/>
          <w:szCs w:val="20"/>
        </w:rPr>
        <w:t xml:space="preserve">- u Incidentů </w:t>
      </w:r>
      <w:r w:rsidR="00980D7E">
        <w:rPr>
          <w:rFonts w:ascii="Arial" w:hAnsi="Arial" w:cs="Arial"/>
          <w:color w:val="0C120C"/>
          <w:sz w:val="20"/>
          <w:szCs w:val="20"/>
        </w:rPr>
        <w:t>–</w:t>
      </w:r>
      <w:r w:rsidRPr="00691CA4">
        <w:rPr>
          <w:rFonts w:ascii="Arial" w:hAnsi="Arial" w:cs="Arial"/>
          <w:color w:val="0C120C"/>
          <w:sz w:val="20"/>
          <w:szCs w:val="20"/>
        </w:rPr>
        <w:t xml:space="preserve"> </w:t>
      </w:r>
      <w:r w:rsidR="00980D7E">
        <w:rPr>
          <w:rFonts w:ascii="Arial" w:hAnsi="Arial" w:cs="Arial"/>
          <w:color w:val="0C120C"/>
          <w:sz w:val="20"/>
          <w:szCs w:val="20"/>
        </w:rPr>
        <w:t xml:space="preserve">okamžik </w:t>
      </w:r>
      <w:r w:rsidRPr="00691CA4">
        <w:rPr>
          <w:rFonts w:ascii="Arial" w:hAnsi="Arial" w:cs="Arial"/>
          <w:color w:val="0C120C"/>
          <w:sz w:val="20"/>
          <w:szCs w:val="20"/>
        </w:rPr>
        <w:t>zaslání e-mailu</w:t>
      </w:r>
      <w:r w:rsidR="007A6706">
        <w:rPr>
          <w:rFonts w:ascii="Arial" w:hAnsi="Arial" w:cs="Arial"/>
          <w:color w:val="0C120C"/>
          <w:sz w:val="20"/>
          <w:szCs w:val="20"/>
        </w:rPr>
        <w:t xml:space="preserve"> o vyřízení SP</w:t>
      </w:r>
      <w:r w:rsidRPr="00691CA4">
        <w:rPr>
          <w:rFonts w:ascii="Arial" w:hAnsi="Arial" w:cs="Arial"/>
          <w:color w:val="0C120C"/>
          <w:sz w:val="20"/>
          <w:szCs w:val="20"/>
        </w:rPr>
        <w:t xml:space="preserve"> do VZP </w:t>
      </w:r>
      <w:r w:rsidR="008637A1">
        <w:rPr>
          <w:rFonts w:ascii="Arial" w:hAnsi="Arial" w:cs="Arial"/>
          <w:color w:val="0C120C"/>
          <w:sz w:val="20"/>
          <w:szCs w:val="20"/>
        </w:rPr>
        <w:t>;</w:t>
      </w:r>
    </w:p>
    <w:p w14:paraId="2966817C" w14:textId="77777777" w:rsidR="00892E7E" w:rsidRPr="00691CA4" w:rsidRDefault="00892E7E" w:rsidP="00016708">
      <w:pPr>
        <w:spacing w:after="120"/>
        <w:ind w:left="1701" w:right="-1"/>
        <w:jc w:val="both"/>
        <w:rPr>
          <w:rFonts w:ascii="Arial" w:hAnsi="Arial" w:cs="Arial"/>
          <w:color w:val="0C120C"/>
          <w:sz w:val="20"/>
          <w:szCs w:val="20"/>
        </w:rPr>
      </w:pPr>
      <w:r w:rsidRPr="00691CA4">
        <w:rPr>
          <w:rFonts w:ascii="Arial" w:hAnsi="Arial" w:cs="Arial"/>
          <w:color w:val="0C120C"/>
          <w:sz w:val="20"/>
          <w:szCs w:val="20"/>
        </w:rPr>
        <w:t xml:space="preserve">- při poskytnutí </w:t>
      </w:r>
      <w:r w:rsidR="00D908B5">
        <w:rPr>
          <w:rFonts w:ascii="Arial" w:hAnsi="Arial" w:cs="Arial"/>
          <w:color w:val="0C120C"/>
          <w:sz w:val="20"/>
          <w:szCs w:val="20"/>
        </w:rPr>
        <w:t>Rozšiřující služby podpory</w:t>
      </w:r>
      <w:r w:rsidRPr="00691CA4">
        <w:rPr>
          <w:rFonts w:ascii="Arial" w:hAnsi="Arial" w:cs="Arial"/>
          <w:color w:val="0C120C"/>
          <w:sz w:val="20"/>
          <w:szCs w:val="20"/>
        </w:rPr>
        <w:t xml:space="preserve"> - den podpisu Akceptačního protokolu (včetně akceptace spotřebovaného počtu </w:t>
      </w:r>
      <w:r w:rsidR="00C8588C">
        <w:rPr>
          <w:rFonts w:ascii="Arial" w:hAnsi="Arial" w:cs="Arial"/>
          <w:color w:val="0C120C"/>
          <w:sz w:val="20"/>
          <w:szCs w:val="20"/>
        </w:rPr>
        <w:t>MD</w:t>
      </w:r>
      <w:r w:rsidRPr="00691CA4">
        <w:rPr>
          <w:rFonts w:ascii="Arial" w:hAnsi="Arial" w:cs="Arial"/>
          <w:color w:val="0C120C"/>
          <w:sz w:val="20"/>
          <w:szCs w:val="20"/>
        </w:rPr>
        <w:t xml:space="preserve">) </w:t>
      </w:r>
      <w:r w:rsidR="00C8588C">
        <w:rPr>
          <w:rFonts w:ascii="Arial" w:hAnsi="Arial" w:cs="Arial"/>
          <w:color w:val="0C120C"/>
          <w:sz w:val="20"/>
          <w:szCs w:val="20"/>
        </w:rPr>
        <w:t>P</w:t>
      </w:r>
      <w:r w:rsidRPr="00691CA4">
        <w:rPr>
          <w:rFonts w:ascii="Arial" w:hAnsi="Arial" w:cs="Arial"/>
          <w:color w:val="0C120C"/>
          <w:sz w:val="20"/>
          <w:szCs w:val="20"/>
        </w:rPr>
        <w:t xml:space="preserve">ověřenými osobami </w:t>
      </w:r>
      <w:r w:rsidR="00C8588C">
        <w:rPr>
          <w:rFonts w:ascii="Arial" w:hAnsi="Arial" w:cs="Arial"/>
          <w:color w:val="0C120C"/>
          <w:sz w:val="20"/>
          <w:szCs w:val="20"/>
        </w:rPr>
        <w:t>S</w:t>
      </w:r>
      <w:r w:rsidRPr="00691CA4">
        <w:rPr>
          <w:rFonts w:ascii="Arial" w:hAnsi="Arial" w:cs="Arial"/>
          <w:color w:val="0C120C"/>
          <w:sz w:val="20"/>
          <w:szCs w:val="20"/>
        </w:rPr>
        <w:t>mluvních stran;</w:t>
      </w:r>
    </w:p>
    <w:p w14:paraId="2966817D" w14:textId="77777777" w:rsidR="00892E7E" w:rsidRPr="00691CA4" w:rsidRDefault="00892E7E" w:rsidP="00892E7E">
      <w:pPr>
        <w:numPr>
          <w:ilvl w:val="1"/>
          <w:numId w:val="61"/>
        </w:numPr>
        <w:spacing w:after="120"/>
        <w:ind w:left="1701" w:right="-1" w:hanging="567"/>
        <w:jc w:val="both"/>
        <w:rPr>
          <w:rFonts w:ascii="Arial" w:hAnsi="Arial" w:cs="Arial"/>
          <w:color w:val="0C120C"/>
          <w:sz w:val="20"/>
          <w:szCs w:val="20"/>
        </w:rPr>
      </w:pPr>
      <w:r w:rsidRPr="00691CA4">
        <w:rPr>
          <w:rFonts w:ascii="Arial" w:hAnsi="Arial" w:cs="Arial"/>
          <w:color w:val="0C120C"/>
          <w:sz w:val="20"/>
          <w:szCs w:val="20"/>
        </w:rPr>
        <w:t>Datum (okamžik) vyřešení servisního požadavku u Incidentů je datum a čas zaslání příslušné informace</w:t>
      </w:r>
      <w:r w:rsidR="00C8588C">
        <w:rPr>
          <w:rFonts w:ascii="Arial" w:hAnsi="Arial" w:cs="Arial"/>
          <w:color w:val="0C120C"/>
          <w:sz w:val="20"/>
          <w:szCs w:val="20"/>
        </w:rPr>
        <w:t xml:space="preserve"> </w:t>
      </w:r>
      <w:r w:rsidRPr="00691CA4">
        <w:rPr>
          <w:rFonts w:ascii="Arial" w:hAnsi="Arial" w:cs="Arial"/>
          <w:color w:val="0C120C"/>
          <w:sz w:val="20"/>
          <w:szCs w:val="20"/>
        </w:rPr>
        <w:t xml:space="preserve">Poskytovatele do VZP ČR </w:t>
      </w:r>
      <w:r w:rsidR="00C8588C">
        <w:rPr>
          <w:rFonts w:ascii="Arial" w:hAnsi="Arial" w:cs="Arial"/>
          <w:color w:val="0C120C"/>
          <w:sz w:val="20"/>
          <w:szCs w:val="20"/>
        </w:rPr>
        <w:t>(e-mailem Pověřené osobě)</w:t>
      </w:r>
      <w:r w:rsidR="00C8588C" w:rsidRPr="00691CA4">
        <w:rPr>
          <w:rFonts w:ascii="Arial" w:hAnsi="Arial" w:cs="Arial"/>
          <w:color w:val="0C120C"/>
          <w:sz w:val="20"/>
          <w:szCs w:val="20"/>
        </w:rPr>
        <w:t xml:space="preserve"> </w:t>
      </w:r>
      <w:r w:rsidRPr="00691CA4">
        <w:rPr>
          <w:rFonts w:ascii="Arial" w:hAnsi="Arial" w:cs="Arial"/>
          <w:color w:val="0C120C"/>
          <w:sz w:val="20"/>
          <w:szCs w:val="20"/>
        </w:rPr>
        <w:t xml:space="preserve">o vyřešení příslušného servisního požadavku a spotřebovaném počtu </w:t>
      </w:r>
      <w:r w:rsidR="00C8588C">
        <w:rPr>
          <w:rFonts w:ascii="Arial" w:hAnsi="Arial" w:cs="Arial"/>
          <w:color w:val="0C120C"/>
          <w:sz w:val="20"/>
          <w:szCs w:val="20"/>
        </w:rPr>
        <w:t>MD,</w:t>
      </w:r>
      <w:r w:rsidRPr="00691CA4">
        <w:rPr>
          <w:rFonts w:ascii="Arial" w:hAnsi="Arial" w:cs="Arial"/>
          <w:color w:val="0C120C"/>
          <w:sz w:val="20"/>
          <w:szCs w:val="20"/>
        </w:rPr>
        <w:t xml:space="preserve">  a to za předpokladu následné akceptace </w:t>
      </w:r>
      <w:r w:rsidR="00C8588C">
        <w:rPr>
          <w:rFonts w:ascii="Arial" w:hAnsi="Arial" w:cs="Arial"/>
          <w:color w:val="0C120C"/>
          <w:sz w:val="20"/>
          <w:szCs w:val="20"/>
        </w:rPr>
        <w:t>vyřešení předmětného SP</w:t>
      </w:r>
      <w:r w:rsidRPr="00691CA4">
        <w:rPr>
          <w:rFonts w:ascii="Arial" w:hAnsi="Arial" w:cs="Arial"/>
          <w:color w:val="0C120C"/>
          <w:sz w:val="20"/>
          <w:szCs w:val="20"/>
        </w:rPr>
        <w:t xml:space="preserve"> ze strany VZP ČR (e-mailem). Počet </w:t>
      </w:r>
      <w:r w:rsidR="00C8588C">
        <w:rPr>
          <w:rFonts w:ascii="Arial" w:hAnsi="Arial" w:cs="Arial"/>
          <w:color w:val="0C120C"/>
          <w:sz w:val="20"/>
          <w:szCs w:val="20"/>
        </w:rPr>
        <w:t>M</w:t>
      </w:r>
      <w:r w:rsidRPr="00691CA4">
        <w:rPr>
          <w:rFonts w:ascii="Arial" w:hAnsi="Arial" w:cs="Arial"/>
          <w:color w:val="0C120C"/>
          <w:sz w:val="20"/>
          <w:szCs w:val="20"/>
        </w:rPr>
        <w:t>D skutečně spotřebovaný</w:t>
      </w:r>
      <w:r w:rsidR="00C8588C">
        <w:rPr>
          <w:rFonts w:ascii="Arial" w:hAnsi="Arial" w:cs="Arial"/>
          <w:color w:val="0C120C"/>
          <w:sz w:val="20"/>
          <w:szCs w:val="20"/>
        </w:rPr>
        <w:t>ch</w:t>
      </w:r>
      <w:r w:rsidRPr="00691CA4">
        <w:rPr>
          <w:rFonts w:ascii="Arial" w:hAnsi="Arial" w:cs="Arial"/>
          <w:color w:val="0C120C"/>
          <w:sz w:val="20"/>
          <w:szCs w:val="20"/>
        </w:rPr>
        <w:t xml:space="preserve"> při řešení příslušného S</w:t>
      </w:r>
      <w:r w:rsidR="00C8588C">
        <w:rPr>
          <w:rFonts w:ascii="Arial" w:hAnsi="Arial" w:cs="Arial"/>
          <w:color w:val="0C120C"/>
          <w:sz w:val="20"/>
          <w:szCs w:val="20"/>
        </w:rPr>
        <w:t>P</w:t>
      </w:r>
      <w:r w:rsidRPr="00691CA4">
        <w:rPr>
          <w:rFonts w:ascii="Arial" w:hAnsi="Arial" w:cs="Arial"/>
          <w:color w:val="0C120C"/>
          <w:sz w:val="20"/>
          <w:szCs w:val="20"/>
        </w:rPr>
        <w:t xml:space="preserve"> musí být též ze strany VZP ČR schválen, lze tak učinit při akceptaci nebo samostatným e-mailem (podklad pro příslušný údaj ve Výkazu prací);</w:t>
      </w:r>
    </w:p>
    <w:p w14:paraId="2966817E" w14:textId="77777777" w:rsidR="00892E7E" w:rsidRPr="00691CA4" w:rsidRDefault="00892E7E" w:rsidP="00892E7E">
      <w:pPr>
        <w:numPr>
          <w:ilvl w:val="1"/>
          <w:numId w:val="61"/>
        </w:numPr>
        <w:spacing w:after="120"/>
        <w:ind w:left="1701" w:right="-1" w:hanging="567"/>
        <w:jc w:val="both"/>
        <w:rPr>
          <w:rFonts w:ascii="Arial" w:hAnsi="Arial" w:cs="Arial"/>
          <w:color w:val="0C120C"/>
          <w:sz w:val="20"/>
          <w:szCs w:val="20"/>
        </w:rPr>
      </w:pPr>
      <w:r w:rsidRPr="00691CA4">
        <w:rPr>
          <w:rFonts w:ascii="Arial" w:hAnsi="Arial" w:cs="Arial"/>
          <w:color w:val="0C120C"/>
          <w:sz w:val="20"/>
          <w:szCs w:val="20"/>
        </w:rPr>
        <w:lastRenderedPageBreak/>
        <w:t xml:space="preserve">V případě, kdy </w:t>
      </w:r>
      <w:r w:rsidR="00C8588C">
        <w:rPr>
          <w:rFonts w:ascii="Arial" w:hAnsi="Arial" w:cs="Arial"/>
          <w:color w:val="0C120C"/>
          <w:sz w:val="20"/>
          <w:szCs w:val="20"/>
        </w:rPr>
        <w:t>vyř</w:t>
      </w:r>
      <w:r w:rsidR="00BE4361">
        <w:rPr>
          <w:rFonts w:ascii="Arial" w:hAnsi="Arial" w:cs="Arial"/>
          <w:color w:val="0C120C"/>
          <w:sz w:val="20"/>
          <w:szCs w:val="20"/>
        </w:rPr>
        <w:t>ízení</w:t>
      </w:r>
      <w:r w:rsidR="00C8588C">
        <w:rPr>
          <w:rFonts w:ascii="Arial" w:hAnsi="Arial" w:cs="Arial"/>
          <w:color w:val="0C120C"/>
          <w:sz w:val="20"/>
          <w:szCs w:val="20"/>
        </w:rPr>
        <w:t xml:space="preserve"> předmětného SP</w:t>
      </w:r>
      <w:r w:rsidRPr="00691CA4">
        <w:rPr>
          <w:rFonts w:ascii="Arial" w:hAnsi="Arial" w:cs="Arial"/>
          <w:color w:val="0C120C"/>
          <w:sz w:val="20"/>
          <w:szCs w:val="20"/>
        </w:rPr>
        <w:t xml:space="preserve"> nebude</w:t>
      </w:r>
      <w:r w:rsidR="00C8588C">
        <w:rPr>
          <w:rFonts w:ascii="Arial" w:hAnsi="Arial" w:cs="Arial"/>
          <w:color w:val="0C120C"/>
          <w:sz w:val="20"/>
          <w:szCs w:val="20"/>
        </w:rPr>
        <w:t xml:space="preserve"> ze strany VZP ČR</w:t>
      </w:r>
      <w:r w:rsidRPr="00691CA4">
        <w:rPr>
          <w:rFonts w:ascii="Arial" w:hAnsi="Arial" w:cs="Arial"/>
          <w:color w:val="0C120C"/>
          <w:sz w:val="20"/>
          <w:szCs w:val="20"/>
        </w:rPr>
        <w:t xml:space="preserve"> akceptováno a servisní požadavek bude vrácen Poskytovateli, doby řešení se budou sčítat.</w:t>
      </w:r>
    </w:p>
    <w:p w14:paraId="2966817F" w14:textId="77777777" w:rsidR="00892E7E" w:rsidRPr="006C16E2" w:rsidRDefault="00892E7E" w:rsidP="00892E7E">
      <w:pPr>
        <w:pStyle w:val="Pr1Level1"/>
        <w:numPr>
          <w:ilvl w:val="0"/>
          <w:numId w:val="0"/>
        </w:numPr>
        <w:jc w:val="both"/>
        <w:rPr>
          <w:rFonts w:ascii="Arial" w:hAnsi="Arial" w:cs="Arial"/>
        </w:rPr>
      </w:pPr>
    </w:p>
    <w:p w14:paraId="29668180" w14:textId="77777777" w:rsidR="00892E7E" w:rsidRPr="006C16E2" w:rsidRDefault="00892E7E" w:rsidP="00892E7E">
      <w:pPr>
        <w:pStyle w:val="Odstavecseseznamem"/>
        <w:numPr>
          <w:ilvl w:val="0"/>
          <w:numId w:val="69"/>
        </w:numPr>
        <w:spacing w:before="120" w:after="120"/>
        <w:ind w:hanging="720"/>
        <w:jc w:val="both"/>
        <w:outlineLvl w:val="0"/>
        <w:rPr>
          <w:rFonts w:ascii="Arial" w:hAnsi="Arial" w:cs="Arial"/>
          <w:b/>
          <w:sz w:val="20"/>
          <w:szCs w:val="20"/>
        </w:rPr>
      </w:pPr>
      <w:r w:rsidRPr="006C16E2">
        <w:rPr>
          <w:rFonts w:ascii="Arial" w:hAnsi="Arial" w:cs="Arial"/>
          <w:b/>
          <w:sz w:val="20"/>
          <w:szCs w:val="20"/>
        </w:rPr>
        <w:t xml:space="preserve">Komunikace při poskytování konzultačních služeb: </w:t>
      </w:r>
    </w:p>
    <w:p w14:paraId="29668181" w14:textId="77777777" w:rsidR="00892E7E" w:rsidRPr="006C16E2" w:rsidRDefault="00892E7E" w:rsidP="00892E7E">
      <w:pPr>
        <w:spacing w:before="120" w:after="120"/>
        <w:ind w:left="426"/>
        <w:jc w:val="both"/>
        <w:rPr>
          <w:rFonts w:ascii="Arial" w:hAnsi="Arial" w:cs="Arial"/>
          <w:sz w:val="20"/>
          <w:szCs w:val="20"/>
        </w:rPr>
      </w:pPr>
      <w:r w:rsidRPr="006C16E2">
        <w:rPr>
          <w:rFonts w:ascii="Arial" w:hAnsi="Arial" w:cs="Arial"/>
          <w:sz w:val="20"/>
          <w:szCs w:val="20"/>
        </w:rPr>
        <w:t xml:space="preserve">Poskytování konzultačních služeb VZP ČR bude probíhat formou telefonických nebo e-mailových konzultací (popř. osobních konzultací, a to dle domluvy </w:t>
      </w:r>
      <w:r w:rsidR="003F427E">
        <w:rPr>
          <w:rFonts w:ascii="Arial" w:hAnsi="Arial" w:cs="Arial"/>
          <w:sz w:val="20"/>
          <w:szCs w:val="20"/>
        </w:rPr>
        <w:t>P</w:t>
      </w:r>
      <w:r w:rsidRPr="006C16E2">
        <w:rPr>
          <w:rFonts w:ascii="Arial" w:hAnsi="Arial" w:cs="Arial"/>
          <w:sz w:val="20"/>
          <w:szCs w:val="20"/>
        </w:rPr>
        <w:t xml:space="preserve">ověřených osob obou </w:t>
      </w:r>
      <w:r w:rsidR="003F427E">
        <w:rPr>
          <w:rFonts w:ascii="Arial" w:hAnsi="Arial" w:cs="Arial"/>
          <w:sz w:val="20"/>
          <w:szCs w:val="20"/>
        </w:rPr>
        <w:t>S</w:t>
      </w:r>
      <w:r w:rsidRPr="006C16E2">
        <w:rPr>
          <w:rFonts w:ascii="Arial" w:hAnsi="Arial" w:cs="Arial"/>
          <w:sz w:val="20"/>
          <w:szCs w:val="20"/>
        </w:rPr>
        <w:t>mluvních stran)</w:t>
      </w:r>
      <w:r w:rsidR="003F427E">
        <w:rPr>
          <w:rFonts w:ascii="Arial" w:hAnsi="Arial" w:cs="Arial"/>
          <w:sz w:val="20"/>
          <w:szCs w:val="20"/>
        </w:rPr>
        <w:t>,</w:t>
      </w:r>
      <w:r w:rsidR="008142DB">
        <w:rPr>
          <w:rFonts w:ascii="Arial" w:hAnsi="Arial" w:cs="Arial"/>
          <w:sz w:val="20"/>
          <w:szCs w:val="20"/>
        </w:rPr>
        <w:t xml:space="preserve"> </w:t>
      </w:r>
      <w:r w:rsidR="00D908B5">
        <w:rPr>
          <w:rFonts w:ascii="Arial" w:hAnsi="Arial" w:cs="Arial"/>
          <w:sz w:val="20"/>
          <w:szCs w:val="20"/>
        </w:rPr>
        <w:t xml:space="preserve">a to </w:t>
      </w:r>
      <w:r w:rsidRPr="006C16E2">
        <w:rPr>
          <w:rFonts w:ascii="Arial" w:hAnsi="Arial" w:cs="Arial"/>
          <w:sz w:val="20"/>
          <w:szCs w:val="20"/>
        </w:rPr>
        <w:t xml:space="preserve">formou zadání servisního požadavku. </w:t>
      </w:r>
    </w:p>
    <w:p w14:paraId="29668182" w14:textId="77777777" w:rsidR="00892E7E" w:rsidRPr="006C16E2" w:rsidRDefault="00892E7E" w:rsidP="00892E7E">
      <w:pPr>
        <w:spacing w:after="120"/>
        <w:ind w:left="426" w:right="-1"/>
        <w:jc w:val="both"/>
        <w:rPr>
          <w:rFonts w:ascii="Arial" w:hAnsi="Arial" w:cs="Arial"/>
          <w:sz w:val="20"/>
          <w:szCs w:val="20"/>
        </w:rPr>
      </w:pPr>
      <w:r w:rsidRPr="006C16E2">
        <w:rPr>
          <w:rFonts w:ascii="Arial" w:hAnsi="Arial" w:cs="Arial"/>
          <w:sz w:val="20"/>
          <w:szCs w:val="20"/>
        </w:rPr>
        <w:t>Počet MD</w:t>
      </w:r>
      <w:r w:rsidR="00563C87">
        <w:rPr>
          <w:rFonts w:ascii="Arial" w:hAnsi="Arial" w:cs="Arial"/>
          <w:sz w:val="20"/>
          <w:szCs w:val="20"/>
        </w:rPr>
        <w:t>, příp. člověkohodin,</w:t>
      </w:r>
      <w:r w:rsidRPr="006C16E2">
        <w:rPr>
          <w:rFonts w:ascii="Arial" w:hAnsi="Arial" w:cs="Arial"/>
          <w:sz w:val="20"/>
          <w:szCs w:val="20"/>
        </w:rPr>
        <w:t xml:space="preserve"> spotřebovaný při konzultaci </w:t>
      </w:r>
      <w:r w:rsidR="00D908B5">
        <w:rPr>
          <w:rFonts w:ascii="Arial" w:hAnsi="Arial" w:cs="Arial"/>
          <w:sz w:val="20"/>
          <w:szCs w:val="20"/>
        </w:rPr>
        <w:t xml:space="preserve">a schválený Objednatelem bude </w:t>
      </w:r>
      <w:r w:rsidR="001F7340">
        <w:rPr>
          <w:rFonts w:ascii="Arial" w:hAnsi="Arial" w:cs="Arial"/>
          <w:sz w:val="20"/>
          <w:szCs w:val="20"/>
        </w:rPr>
        <w:t>vždy uveden v příslušném</w:t>
      </w:r>
      <w:r w:rsidRPr="006C16E2">
        <w:rPr>
          <w:rFonts w:ascii="Arial" w:hAnsi="Arial" w:cs="Arial"/>
          <w:sz w:val="20"/>
          <w:szCs w:val="20"/>
        </w:rPr>
        <w:t xml:space="preserve"> Výkazu prací</w:t>
      </w:r>
      <w:r w:rsidR="001F7340">
        <w:rPr>
          <w:rFonts w:ascii="Arial" w:hAnsi="Arial" w:cs="Arial"/>
          <w:sz w:val="20"/>
          <w:szCs w:val="20"/>
        </w:rPr>
        <w:t>.</w:t>
      </w:r>
    </w:p>
    <w:p w14:paraId="29668183" w14:textId="77777777" w:rsidR="00892E7E" w:rsidRPr="006C16E2" w:rsidRDefault="00892E7E" w:rsidP="00892E7E">
      <w:pPr>
        <w:pStyle w:val="Pr1Level1"/>
        <w:numPr>
          <w:ilvl w:val="0"/>
          <w:numId w:val="0"/>
        </w:numPr>
        <w:ind w:left="426"/>
        <w:jc w:val="both"/>
        <w:rPr>
          <w:rFonts w:ascii="Arial" w:hAnsi="Arial" w:cs="Arial"/>
          <w:b w:val="0"/>
        </w:rPr>
      </w:pPr>
    </w:p>
    <w:p w14:paraId="29668184" w14:textId="77777777" w:rsidR="00892E7E" w:rsidRPr="006C16E2" w:rsidRDefault="00892E7E" w:rsidP="00892E7E">
      <w:pPr>
        <w:pStyle w:val="Odstavecseseznamem"/>
        <w:numPr>
          <w:ilvl w:val="0"/>
          <w:numId w:val="65"/>
        </w:numPr>
        <w:tabs>
          <w:tab w:val="left" w:pos="284"/>
        </w:tabs>
        <w:spacing w:after="120"/>
        <w:ind w:left="426" w:hanging="426"/>
        <w:jc w:val="both"/>
        <w:rPr>
          <w:rFonts w:ascii="Arial" w:hAnsi="Arial" w:cs="Arial"/>
          <w:b/>
          <w:bCs/>
          <w:sz w:val="20"/>
          <w:szCs w:val="20"/>
        </w:rPr>
      </w:pPr>
      <w:r w:rsidRPr="006C16E2">
        <w:rPr>
          <w:rFonts w:ascii="Arial" w:hAnsi="Arial" w:cs="Arial"/>
          <w:b/>
          <w:bCs/>
          <w:sz w:val="20"/>
          <w:szCs w:val="20"/>
        </w:rPr>
        <w:t>Součinnost</w:t>
      </w:r>
    </w:p>
    <w:p w14:paraId="29668185" w14:textId="77777777" w:rsidR="00892E7E" w:rsidRPr="006C16E2" w:rsidRDefault="00892E7E" w:rsidP="00892E7E">
      <w:pPr>
        <w:pStyle w:val="Odstavecseseznamem"/>
        <w:tabs>
          <w:tab w:val="left" w:pos="284"/>
        </w:tabs>
        <w:spacing w:after="120"/>
        <w:ind w:left="426"/>
        <w:jc w:val="both"/>
        <w:rPr>
          <w:rFonts w:ascii="Arial" w:hAnsi="Arial" w:cs="Arial"/>
          <w:b/>
          <w:bCs/>
          <w:sz w:val="20"/>
          <w:szCs w:val="20"/>
        </w:rPr>
      </w:pPr>
    </w:p>
    <w:p w14:paraId="29668186" w14:textId="77777777" w:rsidR="00892E7E" w:rsidRPr="006C16E2" w:rsidRDefault="00892E7E" w:rsidP="00892E7E">
      <w:pPr>
        <w:keepLines/>
        <w:spacing w:after="120"/>
        <w:jc w:val="both"/>
        <w:rPr>
          <w:rFonts w:ascii="Arial" w:hAnsi="Arial" w:cs="Arial"/>
          <w:sz w:val="20"/>
          <w:szCs w:val="20"/>
        </w:rPr>
      </w:pPr>
      <w:r w:rsidRPr="006C16E2">
        <w:rPr>
          <w:rFonts w:ascii="Arial" w:hAnsi="Arial" w:cs="Arial"/>
          <w:sz w:val="20"/>
          <w:szCs w:val="20"/>
        </w:rPr>
        <w:t>VZP ČR bude Poskytovateli zajišťovat následující potřebnou součinnost:</w:t>
      </w:r>
    </w:p>
    <w:p w14:paraId="29668187" w14:textId="77777777" w:rsidR="00892E7E" w:rsidRPr="00333C58" w:rsidRDefault="00892E7E" w:rsidP="00892E7E">
      <w:pPr>
        <w:keepNext/>
        <w:numPr>
          <w:ilvl w:val="1"/>
          <w:numId w:val="62"/>
        </w:numPr>
        <w:spacing w:after="120"/>
        <w:ind w:left="709" w:hanging="425"/>
        <w:jc w:val="both"/>
        <w:rPr>
          <w:rFonts w:ascii="Arial" w:hAnsi="Arial" w:cs="Arial"/>
          <w:sz w:val="20"/>
          <w:szCs w:val="20"/>
        </w:rPr>
      </w:pPr>
      <w:r w:rsidRPr="00333C58">
        <w:rPr>
          <w:rFonts w:ascii="Arial" w:hAnsi="Arial" w:cs="Arial"/>
          <w:sz w:val="20"/>
          <w:szCs w:val="20"/>
        </w:rPr>
        <w:t xml:space="preserve">Na vyžádání zajistí </w:t>
      </w:r>
      <w:r w:rsidR="00EB46A4">
        <w:rPr>
          <w:rFonts w:ascii="Arial" w:hAnsi="Arial" w:cs="Arial"/>
          <w:sz w:val="20"/>
          <w:szCs w:val="20"/>
        </w:rPr>
        <w:t xml:space="preserve">Poskytovateli </w:t>
      </w:r>
      <w:r w:rsidRPr="00333C58">
        <w:rPr>
          <w:rFonts w:ascii="Arial" w:hAnsi="Arial" w:cs="Arial"/>
          <w:sz w:val="20"/>
          <w:szCs w:val="20"/>
        </w:rPr>
        <w:t xml:space="preserve">možnost analýzy problému nebo </w:t>
      </w:r>
      <w:r w:rsidR="00EB46A4">
        <w:rPr>
          <w:rFonts w:ascii="Arial" w:hAnsi="Arial" w:cs="Arial"/>
          <w:sz w:val="20"/>
          <w:szCs w:val="20"/>
        </w:rPr>
        <w:t>odstranění příčiny problému</w:t>
      </w:r>
      <w:r w:rsidRPr="00333C58">
        <w:rPr>
          <w:rFonts w:ascii="Arial" w:hAnsi="Arial" w:cs="Arial"/>
          <w:sz w:val="20"/>
          <w:szCs w:val="20"/>
        </w:rPr>
        <w:t xml:space="preserve"> formou vzdáleného připojení. Do doby řešení není započítáván čas čekání na tuto součinnost VZP ČR</w:t>
      </w:r>
      <w:r w:rsidR="00913CE7">
        <w:rPr>
          <w:rFonts w:ascii="Arial" w:hAnsi="Arial" w:cs="Arial"/>
          <w:sz w:val="20"/>
          <w:szCs w:val="20"/>
        </w:rPr>
        <w:t xml:space="preserve">. </w:t>
      </w:r>
      <w:r w:rsidRPr="00333C58">
        <w:rPr>
          <w:rFonts w:ascii="Arial" w:hAnsi="Arial" w:cs="Arial"/>
          <w:sz w:val="20"/>
          <w:szCs w:val="20"/>
        </w:rPr>
        <w:t xml:space="preserve"> </w:t>
      </w:r>
    </w:p>
    <w:p w14:paraId="29668188" w14:textId="23287E89" w:rsidR="00892E7E" w:rsidRPr="00333C58" w:rsidRDefault="00892E7E" w:rsidP="00892E7E">
      <w:pPr>
        <w:keepNext/>
        <w:numPr>
          <w:ilvl w:val="1"/>
          <w:numId w:val="62"/>
        </w:numPr>
        <w:spacing w:after="120"/>
        <w:ind w:left="709" w:hanging="425"/>
        <w:jc w:val="both"/>
        <w:rPr>
          <w:rFonts w:ascii="Arial" w:hAnsi="Arial" w:cs="Arial"/>
          <w:sz w:val="20"/>
          <w:szCs w:val="20"/>
        </w:rPr>
      </w:pPr>
      <w:r w:rsidRPr="00333C58">
        <w:rPr>
          <w:rFonts w:ascii="Arial" w:hAnsi="Arial" w:cs="Arial"/>
          <w:sz w:val="20"/>
          <w:szCs w:val="20"/>
        </w:rPr>
        <w:t>Ve svých požadavcích</w:t>
      </w:r>
      <w:r w:rsidR="00EB46A4">
        <w:rPr>
          <w:rFonts w:ascii="Arial" w:hAnsi="Arial" w:cs="Arial"/>
          <w:sz w:val="20"/>
          <w:szCs w:val="20"/>
        </w:rPr>
        <w:t xml:space="preserve"> bude </w:t>
      </w:r>
      <w:r w:rsidRPr="00333C58">
        <w:rPr>
          <w:rFonts w:ascii="Arial" w:hAnsi="Arial" w:cs="Arial"/>
          <w:sz w:val="20"/>
          <w:szCs w:val="20"/>
        </w:rPr>
        <w:t xml:space="preserve">poskytovat Poskytovateli informace potřebné pro správné a včasné </w:t>
      </w:r>
      <w:r w:rsidR="00EB46A4">
        <w:rPr>
          <w:rFonts w:ascii="Arial" w:hAnsi="Arial" w:cs="Arial"/>
          <w:sz w:val="20"/>
          <w:szCs w:val="20"/>
        </w:rPr>
        <w:t>vyřízení</w:t>
      </w:r>
      <w:r w:rsidRPr="00333C58">
        <w:rPr>
          <w:rFonts w:ascii="Arial" w:hAnsi="Arial" w:cs="Arial"/>
          <w:sz w:val="20"/>
          <w:szCs w:val="20"/>
        </w:rPr>
        <w:t xml:space="preserve"> </w:t>
      </w:r>
      <w:r w:rsidR="00913CE7">
        <w:rPr>
          <w:rFonts w:ascii="Arial" w:hAnsi="Arial" w:cs="Arial"/>
          <w:sz w:val="20"/>
          <w:szCs w:val="20"/>
        </w:rPr>
        <w:t xml:space="preserve">SP </w:t>
      </w:r>
      <w:r w:rsidRPr="00333C58">
        <w:rPr>
          <w:rFonts w:ascii="Arial" w:hAnsi="Arial" w:cs="Arial"/>
          <w:sz w:val="20"/>
          <w:szCs w:val="20"/>
        </w:rPr>
        <w:t>(zejména přesný popis problému) v rámci možností pracovníků VZP ČR.</w:t>
      </w:r>
    </w:p>
    <w:p w14:paraId="29668189" w14:textId="77777777" w:rsidR="00892E7E" w:rsidRPr="00333C58" w:rsidRDefault="00892E7E" w:rsidP="00892E7E">
      <w:pPr>
        <w:pStyle w:val="Odstavecseseznamem"/>
        <w:tabs>
          <w:tab w:val="left" w:pos="284"/>
        </w:tabs>
        <w:spacing w:after="120"/>
        <w:ind w:left="426"/>
        <w:jc w:val="both"/>
        <w:rPr>
          <w:rFonts w:ascii="Arial" w:hAnsi="Arial" w:cs="Arial"/>
          <w:b/>
          <w:bCs/>
          <w:sz w:val="24"/>
          <w:szCs w:val="24"/>
        </w:rPr>
      </w:pPr>
    </w:p>
    <w:p w14:paraId="2966818A" w14:textId="77777777" w:rsidR="00892E7E" w:rsidRDefault="00892E7E" w:rsidP="0093142E">
      <w:pPr>
        <w:pStyle w:val="Nadpis2"/>
        <w:rPr>
          <w:rFonts w:cs="Arial"/>
          <w:sz w:val="20"/>
          <w:szCs w:val="20"/>
          <w:lang w:val="cs-CZ"/>
        </w:rPr>
      </w:pPr>
      <w:bookmarkStart w:id="13" w:name="_Příloha_č._7"/>
      <w:bookmarkEnd w:id="11"/>
      <w:bookmarkEnd w:id="12"/>
      <w:bookmarkEnd w:id="13"/>
    </w:p>
    <w:p w14:paraId="2966818B" w14:textId="77777777" w:rsidR="00C03787" w:rsidRDefault="00C03787" w:rsidP="0093142E">
      <w:pPr>
        <w:pStyle w:val="Nadpis2"/>
        <w:rPr>
          <w:rFonts w:cs="Arial"/>
          <w:sz w:val="20"/>
          <w:szCs w:val="20"/>
          <w:lang w:val="cs-CZ"/>
        </w:rPr>
      </w:pPr>
      <w:r w:rsidRPr="00B22D67">
        <w:rPr>
          <w:rFonts w:cs="Arial"/>
          <w:sz w:val="20"/>
          <w:szCs w:val="20"/>
        </w:rPr>
        <w:t xml:space="preserve">Příloha č. </w:t>
      </w:r>
      <w:r w:rsidR="00673667">
        <w:rPr>
          <w:rFonts w:cs="Arial"/>
          <w:sz w:val="20"/>
          <w:szCs w:val="20"/>
          <w:lang w:val="cs-CZ"/>
        </w:rPr>
        <w:t>2</w:t>
      </w:r>
      <w:r w:rsidRPr="00B22D67">
        <w:rPr>
          <w:rFonts w:cs="Arial"/>
          <w:sz w:val="20"/>
          <w:szCs w:val="20"/>
        </w:rPr>
        <w:t xml:space="preserve"> –</w:t>
      </w:r>
      <w:r w:rsidR="00EA7DBC">
        <w:rPr>
          <w:rFonts w:cs="Arial"/>
          <w:sz w:val="20"/>
          <w:szCs w:val="20"/>
          <w:lang w:val="cs-CZ"/>
        </w:rPr>
        <w:t xml:space="preserve"> S</w:t>
      </w:r>
      <w:r w:rsidRPr="00B22D67">
        <w:rPr>
          <w:rFonts w:cs="Arial"/>
          <w:sz w:val="20"/>
          <w:szCs w:val="20"/>
        </w:rPr>
        <w:t>ervisní tým Poskytovatele</w:t>
      </w:r>
    </w:p>
    <w:p w14:paraId="2966818C" w14:textId="77777777" w:rsidR="002E7659" w:rsidRDefault="002E7659" w:rsidP="002E7659">
      <w:pPr>
        <w:spacing w:after="120" w:line="276" w:lineRule="auto"/>
        <w:jc w:val="both"/>
        <w:rPr>
          <w:rFonts w:ascii="Arial" w:hAnsi="Arial" w:cs="Arial"/>
          <w:bCs/>
          <w:i/>
          <w:iCs/>
          <w:sz w:val="20"/>
          <w:szCs w:val="20"/>
          <w:highlight w:val="lightGray"/>
        </w:rPr>
      </w:pPr>
    </w:p>
    <w:p w14:paraId="2966818D" w14:textId="77777777" w:rsidR="002E7659" w:rsidRDefault="0074031D" w:rsidP="00C03787">
      <w:pPr>
        <w:spacing w:line="280" w:lineRule="atLeast"/>
        <w:jc w:val="both"/>
        <w:rPr>
          <w:rFonts w:ascii="Arial" w:hAnsi="Arial" w:cs="Arial"/>
          <w:bCs/>
          <w:iCs/>
          <w:sz w:val="20"/>
          <w:szCs w:val="20"/>
        </w:rPr>
      </w:pPr>
      <w:r w:rsidRPr="00B22D67">
        <w:rPr>
          <w:rFonts w:ascii="Arial" w:hAnsi="Arial" w:cs="Arial"/>
          <w:bCs/>
          <w:iCs/>
          <w:sz w:val="20"/>
          <w:szCs w:val="20"/>
        </w:rPr>
        <w:t xml:space="preserve">Poskytovatel se zavazuje, že po celou dobu </w:t>
      </w:r>
      <w:r w:rsidR="006939B9" w:rsidRPr="00B22D67">
        <w:rPr>
          <w:rFonts w:ascii="Arial" w:hAnsi="Arial" w:cs="Arial"/>
          <w:bCs/>
          <w:iCs/>
          <w:sz w:val="20"/>
          <w:szCs w:val="20"/>
        </w:rPr>
        <w:t xml:space="preserve">trvání </w:t>
      </w:r>
      <w:r w:rsidRPr="00B22D67">
        <w:rPr>
          <w:rFonts w:ascii="Arial" w:hAnsi="Arial" w:cs="Arial"/>
          <w:bCs/>
          <w:iCs/>
          <w:sz w:val="20"/>
          <w:szCs w:val="20"/>
        </w:rPr>
        <w:t xml:space="preserve">smluvního vztahu </w:t>
      </w:r>
      <w:r w:rsidR="006939B9" w:rsidRPr="00B22D67">
        <w:rPr>
          <w:rFonts w:ascii="Arial" w:hAnsi="Arial" w:cs="Arial"/>
          <w:bCs/>
          <w:iCs/>
          <w:sz w:val="20"/>
          <w:szCs w:val="20"/>
        </w:rPr>
        <w:t xml:space="preserve">založeného touto Smlouvou </w:t>
      </w:r>
      <w:r w:rsidRPr="00B22D67">
        <w:rPr>
          <w:rFonts w:ascii="Arial" w:hAnsi="Arial" w:cs="Arial"/>
          <w:bCs/>
          <w:iCs/>
          <w:sz w:val="20"/>
          <w:szCs w:val="20"/>
        </w:rPr>
        <w:t>bude mít k dispozici pro plnění poskytované podle této Smlouvy k dispozici tým osob (dále též jen „servisní tým“)</w:t>
      </w:r>
      <w:r w:rsidR="00F03F43">
        <w:rPr>
          <w:rFonts w:ascii="Arial" w:hAnsi="Arial" w:cs="Arial"/>
          <w:bCs/>
          <w:iCs/>
          <w:sz w:val="20"/>
          <w:szCs w:val="20"/>
        </w:rPr>
        <w:t>, který se bude skládat z pracovníků zastřešujících odbornosti v požadovaných oblastech předmětu plnění Smlouvy</w:t>
      </w:r>
      <w:r w:rsidR="002E7659">
        <w:rPr>
          <w:rFonts w:ascii="Arial" w:hAnsi="Arial" w:cs="Arial"/>
          <w:bCs/>
          <w:iCs/>
          <w:sz w:val="20"/>
          <w:szCs w:val="20"/>
        </w:rPr>
        <w:t>.</w:t>
      </w:r>
    </w:p>
    <w:p w14:paraId="2966818E" w14:textId="77777777" w:rsidR="002E7659" w:rsidRDefault="002E7659" w:rsidP="00C03787">
      <w:pPr>
        <w:spacing w:line="280" w:lineRule="atLeast"/>
        <w:jc w:val="both"/>
        <w:rPr>
          <w:rFonts w:ascii="Arial" w:hAnsi="Arial" w:cs="Arial"/>
          <w:bCs/>
          <w:iCs/>
          <w:sz w:val="20"/>
          <w:szCs w:val="20"/>
        </w:rPr>
      </w:pPr>
    </w:p>
    <w:p w14:paraId="2966818F" w14:textId="77777777" w:rsidR="00203341" w:rsidRDefault="00203341" w:rsidP="00B35131">
      <w:pPr>
        <w:spacing w:line="280" w:lineRule="atLeast"/>
        <w:jc w:val="both"/>
        <w:rPr>
          <w:rFonts w:ascii="Arial" w:hAnsi="Arial" w:cs="Arial"/>
          <w:bCs/>
          <w:iCs/>
          <w:sz w:val="20"/>
          <w:szCs w:val="20"/>
        </w:rPr>
      </w:pPr>
      <w:r w:rsidRPr="00B22D67">
        <w:rPr>
          <w:rFonts w:ascii="Arial" w:hAnsi="Arial" w:cs="Arial"/>
          <w:bCs/>
          <w:iCs/>
          <w:sz w:val="20"/>
          <w:szCs w:val="20"/>
        </w:rPr>
        <w:t xml:space="preserve">Všichni členové servisního týmu budou schopni komunikovat písemně i ústně v českém nebo slovenském jazyce na velmi dobré úrovni, tj. na úrovni potřebné pro správné a přesné pochopení komunikace s Objednatelem při poskytování plnění. Poskytovatel může tento požadavek splnit tak, že pro případného člena servisního týmu, který výše uvedený požadavek na jazykové znalosti nesplňuje, zajistí Poskytovatel překladatele, resp. při mluvené komunikaci tlumočníka s jazykovými znalostmi na takové úrovni překládaného a českého či slovenského jazyka, aby nemohlo dojít k nedorozuměním při poskytování plnění v důsledku překladu, resp. tlumočení. Využití služeb překladatele či tlumočníka nesmí vést k prodlení v poskytování služeb </w:t>
      </w:r>
      <w:r w:rsidR="0098742C">
        <w:rPr>
          <w:rFonts w:ascii="Arial" w:hAnsi="Arial" w:cs="Arial"/>
          <w:bCs/>
          <w:iCs/>
          <w:sz w:val="20"/>
          <w:szCs w:val="20"/>
        </w:rPr>
        <w:t xml:space="preserve">Podpory </w:t>
      </w:r>
      <w:r w:rsidRPr="00B22D67">
        <w:rPr>
          <w:rFonts w:ascii="Arial" w:hAnsi="Arial" w:cs="Arial"/>
          <w:bCs/>
          <w:iCs/>
          <w:sz w:val="20"/>
          <w:szCs w:val="20"/>
        </w:rPr>
        <w:t xml:space="preserve">nebo k nedodržení či nedodržování parametrů požadovaných služeb </w:t>
      </w:r>
      <w:r w:rsidR="0098742C">
        <w:rPr>
          <w:rFonts w:ascii="Arial" w:hAnsi="Arial" w:cs="Arial"/>
          <w:bCs/>
          <w:iCs/>
          <w:sz w:val="20"/>
          <w:szCs w:val="20"/>
        </w:rPr>
        <w:t xml:space="preserve">Podpory </w:t>
      </w:r>
      <w:r w:rsidRPr="00B22D67">
        <w:rPr>
          <w:rFonts w:ascii="Arial" w:hAnsi="Arial" w:cs="Arial"/>
          <w:bCs/>
          <w:iCs/>
          <w:sz w:val="20"/>
          <w:szCs w:val="20"/>
        </w:rPr>
        <w:t>a nesmí mít za následek snížení úrovně dostupnosti služeb</w:t>
      </w:r>
      <w:r w:rsidR="0098742C">
        <w:rPr>
          <w:rFonts w:ascii="Arial" w:hAnsi="Arial" w:cs="Arial"/>
          <w:bCs/>
          <w:iCs/>
          <w:sz w:val="20"/>
          <w:szCs w:val="20"/>
        </w:rPr>
        <w:t xml:space="preserve"> Podpory</w:t>
      </w:r>
      <w:r w:rsidRPr="00B22D67">
        <w:rPr>
          <w:rFonts w:ascii="Arial" w:hAnsi="Arial" w:cs="Arial"/>
          <w:bCs/>
          <w:iCs/>
          <w:sz w:val="20"/>
          <w:szCs w:val="20"/>
        </w:rPr>
        <w:t xml:space="preserve"> a kvalitativní úrovně </w:t>
      </w:r>
      <w:r w:rsidR="0098742C">
        <w:rPr>
          <w:rFonts w:ascii="Arial" w:hAnsi="Arial" w:cs="Arial"/>
          <w:bCs/>
          <w:iCs/>
          <w:sz w:val="20"/>
          <w:szCs w:val="20"/>
        </w:rPr>
        <w:t xml:space="preserve">těchto </w:t>
      </w:r>
      <w:r w:rsidRPr="00B22D67">
        <w:rPr>
          <w:rFonts w:ascii="Arial" w:hAnsi="Arial" w:cs="Arial"/>
          <w:bCs/>
          <w:iCs/>
          <w:sz w:val="20"/>
          <w:szCs w:val="20"/>
        </w:rPr>
        <w:t xml:space="preserve">služeb. Za nedorozumění a případné škody způsobené překladem nebo jazykovým nedorozuměním odpovídá plně Poskytovatel. </w:t>
      </w:r>
    </w:p>
    <w:p w14:paraId="29668190" w14:textId="638B1FE4" w:rsidR="006D2CF4" w:rsidRDefault="006D2CF4" w:rsidP="006D2CF4">
      <w:pPr>
        <w:pStyle w:val="Odstavecseseznamem"/>
        <w:spacing w:before="120" w:after="120" w:line="270" w:lineRule="atLeast"/>
        <w:ind w:left="0"/>
        <w:jc w:val="both"/>
        <w:rPr>
          <w:rFonts w:ascii="Arial" w:hAnsi="Arial" w:cs="Arial"/>
          <w:sz w:val="20"/>
          <w:szCs w:val="20"/>
        </w:rPr>
      </w:pPr>
      <w:r>
        <w:rPr>
          <w:rFonts w:ascii="Arial" w:hAnsi="Arial" w:cs="Arial"/>
          <w:sz w:val="20"/>
          <w:szCs w:val="20"/>
        </w:rPr>
        <w:t xml:space="preserve">Servisní tým se musí po celou dobu plnění na základě této </w:t>
      </w:r>
      <w:r w:rsidR="00C276E8">
        <w:rPr>
          <w:rFonts w:ascii="Arial" w:hAnsi="Arial" w:cs="Arial"/>
          <w:sz w:val="20"/>
          <w:szCs w:val="20"/>
        </w:rPr>
        <w:t>S</w:t>
      </w:r>
      <w:r>
        <w:rPr>
          <w:rFonts w:ascii="Arial" w:hAnsi="Arial" w:cs="Arial"/>
          <w:sz w:val="20"/>
          <w:szCs w:val="20"/>
        </w:rPr>
        <w:t>mlouvy skládat z:</w:t>
      </w:r>
    </w:p>
    <w:p w14:paraId="29668191" w14:textId="77777777" w:rsidR="006D2CF4" w:rsidRDefault="006D2CF4" w:rsidP="006D2CF4">
      <w:pPr>
        <w:pStyle w:val="Odstavecseseznamem"/>
        <w:spacing w:before="120" w:after="120" w:line="270" w:lineRule="atLeast"/>
        <w:ind w:left="0"/>
        <w:jc w:val="both"/>
        <w:rPr>
          <w:rFonts w:ascii="Arial" w:hAnsi="Arial" w:cs="Arial"/>
          <w:sz w:val="20"/>
          <w:szCs w:val="20"/>
        </w:rPr>
      </w:pPr>
    </w:p>
    <w:p w14:paraId="29668192" w14:textId="7564379E" w:rsidR="006D2CF4" w:rsidRDefault="006D2CF4" w:rsidP="006D2CF4">
      <w:pPr>
        <w:pStyle w:val="Odstavecseseznamem"/>
        <w:numPr>
          <w:ilvl w:val="0"/>
          <w:numId w:val="53"/>
        </w:numPr>
        <w:spacing w:after="120" w:line="280" w:lineRule="atLeast"/>
        <w:ind w:left="357" w:hanging="357"/>
        <w:contextualSpacing w:val="0"/>
        <w:jc w:val="both"/>
        <w:rPr>
          <w:rFonts w:ascii="Arial" w:hAnsi="Arial" w:cs="Arial"/>
          <w:sz w:val="20"/>
          <w:szCs w:val="20"/>
        </w:rPr>
      </w:pPr>
      <w:r>
        <w:rPr>
          <w:rFonts w:ascii="Arial" w:hAnsi="Arial" w:cs="Arial"/>
          <w:b/>
          <w:sz w:val="20"/>
          <w:szCs w:val="20"/>
        </w:rPr>
        <w:t xml:space="preserve">Minimálně </w:t>
      </w:r>
      <w:r w:rsidRPr="009B215B">
        <w:rPr>
          <w:rFonts w:ascii="Arial" w:hAnsi="Arial" w:cs="Arial"/>
          <w:b/>
          <w:sz w:val="20"/>
          <w:szCs w:val="20"/>
        </w:rPr>
        <w:t>2 techni</w:t>
      </w:r>
      <w:r w:rsidR="00C276E8">
        <w:rPr>
          <w:rFonts w:ascii="Arial" w:hAnsi="Arial" w:cs="Arial"/>
          <w:b/>
          <w:sz w:val="20"/>
          <w:szCs w:val="20"/>
        </w:rPr>
        <w:t>ckých</w:t>
      </w:r>
      <w:r w:rsidRPr="009B215B">
        <w:rPr>
          <w:rFonts w:ascii="Arial" w:hAnsi="Arial" w:cs="Arial"/>
          <w:b/>
          <w:sz w:val="20"/>
          <w:szCs w:val="20"/>
        </w:rPr>
        <w:t xml:space="preserve"> specialist</w:t>
      </w:r>
      <w:r w:rsidR="00C276E8">
        <w:rPr>
          <w:rFonts w:ascii="Arial" w:hAnsi="Arial" w:cs="Arial"/>
          <w:b/>
          <w:sz w:val="20"/>
          <w:szCs w:val="20"/>
        </w:rPr>
        <w:t>ů</w:t>
      </w:r>
      <w:r w:rsidRPr="009B215B">
        <w:rPr>
          <w:rFonts w:ascii="Arial" w:hAnsi="Arial" w:cs="Arial"/>
          <w:b/>
          <w:sz w:val="20"/>
          <w:szCs w:val="20"/>
        </w:rPr>
        <w:t xml:space="preserve"> </w:t>
      </w:r>
      <w:r>
        <w:rPr>
          <w:rFonts w:ascii="Arial" w:hAnsi="Arial" w:cs="Arial"/>
          <w:b/>
          <w:sz w:val="20"/>
          <w:szCs w:val="20"/>
        </w:rPr>
        <w:t>pro všechny</w:t>
      </w:r>
      <w:r w:rsidRPr="009B215B">
        <w:rPr>
          <w:rFonts w:ascii="Arial" w:hAnsi="Arial" w:cs="Arial"/>
          <w:b/>
          <w:sz w:val="20"/>
          <w:szCs w:val="20"/>
        </w:rPr>
        <w:t xml:space="preserve"> oblast</w:t>
      </w:r>
      <w:r>
        <w:rPr>
          <w:rFonts w:ascii="Arial" w:hAnsi="Arial" w:cs="Arial"/>
          <w:b/>
          <w:sz w:val="20"/>
          <w:szCs w:val="20"/>
        </w:rPr>
        <w:t>i</w:t>
      </w:r>
      <w:r w:rsidRPr="009B215B">
        <w:rPr>
          <w:rFonts w:ascii="Arial" w:hAnsi="Arial" w:cs="Arial"/>
          <w:sz w:val="20"/>
          <w:szCs w:val="20"/>
        </w:rPr>
        <w:t xml:space="preserve"> </w:t>
      </w:r>
      <w:r w:rsidRPr="0095164B">
        <w:rPr>
          <w:rFonts w:ascii="Arial" w:hAnsi="Arial" w:cs="Arial"/>
          <w:b/>
          <w:sz w:val="20"/>
          <w:szCs w:val="20"/>
        </w:rPr>
        <w:t>používaných dohledových nástrojů  pro dohled systémů, sítí a aplikací</w:t>
      </w:r>
      <w:r w:rsidRPr="009B215B">
        <w:rPr>
          <w:rFonts w:ascii="Arial" w:hAnsi="Arial" w:cs="Arial"/>
          <w:sz w:val="20"/>
          <w:szCs w:val="20"/>
        </w:rPr>
        <w:t xml:space="preserve"> – HP Operations Manager (OM), HP Network Node Manager (NNMi), HP Performance Manager (PM), HP Business Service Management (BSM) včetně komponenty Real User Monitor (RUM), HP SiteScope (SiS)</w:t>
      </w:r>
      <w:r>
        <w:rPr>
          <w:rFonts w:ascii="Arial" w:hAnsi="Arial" w:cs="Arial"/>
          <w:sz w:val="20"/>
          <w:szCs w:val="20"/>
        </w:rPr>
        <w:t>.</w:t>
      </w:r>
    </w:p>
    <w:p w14:paraId="29668193" w14:textId="20B69CEA" w:rsidR="006D2CF4" w:rsidRPr="0095164B" w:rsidRDefault="006D2CF4" w:rsidP="006D2CF4">
      <w:pPr>
        <w:pStyle w:val="Odstavecseseznamem"/>
        <w:spacing w:after="120" w:line="280" w:lineRule="atLeast"/>
        <w:ind w:left="357"/>
        <w:contextualSpacing w:val="0"/>
        <w:jc w:val="both"/>
        <w:rPr>
          <w:rFonts w:ascii="Arial" w:hAnsi="Arial" w:cs="Arial"/>
          <w:sz w:val="20"/>
          <w:szCs w:val="20"/>
        </w:rPr>
      </w:pPr>
      <w:r>
        <w:rPr>
          <w:rFonts w:ascii="Arial" w:hAnsi="Arial" w:cs="Arial"/>
          <w:sz w:val="20"/>
          <w:szCs w:val="20"/>
        </w:rPr>
        <w:t>Každý z</w:t>
      </w:r>
      <w:r w:rsidRPr="0095164B">
        <w:rPr>
          <w:rFonts w:ascii="Arial" w:hAnsi="Arial" w:cs="Arial"/>
          <w:sz w:val="20"/>
          <w:szCs w:val="20"/>
        </w:rPr>
        <w:t xml:space="preserve"> technických specialistů musí </w:t>
      </w:r>
      <w:r w:rsidR="00C276E8">
        <w:rPr>
          <w:rFonts w:ascii="Arial" w:hAnsi="Arial" w:cs="Arial"/>
          <w:sz w:val="20"/>
          <w:szCs w:val="20"/>
        </w:rPr>
        <w:t>mít</w:t>
      </w:r>
      <w:r w:rsidRPr="0095164B">
        <w:rPr>
          <w:rFonts w:ascii="Arial" w:hAnsi="Arial" w:cs="Arial"/>
          <w:sz w:val="20"/>
          <w:szCs w:val="20"/>
        </w:rPr>
        <w:t>:</w:t>
      </w:r>
    </w:p>
    <w:p w14:paraId="29668194" w14:textId="77777777" w:rsidR="006D2CF4" w:rsidRPr="009B215B" w:rsidRDefault="006D2CF4" w:rsidP="006D2CF4">
      <w:pPr>
        <w:pStyle w:val="Odstavecseseznamem"/>
        <w:numPr>
          <w:ilvl w:val="1"/>
          <w:numId w:val="53"/>
        </w:numPr>
        <w:spacing w:after="120" w:line="280" w:lineRule="atLeast"/>
        <w:ind w:left="1080"/>
        <w:jc w:val="both"/>
        <w:rPr>
          <w:rFonts w:ascii="Arial" w:hAnsi="Arial" w:cs="Arial"/>
          <w:sz w:val="20"/>
          <w:szCs w:val="20"/>
        </w:rPr>
      </w:pPr>
      <w:r>
        <w:rPr>
          <w:rFonts w:ascii="Arial" w:hAnsi="Arial" w:cs="Arial"/>
          <w:sz w:val="20"/>
          <w:szCs w:val="20"/>
        </w:rPr>
        <w:lastRenderedPageBreak/>
        <w:t>m</w:t>
      </w:r>
      <w:r w:rsidRPr="009B215B">
        <w:rPr>
          <w:rFonts w:ascii="Arial" w:hAnsi="Arial" w:cs="Arial"/>
          <w:sz w:val="20"/>
          <w:szCs w:val="20"/>
        </w:rPr>
        <w:t xml:space="preserve">in. 5 let praxe v oblasti podpory všech </w:t>
      </w:r>
      <w:r>
        <w:rPr>
          <w:rFonts w:ascii="Arial" w:hAnsi="Arial" w:cs="Arial"/>
          <w:sz w:val="20"/>
          <w:szCs w:val="20"/>
        </w:rPr>
        <w:t xml:space="preserve">výše uvedených </w:t>
      </w:r>
      <w:r w:rsidRPr="009B215B">
        <w:rPr>
          <w:rFonts w:ascii="Arial" w:hAnsi="Arial" w:cs="Arial"/>
          <w:sz w:val="20"/>
          <w:szCs w:val="20"/>
        </w:rPr>
        <w:t xml:space="preserve">používaných dohledových nástrojů; </w:t>
      </w:r>
    </w:p>
    <w:p w14:paraId="29668195" w14:textId="18AE81DF" w:rsidR="006D2CF4" w:rsidRDefault="006D2CF4" w:rsidP="006D2CF4">
      <w:pPr>
        <w:pStyle w:val="Odstavecseseznamem"/>
        <w:numPr>
          <w:ilvl w:val="1"/>
          <w:numId w:val="53"/>
        </w:numPr>
        <w:spacing w:after="120" w:line="280" w:lineRule="atLeast"/>
        <w:ind w:left="1077"/>
        <w:jc w:val="both"/>
        <w:rPr>
          <w:rFonts w:ascii="Arial" w:hAnsi="Arial" w:cs="Arial"/>
          <w:sz w:val="20"/>
          <w:szCs w:val="20"/>
        </w:rPr>
      </w:pPr>
      <w:r>
        <w:rPr>
          <w:rFonts w:ascii="Arial" w:hAnsi="Arial" w:cs="Arial"/>
          <w:sz w:val="20"/>
          <w:szCs w:val="20"/>
        </w:rPr>
        <w:t>c</w:t>
      </w:r>
      <w:r w:rsidRPr="009B215B">
        <w:rPr>
          <w:rFonts w:ascii="Arial" w:hAnsi="Arial" w:cs="Arial"/>
          <w:sz w:val="20"/>
          <w:szCs w:val="20"/>
        </w:rPr>
        <w:t>ertifikac</w:t>
      </w:r>
      <w:r w:rsidR="00C276E8">
        <w:rPr>
          <w:rFonts w:ascii="Arial" w:hAnsi="Arial" w:cs="Arial"/>
          <w:sz w:val="20"/>
          <w:szCs w:val="20"/>
        </w:rPr>
        <w:t>i</w:t>
      </w:r>
      <w:r w:rsidRPr="009B215B">
        <w:rPr>
          <w:rFonts w:ascii="Arial" w:hAnsi="Arial" w:cs="Arial"/>
          <w:sz w:val="20"/>
          <w:szCs w:val="20"/>
        </w:rPr>
        <w:t xml:space="preserve"> nebo jiný </w:t>
      </w:r>
      <w:r>
        <w:rPr>
          <w:rFonts w:ascii="Arial" w:hAnsi="Arial" w:cs="Arial"/>
          <w:sz w:val="20"/>
          <w:szCs w:val="20"/>
        </w:rPr>
        <w:t xml:space="preserve">obdobný </w:t>
      </w:r>
      <w:r w:rsidRPr="009B215B">
        <w:rPr>
          <w:rFonts w:ascii="Arial" w:hAnsi="Arial" w:cs="Arial"/>
          <w:sz w:val="20"/>
          <w:szCs w:val="20"/>
        </w:rPr>
        <w:t xml:space="preserve">doklad specialisty o způsobilosti </w:t>
      </w:r>
      <w:r>
        <w:rPr>
          <w:rFonts w:ascii="Arial" w:hAnsi="Arial" w:cs="Arial"/>
          <w:sz w:val="20"/>
          <w:szCs w:val="20"/>
        </w:rPr>
        <w:t xml:space="preserve">poskytovat </w:t>
      </w:r>
      <w:r w:rsidRPr="009B215B">
        <w:rPr>
          <w:rFonts w:ascii="Arial" w:hAnsi="Arial" w:cs="Arial"/>
          <w:sz w:val="20"/>
          <w:szCs w:val="20"/>
        </w:rPr>
        <w:t>servisní práci a konzultac</w:t>
      </w:r>
      <w:r>
        <w:rPr>
          <w:rFonts w:ascii="Arial" w:hAnsi="Arial" w:cs="Arial"/>
          <w:sz w:val="20"/>
          <w:szCs w:val="20"/>
        </w:rPr>
        <w:t>e</w:t>
      </w:r>
      <w:r w:rsidRPr="009B215B">
        <w:rPr>
          <w:rFonts w:ascii="Arial" w:hAnsi="Arial" w:cs="Arial"/>
          <w:sz w:val="20"/>
          <w:szCs w:val="20"/>
        </w:rPr>
        <w:t xml:space="preserve"> v této oblasti.</w:t>
      </w:r>
    </w:p>
    <w:p w14:paraId="29668196" w14:textId="77777777" w:rsidR="006D2CF4" w:rsidRPr="006E143E" w:rsidRDefault="006D2CF4" w:rsidP="006D2CF4">
      <w:pPr>
        <w:spacing w:after="120" w:line="280" w:lineRule="atLeast"/>
        <w:jc w:val="both"/>
        <w:rPr>
          <w:rFonts w:ascii="Arial" w:hAnsi="Arial" w:cs="Arial"/>
          <w:i/>
          <w:sz w:val="20"/>
          <w:szCs w:val="20"/>
        </w:rPr>
      </w:pPr>
      <w:r>
        <w:rPr>
          <w:rFonts w:ascii="Arial" w:hAnsi="Arial" w:cs="Arial"/>
          <w:i/>
          <w:sz w:val="20"/>
          <w:szCs w:val="20"/>
        </w:rPr>
        <w:t xml:space="preserve">V týmu může být i více technických specialistů pro oblasti dohledových nástrojů, ale </w:t>
      </w:r>
      <w:r w:rsidRPr="006E143E">
        <w:rPr>
          <w:rFonts w:ascii="Arial" w:hAnsi="Arial" w:cs="Arial"/>
          <w:i/>
          <w:sz w:val="20"/>
          <w:szCs w:val="20"/>
        </w:rPr>
        <w:t xml:space="preserve">všichni techničtí specialisté </w:t>
      </w:r>
      <w:r>
        <w:rPr>
          <w:rFonts w:ascii="Arial" w:hAnsi="Arial" w:cs="Arial"/>
          <w:i/>
          <w:sz w:val="20"/>
          <w:szCs w:val="20"/>
        </w:rPr>
        <w:t>musí disponovat</w:t>
      </w:r>
      <w:r w:rsidRPr="006E143E">
        <w:rPr>
          <w:rFonts w:ascii="Arial" w:hAnsi="Arial" w:cs="Arial"/>
          <w:i/>
          <w:sz w:val="20"/>
          <w:szCs w:val="20"/>
        </w:rPr>
        <w:t xml:space="preserve"> praxí v oblasti </w:t>
      </w:r>
      <w:r w:rsidRPr="006D2CF4">
        <w:rPr>
          <w:rFonts w:ascii="Arial" w:hAnsi="Arial" w:cs="Arial"/>
          <w:b/>
          <w:i/>
          <w:sz w:val="20"/>
          <w:szCs w:val="20"/>
        </w:rPr>
        <w:t>všech výše uvedených dohledových nástrojů, sítí a aplikací</w:t>
      </w:r>
      <w:r>
        <w:rPr>
          <w:rFonts w:ascii="Arial" w:hAnsi="Arial" w:cs="Arial"/>
          <w:b/>
          <w:i/>
          <w:sz w:val="20"/>
          <w:szCs w:val="20"/>
        </w:rPr>
        <w:t xml:space="preserve"> </w:t>
      </w:r>
      <w:r w:rsidRPr="006D2CF4">
        <w:rPr>
          <w:rFonts w:ascii="Arial" w:hAnsi="Arial" w:cs="Arial"/>
          <w:i/>
          <w:sz w:val="20"/>
          <w:szCs w:val="20"/>
        </w:rPr>
        <w:t>a způsobilostí poskytovat servisní práci a konzultace</w:t>
      </w:r>
      <w:r>
        <w:rPr>
          <w:rFonts w:ascii="Arial" w:hAnsi="Arial" w:cs="Arial"/>
          <w:i/>
          <w:sz w:val="20"/>
          <w:szCs w:val="20"/>
        </w:rPr>
        <w:t xml:space="preserve"> v této oblasti</w:t>
      </w:r>
      <w:r w:rsidRPr="006D2CF4">
        <w:rPr>
          <w:rFonts w:ascii="Arial" w:hAnsi="Arial" w:cs="Arial"/>
          <w:b/>
          <w:sz w:val="20"/>
          <w:szCs w:val="20"/>
        </w:rPr>
        <w:t>.</w:t>
      </w:r>
    </w:p>
    <w:p w14:paraId="29668197" w14:textId="482A60DE" w:rsidR="006D2CF4" w:rsidRDefault="006D2CF4" w:rsidP="006D2CF4">
      <w:pPr>
        <w:pStyle w:val="Odstavecseseznamem"/>
        <w:numPr>
          <w:ilvl w:val="0"/>
          <w:numId w:val="53"/>
        </w:numPr>
        <w:spacing w:after="120" w:line="280" w:lineRule="atLeast"/>
        <w:ind w:left="357" w:hanging="357"/>
        <w:contextualSpacing w:val="0"/>
        <w:jc w:val="both"/>
        <w:rPr>
          <w:rFonts w:ascii="Arial" w:hAnsi="Arial" w:cs="Arial"/>
          <w:iCs/>
          <w:sz w:val="20"/>
          <w:szCs w:val="20"/>
        </w:rPr>
      </w:pPr>
      <w:r>
        <w:rPr>
          <w:rFonts w:ascii="Arial" w:hAnsi="Arial" w:cs="Arial"/>
          <w:b/>
          <w:sz w:val="20"/>
          <w:szCs w:val="20"/>
        </w:rPr>
        <w:t>Minimálně</w:t>
      </w:r>
      <w:r w:rsidRPr="009B215B">
        <w:rPr>
          <w:rFonts w:ascii="Arial" w:hAnsi="Arial" w:cs="Arial"/>
          <w:b/>
          <w:sz w:val="20"/>
          <w:szCs w:val="20"/>
        </w:rPr>
        <w:t xml:space="preserve"> 2 techni</w:t>
      </w:r>
      <w:r w:rsidR="00C276E8">
        <w:rPr>
          <w:rFonts w:ascii="Arial" w:hAnsi="Arial" w:cs="Arial"/>
          <w:b/>
          <w:sz w:val="20"/>
          <w:szCs w:val="20"/>
        </w:rPr>
        <w:t>ckých</w:t>
      </w:r>
      <w:r w:rsidRPr="009B215B">
        <w:rPr>
          <w:rFonts w:ascii="Arial" w:hAnsi="Arial" w:cs="Arial"/>
          <w:b/>
          <w:sz w:val="20"/>
          <w:szCs w:val="20"/>
        </w:rPr>
        <w:t xml:space="preserve"> specialist</w:t>
      </w:r>
      <w:r w:rsidR="00C276E8">
        <w:rPr>
          <w:rFonts w:ascii="Arial" w:hAnsi="Arial" w:cs="Arial"/>
          <w:b/>
          <w:sz w:val="20"/>
          <w:szCs w:val="20"/>
        </w:rPr>
        <w:t>ů</w:t>
      </w:r>
      <w:r w:rsidRPr="009B215B">
        <w:rPr>
          <w:rFonts w:ascii="Arial" w:hAnsi="Arial" w:cs="Arial"/>
          <w:b/>
          <w:sz w:val="20"/>
          <w:szCs w:val="20"/>
        </w:rPr>
        <w:t xml:space="preserve"> pro oblast</w:t>
      </w:r>
      <w:r w:rsidRPr="009B215B">
        <w:rPr>
          <w:rFonts w:ascii="Arial" w:hAnsi="Arial" w:cs="Arial"/>
          <w:sz w:val="20"/>
          <w:szCs w:val="20"/>
        </w:rPr>
        <w:t xml:space="preserve"> </w:t>
      </w:r>
      <w:r w:rsidRPr="009B215B">
        <w:rPr>
          <w:rFonts w:ascii="Arial" w:hAnsi="Arial" w:cs="Arial"/>
          <w:iCs/>
          <w:sz w:val="20"/>
          <w:szCs w:val="20"/>
        </w:rPr>
        <w:t>Poštovní systém Exchange</w:t>
      </w:r>
      <w:r>
        <w:rPr>
          <w:rFonts w:ascii="Arial" w:hAnsi="Arial" w:cs="Arial"/>
          <w:iCs/>
          <w:sz w:val="20"/>
          <w:szCs w:val="20"/>
        </w:rPr>
        <w:t>.</w:t>
      </w:r>
      <w:r w:rsidRPr="009B215B">
        <w:rPr>
          <w:rFonts w:ascii="Arial" w:hAnsi="Arial" w:cs="Arial"/>
          <w:iCs/>
          <w:sz w:val="20"/>
          <w:szCs w:val="20"/>
        </w:rPr>
        <w:t xml:space="preserve"> </w:t>
      </w:r>
    </w:p>
    <w:p w14:paraId="29668198" w14:textId="1CD2FD24" w:rsidR="006D2CF4" w:rsidRPr="0095164B" w:rsidRDefault="006D2CF4" w:rsidP="006D2CF4">
      <w:pPr>
        <w:pStyle w:val="Odstavecseseznamem"/>
        <w:spacing w:after="120" w:line="280" w:lineRule="atLeast"/>
        <w:ind w:left="360"/>
        <w:contextualSpacing w:val="0"/>
        <w:jc w:val="both"/>
        <w:rPr>
          <w:rFonts w:ascii="Arial" w:hAnsi="Arial" w:cs="Arial"/>
          <w:sz w:val="20"/>
          <w:szCs w:val="20"/>
        </w:rPr>
      </w:pPr>
      <w:r>
        <w:rPr>
          <w:rFonts w:ascii="Arial" w:hAnsi="Arial" w:cs="Arial"/>
          <w:sz w:val="20"/>
          <w:szCs w:val="20"/>
        </w:rPr>
        <w:t>Každý z</w:t>
      </w:r>
      <w:r w:rsidRPr="0095164B">
        <w:rPr>
          <w:rFonts w:ascii="Arial" w:hAnsi="Arial" w:cs="Arial"/>
          <w:sz w:val="20"/>
          <w:szCs w:val="20"/>
        </w:rPr>
        <w:t xml:space="preserve"> technických specialistů musí </w:t>
      </w:r>
      <w:r w:rsidR="00C276E8">
        <w:rPr>
          <w:rFonts w:ascii="Arial" w:hAnsi="Arial" w:cs="Arial"/>
          <w:sz w:val="20"/>
          <w:szCs w:val="20"/>
        </w:rPr>
        <w:t>mít:</w:t>
      </w:r>
    </w:p>
    <w:p w14:paraId="29668199" w14:textId="65461568" w:rsidR="006D2CF4" w:rsidRPr="009B215B" w:rsidRDefault="00C276E8" w:rsidP="006D2CF4">
      <w:pPr>
        <w:pStyle w:val="Odstavecseseznamem"/>
        <w:numPr>
          <w:ilvl w:val="1"/>
          <w:numId w:val="53"/>
        </w:numPr>
        <w:spacing w:after="120" w:line="280" w:lineRule="atLeast"/>
        <w:ind w:left="1080"/>
        <w:jc w:val="both"/>
        <w:rPr>
          <w:rFonts w:ascii="Arial" w:hAnsi="Arial" w:cs="Arial"/>
          <w:sz w:val="20"/>
          <w:szCs w:val="20"/>
        </w:rPr>
      </w:pPr>
      <w:r>
        <w:rPr>
          <w:rFonts w:ascii="Arial" w:hAnsi="Arial" w:cs="Arial"/>
          <w:sz w:val="20"/>
          <w:szCs w:val="20"/>
        </w:rPr>
        <w:t>m</w:t>
      </w:r>
      <w:r w:rsidR="006D2CF4" w:rsidRPr="009B215B">
        <w:rPr>
          <w:rFonts w:ascii="Arial" w:hAnsi="Arial" w:cs="Arial"/>
          <w:sz w:val="20"/>
          <w:szCs w:val="20"/>
        </w:rPr>
        <w:t xml:space="preserve">in. 5 let praxe v oblasti podpory systému Exchange; </w:t>
      </w:r>
    </w:p>
    <w:p w14:paraId="2966819A" w14:textId="1EC73865" w:rsidR="006D2CF4" w:rsidRDefault="00C276E8" w:rsidP="006D2CF4">
      <w:pPr>
        <w:pStyle w:val="Odstavecseseznamem"/>
        <w:numPr>
          <w:ilvl w:val="1"/>
          <w:numId w:val="53"/>
        </w:numPr>
        <w:spacing w:after="120" w:line="280" w:lineRule="atLeast"/>
        <w:ind w:left="1080"/>
        <w:jc w:val="both"/>
        <w:rPr>
          <w:rFonts w:ascii="Arial" w:hAnsi="Arial" w:cs="Arial"/>
          <w:sz w:val="20"/>
          <w:szCs w:val="20"/>
        </w:rPr>
      </w:pPr>
      <w:r>
        <w:rPr>
          <w:rFonts w:ascii="Arial" w:hAnsi="Arial" w:cs="Arial"/>
          <w:sz w:val="20"/>
          <w:szCs w:val="20"/>
        </w:rPr>
        <w:t>c</w:t>
      </w:r>
      <w:r w:rsidR="006D2CF4" w:rsidRPr="009B215B">
        <w:rPr>
          <w:rFonts w:ascii="Arial" w:hAnsi="Arial" w:cs="Arial"/>
          <w:sz w:val="20"/>
          <w:szCs w:val="20"/>
        </w:rPr>
        <w:t>ertifikac</w:t>
      </w:r>
      <w:r>
        <w:rPr>
          <w:rFonts w:ascii="Arial" w:hAnsi="Arial" w:cs="Arial"/>
          <w:sz w:val="20"/>
          <w:szCs w:val="20"/>
        </w:rPr>
        <w:t>i</w:t>
      </w:r>
      <w:r w:rsidR="006D2CF4" w:rsidRPr="009B215B">
        <w:rPr>
          <w:rFonts w:ascii="Arial" w:hAnsi="Arial" w:cs="Arial"/>
          <w:sz w:val="20"/>
          <w:szCs w:val="20"/>
        </w:rPr>
        <w:t xml:space="preserve"> nebo jiný </w:t>
      </w:r>
      <w:r w:rsidR="006D2CF4">
        <w:rPr>
          <w:rFonts w:ascii="Arial" w:hAnsi="Arial" w:cs="Arial"/>
          <w:sz w:val="20"/>
          <w:szCs w:val="20"/>
        </w:rPr>
        <w:t xml:space="preserve">obdobný </w:t>
      </w:r>
      <w:r w:rsidR="006D2CF4" w:rsidRPr="009B215B">
        <w:rPr>
          <w:rFonts w:ascii="Arial" w:hAnsi="Arial" w:cs="Arial"/>
          <w:sz w:val="20"/>
          <w:szCs w:val="20"/>
        </w:rPr>
        <w:t xml:space="preserve">doklad specialisty o způsobilosti </w:t>
      </w:r>
      <w:r w:rsidR="006D2CF4">
        <w:rPr>
          <w:rFonts w:ascii="Arial" w:hAnsi="Arial" w:cs="Arial"/>
          <w:sz w:val="20"/>
          <w:szCs w:val="20"/>
        </w:rPr>
        <w:t xml:space="preserve">poskytovat </w:t>
      </w:r>
      <w:r w:rsidR="006D2CF4" w:rsidRPr="009B215B">
        <w:rPr>
          <w:rFonts w:ascii="Arial" w:hAnsi="Arial" w:cs="Arial"/>
          <w:sz w:val="20"/>
          <w:szCs w:val="20"/>
        </w:rPr>
        <w:t> servisní práci a konzultac</w:t>
      </w:r>
      <w:r w:rsidR="006D2CF4">
        <w:rPr>
          <w:rFonts w:ascii="Arial" w:hAnsi="Arial" w:cs="Arial"/>
          <w:sz w:val="20"/>
          <w:szCs w:val="20"/>
        </w:rPr>
        <w:t>e</w:t>
      </w:r>
      <w:r w:rsidR="006D2CF4" w:rsidRPr="009B215B">
        <w:rPr>
          <w:rFonts w:ascii="Arial" w:hAnsi="Arial" w:cs="Arial"/>
          <w:sz w:val="20"/>
          <w:szCs w:val="20"/>
        </w:rPr>
        <w:t xml:space="preserve"> v této oblasti.</w:t>
      </w:r>
    </w:p>
    <w:p w14:paraId="2966819B" w14:textId="77777777" w:rsidR="006D2CF4" w:rsidRDefault="006D2CF4" w:rsidP="006D2CF4">
      <w:pPr>
        <w:pStyle w:val="Odstavecseseznamem"/>
        <w:spacing w:after="120" w:line="280" w:lineRule="atLeast"/>
        <w:ind w:left="1080"/>
        <w:jc w:val="both"/>
        <w:rPr>
          <w:rFonts w:ascii="Arial" w:hAnsi="Arial" w:cs="Arial"/>
          <w:sz w:val="20"/>
          <w:szCs w:val="20"/>
        </w:rPr>
      </w:pPr>
    </w:p>
    <w:p w14:paraId="2966819C" w14:textId="1E5AA66A" w:rsidR="006D2CF4" w:rsidRDefault="006D2CF4" w:rsidP="006D2CF4">
      <w:pPr>
        <w:pStyle w:val="Odstavecseseznamem"/>
        <w:numPr>
          <w:ilvl w:val="0"/>
          <w:numId w:val="53"/>
        </w:numPr>
        <w:spacing w:after="120" w:line="280" w:lineRule="atLeast"/>
        <w:ind w:left="357" w:hanging="357"/>
        <w:contextualSpacing w:val="0"/>
        <w:jc w:val="both"/>
        <w:rPr>
          <w:rFonts w:ascii="Arial" w:hAnsi="Arial" w:cs="Arial"/>
          <w:iCs/>
          <w:sz w:val="20"/>
          <w:szCs w:val="20"/>
        </w:rPr>
      </w:pPr>
      <w:r>
        <w:rPr>
          <w:rFonts w:ascii="Arial" w:hAnsi="Arial" w:cs="Arial"/>
          <w:b/>
          <w:sz w:val="20"/>
          <w:szCs w:val="20"/>
        </w:rPr>
        <w:t>Minimálně</w:t>
      </w:r>
      <w:r w:rsidRPr="009B215B">
        <w:rPr>
          <w:rFonts w:ascii="Arial" w:hAnsi="Arial" w:cs="Arial"/>
          <w:b/>
          <w:sz w:val="20"/>
          <w:szCs w:val="20"/>
        </w:rPr>
        <w:t xml:space="preserve"> 2 techni</w:t>
      </w:r>
      <w:r w:rsidR="00C276E8">
        <w:rPr>
          <w:rFonts w:ascii="Arial" w:hAnsi="Arial" w:cs="Arial"/>
          <w:b/>
          <w:sz w:val="20"/>
          <w:szCs w:val="20"/>
        </w:rPr>
        <w:t xml:space="preserve">ckých </w:t>
      </w:r>
      <w:r w:rsidRPr="009B215B">
        <w:rPr>
          <w:rFonts w:ascii="Arial" w:hAnsi="Arial" w:cs="Arial"/>
          <w:b/>
          <w:sz w:val="20"/>
          <w:szCs w:val="20"/>
        </w:rPr>
        <w:t>specialist</w:t>
      </w:r>
      <w:r w:rsidR="00C276E8">
        <w:rPr>
          <w:rFonts w:ascii="Arial" w:hAnsi="Arial" w:cs="Arial"/>
          <w:b/>
          <w:sz w:val="20"/>
          <w:szCs w:val="20"/>
        </w:rPr>
        <w:t>ů</w:t>
      </w:r>
      <w:r w:rsidRPr="009B215B">
        <w:rPr>
          <w:rFonts w:ascii="Arial" w:hAnsi="Arial" w:cs="Arial"/>
          <w:b/>
          <w:sz w:val="20"/>
          <w:szCs w:val="20"/>
        </w:rPr>
        <w:t xml:space="preserve"> pro oblast</w:t>
      </w:r>
      <w:r w:rsidRPr="009B215B">
        <w:rPr>
          <w:rFonts w:ascii="Arial" w:hAnsi="Arial" w:cs="Arial"/>
          <w:sz w:val="20"/>
          <w:szCs w:val="20"/>
        </w:rPr>
        <w:t xml:space="preserve"> </w:t>
      </w:r>
      <w:r w:rsidRPr="009B215B">
        <w:rPr>
          <w:rFonts w:ascii="Arial" w:hAnsi="Arial" w:cs="Arial"/>
          <w:iCs/>
          <w:sz w:val="20"/>
          <w:szCs w:val="20"/>
        </w:rPr>
        <w:t>Systém certifikačních autorit (Public Key Infrastructure - PKI):</w:t>
      </w:r>
    </w:p>
    <w:p w14:paraId="2966819D" w14:textId="16AEEFAD" w:rsidR="006D2CF4" w:rsidRPr="0095164B" w:rsidRDefault="006D2CF4" w:rsidP="006D2CF4">
      <w:pPr>
        <w:pStyle w:val="Odstavecseseznamem"/>
        <w:spacing w:after="120" w:line="280" w:lineRule="atLeast"/>
        <w:ind w:left="360"/>
        <w:contextualSpacing w:val="0"/>
        <w:jc w:val="both"/>
        <w:rPr>
          <w:rFonts w:ascii="Arial" w:hAnsi="Arial" w:cs="Arial"/>
          <w:sz w:val="20"/>
          <w:szCs w:val="20"/>
        </w:rPr>
      </w:pPr>
      <w:r w:rsidRPr="0095164B">
        <w:rPr>
          <w:rFonts w:ascii="Arial" w:hAnsi="Arial" w:cs="Arial"/>
          <w:sz w:val="20"/>
          <w:szCs w:val="20"/>
        </w:rPr>
        <w:t xml:space="preserve">Každý z technických specialistů musí </w:t>
      </w:r>
      <w:r w:rsidR="00C276E8">
        <w:rPr>
          <w:rFonts w:ascii="Arial" w:hAnsi="Arial" w:cs="Arial"/>
          <w:sz w:val="20"/>
          <w:szCs w:val="20"/>
        </w:rPr>
        <w:t>mít</w:t>
      </w:r>
      <w:r w:rsidRPr="0095164B">
        <w:rPr>
          <w:rFonts w:ascii="Arial" w:hAnsi="Arial" w:cs="Arial"/>
          <w:sz w:val="20"/>
          <w:szCs w:val="20"/>
        </w:rPr>
        <w:t>:</w:t>
      </w:r>
    </w:p>
    <w:p w14:paraId="2966819E" w14:textId="502D780B" w:rsidR="006D2CF4" w:rsidRPr="009B215B" w:rsidRDefault="00C276E8" w:rsidP="006D2CF4">
      <w:pPr>
        <w:pStyle w:val="Odstavecseseznamem"/>
        <w:numPr>
          <w:ilvl w:val="1"/>
          <w:numId w:val="53"/>
        </w:numPr>
        <w:spacing w:after="120" w:line="280" w:lineRule="atLeast"/>
        <w:ind w:left="1080"/>
        <w:jc w:val="both"/>
        <w:rPr>
          <w:rFonts w:ascii="Arial" w:hAnsi="Arial" w:cs="Arial"/>
          <w:sz w:val="20"/>
          <w:szCs w:val="20"/>
        </w:rPr>
      </w:pPr>
      <w:r>
        <w:rPr>
          <w:rFonts w:ascii="Arial" w:hAnsi="Arial" w:cs="Arial"/>
          <w:sz w:val="20"/>
          <w:szCs w:val="20"/>
        </w:rPr>
        <w:t>m</w:t>
      </w:r>
      <w:r w:rsidR="006D2CF4" w:rsidRPr="009B215B">
        <w:rPr>
          <w:rFonts w:ascii="Arial" w:hAnsi="Arial" w:cs="Arial"/>
          <w:sz w:val="20"/>
          <w:szCs w:val="20"/>
        </w:rPr>
        <w:t xml:space="preserve">in. 5 let praxe v oblasti podpory systému PKI; </w:t>
      </w:r>
    </w:p>
    <w:p w14:paraId="2966819F" w14:textId="24E96F28" w:rsidR="006D2CF4" w:rsidRPr="006D2CF4" w:rsidRDefault="00C276E8" w:rsidP="006D2CF4">
      <w:pPr>
        <w:pStyle w:val="Odstavecseseznamem"/>
        <w:numPr>
          <w:ilvl w:val="1"/>
          <w:numId w:val="53"/>
        </w:numPr>
        <w:spacing w:after="120" w:line="280" w:lineRule="atLeast"/>
        <w:ind w:left="1080"/>
        <w:jc w:val="both"/>
        <w:rPr>
          <w:rFonts w:ascii="Arial" w:hAnsi="Arial" w:cs="Arial"/>
          <w:sz w:val="20"/>
          <w:szCs w:val="20"/>
        </w:rPr>
      </w:pPr>
      <w:r>
        <w:rPr>
          <w:rFonts w:ascii="Arial" w:hAnsi="Arial" w:cs="Arial"/>
          <w:sz w:val="20"/>
          <w:szCs w:val="20"/>
        </w:rPr>
        <w:t>c</w:t>
      </w:r>
      <w:r w:rsidR="006D2CF4" w:rsidRPr="009B215B">
        <w:rPr>
          <w:rFonts w:ascii="Arial" w:hAnsi="Arial" w:cs="Arial"/>
          <w:sz w:val="20"/>
          <w:szCs w:val="20"/>
        </w:rPr>
        <w:t>ertifikac</w:t>
      </w:r>
      <w:r>
        <w:rPr>
          <w:rFonts w:ascii="Arial" w:hAnsi="Arial" w:cs="Arial"/>
          <w:sz w:val="20"/>
          <w:szCs w:val="20"/>
        </w:rPr>
        <w:t>i</w:t>
      </w:r>
      <w:r w:rsidR="006D2CF4" w:rsidRPr="009B215B">
        <w:rPr>
          <w:rFonts w:ascii="Arial" w:hAnsi="Arial" w:cs="Arial"/>
          <w:sz w:val="20"/>
          <w:szCs w:val="20"/>
        </w:rPr>
        <w:t xml:space="preserve"> nebo jiný </w:t>
      </w:r>
      <w:r w:rsidR="006D2CF4">
        <w:rPr>
          <w:rFonts w:ascii="Arial" w:hAnsi="Arial" w:cs="Arial"/>
          <w:sz w:val="20"/>
          <w:szCs w:val="20"/>
        </w:rPr>
        <w:t xml:space="preserve">obdobný </w:t>
      </w:r>
      <w:r w:rsidR="006D2CF4" w:rsidRPr="009B215B">
        <w:rPr>
          <w:rFonts w:ascii="Arial" w:hAnsi="Arial" w:cs="Arial"/>
          <w:sz w:val="20"/>
          <w:szCs w:val="20"/>
        </w:rPr>
        <w:t xml:space="preserve">doklad specialisty o způsobilosti </w:t>
      </w:r>
      <w:r w:rsidR="006D2CF4">
        <w:rPr>
          <w:rFonts w:ascii="Arial" w:hAnsi="Arial" w:cs="Arial"/>
          <w:sz w:val="20"/>
          <w:szCs w:val="20"/>
        </w:rPr>
        <w:t xml:space="preserve">poskytovat </w:t>
      </w:r>
      <w:r w:rsidR="006D2CF4" w:rsidRPr="009B215B">
        <w:rPr>
          <w:rFonts w:ascii="Arial" w:hAnsi="Arial" w:cs="Arial"/>
          <w:sz w:val="20"/>
          <w:szCs w:val="20"/>
        </w:rPr>
        <w:t>servisní práci a konzultac</w:t>
      </w:r>
      <w:r w:rsidR="006D2CF4">
        <w:rPr>
          <w:rFonts w:ascii="Arial" w:hAnsi="Arial" w:cs="Arial"/>
          <w:sz w:val="20"/>
          <w:szCs w:val="20"/>
        </w:rPr>
        <w:t>e</w:t>
      </w:r>
      <w:r w:rsidR="006D2CF4" w:rsidRPr="009B215B">
        <w:rPr>
          <w:rFonts w:ascii="Arial" w:hAnsi="Arial" w:cs="Arial"/>
          <w:sz w:val="20"/>
          <w:szCs w:val="20"/>
        </w:rPr>
        <w:t xml:space="preserve"> v této oblasti.</w:t>
      </w:r>
    </w:p>
    <w:p w14:paraId="296681A0" w14:textId="77777777" w:rsidR="006D2CF4" w:rsidRDefault="006D2CF4" w:rsidP="006D2CF4">
      <w:pPr>
        <w:spacing w:line="280" w:lineRule="atLeast"/>
        <w:contextualSpacing/>
        <w:jc w:val="both"/>
        <w:rPr>
          <w:rFonts w:ascii="Arial" w:hAnsi="Arial" w:cs="Arial"/>
          <w:i/>
          <w:sz w:val="20"/>
          <w:szCs w:val="20"/>
        </w:rPr>
      </w:pPr>
      <w:r>
        <w:rPr>
          <w:rFonts w:ascii="Arial" w:hAnsi="Arial" w:cs="Arial"/>
          <w:b/>
          <w:i/>
          <w:sz w:val="20"/>
          <w:szCs w:val="20"/>
        </w:rPr>
        <w:t>P</w:t>
      </w:r>
      <w:r w:rsidRPr="006E143E">
        <w:rPr>
          <w:rFonts w:ascii="Arial" w:hAnsi="Arial" w:cs="Arial"/>
          <w:b/>
          <w:i/>
          <w:sz w:val="20"/>
          <w:szCs w:val="20"/>
        </w:rPr>
        <w:t>ro každou oblast</w:t>
      </w:r>
      <w:r w:rsidRPr="004F6E89">
        <w:rPr>
          <w:rFonts w:ascii="Arial" w:hAnsi="Arial" w:cs="Arial"/>
          <w:i/>
          <w:sz w:val="20"/>
          <w:szCs w:val="20"/>
        </w:rPr>
        <w:t xml:space="preserve">, tj. Poštovní systém Exchange i Systém certifikačních autorit musí </w:t>
      </w:r>
      <w:r>
        <w:rPr>
          <w:rFonts w:ascii="Arial" w:hAnsi="Arial" w:cs="Arial"/>
          <w:i/>
          <w:sz w:val="20"/>
          <w:szCs w:val="20"/>
        </w:rPr>
        <w:t xml:space="preserve">být v týmu </w:t>
      </w:r>
      <w:r w:rsidRPr="006E143E">
        <w:rPr>
          <w:rFonts w:ascii="Arial" w:hAnsi="Arial" w:cs="Arial"/>
          <w:b/>
          <w:i/>
          <w:sz w:val="20"/>
          <w:szCs w:val="20"/>
        </w:rPr>
        <w:t>min. 2 specialist</w:t>
      </w:r>
      <w:r>
        <w:rPr>
          <w:rFonts w:ascii="Arial" w:hAnsi="Arial" w:cs="Arial"/>
          <w:b/>
          <w:i/>
          <w:sz w:val="20"/>
          <w:szCs w:val="20"/>
        </w:rPr>
        <w:t>é</w:t>
      </w:r>
      <w:r w:rsidRPr="004F6E89">
        <w:rPr>
          <w:rFonts w:ascii="Arial" w:hAnsi="Arial" w:cs="Arial"/>
          <w:i/>
          <w:sz w:val="20"/>
          <w:szCs w:val="20"/>
        </w:rPr>
        <w:t>, přičemž konkrétní specialista může být zároveň pro obě oblasti, tedy jak pro</w:t>
      </w:r>
      <w:r w:rsidRPr="004F6E89">
        <w:rPr>
          <w:rFonts w:ascii="Arial" w:hAnsi="Arial" w:cs="Arial"/>
          <w:i/>
          <w:iCs/>
          <w:sz w:val="20"/>
          <w:szCs w:val="20"/>
        </w:rPr>
        <w:t xml:space="preserve"> Poštovní systém Exchange, tak pro Systém certifikačních autorit</w:t>
      </w:r>
      <w:r>
        <w:rPr>
          <w:rFonts w:ascii="Arial" w:hAnsi="Arial" w:cs="Arial"/>
          <w:i/>
          <w:sz w:val="20"/>
          <w:szCs w:val="20"/>
        </w:rPr>
        <w:t>.</w:t>
      </w:r>
    </w:p>
    <w:p w14:paraId="296681A1" w14:textId="77777777" w:rsidR="00203341" w:rsidRPr="00B22D67" w:rsidRDefault="00203341" w:rsidP="00203341">
      <w:pPr>
        <w:spacing w:line="280" w:lineRule="atLeast"/>
        <w:rPr>
          <w:rFonts w:ascii="Arial" w:hAnsi="Arial" w:cs="Arial"/>
          <w:sz w:val="20"/>
          <w:szCs w:val="20"/>
        </w:rPr>
      </w:pPr>
    </w:p>
    <w:p w14:paraId="296681A2" w14:textId="77777777" w:rsidR="00C03787" w:rsidRPr="00B22D67" w:rsidRDefault="0074031D" w:rsidP="00A82A2B">
      <w:pPr>
        <w:spacing w:after="240" w:line="280" w:lineRule="atLeast"/>
        <w:jc w:val="both"/>
        <w:rPr>
          <w:rFonts w:ascii="Arial" w:hAnsi="Arial" w:cs="Arial"/>
          <w:sz w:val="20"/>
          <w:szCs w:val="20"/>
        </w:rPr>
      </w:pPr>
      <w:r w:rsidRPr="00B22D67">
        <w:rPr>
          <w:rFonts w:ascii="Arial" w:hAnsi="Arial" w:cs="Arial"/>
          <w:sz w:val="20"/>
          <w:szCs w:val="20"/>
        </w:rPr>
        <w:t xml:space="preserve">V době uzavření této </w:t>
      </w:r>
      <w:r w:rsidR="00B8504A" w:rsidRPr="00B22D67">
        <w:rPr>
          <w:rFonts w:ascii="Arial" w:hAnsi="Arial" w:cs="Arial"/>
          <w:sz w:val="20"/>
          <w:szCs w:val="20"/>
        </w:rPr>
        <w:t>Smlouvy je servisní tým složen z těchto osob:</w:t>
      </w:r>
    </w:p>
    <w:p w14:paraId="296681A3" w14:textId="77777777" w:rsidR="00C03787" w:rsidRPr="00B22D67" w:rsidRDefault="002E7659" w:rsidP="00892E7E">
      <w:pPr>
        <w:pStyle w:val="Odstavecseseznamem"/>
        <w:numPr>
          <w:ilvl w:val="0"/>
          <w:numId w:val="25"/>
        </w:numPr>
        <w:spacing w:line="280" w:lineRule="atLeast"/>
        <w:ind w:left="714" w:hanging="357"/>
        <w:jc w:val="both"/>
        <w:rPr>
          <w:rFonts w:ascii="Arial" w:hAnsi="Arial" w:cs="Arial"/>
          <w:bCs/>
          <w:iCs/>
          <w:sz w:val="20"/>
          <w:szCs w:val="20"/>
        </w:rPr>
      </w:pPr>
      <w:r>
        <w:rPr>
          <w:rFonts w:ascii="Arial" w:hAnsi="Arial" w:cs="Arial"/>
          <w:b/>
          <w:bCs/>
          <w:iCs/>
          <w:sz w:val="20"/>
          <w:szCs w:val="20"/>
          <w:u w:val="single"/>
        </w:rPr>
        <w:t xml:space="preserve">Technický specialista </w:t>
      </w:r>
      <w:r w:rsidR="00C03787" w:rsidRPr="00B22D67">
        <w:rPr>
          <w:rFonts w:ascii="Arial" w:hAnsi="Arial" w:cs="Arial"/>
          <w:bCs/>
          <w:iCs/>
          <w:sz w:val="20"/>
          <w:szCs w:val="20"/>
        </w:rPr>
        <w:t xml:space="preserve">zastřešující </w:t>
      </w:r>
      <w:r w:rsidRPr="003E2191">
        <w:rPr>
          <w:rFonts w:ascii="Arial" w:hAnsi="Arial" w:cs="Arial"/>
          <w:b/>
          <w:sz w:val="20"/>
          <w:szCs w:val="20"/>
        </w:rPr>
        <w:t>oblasti</w:t>
      </w:r>
      <w:r w:rsidRPr="003E2191">
        <w:rPr>
          <w:rFonts w:ascii="Arial" w:hAnsi="Arial" w:cs="Arial"/>
          <w:sz w:val="20"/>
          <w:szCs w:val="20"/>
        </w:rPr>
        <w:t xml:space="preserve"> používaných dohledových nástrojů pro dohled systémů, sítí a aplikací</w:t>
      </w:r>
      <w:r w:rsidR="0059752C">
        <w:rPr>
          <w:rFonts w:ascii="Arial" w:hAnsi="Arial" w:cs="Arial"/>
          <w:sz w:val="20"/>
          <w:szCs w:val="20"/>
        </w:rPr>
        <w:t>.</w:t>
      </w:r>
    </w:p>
    <w:p w14:paraId="296681A4" w14:textId="340017EF" w:rsidR="00C03787" w:rsidRPr="00B22D67" w:rsidRDefault="00C03787" w:rsidP="00C03787">
      <w:pPr>
        <w:spacing w:line="280" w:lineRule="atLeast"/>
        <w:ind w:left="708"/>
        <w:jc w:val="both"/>
        <w:rPr>
          <w:rFonts w:ascii="Arial" w:hAnsi="Arial" w:cs="Arial"/>
          <w:bCs/>
          <w:iCs/>
          <w:sz w:val="20"/>
          <w:szCs w:val="20"/>
        </w:rPr>
      </w:pPr>
      <w:r w:rsidRPr="00B22D67">
        <w:rPr>
          <w:rFonts w:ascii="Arial" w:hAnsi="Arial" w:cs="Arial"/>
          <w:bCs/>
          <w:iCs/>
          <w:sz w:val="20"/>
          <w:szCs w:val="20"/>
        </w:rPr>
        <w:t xml:space="preserve">Jméno a příjmení: </w:t>
      </w:r>
      <w:r w:rsidR="00892E7E">
        <w:rPr>
          <w:rFonts w:ascii="Arial" w:hAnsi="Arial" w:cs="Arial"/>
          <w:bCs/>
          <w:iCs/>
          <w:sz w:val="20"/>
          <w:szCs w:val="20"/>
        </w:rPr>
        <w:tab/>
      </w:r>
      <w:r w:rsidR="00D87D8A">
        <w:rPr>
          <w:rFonts w:ascii="Arial" w:hAnsi="Arial" w:cs="Arial"/>
          <w:sz w:val="20"/>
          <w:szCs w:val="20"/>
        </w:rPr>
        <w:t>XXXXXXXXXXXX</w:t>
      </w:r>
    </w:p>
    <w:p w14:paraId="296681A5" w14:textId="3EC4AE7B" w:rsidR="00C03787" w:rsidRPr="00B22D67" w:rsidRDefault="00C03787" w:rsidP="00C03787">
      <w:pPr>
        <w:spacing w:line="280" w:lineRule="atLeast"/>
        <w:ind w:left="708"/>
        <w:jc w:val="both"/>
        <w:rPr>
          <w:rFonts w:ascii="Arial" w:hAnsi="Arial" w:cs="Arial"/>
          <w:bCs/>
          <w:iCs/>
          <w:sz w:val="20"/>
          <w:szCs w:val="20"/>
        </w:rPr>
      </w:pPr>
      <w:r w:rsidRPr="00B22D67">
        <w:rPr>
          <w:rFonts w:ascii="Arial" w:hAnsi="Arial" w:cs="Arial"/>
          <w:bCs/>
          <w:iCs/>
          <w:sz w:val="20"/>
          <w:szCs w:val="20"/>
        </w:rPr>
        <w:t>Telefon:</w:t>
      </w:r>
      <w:r w:rsidR="00892E7E">
        <w:rPr>
          <w:rFonts w:ascii="Arial" w:hAnsi="Arial" w:cs="Arial"/>
          <w:bCs/>
          <w:iCs/>
          <w:sz w:val="20"/>
          <w:szCs w:val="20"/>
        </w:rPr>
        <w:tab/>
      </w:r>
      <w:r w:rsidR="00892E7E">
        <w:rPr>
          <w:rFonts w:ascii="Arial" w:hAnsi="Arial" w:cs="Arial"/>
          <w:bCs/>
          <w:iCs/>
          <w:sz w:val="20"/>
          <w:szCs w:val="20"/>
        </w:rPr>
        <w:tab/>
      </w:r>
      <w:r w:rsidR="00D87D8A">
        <w:rPr>
          <w:rFonts w:ascii="Arial" w:hAnsi="Arial" w:cs="Arial"/>
          <w:sz w:val="20"/>
          <w:szCs w:val="20"/>
        </w:rPr>
        <w:t>XXXXXXXXXXXX</w:t>
      </w:r>
    </w:p>
    <w:p w14:paraId="296681A6" w14:textId="519DD663" w:rsidR="00C03787" w:rsidRDefault="00C03787" w:rsidP="00C03787">
      <w:pPr>
        <w:spacing w:line="280" w:lineRule="atLeast"/>
        <w:ind w:left="708"/>
        <w:jc w:val="both"/>
        <w:rPr>
          <w:rFonts w:ascii="Arial" w:hAnsi="Arial" w:cs="Arial"/>
          <w:sz w:val="20"/>
          <w:szCs w:val="20"/>
        </w:rPr>
      </w:pPr>
      <w:r w:rsidRPr="00B22D67">
        <w:rPr>
          <w:rFonts w:ascii="Arial" w:hAnsi="Arial" w:cs="Arial"/>
          <w:bCs/>
          <w:iCs/>
          <w:sz w:val="20"/>
          <w:szCs w:val="20"/>
        </w:rPr>
        <w:t>E</w:t>
      </w:r>
      <w:r w:rsidR="00B45064" w:rsidRPr="00B22D67">
        <w:rPr>
          <w:rFonts w:ascii="Arial" w:hAnsi="Arial" w:cs="Arial"/>
          <w:bCs/>
          <w:iCs/>
          <w:sz w:val="20"/>
          <w:szCs w:val="20"/>
        </w:rPr>
        <w:t>-</w:t>
      </w:r>
      <w:r w:rsidRPr="00B22D67">
        <w:rPr>
          <w:rFonts w:ascii="Arial" w:hAnsi="Arial" w:cs="Arial"/>
          <w:bCs/>
          <w:iCs/>
          <w:sz w:val="20"/>
          <w:szCs w:val="20"/>
        </w:rPr>
        <w:t>mail:</w:t>
      </w:r>
      <w:r w:rsidR="00892E7E" w:rsidRPr="00892E7E">
        <w:rPr>
          <w:rFonts w:ascii="Arial" w:hAnsi="Arial" w:cs="Arial"/>
          <w:sz w:val="20"/>
          <w:szCs w:val="20"/>
        </w:rPr>
        <w:tab/>
      </w:r>
      <w:r w:rsidR="00892E7E" w:rsidRPr="00892E7E">
        <w:rPr>
          <w:rFonts w:ascii="Arial" w:hAnsi="Arial" w:cs="Arial"/>
          <w:sz w:val="20"/>
          <w:szCs w:val="20"/>
        </w:rPr>
        <w:tab/>
      </w:r>
      <w:r w:rsidR="00892E7E" w:rsidRPr="00892E7E">
        <w:rPr>
          <w:rFonts w:ascii="Arial" w:hAnsi="Arial" w:cs="Arial"/>
          <w:sz w:val="20"/>
          <w:szCs w:val="20"/>
        </w:rPr>
        <w:tab/>
      </w:r>
      <w:r w:rsidR="00D87D8A">
        <w:rPr>
          <w:rFonts w:ascii="Arial" w:hAnsi="Arial" w:cs="Arial"/>
          <w:sz w:val="20"/>
          <w:szCs w:val="20"/>
        </w:rPr>
        <w:t>XXXXXXXXXXXX</w:t>
      </w:r>
    </w:p>
    <w:p w14:paraId="296681A7" w14:textId="77777777" w:rsidR="0059752C" w:rsidRDefault="0059752C" w:rsidP="00C03787">
      <w:pPr>
        <w:spacing w:line="280" w:lineRule="atLeast"/>
        <w:ind w:left="708"/>
        <w:jc w:val="both"/>
        <w:rPr>
          <w:rFonts w:ascii="Arial" w:hAnsi="Arial" w:cs="Arial"/>
          <w:sz w:val="20"/>
          <w:szCs w:val="20"/>
        </w:rPr>
      </w:pPr>
    </w:p>
    <w:p w14:paraId="296681A8" w14:textId="77777777" w:rsidR="0059752C" w:rsidRPr="00B22D67" w:rsidRDefault="0059752C" w:rsidP="00892E7E">
      <w:pPr>
        <w:pStyle w:val="Odstavecseseznamem"/>
        <w:numPr>
          <w:ilvl w:val="0"/>
          <w:numId w:val="25"/>
        </w:numPr>
        <w:spacing w:line="280" w:lineRule="atLeast"/>
        <w:ind w:left="714" w:hanging="357"/>
        <w:jc w:val="both"/>
        <w:rPr>
          <w:rFonts w:ascii="Arial" w:hAnsi="Arial" w:cs="Arial"/>
          <w:bCs/>
          <w:iCs/>
          <w:sz w:val="20"/>
          <w:szCs w:val="20"/>
        </w:rPr>
      </w:pPr>
      <w:r>
        <w:rPr>
          <w:rFonts w:ascii="Arial" w:hAnsi="Arial" w:cs="Arial"/>
          <w:b/>
          <w:bCs/>
          <w:iCs/>
          <w:sz w:val="20"/>
          <w:szCs w:val="20"/>
          <w:u w:val="single"/>
        </w:rPr>
        <w:t xml:space="preserve">Technický specialista </w:t>
      </w:r>
      <w:r w:rsidRPr="00B22D67">
        <w:rPr>
          <w:rFonts w:ascii="Arial" w:hAnsi="Arial" w:cs="Arial"/>
          <w:bCs/>
          <w:iCs/>
          <w:sz w:val="20"/>
          <w:szCs w:val="20"/>
        </w:rPr>
        <w:t xml:space="preserve">zastřešující </w:t>
      </w:r>
      <w:r w:rsidRPr="003E2191">
        <w:rPr>
          <w:rFonts w:ascii="Arial" w:hAnsi="Arial" w:cs="Arial"/>
          <w:b/>
          <w:sz w:val="20"/>
          <w:szCs w:val="20"/>
        </w:rPr>
        <w:t>oblasti</w:t>
      </w:r>
      <w:r w:rsidRPr="003E2191">
        <w:rPr>
          <w:rFonts w:ascii="Arial" w:hAnsi="Arial" w:cs="Arial"/>
          <w:sz w:val="20"/>
          <w:szCs w:val="20"/>
        </w:rPr>
        <w:t xml:space="preserve"> používaných dohledových nástrojů pro dohled systémů, sítí a aplikací</w:t>
      </w:r>
      <w:r>
        <w:rPr>
          <w:rFonts w:ascii="Arial" w:hAnsi="Arial" w:cs="Arial"/>
          <w:sz w:val="20"/>
          <w:szCs w:val="20"/>
        </w:rPr>
        <w:t>.</w:t>
      </w:r>
    </w:p>
    <w:p w14:paraId="15B4C895" w14:textId="77777777" w:rsidR="00D87D8A" w:rsidRDefault="00D87D8A" w:rsidP="00D87D8A">
      <w:pPr>
        <w:pStyle w:val="Odstavecseseznamem"/>
        <w:spacing w:line="280" w:lineRule="atLeast"/>
        <w:jc w:val="both"/>
        <w:rPr>
          <w:rFonts w:ascii="Arial" w:hAnsi="Arial" w:cs="Arial"/>
          <w:bCs/>
          <w:iCs/>
          <w:sz w:val="20"/>
          <w:szCs w:val="20"/>
        </w:rPr>
      </w:pPr>
    </w:p>
    <w:p w14:paraId="10645005" w14:textId="77777777" w:rsidR="00D87D8A" w:rsidRPr="00D87D8A" w:rsidRDefault="00D87D8A" w:rsidP="00D87D8A">
      <w:pPr>
        <w:pStyle w:val="Odstavecseseznamem"/>
        <w:spacing w:line="280" w:lineRule="atLeast"/>
        <w:jc w:val="both"/>
        <w:rPr>
          <w:rFonts w:ascii="Arial" w:hAnsi="Arial" w:cs="Arial"/>
          <w:bCs/>
          <w:iCs/>
          <w:sz w:val="20"/>
          <w:szCs w:val="20"/>
        </w:rPr>
      </w:pPr>
      <w:r w:rsidRPr="00D87D8A">
        <w:rPr>
          <w:rFonts w:ascii="Arial" w:hAnsi="Arial" w:cs="Arial"/>
          <w:bCs/>
          <w:iCs/>
          <w:sz w:val="20"/>
          <w:szCs w:val="20"/>
        </w:rPr>
        <w:t xml:space="preserve">Jméno a příjmení: </w:t>
      </w:r>
      <w:r w:rsidRPr="00D87D8A">
        <w:rPr>
          <w:rFonts w:ascii="Arial" w:hAnsi="Arial" w:cs="Arial"/>
          <w:bCs/>
          <w:iCs/>
          <w:sz w:val="20"/>
          <w:szCs w:val="20"/>
        </w:rPr>
        <w:tab/>
      </w:r>
      <w:r w:rsidRPr="00D87D8A">
        <w:rPr>
          <w:rFonts w:ascii="Arial" w:hAnsi="Arial" w:cs="Arial"/>
          <w:sz w:val="20"/>
          <w:szCs w:val="20"/>
        </w:rPr>
        <w:t>XXXXXXXXXXXX</w:t>
      </w:r>
    </w:p>
    <w:p w14:paraId="735E9319" w14:textId="77777777" w:rsidR="00D87D8A" w:rsidRPr="00D87D8A" w:rsidRDefault="00D87D8A" w:rsidP="00D87D8A">
      <w:pPr>
        <w:pStyle w:val="Odstavecseseznamem"/>
        <w:spacing w:line="280" w:lineRule="atLeast"/>
        <w:jc w:val="both"/>
        <w:rPr>
          <w:rFonts w:ascii="Arial" w:hAnsi="Arial" w:cs="Arial"/>
          <w:bCs/>
          <w:iCs/>
          <w:sz w:val="20"/>
          <w:szCs w:val="20"/>
        </w:rPr>
      </w:pPr>
      <w:r w:rsidRPr="00D87D8A">
        <w:rPr>
          <w:rFonts w:ascii="Arial" w:hAnsi="Arial" w:cs="Arial"/>
          <w:bCs/>
          <w:iCs/>
          <w:sz w:val="20"/>
          <w:szCs w:val="20"/>
        </w:rPr>
        <w:t>Telefon:</w:t>
      </w:r>
      <w:r w:rsidRPr="00D87D8A">
        <w:rPr>
          <w:rFonts w:ascii="Arial" w:hAnsi="Arial" w:cs="Arial"/>
          <w:bCs/>
          <w:iCs/>
          <w:sz w:val="20"/>
          <w:szCs w:val="20"/>
        </w:rPr>
        <w:tab/>
      </w:r>
      <w:r w:rsidRPr="00D87D8A">
        <w:rPr>
          <w:rFonts w:ascii="Arial" w:hAnsi="Arial" w:cs="Arial"/>
          <w:bCs/>
          <w:iCs/>
          <w:sz w:val="20"/>
          <w:szCs w:val="20"/>
        </w:rPr>
        <w:tab/>
      </w:r>
      <w:r w:rsidRPr="00D87D8A">
        <w:rPr>
          <w:rFonts w:ascii="Arial" w:hAnsi="Arial" w:cs="Arial"/>
          <w:sz w:val="20"/>
          <w:szCs w:val="20"/>
        </w:rPr>
        <w:t>XXXXXXXXXXXX</w:t>
      </w:r>
    </w:p>
    <w:p w14:paraId="0E3E2AA2" w14:textId="77777777" w:rsidR="00D87D8A" w:rsidRPr="00D87D8A" w:rsidRDefault="00D87D8A" w:rsidP="00D87D8A">
      <w:pPr>
        <w:pStyle w:val="Odstavecseseznamem"/>
        <w:spacing w:line="280" w:lineRule="atLeast"/>
        <w:jc w:val="both"/>
        <w:rPr>
          <w:rFonts w:ascii="Arial" w:hAnsi="Arial" w:cs="Arial"/>
          <w:sz w:val="20"/>
          <w:szCs w:val="20"/>
        </w:rPr>
      </w:pPr>
      <w:r w:rsidRPr="00D87D8A">
        <w:rPr>
          <w:rFonts w:ascii="Arial" w:hAnsi="Arial" w:cs="Arial"/>
          <w:bCs/>
          <w:iCs/>
          <w:sz w:val="20"/>
          <w:szCs w:val="20"/>
        </w:rPr>
        <w:t>E-mail:</w:t>
      </w:r>
      <w:r w:rsidRPr="00D87D8A">
        <w:rPr>
          <w:rFonts w:ascii="Arial" w:hAnsi="Arial" w:cs="Arial"/>
          <w:sz w:val="20"/>
          <w:szCs w:val="20"/>
        </w:rPr>
        <w:tab/>
      </w:r>
      <w:r w:rsidRPr="00D87D8A">
        <w:rPr>
          <w:rFonts w:ascii="Arial" w:hAnsi="Arial" w:cs="Arial"/>
          <w:sz w:val="20"/>
          <w:szCs w:val="20"/>
        </w:rPr>
        <w:tab/>
      </w:r>
      <w:r w:rsidRPr="00D87D8A">
        <w:rPr>
          <w:rFonts w:ascii="Arial" w:hAnsi="Arial" w:cs="Arial"/>
          <w:sz w:val="20"/>
          <w:szCs w:val="20"/>
        </w:rPr>
        <w:tab/>
        <w:t>XXXXXXXXXXXX</w:t>
      </w:r>
    </w:p>
    <w:p w14:paraId="296681AC" w14:textId="77777777" w:rsidR="0059752C" w:rsidRDefault="0059752C" w:rsidP="00C03787">
      <w:pPr>
        <w:spacing w:line="280" w:lineRule="atLeast"/>
        <w:ind w:left="708"/>
        <w:jc w:val="both"/>
        <w:rPr>
          <w:rFonts w:ascii="Arial" w:hAnsi="Arial" w:cs="Arial"/>
          <w:bCs/>
          <w:iCs/>
          <w:sz w:val="20"/>
          <w:szCs w:val="20"/>
        </w:rPr>
      </w:pPr>
    </w:p>
    <w:p w14:paraId="296681AD" w14:textId="77777777" w:rsidR="00892E7E" w:rsidRPr="00892E7E" w:rsidRDefault="0059752C" w:rsidP="00892E7E">
      <w:pPr>
        <w:pStyle w:val="Odstavecseseznamem"/>
        <w:numPr>
          <w:ilvl w:val="0"/>
          <w:numId w:val="25"/>
        </w:numPr>
        <w:spacing w:line="280" w:lineRule="atLeast"/>
        <w:ind w:left="708" w:hanging="357"/>
        <w:jc w:val="both"/>
        <w:rPr>
          <w:rFonts w:ascii="Arial" w:hAnsi="Arial" w:cs="Arial"/>
          <w:bCs/>
          <w:iCs/>
          <w:sz w:val="20"/>
          <w:szCs w:val="20"/>
        </w:rPr>
      </w:pPr>
      <w:r w:rsidRPr="0059752C">
        <w:rPr>
          <w:rFonts w:ascii="Arial" w:hAnsi="Arial" w:cs="Arial"/>
          <w:b/>
          <w:bCs/>
          <w:iCs/>
          <w:sz w:val="20"/>
          <w:szCs w:val="20"/>
          <w:u w:val="single"/>
        </w:rPr>
        <w:t xml:space="preserve">Technický specialista </w:t>
      </w:r>
      <w:r w:rsidRPr="0059752C">
        <w:rPr>
          <w:rFonts w:ascii="Arial" w:hAnsi="Arial" w:cs="Arial"/>
          <w:bCs/>
          <w:iCs/>
          <w:sz w:val="20"/>
          <w:szCs w:val="20"/>
        </w:rPr>
        <w:t xml:space="preserve">zastřešující </w:t>
      </w:r>
      <w:r w:rsidRPr="0059752C">
        <w:rPr>
          <w:rFonts w:ascii="Arial" w:hAnsi="Arial" w:cs="Arial"/>
          <w:b/>
          <w:sz w:val="20"/>
          <w:szCs w:val="20"/>
        </w:rPr>
        <w:t>oblast</w:t>
      </w:r>
      <w:r w:rsidRPr="0059752C">
        <w:rPr>
          <w:rFonts w:ascii="Arial" w:hAnsi="Arial" w:cs="Arial"/>
          <w:sz w:val="20"/>
          <w:szCs w:val="20"/>
        </w:rPr>
        <w:t xml:space="preserve"> </w:t>
      </w:r>
      <w:r w:rsidRPr="001169E7">
        <w:rPr>
          <w:rFonts w:ascii="Arial" w:hAnsi="Arial" w:cs="Arial"/>
          <w:sz w:val="20"/>
          <w:szCs w:val="20"/>
        </w:rPr>
        <w:t>Poštovní systém</w:t>
      </w:r>
      <w:r w:rsidR="00FF215E">
        <w:rPr>
          <w:rFonts w:ascii="Arial" w:hAnsi="Arial" w:cs="Arial"/>
          <w:sz w:val="20"/>
          <w:szCs w:val="20"/>
        </w:rPr>
        <w:t xml:space="preserve"> Exchange</w:t>
      </w:r>
      <w:r w:rsidRPr="001169E7">
        <w:rPr>
          <w:rFonts w:ascii="Arial" w:hAnsi="Arial" w:cs="Arial"/>
          <w:sz w:val="20"/>
          <w:szCs w:val="20"/>
        </w:rPr>
        <w:t>:</w:t>
      </w:r>
    </w:p>
    <w:p w14:paraId="677A5CB5" w14:textId="77777777" w:rsidR="00D87D8A" w:rsidRPr="00B22D67" w:rsidRDefault="00D87D8A" w:rsidP="00D87D8A">
      <w:pPr>
        <w:spacing w:line="280" w:lineRule="atLeast"/>
        <w:ind w:left="708"/>
        <w:jc w:val="both"/>
        <w:rPr>
          <w:rFonts w:ascii="Arial" w:hAnsi="Arial" w:cs="Arial"/>
          <w:bCs/>
          <w:iCs/>
          <w:sz w:val="20"/>
          <w:szCs w:val="20"/>
        </w:rPr>
      </w:pPr>
      <w:r w:rsidRPr="00B22D67">
        <w:rPr>
          <w:rFonts w:ascii="Arial" w:hAnsi="Arial" w:cs="Arial"/>
          <w:bCs/>
          <w:iCs/>
          <w:sz w:val="20"/>
          <w:szCs w:val="20"/>
        </w:rPr>
        <w:t xml:space="preserve">Jméno a příjmení: </w:t>
      </w:r>
      <w:r>
        <w:rPr>
          <w:rFonts w:ascii="Arial" w:hAnsi="Arial" w:cs="Arial"/>
          <w:bCs/>
          <w:iCs/>
          <w:sz w:val="20"/>
          <w:szCs w:val="20"/>
        </w:rPr>
        <w:tab/>
      </w:r>
      <w:r>
        <w:rPr>
          <w:rFonts w:ascii="Arial" w:hAnsi="Arial" w:cs="Arial"/>
          <w:sz w:val="20"/>
          <w:szCs w:val="20"/>
        </w:rPr>
        <w:t>XXXXXXXXXXXX</w:t>
      </w:r>
    </w:p>
    <w:p w14:paraId="5C437999" w14:textId="77777777" w:rsidR="00D87D8A" w:rsidRPr="00B22D67" w:rsidRDefault="00D87D8A" w:rsidP="00D87D8A">
      <w:pPr>
        <w:spacing w:line="280" w:lineRule="atLeast"/>
        <w:ind w:left="708"/>
        <w:jc w:val="both"/>
        <w:rPr>
          <w:rFonts w:ascii="Arial" w:hAnsi="Arial" w:cs="Arial"/>
          <w:bCs/>
          <w:iCs/>
          <w:sz w:val="20"/>
          <w:szCs w:val="20"/>
        </w:rPr>
      </w:pPr>
      <w:r w:rsidRPr="00B22D67">
        <w:rPr>
          <w:rFonts w:ascii="Arial" w:hAnsi="Arial" w:cs="Arial"/>
          <w:bCs/>
          <w:iCs/>
          <w:sz w:val="20"/>
          <w:szCs w:val="20"/>
        </w:rPr>
        <w:t>Telefon:</w:t>
      </w:r>
      <w:r>
        <w:rPr>
          <w:rFonts w:ascii="Arial" w:hAnsi="Arial" w:cs="Arial"/>
          <w:bCs/>
          <w:iCs/>
          <w:sz w:val="20"/>
          <w:szCs w:val="20"/>
        </w:rPr>
        <w:tab/>
      </w:r>
      <w:r>
        <w:rPr>
          <w:rFonts w:ascii="Arial" w:hAnsi="Arial" w:cs="Arial"/>
          <w:bCs/>
          <w:iCs/>
          <w:sz w:val="20"/>
          <w:szCs w:val="20"/>
        </w:rPr>
        <w:tab/>
      </w:r>
      <w:r>
        <w:rPr>
          <w:rFonts w:ascii="Arial" w:hAnsi="Arial" w:cs="Arial"/>
          <w:sz w:val="20"/>
          <w:szCs w:val="20"/>
        </w:rPr>
        <w:t>XXXXXXXXXXXX</w:t>
      </w:r>
    </w:p>
    <w:p w14:paraId="239CC75D" w14:textId="77777777" w:rsidR="00D87D8A" w:rsidRDefault="00D87D8A" w:rsidP="00D87D8A">
      <w:pPr>
        <w:spacing w:line="280" w:lineRule="atLeast"/>
        <w:ind w:left="708"/>
        <w:jc w:val="both"/>
        <w:rPr>
          <w:rFonts w:ascii="Arial" w:hAnsi="Arial" w:cs="Arial"/>
          <w:sz w:val="20"/>
          <w:szCs w:val="20"/>
        </w:rPr>
      </w:pPr>
      <w:r w:rsidRPr="00B22D67">
        <w:rPr>
          <w:rFonts w:ascii="Arial" w:hAnsi="Arial" w:cs="Arial"/>
          <w:bCs/>
          <w:iCs/>
          <w:sz w:val="20"/>
          <w:szCs w:val="20"/>
        </w:rPr>
        <w:t>E-mail:</w:t>
      </w:r>
      <w:r w:rsidRPr="00892E7E">
        <w:rPr>
          <w:rFonts w:ascii="Arial" w:hAnsi="Arial" w:cs="Arial"/>
          <w:sz w:val="20"/>
          <w:szCs w:val="20"/>
        </w:rPr>
        <w:tab/>
      </w:r>
      <w:r w:rsidRPr="00892E7E">
        <w:rPr>
          <w:rFonts w:ascii="Arial" w:hAnsi="Arial" w:cs="Arial"/>
          <w:sz w:val="20"/>
          <w:szCs w:val="20"/>
        </w:rPr>
        <w:tab/>
      </w:r>
      <w:r w:rsidRPr="00892E7E">
        <w:rPr>
          <w:rFonts w:ascii="Arial" w:hAnsi="Arial" w:cs="Arial"/>
          <w:sz w:val="20"/>
          <w:szCs w:val="20"/>
        </w:rPr>
        <w:tab/>
      </w:r>
      <w:r>
        <w:rPr>
          <w:rFonts w:ascii="Arial" w:hAnsi="Arial" w:cs="Arial"/>
          <w:sz w:val="20"/>
          <w:szCs w:val="20"/>
        </w:rPr>
        <w:t>XXXXXXXXXXXX</w:t>
      </w:r>
    </w:p>
    <w:p w14:paraId="296681B1" w14:textId="537FC376" w:rsidR="0059752C" w:rsidRDefault="00C60635" w:rsidP="00892E7E">
      <w:pPr>
        <w:pStyle w:val="Odstavecseseznamem"/>
        <w:spacing w:line="280" w:lineRule="atLeast"/>
        <w:ind w:left="708"/>
        <w:jc w:val="both"/>
        <w:rPr>
          <w:rFonts w:ascii="Arial" w:hAnsi="Arial" w:cs="Arial"/>
          <w:sz w:val="20"/>
          <w:szCs w:val="20"/>
        </w:rPr>
      </w:pPr>
      <w:r>
        <w:rPr>
          <w:rFonts w:ascii="Arial" w:hAnsi="Arial" w:cs="Arial"/>
          <w:sz w:val="20"/>
          <w:szCs w:val="20"/>
        </w:rPr>
        <w:t xml:space="preserve"> </w:t>
      </w:r>
    </w:p>
    <w:p w14:paraId="296681B2" w14:textId="77777777" w:rsidR="00FF215E" w:rsidRPr="00B22D67" w:rsidRDefault="00FF215E" w:rsidP="00892E7E">
      <w:pPr>
        <w:pStyle w:val="Odstavecseseznamem"/>
        <w:spacing w:line="280" w:lineRule="atLeast"/>
        <w:ind w:left="708"/>
        <w:jc w:val="both"/>
        <w:rPr>
          <w:rFonts w:ascii="Arial" w:hAnsi="Arial" w:cs="Arial"/>
          <w:bCs/>
          <w:iCs/>
          <w:sz w:val="20"/>
          <w:szCs w:val="20"/>
        </w:rPr>
      </w:pPr>
    </w:p>
    <w:p w14:paraId="296681B3" w14:textId="77777777" w:rsidR="00FF215E" w:rsidRPr="00892E7E" w:rsidRDefault="00FF215E" w:rsidP="00FF215E">
      <w:pPr>
        <w:pStyle w:val="Odstavecseseznamem"/>
        <w:numPr>
          <w:ilvl w:val="0"/>
          <w:numId w:val="25"/>
        </w:numPr>
        <w:spacing w:line="280" w:lineRule="atLeast"/>
        <w:ind w:left="708" w:hanging="357"/>
        <w:jc w:val="both"/>
        <w:rPr>
          <w:rFonts w:ascii="Arial" w:hAnsi="Arial" w:cs="Arial"/>
          <w:bCs/>
          <w:iCs/>
          <w:sz w:val="20"/>
          <w:szCs w:val="20"/>
        </w:rPr>
      </w:pPr>
      <w:r w:rsidRPr="0059752C">
        <w:rPr>
          <w:rFonts w:ascii="Arial" w:hAnsi="Arial" w:cs="Arial"/>
          <w:b/>
          <w:bCs/>
          <w:iCs/>
          <w:sz w:val="20"/>
          <w:szCs w:val="20"/>
          <w:u w:val="single"/>
        </w:rPr>
        <w:t xml:space="preserve">Technický specialista </w:t>
      </w:r>
      <w:r w:rsidRPr="0059752C">
        <w:rPr>
          <w:rFonts w:ascii="Arial" w:hAnsi="Arial" w:cs="Arial"/>
          <w:bCs/>
          <w:iCs/>
          <w:sz w:val="20"/>
          <w:szCs w:val="20"/>
        </w:rPr>
        <w:t xml:space="preserve">zastřešující </w:t>
      </w:r>
      <w:r w:rsidRPr="0059752C">
        <w:rPr>
          <w:rFonts w:ascii="Arial" w:hAnsi="Arial" w:cs="Arial"/>
          <w:b/>
          <w:sz w:val="20"/>
          <w:szCs w:val="20"/>
        </w:rPr>
        <w:t>oblast</w:t>
      </w:r>
      <w:r w:rsidRPr="0059752C">
        <w:rPr>
          <w:rFonts w:ascii="Arial" w:hAnsi="Arial" w:cs="Arial"/>
          <w:sz w:val="20"/>
          <w:szCs w:val="20"/>
        </w:rPr>
        <w:t xml:space="preserve"> </w:t>
      </w:r>
      <w:r w:rsidRPr="001169E7">
        <w:rPr>
          <w:rFonts w:ascii="Arial" w:hAnsi="Arial" w:cs="Arial"/>
          <w:sz w:val="20"/>
          <w:szCs w:val="20"/>
        </w:rPr>
        <w:t>Poštovní systém</w:t>
      </w:r>
      <w:r>
        <w:rPr>
          <w:rFonts w:ascii="Arial" w:hAnsi="Arial" w:cs="Arial"/>
          <w:sz w:val="20"/>
          <w:szCs w:val="20"/>
        </w:rPr>
        <w:t xml:space="preserve"> Exchange</w:t>
      </w:r>
      <w:r w:rsidRPr="001169E7">
        <w:rPr>
          <w:rFonts w:ascii="Arial" w:hAnsi="Arial" w:cs="Arial"/>
          <w:sz w:val="20"/>
          <w:szCs w:val="20"/>
        </w:rPr>
        <w:t>:</w:t>
      </w:r>
    </w:p>
    <w:p w14:paraId="296681B4" w14:textId="77777777" w:rsidR="00FF215E" w:rsidRDefault="00FF215E" w:rsidP="00FF215E">
      <w:pPr>
        <w:pStyle w:val="Odstavecseseznamem"/>
        <w:spacing w:line="280" w:lineRule="atLeast"/>
        <w:ind w:left="708"/>
        <w:jc w:val="both"/>
        <w:rPr>
          <w:rFonts w:ascii="Arial" w:hAnsi="Arial" w:cs="Arial"/>
          <w:b/>
          <w:bCs/>
          <w:iCs/>
          <w:sz w:val="20"/>
          <w:szCs w:val="20"/>
          <w:u w:val="single"/>
        </w:rPr>
      </w:pPr>
    </w:p>
    <w:p w14:paraId="5098FA06" w14:textId="77777777" w:rsidR="00D87D8A" w:rsidRPr="00B22D67" w:rsidRDefault="00D87D8A" w:rsidP="00D87D8A">
      <w:pPr>
        <w:spacing w:line="280" w:lineRule="atLeast"/>
        <w:ind w:left="708"/>
        <w:jc w:val="both"/>
        <w:rPr>
          <w:rFonts w:ascii="Arial" w:hAnsi="Arial" w:cs="Arial"/>
          <w:bCs/>
          <w:iCs/>
          <w:sz w:val="20"/>
          <w:szCs w:val="20"/>
        </w:rPr>
      </w:pPr>
      <w:r w:rsidRPr="00B22D67">
        <w:rPr>
          <w:rFonts w:ascii="Arial" w:hAnsi="Arial" w:cs="Arial"/>
          <w:bCs/>
          <w:iCs/>
          <w:sz w:val="20"/>
          <w:szCs w:val="20"/>
        </w:rPr>
        <w:t xml:space="preserve">Jméno a příjmení: </w:t>
      </w:r>
      <w:r>
        <w:rPr>
          <w:rFonts w:ascii="Arial" w:hAnsi="Arial" w:cs="Arial"/>
          <w:bCs/>
          <w:iCs/>
          <w:sz w:val="20"/>
          <w:szCs w:val="20"/>
        </w:rPr>
        <w:tab/>
      </w:r>
      <w:r>
        <w:rPr>
          <w:rFonts w:ascii="Arial" w:hAnsi="Arial" w:cs="Arial"/>
          <w:sz w:val="20"/>
          <w:szCs w:val="20"/>
        </w:rPr>
        <w:t>XXXXXXXXXXXX</w:t>
      </w:r>
    </w:p>
    <w:p w14:paraId="17BC9DB6" w14:textId="77777777" w:rsidR="00D87D8A" w:rsidRPr="00B22D67" w:rsidRDefault="00D87D8A" w:rsidP="00D87D8A">
      <w:pPr>
        <w:spacing w:line="280" w:lineRule="atLeast"/>
        <w:ind w:left="708"/>
        <w:jc w:val="both"/>
        <w:rPr>
          <w:rFonts w:ascii="Arial" w:hAnsi="Arial" w:cs="Arial"/>
          <w:bCs/>
          <w:iCs/>
          <w:sz w:val="20"/>
          <w:szCs w:val="20"/>
        </w:rPr>
      </w:pPr>
      <w:r w:rsidRPr="00B22D67">
        <w:rPr>
          <w:rFonts w:ascii="Arial" w:hAnsi="Arial" w:cs="Arial"/>
          <w:bCs/>
          <w:iCs/>
          <w:sz w:val="20"/>
          <w:szCs w:val="20"/>
        </w:rPr>
        <w:t>Telefon:</w:t>
      </w:r>
      <w:r>
        <w:rPr>
          <w:rFonts w:ascii="Arial" w:hAnsi="Arial" w:cs="Arial"/>
          <w:bCs/>
          <w:iCs/>
          <w:sz w:val="20"/>
          <w:szCs w:val="20"/>
        </w:rPr>
        <w:tab/>
      </w:r>
      <w:r>
        <w:rPr>
          <w:rFonts w:ascii="Arial" w:hAnsi="Arial" w:cs="Arial"/>
          <w:bCs/>
          <w:iCs/>
          <w:sz w:val="20"/>
          <w:szCs w:val="20"/>
        </w:rPr>
        <w:tab/>
      </w:r>
      <w:r>
        <w:rPr>
          <w:rFonts w:ascii="Arial" w:hAnsi="Arial" w:cs="Arial"/>
          <w:sz w:val="20"/>
          <w:szCs w:val="20"/>
        </w:rPr>
        <w:t>XXXXXXXXXXXX</w:t>
      </w:r>
    </w:p>
    <w:p w14:paraId="39FB0750" w14:textId="77777777" w:rsidR="00D87D8A" w:rsidRDefault="00D87D8A" w:rsidP="00D87D8A">
      <w:pPr>
        <w:spacing w:line="280" w:lineRule="atLeast"/>
        <w:ind w:left="708"/>
        <w:jc w:val="both"/>
        <w:rPr>
          <w:rFonts w:ascii="Arial" w:hAnsi="Arial" w:cs="Arial"/>
          <w:sz w:val="20"/>
          <w:szCs w:val="20"/>
        </w:rPr>
      </w:pPr>
      <w:r w:rsidRPr="00B22D67">
        <w:rPr>
          <w:rFonts w:ascii="Arial" w:hAnsi="Arial" w:cs="Arial"/>
          <w:bCs/>
          <w:iCs/>
          <w:sz w:val="20"/>
          <w:szCs w:val="20"/>
        </w:rPr>
        <w:t>E-mail:</w:t>
      </w:r>
      <w:r w:rsidRPr="00892E7E">
        <w:rPr>
          <w:rFonts w:ascii="Arial" w:hAnsi="Arial" w:cs="Arial"/>
          <w:sz w:val="20"/>
          <w:szCs w:val="20"/>
        </w:rPr>
        <w:tab/>
      </w:r>
      <w:r w:rsidRPr="00892E7E">
        <w:rPr>
          <w:rFonts w:ascii="Arial" w:hAnsi="Arial" w:cs="Arial"/>
          <w:sz w:val="20"/>
          <w:szCs w:val="20"/>
        </w:rPr>
        <w:tab/>
      </w:r>
      <w:r w:rsidRPr="00892E7E">
        <w:rPr>
          <w:rFonts w:ascii="Arial" w:hAnsi="Arial" w:cs="Arial"/>
          <w:sz w:val="20"/>
          <w:szCs w:val="20"/>
        </w:rPr>
        <w:tab/>
      </w:r>
      <w:r>
        <w:rPr>
          <w:rFonts w:ascii="Arial" w:hAnsi="Arial" w:cs="Arial"/>
          <w:sz w:val="20"/>
          <w:szCs w:val="20"/>
        </w:rPr>
        <w:t>XXXXXXXXXXXX</w:t>
      </w:r>
    </w:p>
    <w:p w14:paraId="296681B8" w14:textId="77777777" w:rsidR="0059752C" w:rsidRPr="00B22D67" w:rsidRDefault="0059752C" w:rsidP="00C03787">
      <w:pPr>
        <w:spacing w:line="280" w:lineRule="atLeast"/>
        <w:ind w:left="708"/>
        <w:jc w:val="both"/>
        <w:rPr>
          <w:rFonts w:ascii="Arial" w:hAnsi="Arial" w:cs="Arial"/>
          <w:bCs/>
          <w:iCs/>
          <w:sz w:val="20"/>
          <w:szCs w:val="20"/>
        </w:rPr>
      </w:pPr>
    </w:p>
    <w:p w14:paraId="296681B9" w14:textId="77777777" w:rsidR="00892E7E" w:rsidRPr="00892E7E" w:rsidRDefault="0059752C" w:rsidP="00892E7E">
      <w:pPr>
        <w:pStyle w:val="Odstavecseseznamem"/>
        <w:numPr>
          <w:ilvl w:val="0"/>
          <w:numId w:val="25"/>
        </w:numPr>
        <w:spacing w:line="280" w:lineRule="atLeast"/>
        <w:ind w:left="708" w:hanging="357"/>
        <w:jc w:val="both"/>
        <w:rPr>
          <w:rFonts w:ascii="Arial" w:hAnsi="Arial" w:cs="Arial"/>
          <w:bCs/>
          <w:iCs/>
          <w:sz w:val="20"/>
          <w:szCs w:val="20"/>
        </w:rPr>
      </w:pPr>
      <w:r w:rsidRPr="0059752C">
        <w:rPr>
          <w:rFonts w:ascii="Arial" w:hAnsi="Arial" w:cs="Arial"/>
          <w:b/>
          <w:bCs/>
          <w:iCs/>
          <w:sz w:val="20"/>
          <w:szCs w:val="20"/>
          <w:u w:val="single"/>
        </w:rPr>
        <w:t xml:space="preserve">Technický specialista </w:t>
      </w:r>
      <w:r w:rsidRPr="0059752C">
        <w:rPr>
          <w:rFonts w:ascii="Arial" w:hAnsi="Arial" w:cs="Arial"/>
          <w:bCs/>
          <w:iCs/>
          <w:sz w:val="20"/>
          <w:szCs w:val="20"/>
        </w:rPr>
        <w:t xml:space="preserve">zastřešující </w:t>
      </w:r>
      <w:r w:rsidRPr="0059752C">
        <w:rPr>
          <w:rFonts w:ascii="Arial" w:hAnsi="Arial" w:cs="Arial"/>
          <w:b/>
          <w:sz w:val="20"/>
          <w:szCs w:val="20"/>
        </w:rPr>
        <w:t>oblast</w:t>
      </w:r>
      <w:r w:rsidRPr="0059752C">
        <w:rPr>
          <w:rFonts w:ascii="Arial" w:hAnsi="Arial" w:cs="Arial"/>
          <w:sz w:val="20"/>
          <w:szCs w:val="20"/>
        </w:rPr>
        <w:t xml:space="preserve"> </w:t>
      </w:r>
      <w:r w:rsidRPr="001169E7">
        <w:rPr>
          <w:rFonts w:ascii="Arial" w:hAnsi="Arial" w:cs="Arial"/>
          <w:sz w:val="20"/>
          <w:szCs w:val="20"/>
        </w:rPr>
        <w:t>Systém certifikačních autorit (Public Key Infrastructure – PKI):</w:t>
      </w:r>
    </w:p>
    <w:p w14:paraId="296681BA" w14:textId="77777777" w:rsidR="00892E7E" w:rsidRDefault="00892E7E" w:rsidP="00892E7E">
      <w:pPr>
        <w:pStyle w:val="Odstavecseseznamem"/>
        <w:spacing w:line="280" w:lineRule="atLeast"/>
        <w:ind w:left="708"/>
        <w:jc w:val="both"/>
        <w:rPr>
          <w:rFonts w:ascii="Arial" w:hAnsi="Arial" w:cs="Arial"/>
          <w:bCs/>
          <w:iCs/>
          <w:sz w:val="20"/>
          <w:szCs w:val="20"/>
        </w:rPr>
      </w:pPr>
    </w:p>
    <w:p w14:paraId="6E546ABE" w14:textId="77777777" w:rsidR="00D87D8A" w:rsidRPr="00B22D67" w:rsidRDefault="00D87D8A" w:rsidP="00D87D8A">
      <w:pPr>
        <w:spacing w:line="280" w:lineRule="atLeast"/>
        <w:ind w:left="708"/>
        <w:jc w:val="both"/>
        <w:rPr>
          <w:rFonts w:ascii="Arial" w:hAnsi="Arial" w:cs="Arial"/>
          <w:bCs/>
          <w:iCs/>
          <w:sz w:val="20"/>
          <w:szCs w:val="20"/>
        </w:rPr>
      </w:pPr>
      <w:r w:rsidRPr="00B22D67">
        <w:rPr>
          <w:rFonts w:ascii="Arial" w:hAnsi="Arial" w:cs="Arial"/>
          <w:bCs/>
          <w:iCs/>
          <w:sz w:val="20"/>
          <w:szCs w:val="20"/>
        </w:rPr>
        <w:t xml:space="preserve">Jméno a příjmení: </w:t>
      </w:r>
      <w:r>
        <w:rPr>
          <w:rFonts w:ascii="Arial" w:hAnsi="Arial" w:cs="Arial"/>
          <w:bCs/>
          <w:iCs/>
          <w:sz w:val="20"/>
          <w:szCs w:val="20"/>
        </w:rPr>
        <w:tab/>
      </w:r>
      <w:r>
        <w:rPr>
          <w:rFonts w:ascii="Arial" w:hAnsi="Arial" w:cs="Arial"/>
          <w:sz w:val="20"/>
          <w:szCs w:val="20"/>
        </w:rPr>
        <w:t>XXXXXXXXXXXX</w:t>
      </w:r>
    </w:p>
    <w:p w14:paraId="378FDD55" w14:textId="77777777" w:rsidR="00D87D8A" w:rsidRPr="00B22D67" w:rsidRDefault="00D87D8A" w:rsidP="00D87D8A">
      <w:pPr>
        <w:spacing w:line="280" w:lineRule="atLeast"/>
        <w:ind w:left="708"/>
        <w:jc w:val="both"/>
        <w:rPr>
          <w:rFonts w:ascii="Arial" w:hAnsi="Arial" w:cs="Arial"/>
          <w:bCs/>
          <w:iCs/>
          <w:sz w:val="20"/>
          <w:szCs w:val="20"/>
        </w:rPr>
      </w:pPr>
      <w:r w:rsidRPr="00B22D67">
        <w:rPr>
          <w:rFonts w:ascii="Arial" w:hAnsi="Arial" w:cs="Arial"/>
          <w:bCs/>
          <w:iCs/>
          <w:sz w:val="20"/>
          <w:szCs w:val="20"/>
        </w:rPr>
        <w:t>Telefon:</w:t>
      </w:r>
      <w:r>
        <w:rPr>
          <w:rFonts w:ascii="Arial" w:hAnsi="Arial" w:cs="Arial"/>
          <w:bCs/>
          <w:iCs/>
          <w:sz w:val="20"/>
          <w:szCs w:val="20"/>
        </w:rPr>
        <w:tab/>
      </w:r>
      <w:r>
        <w:rPr>
          <w:rFonts w:ascii="Arial" w:hAnsi="Arial" w:cs="Arial"/>
          <w:bCs/>
          <w:iCs/>
          <w:sz w:val="20"/>
          <w:szCs w:val="20"/>
        </w:rPr>
        <w:tab/>
      </w:r>
      <w:r>
        <w:rPr>
          <w:rFonts w:ascii="Arial" w:hAnsi="Arial" w:cs="Arial"/>
          <w:sz w:val="20"/>
          <w:szCs w:val="20"/>
        </w:rPr>
        <w:t>XXXXXXXXXXXX</w:t>
      </w:r>
    </w:p>
    <w:p w14:paraId="252AC558" w14:textId="77777777" w:rsidR="00D87D8A" w:rsidRDefault="00D87D8A" w:rsidP="00D87D8A">
      <w:pPr>
        <w:spacing w:line="280" w:lineRule="atLeast"/>
        <w:ind w:left="708"/>
        <w:jc w:val="both"/>
        <w:rPr>
          <w:rFonts w:ascii="Arial" w:hAnsi="Arial" w:cs="Arial"/>
          <w:sz w:val="20"/>
          <w:szCs w:val="20"/>
        </w:rPr>
      </w:pPr>
      <w:r w:rsidRPr="00B22D67">
        <w:rPr>
          <w:rFonts w:ascii="Arial" w:hAnsi="Arial" w:cs="Arial"/>
          <w:bCs/>
          <w:iCs/>
          <w:sz w:val="20"/>
          <w:szCs w:val="20"/>
        </w:rPr>
        <w:t>E-mail:</w:t>
      </w:r>
      <w:r w:rsidRPr="00892E7E">
        <w:rPr>
          <w:rFonts w:ascii="Arial" w:hAnsi="Arial" w:cs="Arial"/>
          <w:sz w:val="20"/>
          <w:szCs w:val="20"/>
        </w:rPr>
        <w:tab/>
      </w:r>
      <w:r w:rsidRPr="00892E7E">
        <w:rPr>
          <w:rFonts w:ascii="Arial" w:hAnsi="Arial" w:cs="Arial"/>
          <w:sz w:val="20"/>
          <w:szCs w:val="20"/>
        </w:rPr>
        <w:tab/>
      </w:r>
      <w:r w:rsidRPr="00892E7E">
        <w:rPr>
          <w:rFonts w:ascii="Arial" w:hAnsi="Arial" w:cs="Arial"/>
          <w:sz w:val="20"/>
          <w:szCs w:val="20"/>
        </w:rPr>
        <w:tab/>
      </w:r>
      <w:r>
        <w:rPr>
          <w:rFonts w:ascii="Arial" w:hAnsi="Arial" w:cs="Arial"/>
          <w:sz w:val="20"/>
          <w:szCs w:val="20"/>
        </w:rPr>
        <w:t>XXXXXXXXXXXX</w:t>
      </w:r>
    </w:p>
    <w:p w14:paraId="296681BE" w14:textId="77777777" w:rsidR="00C03787" w:rsidRPr="00B22D67" w:rsidRDefault="00C03787" w:rsidP="00C03787">
      <w:pPr>
        <w:pStyle w:val="Odstavecseseznamem"/>
        <w:spacing w:after="0" w:line="280" w:lineRule="atLeast"/>
        <w:ind w:left="1440"/>
        <w:jc w:val="both"/>
        <w:rPr>
          <w:rFonts w:ascii="Arial" w:hAnsi="Arial" w:cs="Arial"/>
          <w:bCs/>
          <w:iCs/>
          <w:sz w:val="20"/>
          <w:szCs w:val="20"/>
        </w:rPr>
      </w:pPr>
    </w:p>
    <w:p w14:paraId="296681BF" w14:textId="77777777" w:rsidR="00FF215E" w:rsidRPr="00892E7E" w:rsidRDefault="00FF215E" w:rsidP="00FF215E">
      <w:pPr>
        <w:pStyle w:val="Odstavecseseznamem"/>
        <w:numPr>
          <w:ilvl w:val="0"/>
          <w:numId w:val="25"/>
        </w:numPr>
        <w:spacing w:line="280" w:lineRule="atLeast"/>
        <w:ind w:left="708" w:hanging="357"/>
        <w:jc w:val="both"/>
        <w:rPr>
          <w:rFonts w:ascii="Arial" w:hAnsi="Arial" w:cs="Arial"/>
          <w:bCs/>
          <w:iCs/>
          <w:sz w:val="20"/>
          <w:szCs w:val="20"/>
        </w:rPr>
      </w:pPr>
      <w:r w:rsidRPr="0059752C">
        <w:rPr>
          <w:rFonts w:ascii="Arial" w:hAnsi="Arial" w:cs="Arial"/>
          <w:b/>
          <w:bCs/>
          <w:iCs/>
          <w:sz w:val="20"/>
          <w:szCs w:val="20"/>
          <w:u w:val="single"/>
        </w:rPr>
        <w:t xml:space="preserve">Technický specialista </w:t>
      </w:r>
      <w:r w:rsidRPr="0059752C">
        <w:rPr>
          <w:rFonts w:ascii="Arial" w:hAnsi="Arial" w:cs="Arial"/>
          <w:bCs/>
          <w:iCs/>
          <w:sz w:val="20"/>
          <w:szCs w:val="20"/>
        </w:rPr>
        <w:t xml:space="preserve">zastřešující </w:t>
      </w:r>
      <w:r w:rsidRPr="0059752C">
        <w:rPr>
          <w:rFonts w:ascii="Arial" w:hAnsi="Arial" w:cs="Arial"/>
          <w:b/>
          <w:sz w:val="20"/>
          <w:szCs w:val="20"/>
        </w:rPr>
        <w:t>oblast</w:t>
      </w:r>
      <w:r w:rsidRPr="0059752C">
        <w:rPr>
          <w:rFonts w:ascii="Arial" w:hAnsi="Arial" w:cs="Arial"/>
          <w:sz w:val="20"/>
          <w:szCs w:val="20"/>
        </w:rPr>
        <w:t xml:space="preserve"> </w:t>
      </w:r>
      <w:r w:rsidRPr="001169E7">
        <w:rPr>
          <w:rFonts w:ascii="Arial" w:hAnsi="Arial" w:cs="Arial"/>
          <w:sz w:val="20"/>
          <w:szCs w:val="20"/>
        </w:rPr>
        <w:t>Systém certifikačních autorit (Public Key Infrastructure – PKI):</w:t>
      </w:r>
    </w:p>
    <w:p w14:paraId="296681C0" w14:textId="77777777" w:rsidR="00FF215E" w:rsidRDefault="00FF215E" w:rsidP="00FF215E">
      <w:pPr>
        <w:pStyle w:val="Odstavecseseznamem"/>
        <w:spacing w:line="280" w:lineRule="atLeast"/>
        <w:ind w:left="708"/>
        <w:jc w:val="both"/>
        <w:rPr>
          <w:rFonts w:ascii="Arial" w:hAnsi="Arial" w:cs="Arial"/>
          <w:bCs/>
          <w:iCs/>
          <w:sz w:val="20"/>
          <w:szCs w:val="20"/>
        </w:rPr>
      </w:pPr>
    </w:p>
    <w:p w14:paraId="74E19509" w14:textId="77777777" w:rsidR="00D87D8A" w:rsidRPr="00B22D67" w:rsidRDefault="00D87D8A" w:rsidP="00D87D8A">
      <w:pPr>
        <w:spacing w:line="280" w:lineRule="atLeast"/>
        <w:ind w:left="708"/>
        <w:jc w:val="both"/>
        <w:rPr>
          <w:rFonts w:ascii="Arial" w:hAnsi="Arial" w:cs="Arial"/>
          <w:bCs/>
          <w:iCs/>
          <w:sz w:val="20"/>
          <w:szCs w:val="20"/>
        </w:rPr>
      </w:pPr>
      <w:r w:rsidRPr="00B22D67">
        <w:rPr>
          <w:rFonts w:ascii="Arial" w:hAnsi="Arial" w:cs="Arial"/>
          <w:bCs/>
          <w:iCs/>
          <w:sz w:val="20"/>
          <w:szCs w:val="20"/>
        </w:rPr>
        <w:t xml:space="preserve">Jméno a příjmení: </w:t>
      </w:r>
      <w:r>
        <w:rPr>
          <w:rFonts w:ascii="Arial" w:hAnsi="Arial" w:cs="Arial"/>
          <w:bCs/>
          <w:iCs/>
          <w:sz w:val="20"/>
          <w:szCs w:val="20"/>
        </w:rPr>
        <w:tab/>
      </w:r>
      <w:r>
        <w:rPr>
          <w:rFonts w:ascii="Arial" w:hAnsi="Arial" w:cs="Arial"/>
          <w:sz w:val="20"/>
          <w:szCs w:val="20"/>
        </w:rPr>
        <w:t>XXXXXXXXXXXX</w:t>
      </w:r>
    </w:p>
    <w:p w14:paraId="0D1F72D5" w14:textId="77777777" w:rsidR="00D87D8A" w:rsidRPr="00B22D67" w:rsidRDefault="00D87D8A" w:rsidP="00D87D8A">
      <w:pPr>
        <w:spacing w:line="280" w:lineRule="atLeast"/>
        <w:ind w:left="708"/>
        <w:jc w:val="both"/>
        <w:rPr>
          <w:rFonts w:ascii="Arial" w:hAnsi="Arial" w:cs="Arial"/>
          <w:bCs/>
          <w:iCs/>
          <w:sz w:val="20"/>
          <w:szCs w:val="20"/>
        </w:rPr>
      </w:pPr>
      <w:r w:rsidRPr="00B22D67">
        <w:rPr>
          <w:rFonts w:ascii="Arial" w:hAnsi="Arial" w:cs="Arial"/>
          <w:bCs/>
          <w:iCs/>
          <w:sz w:val="20"/>
          <w:szCs w:val="20"/>
        </w:rPr>
        <w:t>Telefon:</w:t>
      </w:r>
      <w:r>
        <w:rPr>
          <w:rFonts w:ascii="Arial" w:hAnsi="Arial" w:cs="Arial"/>
          <w:bCs/>
          <w:iCs/>
          <w:sz w:val="20"/>
          <w:szCs w:val="20"/>
        </w:rPr>
        <w:tab/>
      </w:r>
      <w:r>
        <w:rPr>
          <w:rFonts w:ascii="Arial" w:hAnsi="Arial" w:cs="Arial"/>
          <w:bCs/>
          <w:iCs/>
          <w:sz w:val="20"/>
          <w:szCs w:val="20"/>
        </w:rPr>
        <w:tab/>
      </w:r>
      <w:r>
        <w:rPr>
          <w:rFonts w:ascii="Arial" w:hAnsi="Arial" w:cs="Arial"/>
          <w:sz w:val="20"/>
          <w:szCs w:val="20"/>
        </w:rPr>
        <w:t>XXXXXXXXXXXX</w:t>
      </w:r>
    </w:p>
    <w:p w14:paraId="0A8512E6" w14:textId="77777777" w:rsidR="00D87D8A" w:rsidRDefault="00D87D8A" w:rsidP="00D87D8A">
      <w:pPr>
        <w:spacing w:line="280" w:lineRule="atLeast"/>
        <w:ind w:left="708"/>
        <w:jc w:val="both"/>
        <w:rPr>
          <w:rFonts w:ascii="Arial" w:hAnsi="Arial" w:cs="Arial"/>
          <w:sz w:val="20"/>
          <w:szCs w:val="20"/>
        </w:rPr>
      </w:pPr>
      <w:r w:rsidRPr="00B22D67">
        <w:rPr>
          <w:rFonts w:ascii="Arial" w:hAnsi="Arial" w:cs="Arial"/>
          <w:bCs/>
          <w:iCs/>
          <w:sz w:val="20"/>
          <w:szCs w:val="20"/>
        </w:rPr>
        <w:t>E-mail:</w:t>
      </w:r>
      <w:r w:rsidRPr="00892E7E">
        <w:rPr>
          <w:rFonts w:ascii="Arial" w:hAnsi="Arial" w:cs="Arial"/>
          <w:sz w:val="20"/>
          <w:szCs w:val="20"/>
        </w:rPr>
        <w:tab/>
      </w:r>
      <w:r w:rsidRPr="00892E7E">
        <w:rPr>
          <w:rFonts w:ascii="Arial" w:hAnsi="Arial" w:cs="Arial"/>
          <w:sz w:val="20"/>
          <w:szCs w:val="20"/>
        </w:rPr>
        <w:tab/>
      </w:r>
      <w:r w:rsidRPr="00892E7E">
        <w:rPr>
          <w:rFonts w:ascii="Arial" w:hAnsi="Arial" w:cs="Arial"/>
          <w:sz w:val="20"/>
          <w:szCs w:val="20"/>
        </w:rPr>
        <w:tab/>
      </w:r>
      <w:r>
        <w:rPr>
          <w:rFonts w:ascii="Arial" w:hAnsi="Arial" w:cs="Arial"/>
          <w:sz w:val="20"/>
          <w:szCs w:val="20"/>
        </w:rPr>
        <w:t>XXXXXXXXXXXX</w:t>
      </w:r>
    </w:p>
    <w:p w14:paraId="296681C4" w14:textId="77777777" w:rsidR="007302A1" w:rsidRPr="00B22D67" w:rsidRDefault="007302A1" w:rsidP="006D2CF4">
      <w:pPr>
        <w:spacing w:line="280" w:lineRule="atLeast"/>
        <w:jc w:val="both"/>
        <w:rPr>
          <w:rFonts w:ascii="Arial" w:hAnsi="Arial" w:cs="Arial"/>
          <w:sz w:val="20"/>
          <w:szCs w:val="20"/>
        </w:rPr>
      </w:pPr>
    </w:p>
    <w:p w14:paraId="296681C5" w14:textId="2A5A10FF" w:rsidR="00A82A2B" w:rsidRPr="00B22D67" w:rsidRDefault="00A82A2B" w:rsidP="006D2CF4">
      <w:pPr>
        <w:spacing w:line="280" w:lineRule="atLeast"/>
        <w:jc w:val="both"/>
        <w:rPr>
          <w:rFonts w:ascii="Arial" w:hAnsi="Arial" w:cs="Arial"/>
          <w:sz w:val="20"/>
          <w:szCs w:val="20"/>
        </w:rPr>
      </w:pPr>
      <w:r w:rsidRPr="00B22D67">
        <w:rPr>
          <w:rFonts w:ascii="Arial" w:hAnsi="Arial" w:cs="Arial"/>
          <w:sz w:val="20"/>
          <w:szCs w:val="20"/>
        </w:rPr>
        <w:t xml:space="preserve">V případě změny členů </w:t>
      </w:r>
      <w:r w:rsidR="004166F0" w:rsidRPr="00B22D67">
        <w:rPr>
          <w:rFonts w:ascii="Arial" w:hAnsi="Arial" w:cs="Arial"/>
          <w:sz w:val="20"/>
          <w:szCs w:val="20"/>
        </w:rPr>
        <w:t xml:space="preserve">servisního </w:t>
      </w:r>
      <w:r w:rsidRPr="00B22D67">
        <w:rPr>
          <w:rFonts w:ascii="Arial" w:hAnsi="Arial" w:cs="Arial"/>
          <w:sz w:val="20"/>
          <w:szCs w:val="20"/>
        </w:rPr>
        <w:t xml:space="preserve">týmu musí nový člen </w:t>
      </w:r>
      <w:r w:rsidR="004166F0" w:rsidRPr="00B22D67">
        <w:rPr>
          <w:rFonts w:ascii="Arial" w:hAnsi="Arial" w:cs="Arial"/>
          <w:sz w:val="20"/>
          <w:szCs w:val="20"/>
        </w:rPr>
        <w:t xml:space="preserve">servisního </w:t>
      </w:r>
      <w:r w:rsidRPr="00B22D67">
        <w:rPr>
          <w:rFonts w:ascii="Arial" w:hAnsi="Arial" w:cs="Arial"/>
          <w:sz w:val="20"/>
          <w:szCs w:val="20"/>
        </w:rPr>
        <w:t xml:space="preserve">týmu splňovat příslušné požadavky na </w:t>
      </w:r>
      <w:r w:rsidRPr="00B22D67">
        <w:rPr>
          <w:rFonts w:ascii="Arial" w:hAnsi="Arial" w:cs="Arial"/>
          <w:bCs/>
          <w:iCs/>
          <w:sz w:val="20"/>
          <w:szCs w:val="20"/>
        </w:rPr>
        <w:t>kvalifikaci</w:t>
      </w:r>
      <w:r w:rsidRPr="00B22D67">
        <w:rPr>
          <w:rFonts w:ascii="Arial" w:hAnsi="Arial" w:cs="Arial"/>
          <w:sz w:val="20"/>
          <w:szCs w:val="20"/>
        </w:rPr>
        <w:t xml:space="preserve"> nahrazovaného člena. O této s</w:t>
      </w:r>
      <w:r w:rsidR="00053E32" w:rsidRPr="00B22D67">
        <w:rPr>
          <w:rFonts w:ascii="Arial" w:hAnsi="Arial" w:cs="Arial"/>
          <w:sz w:val="20"/>
          <w:szCs w:val="20"/>
        </w:rPr>
        <w:t>k</w:t>
      </w:r>
      <w:r w:rsidRPr="00B22D67">
        <w:rPr>
          <w:rFonts w:ascii="Arial" w:hAnsi="Arial" w:cs="Arial"/>
          <w:sz w:val="20"/>
          <w:szCs w:val="20"/>
        </w:rPr>
        <w:t>utečno</w:t>
      </w:r>
      <w:r w:rsidR="00053E32" w:rsidRPr="00B22D67">
        <w:rPr>
          <w:rFonts w:ascii="Arial" w:hAnsi="Arial" w:cs="Arial"/>
          <w:sz w:val="20"/>
          <w:szCs w:val="20"/>
        </w:rPr>
        <w:t>s</w:t>
      </w:r>
      <w:r w:rsidRPr="00B22D67">
        <w:rPr>
          <w:rFonts w:ascii="Arial" w:hAnsi="Arial" w:cs="Arial"/>
          <w:sz w:val="20"/>
          <w:szCs w:val="20"/>
        </w:rPr>
        <w:t xml:space="preserve">ti musí být VZP ČR neprodleně informována prokazatelným písemným oznámením postupem </w:t>
      </w:r>
      <w:r w:rsidRPr="0059752C">
        <w:rPr>
          <w:rFonts w:ascii="Arial" w:hAnsi="Arial" w:cs="Arial"/>
          <w:sz w:val="20"/>
          <w:szCs w:val="20"/>
        </w:rPr>
        <w:t xml:space="preserve">uvedeným v čl. </w:t>
      </w:r>
      <w:r w:rsidR="0059752C" w:rsidRPr="0059752C">
        <w:rPr>
          <w:rFonts w:ascii="Arial" w:hAnsi="Arial" w:cs="Arial"/>
          <w:sz w:val="20"/>
          <w:szCs w:val="20"/>
        </w:rPr>
        <w:t>III</w:t>
      </w:r>
      <w:r w:rsidR="0059121E" w:rsidRPr="0059752C">
        <w:rPr>
          <w:rFonts w:ascii="Arial" w:hAnsi="Arial" w:cs="Arial"/>
          <w:sz w:val="20"/>
          <w:szCs w:val="20"/>
        </w:rPr>
        <w:t xml:space="preserve">. </w:t>
      </w:r>
      <w:r w:rsidRPr="0059752C">
        <w:rPr>
          <w:rFonts w:ascii="Arial" w:hAnsi="Arial" w:cs="Arial"/>
          <w:sz w:val="20"/>
          <w:szCs w:val="20"/>
        </w:rPr>
        <w:t xml:space="preserve">odst. </w:t>
      </w:r>
      <w:r w:rsidR="00730204">
        <w:rPr>
          <w:rFonts w:ascii="Arial" w:hAnsi="Arial" w:cs="Arial"/>
          <w:sz w:val="20"/>
          <w:szCs w:val="20"/>
        </w:rPr>
        <w:t>13.</w:t>
      </w:r>
      <w:r w:rsidR="0059752C" w:rsidRPr="0059752C">
        <w:rPr>
          <w:rFonts w:ascii="Arial" w:hAnsi="Arial" w:cs="Arial"/>
          <w:sz w:val="20"/>
          <w:szCs w:val="20"/>
        </w:rPr>
        <w:t xml:space="preserve"> písm. b)</w:t>
      </w:r>
      <w:r w:rsidR="0059121E" w:rsidRPr="0059752C">
        <w:rPr>
          <w:rFonts w:ascii="Arial" w:hAnsi="Arial" w:cs="Arial"/>
          <w:sz w:val="20"/>
          <w:szCs w:val="20"/>
        </w:rPr>
        <w:t xml:space="preserve"> </w:t>
      </w:r>
      <w:r w:rsidR="00043669" w:rsidRPr="0059752C">
        <w:rPr>
          <w:rFonts w:ascii="Arial" w:hAnsi="Arial" w:cs="Arial"/>
          <w:sz w:val="20"/>
          <w:szCs w:val="20"/>
        </w:rPr>
        <w:t>t</w:t>
      </w:r>
      <w:r w:rsidRPr="0059752C">
        <w:rPr>
          <w:rFonts w:ascii="Arial" w:hAnsi="Arial" w:cs="Arial"/>
          <w:sz w:val="20"/>
          <w:szCs w:val="20"/>
        </w:rPr>
        <w:t>éto Smlouvy.</w:t>
      </w:r>
      <w:r w:rsidRPr="00B22D67">
        <w:rPr>
          <w:rFonts w:ascii="Arial" w:hAnsi="Arial" w:cs="Arial"/>
          <w:sz w:val="20"/>
          <w:szCs w:val="20"/>
        </w:rPr>
        <w:t xml:space="preserve"> </w:t>
      </w:r>
    </w:p>
    <w:p w14:paraId="296681C6" w14:textId="77777777" w:rsidR="00B35131" w:rsidRDefault="00B35131" w:rsidP="00A82A2B">
      <w:pPr>
        <w:spacing w:line="280" w:lineRule="atLeast"/>
        <w:jc w:val="both"/>
        <w:rPr>
          <w:rFonts w:ascii="Arial" w:hAnsi="Arial" w:cs="Arial"/>
          <w:sz w:val="20"/>
          <w:szCs w:val="20"/>
        </w:rPr>
      </w:pPr>
    </w:p>
    <w:p w14:paraId="296681C7" w14:textId="77777777" w:rsidR="00434E59" w:rsidRPr="00B22D67" w:rsidRDefault="00434E59" w:rsidP="00434E59">
      <w:pPr>
        <w:spacing w:line="280" w:lineRule="atLeast"/>
        <w:jc w:val="both"/>
        <w:rPr>
          <w:rFonts w:ascii="Arial" w:hAnsi="Arial" w:cs="Arial"/>
          <w:sz w:val="20"/>
          <w:szCs w:val="20"/>
        </w:rPr>
      </w:pPr>
      <w:r w:rsidRPr="00B22D67">
        <w:rPr>
          <w:rFonts w:ascii="Arial" w:hAnsi="Arial" w:cs="Arial"/>
          <w:sz w:val="20"/>
          <w:szCs w:val="20"/>
        </w:rPr>
        <w:t>Pro každého nového člena servisního týmu Poskytovatel doloží příslušné dokumenty prokazující kvalifikaci, a to:</w:t>
      </w:r>
    </w:p>
    <w:p w14:paraId="296681C8" w14:textId="77777777" w:rsidR="00434E59" w:rsidRPr="00B22D67" w:rsidRDefault="00434E59" w:rsidP="00434E59">
      <w:pPr>
        <w:spacing w:line="280" w:lineRule="atLeast"/>
        <w:jc w:val="both"/>
        <w:rPr>
          <w:rFonts w:ascii="Arial" w:hAnsi="Arial" w:cs="Arial"/>
          <w:sz w:val="20"/>
          <w:szCs w:val="20"/>
        </w:rPr>
      </w:pPr>
    </w:p>
    <w:p w14:paraId="296681C9" w14:textId="77777777" w:rsidR="00434E59" w:rsidRPr="00B22D67" w:rsidRDefault="00434E59" w:rsidP="00434E59">
      <w:pPr>
        <w:pStyle w:val="Textodstavce"/>
        <w:numPr>
          <w:ilvl w:val="0"/>
          <w:numId w:val="30"/>
        </w:numPr>
        <w:spacing w:before="0" w:line="280" w:lineRule="atLeast"/>
        <w:ind w:left="714" w:hanging="357"/>
        <w:rPr>
          <w:rFonts w:ascii="Arial" w:hAnsi="Arial" w:cs="Arial"/>
          <w:sz w:val="20"/>
          <w:szCs w:val="20"/>
        </w:rPr>
      </w:pPr>
      <w:r w:rsidRPr="00B22D67">
        <w:rPr>
          <w:rFonts w:ascii="Arial" w:hAnsi="Arial" w:cs="Arial"/>
          <w:sz w:val="20"/>
          <w:szCs w:val="20"/>
        </w:rPr>
        <w:t>St</w:t>
      </w:r>
      <w:r w:rsidR="0031768C">
        <w:rPr>
          <w:rFonts w:ascii="Arial" w:hAnsi="Arial" w:cs="Arial"/>
          <w:sz w:val="20"/>
          <w:szCs w:val="20"/>
        </w:rPr>
        <w:t>rukturovaný profesní životopis nového</w:t>
      </w:r>
      <w:r w:rsidRPr="00B22D67">
        <w:rPr>
          <w:rFonts w:ascii="Arial" w:hAnsi="Arial" w:cs="Arial"/>
          <w:sz w:val="20"/>
          <w:szCs w:val="20"/>
        </w:rPr>
        <w:t xml:space="preserve"> člena </w:t>
      </w:r>
      <w:r w:rsidR="00646749">
        <w:rPr>
          <w:rFonts w:ascii="Arial" w:hAnsi="Arial" w:cs="Arial"/>
          <w:sz w:val="20"/>
          <w:szCs w:val="20"/>
        </w:rPr>
        <w:t>s</w:t>
      </w:r>
      <w:r w:rsidRPr="00B22D67">
        <w:rPr>
          <w:rFonts w:ascii="Arial" w:hAnsi="Arial" w:cs="Arial"/>
          <w:sz w:val="20"/>
          <w:szCs w:val="20"/>
        </w:rPr>
        <w:t xml:space="preserve">ervisního týmu, který bude podepsán příslušným členem </w:t>
      </w:r>
      <w:r w:rsidR="00646749">
        <w:rPr>
          <w:rFonts w:ascii="Arial" w:hAnsi="Arial" w:cs="Arial"/>
          <w:sz w:val="20"/>
          <w:szCs w:val="20"/>
        </w:rPr>
        <w:t>s</w:t>
      </w:r>
      <w:r w:rsidRPr="00B22D67">
        <w:rPr>
          <w:rFonts w:ascii="Arial" w:hAnsi="Arial" w:cs="Arial"/>
          <w:sz w:val="20"/>
          <w:szCs w:val="20"/>
        </w:rPr>
        <w:t>ervisního týmu a bude obsahovat alespoň:</w:t>
      </w:r>
    </w:p>
    <w:p w14:paraId="296681CA" w14:textId="77777777" w:rsidR="00434E59" w:rsidRPr="00B22D67" w:rsidRDefault="00434E59" w:rsidP="00434E59">
      <w:pPr>
        <w:pStyle w:val="Odstavecseseznamem"/>
        <w:numPr>
          <w:ilvl w:val="0"/>
          <w:numId w:val="29"/>
        </w:numPr>
        <w:autoSpaceDE w:val="0"/>
        <w:autoSpaceDN w:val="0"/>
        <w:adjustRightInd w:val="0"/>
        <w:spacing w:after="0" w:line="280" w:lineRule="atLeast"/>
        <w:ind w:left="1070"/>
        <w:rPr>
          <w:rFonts w:ascii="Arial" w:hAnsi="Arial" w:cs="Arial"/>
          <w:sz w:val="20"/>
          <w:szCs w:val="20"/>
          <w:lang w:eastAsia="cs-CZ"/>
        </w:rPr>
      </w:pPr>
      <w:r w:rsidRPr="00B22D67">
        <w:rPr>
          <w:rFonts w:ascii="Arial" w:hAnsi="Arial" w:cs="Arial"/>
          <w:sz w:val="20"/>
          <w:szCs w:val="20"/>
          <w:lang w:eastAsia="cs-CZ"/>
        </w:rPr>
        <w:t>jméno, příjmení a titul,</w:t>
      </w:r>
    </w:p>
    <w:p w14:paraId="296681CB" w14:textId="77777777" w:rsidR="0031768C" w:rsidRDefault="0031768C" w:rsidP="0031768C">
      <w:pPr>
        <w:pStyle w:val="Odstavecseseznamem"/>
        <w:numPr>
          <w:ilvl w:val="0"/>
          <w:numId w:val="29"/>
        </w:numPr>
        <w:autoSpaceDE w:val="0"/>
        <w:autoSpaceDN w:val="0"/>
        <w:adjustRightInd w:val="0"/>
        <w:spacing w:after="0" w:line="280" w:lineRule="atLeast"/>
        <w:ind w:left="1070"/>
        <w:rPr>
          <w:rFonts w:ascii="Arial" w:hAnsi="Arial" w:cs="Arial"/>
          <w:sz w:val="20"/>
          <w:szCs w:val="20"/>
          <w:lang w:eastAsia="cs-CZ"/>
        </w:rPr>
      </w:pPr>
      <w:r w:rsidRPr="009B215B">
        <w:rPr>
          <w:rFonts w:ascii="Arial" w:hAnsi="Arial" w:cs="Arial"/>
          <w:sz w:val="20"/>
          <w:szCs w:val="20"/>
          <w:lang w:eastAsia="cs-CZ"/>
        </w:rPr>
        <w:t>zkušenosti / praxi v oblasti, kterou bude v servisním týmu zajišťovat.</w:t>
      </w:r>
    </w:p>
    <w:p w14:paraId="296681CC" w14:textId="77777777" w:rsidR="0031768C" w:rsidRPr="009B215B" w:rsidRDefault="0031768C" w:rsidP="0031768C">
      <w:pPr>
        <w:pStyle w:val="Odstavecseseznamem"/>
        <w:autoSpaceDE w:val="0"/>
        <w:autoSpaceDN w:val="0"/>
        <w:adjustRightInd w:val="0"/>
        <w:spacing w:after="0" w:line="280" w:lineRule="atLeast"/>
        <w:ind w:left="1070"/>
        <w:rPr>
          <w:rFonts w:ascii="Arial" w:hAnsi="Arial" w:cs="Arial"/>
          <w:sz w:val="20"/>
          <w:szCs w:val="20"/>
          <w:lang w:eastAsia="cs-CZ"/>
        </w:rPr>
      </w:pPr>
    </w:p>
    <w:p w14:paraId="296681CD" w14:textId="77777777" w:rsidR="0031768C" w:rsidRPr="00E92EC6" w:rsidRDefault="0031768C" w:rsidP="0031768C">
      <w:pPr>
        <w:autoSpaceDE w:val="0"/>
        <w:autoSpaceDN w:val="0"/>
        <w:adjustRightInd w:val="0"/>
        <w:spacing w:after="120" w:line="280" w:lineRule="atLeast"/>
        <w:contextualSpacing/>
        <w:jc w:val="both"/>
      </w:pPr>
      <w:r w:rsidRPr="0088730D">
        <w:rPr>
          <w:rFonts w:ascii="Arial" w:hAnsi="Arial" w:cs="Arial"/>
          <w:sz w:val="20"/>
          <w:szCs w:val="20"/>
        </w:rPr>
        <w:t xml:space="preserve">Přílohou životopisu </w:t>
      </w:r>
      <w:r>
        <w:rPr>
          <w:rFonts w:ascii="Arial" w:hAnsi="Arial" w:cs="Arial"/>
          <w:sz w:val="20"/>
          <w:szCs w:val="20"/>
        </w:rPr>
        <w:t xml:space="preserve">bude </w:t>
      </w:r>
      <w:r w:rsidRPr="0095164B">
        <w:rPr>
          <w:rFonts w:ascii="Arial" w:hAnsi="Arial" w:cs="Arial"/>
          <w:sz w:val="20"/>
          <w:szCs w:val="20"/>
        </w:rPr>
        <w:t xml:space="preserve">certifikát nebo obdobný doklad prokazující požadovanou způsobilost člena </w:t>
      </w:r>
      <w:r w:rsidR="00646749">
        <w:rPr>
          <w:rFonts w:ascii="Arial" w:hAnsi="Arial" w:cs="Arial"/>
          <w:sz w:val="20"/>
          <w:szCs w:val="20"/>
        </w:rPr>
        <w:t>s</w:t>
      </w:r>
      <w:r w:rsidRPr="0095164B">
        <w:rPr>
          <w:rFonts w:ascii="Arial" w:hAnsi="Arial" w:cs="Arial"/>
          <w:sz w:val="20"/>
          <w:szCs w:val="20"/>
        </w:rPr>
        <w:t>ervisního týmu poskytovat služby v předmětné oblasti.</w:t>
      </w:r>
    </w:p>
    <w:p w14:paraId="296681CE" w14:textId="77777777" w:rsidR="00434E59" w:rsidRDefault="00434E59" w:rsidP="00434E59">
      <w:pPr>
        <w:pStyle w:val="Textodstavce"/>
        <w:numPr>
          <w:ilvl w:val="0"/>
          <w:numId w:val="0"/>
        </w:numPr>
        <w:spacing w:before="0" w:line="280" w:lineRule="atLeast"/>
        <w:ind w:left="714"/>
        <w:rPr>
          <w:rFonts w:ascii="Arial" w:hAnsi="Arial" w:cs="Arial"/>
          <w:sz w:val="20"/>
          <w:szCs w:val="20"/>
        </w:rPr>
      </w:pPr>
    </w:p>
    <w:p w14:paraId="0655C607" w14:textId="0CC66956" w:rsidR="000413A8" w:rsidRDefault="000413A8" w:rsidP="00434E59">
      <w:pPr>
        <w:pStyle w:val="Textodstavce"/>
        <w:numPr>
          <w:ilvl w:val="0"/>
          <w:numId w:val="0"/>
        </w:numPr>
        <w:spacing w:before="0" w:line="280" w:lineRule="atLeast"/>
        <w:ind w:left="714"/>
        <w:rPr>
          <w:rFonts w:ascii="Arial" w:hAnsi="Arial" w:cs="Arial"/>
          <w:sz w:val="20"/>
          <w:szCs w:val="20"/>
        </w:rPr>
      </w:pPr>
    </w:p>
    <w:p w14:paraId="1E6466BF" w14:textId="77777777" w:rsidR="000413A8" w:rsidRDefault="000413A8" w:rsidP="00434E59">
      <w:pPr>
        <w:pStyle w:val="Textodstavce"/>
        <w:numPr>
          <w:ilvl w:val="0"/>
          <w:numId w:val="0"/>
        </w:numPr>
        <w:spacing w:before="0" w:line="280" w:lineRule="atLeast"/>
        <w:ind w:left="714"/>
        <w:rPr>
          <w:rFonts w:ascii="Arial" w:hAnsi="Arial" w:cs="Arial"/>
          <w:sz w:val="20"/>
          <w:szCs w:val="20"/>
        </w:rPr>
      </w:pPr>
    </w:p>
    <w:p w14:paraId="02E58D13" w14:textId="77777777" w:rsidR="000413A8" w:rsidRDefault="000413A8" w:rsidP="00434E59">
      <w:pPr>
        <w:pStyle w:val="Textodstavce"/>
        <w:numPr>
          <w:ilvl w:val="0"/>
          <w:numId w:val="0"/>
        </w:numPr>
        <w:spacing w:before="0" w:line="280" w:lineRule="atLeast"/>
        <w:ind w:left="714"/>
        <w:rPr>
          <w:rFonts w:ascii="Arial" w:hAnsi="Arial" w:cs="Arial"/>
          <w:sz w:val="20"/>
          <w:szCs w:val="20"/>
        </w:rPr>
      </w:pPr>
    </w:p>
    <w:p w14:paraId="093C820C" w14:textId="77777777" w:rsidR="000413A8" w:rsidRDefault="000413A8" w:rsidP="00434E59">
      <w:pPr>
        <w:pStyle w:val="Textodstavce"/>
        <w:numPr>
          <w:ilvl w:val="0"/>
          <w:numId w:val="0"/>
        </w:numPr>
        <w:spacing w:before="0" w:line="280" w:lineRule="atLeast"/>
        <w:ind w:left="714"/>
        <w:rPr>
          <w:rFonts w:ascii="Arial" w:hAnsi="Arial" w:cs="Arial"/>
          <w:sz w:val="20"/>
          <w:szCs w:val="20"/>
        </w:rPr>
      </w:pPr>
    </w:p>
    <w:p w14:paraId="0BBCDEDA" w14:textId="77777777" w:rsidR="000413A8" w:rsidRDefault="000413A8" w:rsidP="00434E59">
      <w:pPr>
        <w:pStyle w:val="Textodstavce"/>
        <w:numPr>
          <w:ilvl w:val="0"/>
          <w:numId w:val="0"/>
        </w:numPr>
        <w:spacing w:before="0" w:line="280" w:lineRule="atLeast"/>
        <w:ind w:left="714"/>
        <w:rPr>
          <w:rFonts w:ascii="Arial" w:hAnsi="Arial" w:cs="Arial"/>
          <w:sz w:val="20"/>
          <w:szCs w:val="20"/>
        </w:rPr>
      </w:pPr>
    </w:p>
    <w:p w14:paraId="24A2BC98" w14:textId="77777777" w:rsidR="000413A8" w:rsidRDefault="000413A8" w:rsidP="00434E59">
      <w:pPr>
        <w:pStyle w:val="Textodstavce"/>
        <w:numPr>
          <w:ilvl w:val="0"/>
          <w:numId w:val="0"/>
        </w:numPr>
        <w:spacing w:before="0" w:line="280" w:lineRule="atLeast"/>
        <w:ind w:left="714"/>
        <w:rPr>
          <w:rFonts w:ascii="Arial" w:hAnsi="Arial" w:cs="Arial"/>
          <w:sz w:val="20"/>
          <w:szCs w:val="20"/>
        </w:rPr>
      </w:pPr>
    </w:p>
    <w:p w14:paraId="403CF12D" w14:textId="77777777" w:rsidR="000413A8" w:rsidRDefault="000413A8" w:rsidP="00434E59">
      <w:pPr>
        <w:pStyle w:val="Textodstavce"/>
        <w:numPr>
          <w:ilvl w:val="0"/>
          <w:numId w:val="0"/>
        </w:numPr>
        <w:spacing w:before="0" w:line="280" w:lineRule="atLeast"/>
        <w:ind w:left="714"/>
        <w:rPr>
          <w:rFonts w:ascii="Arial" w:hAnsi="Arial" w:cs="Arial"/>
          <w:sz w:val="20"/>
          <w:szCs w:val="20"/>
        </w:rPr>
      </w:pPr>
    </w:p>
    <w:p w14:paraId="74BE44A9" w14:textId="77777777" w:rsidR="000413A8" w:rsidRDefault="000413A8" w:rsidP="00434E59">
      <w:pPr>
        <w:pStyle w:val="Textodstavce"/>
        <w:numPr>
          <w:ilvl w:val="0"/>
          <w:numId w:val="0"/>
        </w:numPr>
        <w:spacing w:before="0" w:line="280" w:lineRule="atLeast"/>
        <w:ind w:left="714"/>
        <w:rPr>
          <w:rFonts w:ascii="Arial" w:hAnsi="Arial" w:cs="Arial"/>
          <w:sz w:val="20"/>
          <w:szCs w:val="20"/>
        </w:rPr>
      </w:pPr>
    </w:p>
    <w:p w14:paraId="296681CF" w14:textId="77777777" w:rsidR="00C81488" w:rsidRPr="00C81488" w:rsidRDefault="00C81488" w:rsidP="00C81488">
      <w:pPr>
        <w:pStyle w:val="Nadpis2"/>
        <w:rPr>
          <w:rFonts w:cs="Arial"/>
          <w:sz w:val="20"/>
          <w:szCs w:val="20"/>
        </w:rPr>
      </w:pPr>
      <w:r w:rsidRPr="00C81488">
        <w:rPr>
          <w:rFonts w:cs="Arial"/>
          <w:sz w:val="20"/>
          <w:szCs w:val="20"/>
        </w:rPr>
        <w:lastRenderedPageBreak/>
        <w:t xml:space="preserve">Příloha č. </w:t>
      </w:r>
      <w:r w:rsidRPr="00C81488">
        <w:rPr>
          <w:rFonts w:cs="Arial"/>
          <w:sz w:val="20"/>
          <w:szCs w:val="20"/>
          <w:lang w:val="cs-CZ"/>
        </w:rPr>
        <w:t xml:space="preserve">3 </w:t>
      </w:r>
      <w:r w:rsidRPr="00C81488">
        <w:rPr>
          <w:rFonts w:cs="Arial"/>
          <w:sz w:val="20"/>
          <w:szCs w:val="20"/>
        </w:rPr>
        <w:t xml:space="preserve"> –</w:t>
      </w:r>
      <w:r w:rsidRPr="00C81488">
        <w:rPr>
          <w:rFonts w:cs="Arial"/>
          <w:sz w:val="20"/>
          <w:szCs w:val="20"/>
          <w:lang w:val="cs-CZ"/>
        </w:rPr>
        <w:t xml:space="preserve"> </w:t>
      </w:r>
      <w:r w:rsidRPr="00C81488">
        <w:rPr>
          <w:rFonts w:cs="Arial"/>
          <w:sz w:val="20"/>
          <w:szCs w:val="20"/>
        </w:rPr>
        <w:t>Vzor Akceptačního protokolu:</w:t>
      </w:r>
    </w:p>
    <w:p w14:paraId="296681D0" w14:textId="77777777" w:rsidR="00C81488" w:rsidRPr="00C81488" w:rsidRDefault="00C81488" w:rsidP="00C81488">
      <w:pPr>
        <w:pStyle w:val="Titulekmal"/>
        <w:spacing w:after="120" w:line="276" w:lineRule="auto"/>
        <w:outlineLvl w:val="0"/>
        <w:rPr>
          <w:rFonts w:ascii="Arial" w:hAnsi="Arial" w:cs="Arial"/>
          <w:sz w:val="20"/>
          <w:szCs w:val="20"/>
        </w:rPr>
      </w:pPr>
      <w:r w:rsidRPr="00C81488">
        <w:rPr>
          <w:rFonts w:ascii="Arial" w:hAnsi="Arial" w:cs="Arial"/>
          <w:sz w:val="20"/>
          <w:szCs w:val="20"/>
        </w:rPr>
        <w:t>Akceptační protokol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0"/>
        <w:gridCol w:w="2798"/>
        <w:gridCol w:w="1927"/>
        <w:gridCol w:w="2695"/>
      </w:tblGrid>
      <w:tr w:rsidR="00C81488" w:rsidRPr="00C81488" w14:paraId="296681D5" w14:textId="77777777" w:rsidTr="00BC0364">
        <w:tc>
          <w:tcPr>
            <w:tcW w:w="1790" w:type="dxa"/>
            <w:hideMark/>
          </w:tcPr>
          <w:p w14:paraId="296681D1"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t>Objednatel:</w:t>
            </w:r>
          </w:p>
        </w:tc>
        <w:tc>
          <w:tcPr>
            <w:tcW w:w="2798" w:type="dxa"/>
            <w:hideMark/>
          </w:tcPr>
          <w:p w14:paraId="296681D2" w14:textId="77777777" w:rsidR="00C81488" w:rsidRPr="00C81488" w:rsidRDefault="00C81488" w:rsidP="0098742C">
            <w:pPr>
              <w:pStyle w:val="Tabulka"/>
              <w:spacing w:after="120" w:line="276" w:lineRule="auto"/>
              <w:rPr>
                <w:rFonts w:ascii="Arial" w:hAnsi="Arial" w:cs="Arial"/>
                <w:bCs/>
                <w:szCs w:val="20"/>
              </w:rPr>
            </w:pPr>
            <w:r w:rsidRPr="00C81488">
              <w:rPr>
                <w:rFonts w:ascii="Arial" w:hAnsi="Arial" w:cs="Arial"/>
                <w:bCs/>
                <w:szCs w:val="20"/>
              </w:rPr>
              <w:t xml:space="preserve">Všeobecná zdravotní pojišťovna </w:t>
            </w:r>
            <w:r w:rsidR="0098742C">
              <w:rPr>
                <w:rFonts w:ascii="Arial" w:hAnsi="Arial" w:cs="Arial"/>
                <w:bCs/>
                <w:szCs w:val="20"/>
              </w:rPr>
              <w:t>České republiky</w:t>
            </w:r>
          </w:p>
        </w:tc>
        <w:tc>
          <w:tcPr>
            <w:tcW w:w="1927" w:type="dxa"/>
            <w:hideMark/>
          </w:tcPr>
          <w:p w14:paraId="296681D3"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t>ID Požadavku:</w:t>
            </w:r>
          </w:p>
        </w:tc>
        <w:tc>
          <w:tcPr>
            <w:tcW w:w="2695" w:type="dxa"/>
            <w:hideMark/>
          </w:tcPr>
          <w:p w14:paraId="296681D4" w14:textId="77777777" w:rsidR="00C81488" w:rsidRPr="00C81488" w:rsidRDefault="00C81488" w:rsidP="00345A42">
            <w:pPr>
              <w:pStyle w:val="Tabulka"/>
              <w:spacing w:after="120" w:line="276" w:lineRule="auto"/>
              <w:rPr>
                <w:rFonts w:ascii="Arial" w:hAnsi="Arial" w:cs="Arial"/>
                <w:szCs w:val="20"/>
              </w:rPr>
            </w:pPr>
            <w:r w:rsidRPr="00C81488">
              <w:rPr>
                <w:rFonts w:ascii="Arial" w:hAnsi="Arial" w:cs="Arial"/>
                <w:b/>
                <w:szCs w:val="20"/>
              </w:rPr>
              <w:t xml:space="preserve">Poskytování služeb podpory </w:t>
            </w:r>
            <w:r w:rsidR="00345A42">
              <w:rPr>
                <w:rFonts w:ascii="Arial" w:hAnsi="Arial" w:cs="Arial"/>
                <w:b/>
                <w:szCs w:val="20"/>
              </w:rPr>
              <w:t>technologických aplikací</w:t>
            </w:r>
          </w:p>
        </w:tc>
      </w:tr>
      <w:tr w:rsidR="00C81488" w:rsidRPr="00C81488" w14:paraId="296681DA" w14:textId="77777777" w:rsidTr="00BC0364">
        <w:tc>
          <w:tcPr>
            <w:tcW w:w="1790" w:type="dxa"/>
            <w:hideMark/>
          </w:tcPr>
          <w:p w14:paraId="296681D6"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t>Zpracoval:</w:t>
            </w:r>
          </w:p>
        </w:tc>
        <w:tc>
          <w:tcPr>
            <w:tcW w:w="2798" w:type="dxa"/>
          </w:tcPr>
          <w:p w14:paraId="296681D7" w14:textId="77777777" w:rsidR="00C81488" w:rsidRPr="00C81488" w:rsidRDefault="00C81488" w:rsidP="00BC0364">
            <w:pPr>
              <w:pStyle w:val="Tabulka"/>
              <w:spacing w:after="120" w:line="276" w:lineRule="auto"/>
              <w:rPr>
                <w:rFonts w:ascii="Arial" w:hAnsi="Arial" w:cs="Arial"/>
                <w:szCs w:val="20"/>
              </w:rPr>
            </w:pPr>
          </w:p>
        </w:tc>
        <w:tc>
          <w:tcPr>
            <w:tcW w:w="1927" w:type="dxa"/>
            <w:hideMark/>
          </w:tcPr>
          <w:p w14:paraId="296681D8" w14:textId="77777777" w:rsidR="00C81488" w:rsidRPr="00C81488" w:rsidRDefault="00C81488" w:rsidP="00BC0364">
            <w:pPr>
              <w:pStyle w:val="Tabulka"/>
              <w:spacing w:after="120" w:line="276" w:lineRule="auto"/>
              <w:jc w:val="both"/>
              <w:rPr>
                <w:rFonts w:ascii="Arial" w:hAnsi="Arial" w:cs="Arial"/>
                <w:b/>
                <w:bCs/>
                <w:szCs w:val="20"/>
              </w:rPr>
            </w:pPr>
            <w:r w:rsidRPr="00C81488">
              <w:rPr>
                <w:rFonts w:ascii="Arial" w:hAnsi="Arial" w:cs="Arial"/>
                <w:b/>
                <w:bCs/>
                <w:szCs w:val="20"/>
              </w:rPr>
              <w:t>Smlouva č.:</w:t>
            </w:r>
          </w:p>
        </w:tc>
        <w:tc>
          <w:tcPr>
            <w:tcW w:w="2695" w:type="dxa"/>
          </w:tcPr>
          <w:p w14:paraId="296681D9" w14:textId="77777777" w:rsidR="00C81488" w:rsidRPr="00C81488" w:rsidRDefault="00C81488" w:rsidP="00BC0364">
            <w:pPr>
              <w:pStyle w:val="Tabulka"/>
              <w:spacing w:after="120" w:line="276" w:lineRule="auto"/>
              <w:rPr>
                <w:rFonts w:ascii="Arial" w:hAnsi="Arial" w:cs="Arial"/>
                <w:szCs w:val="20"/>
              </w:rPr>
            </w:pPr>
          </w:p>
        </w:tc>
      </w:tr>
    </w:tbl>
    <w:p w14:paraId="296681DB" w14:textId="77777777" w:rsidR="00C81488" w:rsidRPr="00C81488" w:rsidRDefault="00C81488" w:rsidP="00C81488">
      <w:pPr>
        <w:pStyle w:val="Tabulka"/>
        <w:spacing w:after="120" w:line="276" w:lineRule="auto"/>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20"/>
        <w:gridCol w:w="3671"/>
        <w:gridCol w:w="1058"/>
        <w:gridCol w:w="2661"/>
      </w:tblGrid>
      <w:tr w:rsidR="00C81488" w:rsidRPr="00C81488" w14:paraId="296681DD" w14:textId="77777777" w:rsidTr="00BC0364">
        <w:trPr>
          <w:cantSplit/>
          <w:tblHeader/>
        </w:trPr>
        <w:tc>
          <w:tcPr>
            <w:tcW w:w="9777" w:type="dxa"/>
            <w:gridSpan w:val="4"/>
            <w:shd w:val="clear" w:color="auto" w:fill="E6E6E6"/>
            <w:hideMark/>
          </w:tcPr>
          <w:p w14:paraId="296681DC"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t>Popis</w:t>
            </w:r>
          </w:p>
        </w:tc>
      </w:tr>
      <w:tr w:rsidR="00C81488" w:rsidRPr="00C81488" w14:paraId="296681E0" w14:textId="77777777" w:rsidTr="00BC0364">
        <w:trPr>
          <w:trHeight w:val="2180"/>
        </w:trPr>
        <w:tc>
          <w:tcPr>
            <w:tcW w:w="9777" w:type="dxa"/>
            <w:gridSpan w:val="4"/>
          </w:tcPr>
          <w:p w14:paraId="296681DE" w14:textId="77777777" w:rsidR="00C81488" w:rsidRPr="00C81488" w:rsidRDefault="00C81488" w:rsidP="00BC0364">
            <w:pPr>
              <w:pStyle w:val="Tabulka"/>
              <w:spacing w:after="120" w:line="276" w:lineRule="auto"/>
              <w:rPr>
                <w:rFonts w:ascii="Arial" w:hAnsi="Arial" w:cs="Arial"/>
                <w:szCs w:val="20"/>
              </w:rPr>
            </w:pPr>
            <w:r w:rsidRPr="00C81488">
              <w:rPr>
                <w:rFonts w:ascii="Arial" w:hAnsi="Arial" w:cs="Arial"/>
                <w:szCs w:val="20"/>
              </w:rPr>
              <w:t>:</w:t>
            </w:r>
          </w:p>
          <w:p w14:paraId="296681DF" w14:textId="77777777" w:rsidR="00C81488" w:rsidRPr="00C81488" w:rsidRDefault="00C81488" w:rsidP="00BC0364">
            <w:pPr>
              <w:pStyle w:val="Tabulka"/>
              <w:spacing w:after="120" w:line="276" w:lineRule="auto"/>
              <w:rPr>
                <w:rFonts w:ascii="Arial" w:hAnsi="Arial" w:cs="Arial"/>
                <w:szCs w:val="20"/>
              </w:rPr>
            </w:pPr>
          </w:p>
        </w:tc>
      </w:tr>
      <w:tr w:rsidR="00C81488" w:rsidRPr="00C81488" w14:paraId="296681E7" w14:textId="77777777" w:rsidTr="00BC0364">
        <w:tc>
          <w:tcPr>
            <w:tcW w:w="1870" w:type="dxa"/>
          </w:tcPr>
          <w:p w14:paraId="296681E1"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t>Předložil:</w:t>
            </w:r>
          </w:p>
          <w:p w14:paraId="296681E2" w14:textId="77777777" w:rsidR="00C81488" w:rsidRPr="00C81488" w:rsidRDefault="00C81488" w:rsidP="00BC0364">
            <w:pPr>
              <w:pStyle w:val="Tabulka"/>
              <w:spacing w:after="120" w:line="276" w:lineRule="auto"/>
              <w:rPr>
                <w:rFonts w:ascii="Arial" w:hAnsi="Arial" w:cs="Arial"/>
                <w:b/>
                <w:bCs/>
                <w:szCs w:val="20"/>
              </w:rPr>
            </w:pPr>
          </w:p>
          <w:p w14:paraId="296681E3"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t>Podpis:</w:t>
            </w:r>
          </w:p>
        </w:tc>
        <w:tc>
          <w:tcPr>
            <w:tcW w:w="3960" w:type="dxa"/>
          </w:tcPr>
          <w:p w14:paraId="296681E4" w14:textId="77777777" w:rsidR="00C81488" w:rsidRPr="00C81488" w:rsidRDefault="00C81488" w:rsidP="00BC0364">
            <w:pPr>
              <w:pStyle w:val="Tabulka"/>
              <w:spacing w:after="120" w:line="276" w:lineRule="auto"/>
              <w:rPr>
                <w:rFonts w:ascii="Arial" w:hAnsi="Arial" w:cs="Arial"/>
                <w:szCs w:val="20"/>
              </w:rPr>
            </w:pPr>
          </w:p>
        </w:tc>
        <w:tc>
          <w:tcPr>
            <w:tcW w:w="1080" w:type="dxa"/>
            <w:hideMark/>
          </w:tcPr>
          <w:p w14:paraId="296681E5"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t>Datum:</w:t>
            </w:r>
          </w:p>
        </w:tc>
        <w:tc>
          <w:tcPr>
            <w:tcW w:w="2867" w:type="dxa"/>
          </w:tcPr>
          <w:p w14:paraId="296681E6" w14:textId="77777777" w:rsidR="00C81488" w:rsidRPr="00C81488" w:rsidRDefault="00C81488" w:rsidP="00BC0364">
            <w:pPr>
              <w:pStyle w:val="Tabulka"/>
              <w:spacing w:after="120" w:line="276" w:lineRule="auto"/>
              <w:rPr>
                <w:rFonts w:ascii="Arial" w:hAnsi="Arial" w:cs="Arial"/>
                <w:szCs w:val="20"/>
              </w:rPr>
            </w:pPr>
          </w:p>
        </w:tc>
      </w:tr>
      <w:tr w:rsidR="00C81488" w:rsidRPr="00C81488" w14:paraId="296681EE" w14:textId="77777777" w:rsidTr="00BC0364">
        <w:tc>
          <w:tcPr>
            <w:tcW w:w="1870" w:type="dxa"/>
          </w:tcPr>
          <w:p w14:paraId="296681E8"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t>Za Objednatele akceptoval:</w:t>
            </w:r>
          </w:p>
          <w:p w14:paraId="296681E9" w14:textId="77777777" w:rsidR="00C81488" w:rsidRPr="00C81488" w:rsidRDefault="00C81488" w:rsidP="00BC0364">
            <w:pPr>
              <w:pStyle w:val="Tabulka"/>
              <w:spacing w:after="120" w:line="276" w:lineRule="auto"/>
              <w:rPr>
                <w:rFonts w:ascii="Arial" w:hAnsi="Arial" w:cs="Arial"/>
                <w:b/>
                <w:bCs/>
                <w:szCs w:val="20"/>
              </w:rPr>
            </w:pPr>
          </w:p>
          <w:p w14:paraId="296681EA"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t>Podpis:</w:t>
            </w:r>
          </w:p>
        </w:tc>
        <w:tc>
          <w:tcPr>
            <w:tcW w:w="3960" w:type="dxa"/>
          </w:tcPr>
          <w:p w14:paraId="296681EB" w14:textId="77777777" w:rsidR="00C81488" w:rsidRPr="00C81488" w:rsidRDefault="00C81488" w:rsidP="00BC0364">
            <w:pPr>
              <w:pStyle w:val="Tabulka"/>
              <w:spacing w:after="120" w:line="276" w:lineRule="auto"/>
              <w:rPr>
                <w:rFonts w:ascii="Arial" w:hAnsi="Arial" w:cs="Arial"/>
                <w:szCs w:val="20"/>
              </w:rPr>
            </w:pPr>
          </w:p>
        </w:tc>
        <w:tc>
          <w:tcPr>
            <w:tcW w:w="1080" w:type="dxa"/>
            <w:hideMark/>
          </w:tcPr>
          <w:p w14:paraId="296681EC" w14:textId="77777777" w:rsidR="00C81488" w:rsidRPr="00C81488" w:rsidRDefault="00C81488" w:rsidP="00BC0364">
            <w:pPr>
              <w:pStyle w:val="Tabulka"/>
              <w:spacing w:after="120" w:line="276" w:lineRule="auto"/>
              <w:jc w:val="both"/>
              <w:rPr>
                <w:rFonts w:ascii="Arial" w:hAnsi="Arial" w:cs="Arial"/>
                <w:b/>
                <w:bCs/>
                <w:szCs w:val="20"/>
              </w:rPr>
            </w:pPr>
            <w:r w:rsidRPr="00C81488">
              <w:rPr>
                <w:rFonts w:ascii="Arial" w:hAnsi="Arial" w:cs="Arial"/>
                <w:b/>
                <w:bCs/>
                <w:szCs w:val="20"/>
              </w:rPr>
              <w:t>Datum:</w:t>
            </w:r>
          </w:p>
        </w:tc>
        <w:tc>
          <w:tcPr>
            <w:tcW w:w="2867" w:type="dxa"/>
          </w:tcPr>
          <w:p w14:paraId="296681ED" w14:textId="77777777" w:rsidR="00C81488" w:rsidRPr="00C81488" w:rsidRDefault="00C81488" w:rsidP="00BC0364">
            <w:pPr>
              <w:pStyle w:val="Tabulka"/>
              <w:spacing w:after="120" w:line="276" w:lineRule="auto"/>
              <w:rPr>
                <w:rFonts w:ascii="Arial" w:hAnsi="Arial" w:cs="Arial"/>
                <w:szCs w:val="20"/>
              </w:rPr>
            </w:pPr>
          </w:p>
        </w:tc>
      </w:tr>
    </w:tbl>
    <w:p w14:paraId="296681EF" w14:textId="77777777" w:rsidR="00C81488" w:rsidRPr="00C81488" w:rsidRDefault="00C81488" w:rsidP="00C81488">
      <w:pPr>
        <w:pStyle w:val="Tabulka"/>
        <w:spacing w:after="120" w:line="276" w:lineRule="auto"/>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2"/>
        <w:gridCol w:w="3689"/>
        <w:gridCol w:w="1056"/>
        <w:gridCol w:w="2673"/>
      </w:tblGrid>
      <w:tr w:rsidR="00C81488" w:rsidRPr="00C81488" w14:paraId="296681F1" w14:textId="77777777" w:rsidTr="00BC0364">
        <w:trPr>
          <w:cantSplit/>
          <w:tblHeader/>
        </w:trPr>
        <w:tc>
          <w:tcPr>
            <w:tcW w:w="9777" w:type="dxa"/>
            <w:gridSpan w:val="4"/>
            <w:shd w:val="clear" w:color="auto" w:fill="E6E6E6"/>
            <w:hideMark/>
          </w:tcPr>
          <w:p w14:paraId="296681F0"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t xml:space="preserve">Kritéria akceptace / Výhrady </w:t>
            </w:r>
          </w:p>
        </w:tc>
      </w:tr>
      <w:tr w:rsidR="00C81488" w:rsidRPr="00C81488" w14:paraId="296681FA" w14:textId="77777777" w:rsidTr="00BC0364">
        <w:trPr>
          <w:trHeight w:val="2552"/>
        </w:trPr>
        <w:tc>
          <w:tcPr>
            <w:tcW w:w="9777" w:type="dxa"/>
            <w:gridSpan w:val="4"/>
          </w:tcPr>
          <w:p w14:paraId="296681F2" w14:textId="77777777" w:rsidR="00C81488" w:rsidRPr="00C81488" w:rsidRDefault="00C81488" w:rsidP="00BC0364">
            <w:pPr>
              <w:pStyle w:val="Tabulka"/>
              <w:spacing w:after="120" w:line="276" w:lineRule="auto"/>
              <w:rPr>
                <w:rFonts w:ascii="Arial" w:hAnsi="Arial" w:cs="Arial"/>
                <w:b/>
                <w:bCs/>
                <w:iCs/>
                <w:szCs w:val="20"/>
              </w:rPr>
            </w:pPr>
            <w:r w:rsidRPr="00C81488">
              <w:rPr>
                <w:rFonts w:ascii="Arial" w:hAnsi="Arial" w:cs="Arial"/>
                <w:b/>
                <w:bCs/>
                <w:iCs/>
                <w:szCs w:val="20"/>
              </w:rPr>
              <w:t>Akceptační kritéria:</w:t>
            </w:r>
          </w:p>
          <w:p w14:paraId="296681F3" w14:textId="77777777" w:rsidR="00C81488" w:rsidRPr="00C81488" w:rsidRDefault="00C81488" w:rsidP="00BC0364">
            <w:pPr>
              <w:pStyle w:val="Tabulka"/>
              <w:spacing w:after="120" w:line="276" w:lineRule="auto"/>
              <w:rPr>
                <w:rFonts w:ascii="Arial" w:hAnsi="Arial" w:cs="Arial"/>
                <w:szCs w:val="20"/>
              </w:rPr>
            </w:pPr>
          </w:p>
          <w:p w14:paraId="296681F4" w14:textId="77777777" w:rsidR="00C81488" w:rsidRPr="00C81488" w:rsidRDefault="00C81488" w:rsidP="00BC0364">
            <w:pPr>
              <w:pStyle w:val="Tabulka"/>
              <w:spacing w:after="120" w:line="276" w:lineRule="auto"/>
              <w:rPr>
                <w:rFonts w:ascii="Arial" w:hAnsi="Arial" w:cs="Arial"/>
                <w:szCs w:val="20"/>
              </w:rPr>
            </w:pPr>
          </w:p>
          <w:p w14:paraId="296681F5" w14:textId="77777777" w:rsidR="00C81488" w:rsidRPr="00C81488" w:rsidRDefault="00C81488" w:rsidP="00BC0364">
            <w:pPr>
              <w:pStyle w:val="Tabulka"/>
              <w:spacing w:after="120" w:line="276" w:lineRule="auto"/>
              <w:rPr>
                <w:rFonts w:ascii="Arial" w:hAnsi="Arial" w:cs="Arial"/>
                <w:b/>
                <w:bCs/>
                <w:iCs/>
                <w:szCs w:val="20"/>
              </w:rPr>
            </w:pPr>
          </w:p>
          <w:p w14:paraId="296681F6" w14:textId="77777777" w:rsidR="00C81488" w:rsidRPr="00C81488" w:rsidRDefault="00C81488" w:rsidP="00BC0364">
            <w:pPr>
              <w:pStyle w:val="Tabulka"/>
              <w:spacing w:after="120" w:line="276" w:lineRule="auto"/>
              <w:rPr>
                <w:rFonts w:ascii="Arial" w:hAnsi="Arial" w:cs="Arial"/>
                <w:b/>
                <w:bCs/>
                <w:iCs/>
                <w:szCs w:val="20"/>
              </w:rPr>
            </w:pPr>
            <w:r w:rsidRPr="00C81488">
              <w:rPr>
                <w:rFonts w:ascii="Arial" w:hAnsi="Arial" w:cs="Arial"/>
                <w:b/>
                <w:bCs/>
                <w:iCs/>
                <w:szCs w:val="20"/>
              </w:rPr>
              <w:t>Výhrady k akceptovanému plnění:</w:t>
            </w:r>
          </w:p>
          <w:p w14:paraId="296681F7" w14:textId="77777777" w:rsidR="00C81488" w:rsidRPr="00C81488" w:rsidRDefault="00C81488" w:rsidP="00BC0364">
            <w:pPr>
              <w:pStyle w:val="Tabulka"/>
              <w:spacing w:after="120" w:line="276" w:lineRule="auto"/>
              <w:rPr>
                <w:rFonts w:ascii="Arial" w:hAnsi="Arial" w:cs="Arial"/>
                <w:iCs/>
                <w:szCs w:val="20"/>
              </w:rPr>
            </w:pPr>
          </w:p>
          <w:p w14:paraId="296681F8" w14:textId="77777777" w:rsidR="00C81488" w:rsidRPr="00C81488" w:rsidRDefault="00C81488" w:rsidP="00BC0364">
            <w:pPr>
              <w:pStyle w:val="Tabulka"/>
              <w:spacing w:after="120" w:line="276" w:lineRule="auto"/>
              <w:rPr>
                <w:rFonts w:ascii="Arial" w:hAnsi="Arial" w:cs="Arial"/>
                <w:b/>
                <w:bCs/>
                <w:iCs/>
                <w:szCs w:val="20"/>
              </w:rPr>
            </w:pPr>
          </w:p>
          <w:p w14:paraId="296681F9" w14:textId="77777777" w:rsidR="00C81488" w:rsidRPr="00C81488" w:rsidRDefault="00C81488" w:rsidP="00BC0364">
            <w:pPr>
              <w:pStyle w:val="Tabulka"/>
              <w:spacing w:after="120" w:line="276" w:lineRule="auto"/>
              <w:rPr>
                <w:rFonts w:ascii="Arial" w:hAnsi="Arial" w:cs="Arial"/>
                <w:iCs/>
                <w:szCs w:val="20"/>
              </w:rPr>
            </w:pPr>
          </w:p>
        </w:tc>
      </w:tr>
      <w:tr w:rsidR="00C81488" w:rsidRPr="00C81488" w14:paraId="296681FC" w14:textId="77777777" w:rsidTr="00BC0364">
        <w:trPr>
          <w:cantSplit/>
        </w:trPr>
        <w:tc>
          <w:tcPr>
            <w:tcW w:w="9777" w:type="dxa"/>
            <w:gridSpan w:val="4"/>
            <w:hideMark/>
          </w:tcPr>
          <w:p w14:paraId="296681FB"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sym w:font="Wingdings 2" w:char="00A3"/>
            </w:r>
            <w:r w:rsidRPr="00C81488">
              <w:rPr>
                <w:rFonts w:ascii="Arial" w:hAnsi="Arial" w:cs="Arial"/>
                <w:b/>
                <w:bCs/>
                <w:szCs w:val="20"/>
              </w:rPr>
              <w:t xml:space="preserve"> Akceptováno bez výhrad </w:t>
            </w:r>
            <w:r w:rsidRPr="00C81488">
              <w:rPr>
                <w:rFonts w:ascii="Arial" w:hAnsi="Arial" w:cs="Arial"/>
                <w:b/>
                <w:bCs/>
                <w:szCs w:val="20"/>
              </w:rPr>
              <w:sym w:font="Wingdings 2" w:char="00A3"/>
            </w:r>
            <w:r w:rsidRPr="00C81488">
              <w:rPr>
                <w:rFonts w:ascii="Arial" w:hAnsi="Arial" w:cs="Arial"/>
                <w:b/>
                <w:bCs/>
                <w:szCs w:val="20"/>
              </w:rPr>
              <w:t xml:space="preserve"> Akceptováno s výhradami </w:t>
            </w:r>
            <w:r w:rsidRPr="00C81488">
              <w:rPr>
                <w:rFonts w:ascii="Arial" w:hAnsi="Arial" w:cs="Arial"/>
                <w:b/>
                <w:bCs/>
                <w:szCs w:val="20"/>
              </w:rPr>
              <w:sym w:font="Wingdings 2" w:char="00A3"/>
            </w:r>
            <w:r w:rsidRPr="00C81488">
              <w:rPr>
                <w:rFonts w:ascii="Arial" w:hAnsi="Arial" w:cs="Arial"/>
                <w:b/>
                <w:bCs/>
                <w:szCs w:val="20"/>
              </w:rPr>
              <w:t xml:space="preserve"> Neakceptováno</w:t>
            </w:r>
          </w:p>
        </w:tc>
      </w:tr>
      <w:tr w:rsidR="00C81488" w:rsidRPr="00C81488" w14:paraId="29668203" w14:textId="77777777" w:rsidTr="00BC0364">
        <w:tc>
          <w:tcPr>
            <w:tcW w:w="1870" w:type="dxa"/>
          </w:tcPr>
          <w:p w14:paraId="296681FD" w14:textId="77777777" w:rsidR="00C81488" w:rsidRPr="00C81488" w:rsidRDefault="00C81488" w:rsidP="00BC0364">
            <w:pPr>
              <w:pStyle w:val="Tabulka"/>
              <w:spacing w:after="120" w:line="276" w:lineRule="auto"/>
              <w:rPr>
                <w:rFonts w:ascii="Arial" w:hAnsi="Arial" w:cs="Arial"/>
                <w:szCs w:val="20"/>
              </w:rPr>
            </w:pPr>
            <w:r w:rsidRPr="00C81488">
              <w:rPr>
                <w:rFonts w:ascii="Arial" w:hAnsi="Arial" w:cs="Arial"/>
                <w:szCs w:val="20"/>
              </w:rPr>
              <w:t>Jméno:</w:t>
            </w:r>
          </w:p>
          <w:p w14:paraId="296681FE" w14:textId="77777777" w:rsidR="00C81488" w:rsidRPr="00C81488" w:rsidRDefault="00C81488" w:rsidP="00BC0364">
            <w:pPr>
              <w:pStyle w:val="Tabulka"/>
              <w:spacing w:after="120" w:line="276" w:lineRule="auto"/>
              <w:rPr>
                <w:rFonts w:ascii="Arial" w:hAnsi="Arial" w:cs="Arial"/>
                <w:szCs w:val="20"/>
              </w:rPr>
            </w:pPr>
          </w:p>
          <w:p w14:paraId="296681FF"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szCs w:val="20"/>
              </w:rPr>
              <w:t>Podpis:</w:t>
            </w:r>
          </w:p>
        </w:tc>
        <w:tc>
          <w:tcPr>
            <w:tcW w:w="3960" w:type="dxa"/>
          </w:tcPr>
          <w:p w14:paraId="29668200" w14:textId="77777777" w:rsidR="00C81488" w:rsidRPr="00C81488" w:rsidRDefault="00C81488" w:rsidP="00BC0364">
            <w:pPr>
              <w:pStyle w:val="Tabulka"/>
              <w:spacing w:after="120" w:line="276" w:lineRule="auto"/>
              <w:rPr>
                <w:rFonts w:ascii="Arial" w:hAnsi="Arial" w:cs="Arial"/>
                <w:szCs w:val="20"/>
              </w:rPr>
            </w:pPr>
          </w:p>
        </w:tc>
        <w:tc>
          <w:tcPr>
            <w:tcW w:w="1080" w:type="dxa"/>
            <w:hideMark/>
          </w:tcPr>
          <w:p w14:paraId="29668201" w14:textId="77777777" w:rsidR="00C81488" w:rsidRPr="00C81488" w:rsidRDefault="00C81488" w:rsidP="00BC0364">
            <w:pPr>
              <w:pStyle w:val="Tabulka"/>
              <w:spacing w:after="120" w:line="276" w:lineRule="auto"/>
              <w:rPr>
                <w:rFonts w:ascii="Arial" w:hAnsi="Arial" w:cs="Arial"/>
                <w:szCs w:val="20"/>
              </w:rPr>
            </w:pPr>
            <w:r w:rsidRPr="00C81488">
              <w:rPr>
                <w:rFonts w:ascii="Arial" w:hAnsi="Arial" w:cs="Arial"/>
                <w:szCs w:val="20"/>
              </w:rPr>
              <w:t>Datum:</w:t>
            </w:r>
          </w:p>
        </w:tc>
        <w:tc>
          <w:tcPr>
            <w:tcW w:w="2867" w:type="dxa"/>
          </w:tcPr>
          <w:p w14:paraId="29668202" w14:textId="77777777" w:rsidR="00C81488" w:rsidRPr="00C81488" w:rsidRDefault="00C81488" w:rsidP="00BC0364">
            <w:pPr>
              <w:pStyle w:val="Tabulka"/>
              <w:spacing w:after="120" w:line="276" w:lineRule="auto"/>
              <w:rPr>
                <w:rFonts w:ascii="Arial" w:hAnsi="Arial" w:cs="Arial"/>
                <w:szCs w:val="20"/>
              </w:rPr>
            </w:pPr>
          </w:p>
        </w:tc>
      </w:tr>
    </w:tbl>
    <w:p w14:paraId="29668204" w14:textId="77777777" w:rsidR="00C81488" w:rsidRPr="00C81488" w:rsidRDefault="00C81488" w:rsidP="00A82A2B">
      <w:pPr>
        <w:spacing w:line="280" w:lineRule="atLeast"/>
        <w:jc w:val="both"/>
        <w:rPr>
          <w:rFonts w:ascii="Arial" w:hAnsi="Arial" w:cs="Arial"/>
          <w:sz w:val="20"/>
          <w:szCs w:val="20"/>
        </w:rPr>
      </w:pPr>
    </w:p>
    <w:sectPr w:rsidR="00C81488" w:rsidRPr="00C81488" w:rsidSect="00C85FEB">
      <w:headerReference w:type="default" r:id="rId15"/>
      <w:footerReference w:type="default" r:id="rId16"/>
      <w:pgSz w:w="11906" w:h="16838"/>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FEB956" w15:done="0"/>
  <w15:commentEx w15:paraId="2AAA929E" w15:done="0"/>
  <w15:commentEx w15:paraId="10C742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EEED2" w14:textId="77777777" w:rsidR="00A13379" w:rsidRDefault="00A13379">
      <w:r>
        <w:separator/>
      </w:r>
    </w:p>
  </w:endnote>
  <w:endnote w:type="continuationSeparator" w:id="0">
    <w:p w14:paraId="3ED2C8F2" w14:textId="77777777" w:rsidR="00A13379" w:rsidRDefault="00A13379">
      <w:r>
        <w:continuationSeparator/>
      </w:r>
    </w:p>
  </w:endnote>
  <w:endnote w:type="continuationNotice" w:id="1">
    <w:p w14:paraId="6DEC8080" w14:textId="77777777" w:rsidR="00A13379" w:rsidRDefault="00A13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iemens Sans">
    <w:altName w:val="Times New Roman"/>
    <w:charset w:val="EE"/>
    <w:family w:val="auto"/>
    <w:pitch w:val="variable"/>
    <w:sig w:usb0="00000001" w:usb1="0000204B"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311615"/>
      <w:docPartObj>
        <w:docPartGallery w:val="Page Numbers (Bottom of Page)"/>
        <w:docPartUnique/>
      </w:docPartObj>
    </w:sdtPr>
    <w:sdtEndPr>
      <w:rPr>
        <w:rFonts w:ascii="Arial" w:hAnsi="Arial" w:cs="Arial"/>
        <w:sz w:val="20"/>
        <w:szCs w:val="20"/>
      </w:rPr>
    </w:sdtEndPr>
    <w:sdtContent>
      <w:p w14:paraId="2966820C" w14:textId="1C1EE532" w:rsidR="00E608FA" w:rsidRPr="00FC67F8" w:rsidRDefault="00E608FA">
        <w:pPr>
          <w:pStyle w:val="Zpat"/>
          <w:jc w:val="center"/>
          <w:rPr>
            <w:rFonts w:ascii="Arial" w:hAnsi="Arial" w:cs="Arial"/>
            <w:sz w:val="20"/>
            <w:szCs w:val="20"/>
          </w:rPr>
        </w:pPr>
        <w:r w:rsidRPr="00FC67F8">
          <w:rPr>
            <w:rFonts w:ascii="Arial" w:hAnsi="Arial" w:cs="Arial"/>
            <w:sz w:val="20"/>
            <w:szCs w:val="20"/>
          </w:rPr>
          <w:fldChar w:fldCharType="begin"/>
        </w:r>
        <w:r w:rsidRPr="00FC67F8">
          <w:rPr>
            <w:rFonts w:ascii="Arial" w:hAnsi="Arial" w:cs="Arial"/>
            <w:sz w:val="20"/>
            <w:szCs w:val="20"/>
          </w:rPr>
          <w:instrText>PAGE   \* MERGEFORMAT</w:instrText>
        </w:r>
        <w:r w:rsidRPr="00FC67F8">
          <w:rPr>
            <w:rFonts w:ascii="Arial" w:hAnsi="Arial" w:cs="Arial"/>
            <w:sz w:val="20"/>
            <w:szCs w:val="20"/>
          </w:rPr>
          <w:fldChar w:fldCharType="separate"/>
        </w:r>
        <w:r w:rsidR="00F40562" w:rsidRPr="00F40562">
          <w:rPr>
            <w:rFonts w:ascii="Arial" w:hAnsi="Arial" w:cs="Arial"/>
            <w:noProof/>
            <w:sz w:val="20"/>
            <w:szCs w:val="20"/>
            <w:lang w:val="cs-CZ"/>
          </w:rPr>
          <w:t>1</w:t>
        </w:r>
        <w:r w:rsidRPr="00FC67F8">
          <w:rPr>
            <w:rFonts w:ascii="Arial" w:hAnsi="Arial" w:cs="Arial"/>
            <w:sz w:val="20"/>
            <w:szCs w:val="20"/>
          </w:rPr>
          <w:fldChar w:fldCharType="end"/>
        </w:r>
      </w:p>
    </w:sdtContent>
  </w:sdt>
  <w:p w14:paraId="2966820D" w14:textId="77777777" w:rsidR="00E608FA" w:rsidRPr="0090572B" w:rsidRDefault="00E608FA" w:rsidP="0090572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671CA" w14:textId="77777777" w:rsidR="00A13379" w:rsidRDefault="00A13379">
      <w:r>
        <w:separator/>
      </w:r>
    </w:p>
  </w:footnote>
  <w:footnote w:type="continuationSeparator" w:id="0">
    <w:p w14:paraId="7B77CA99" w14:textId="77777777" w:rsidR="00A13379" w:rsidRDefault="00A13379">
      <w:r>
        <w:continuationSeparator/>
      </w:r>
    </w:p>
  </w:footnote>
  <w:footnote w:type="continuationNotice" w:id="1">
    <w:p w14:paraId="60B8A4AB" w14:textId="77777777" w:rsidR="00A13379" w:rsidRDefault="00A133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6820B" w14:textId="77777777" w:rsidR="00E608FA" w:rsidRDefault="00E608FA">
    <w:pPr>
      <w:pStyle w:val="Zhlav"/>
      <w:jc w:val="center"/>
      <w:rPr>
        <w:rFonts w:ascii="Courier New" w:hAnsi="Courier New" w:cs="Courier New"/>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1287"/>
        </w:tabs>
        <w:ind w:left="1287" w:hanging="360"/>
      </w:pPr>
      <w:rPr>
        <w:rFonts w:ascii="Symbol" w:hAnsi="Symbol"/>
      </w:rPr>
    </w:lvl>
    <w:lvl w:ilvl="1">
      <w:start w:val="1"/>
      <w:numFmt w:val="bullet"/>
      <w:lvlText w:val="o"/>
      <w:lvlJc w:val="left"/>
      <w:pPr>
        <w:tabs>
          <w:tab w:val="num" w:pos="2007"/>
        </w:tabs>
        <w:ind w:left="2007" w:hanging="360"/>
      </w:pPr>
      <w:rPr>
        <w:rFonts w:ascii="Courier New" w:hAnsi="Courier New"/>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rPr>
    </w:lvl>
    <w:lvl w:ilvl="8">
      <w:start w:val="1"/>
      <w:numFmt w:val="bullet"/>
      <w:lvlText w:val=""/>
      <w:lvlJc w:val="left"/>
      <w:pPr>
        <w:tabs>
          <w:tab w:val="num" w:pos="7047"/>
        </w:tabs>
        <w:ind w:left="7047" w:hanging="360"/>
      </w:pPr>
      <w:rPr>
        <w:rFonts w:ascii="Wingdings" w:hAnsi="Wingdings"/>
      </w:rPr>
    </w:lvl>
  </w:abstractNum>
  <w:abstractNum w:abstractNumId="1">
    <w:nsid w:val="00000005"/>
    <w:multiLevelType w:val="singleLevel"/>
    <w:tmpl w:val="00000005"/>
    <w:name w:val="WW8Num6"/>
    <w:lvl w:ilvl="0">
      <w:start w:val="1"/>
      <w:numFmt w:val="bullet"/>
      <w:lvlText w:val=""/>
      <w:lvlJc w:val="left"/>
      <w:pPr>
        <w:tabs>
          <w:tab w:val="num" w:pos="1287"/>
        </w:tabs>
        <w:ind w:left="1287" w:hanging="360"/>
      </w:pPr>
      <w:rPr>
        <w:rFonts w:ascii="Symbol" w:hAnsi="Symbol"/>
      </w:rPr>
    </w:lvl>
  </w:abstractNum>
  <w:abstractNum w:abstractNumId="2">
    <w:nsid w:val="00991DFD"/>
    <w:multiLevelType w:val="hybridMultilevel"/>
    <w:tmpl w:val="439C2D58"/>
    <w:lvl w:ilvl="0" w:tplc="88941C98">
      <w:start w:val="1"/>
      <w:numFmt w:val="bullet"/>
      <w:lvlText w:val=""/>
      <w:lvlJc w:val="left"/>
      <w:pPr>
        <w:tabs>
          <w:tab w:val="num" w:pos="720"/>
        </w:tabs>
        <w:ind w:left="720" w:hanging="360"/>
      </w:pPr>
      <w:rPr>
        <w:rFonts w:ascii="Symbol" w:hAnsi="Symbol" w:cs="Symbol" w:hint="default"/>
      </w:rPr>
    </w:lvl>
    <w:lvl w:ilvl="1" w:tplc="37FC33D0">
      <w:start w:val="1"/>
      <w:numFmt w:val="decimal"/>
      <w:lvlText w:val="%2."/>
      <w:lvlJc w:val="left"/>
      <w:pPr>
        <w:tabs>
          <w:tab w:val="num" w:pos="360"/>
        </w:tabs>
        <w:ind w:left="360" w:hanging="360"/>
      </w:pPr>
      <w:rPr>
        <w:rFonts w:hint="default"/>
      </w:rPr>
    </w:lvl>
    <w:lvl w:ilvl="2" w:tplc="7C2E8CCA">
      <w:start w:val="1"/>
      <w:numFmt w:val="lowerLetter"/>
      <w:lvlText w:val="%3."/>
      <w:lvlJc w:val="lef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3">
    <w:nsid w:val="01A82EA4"/>
    <w:multiLevelType w:val="hybridMultilevel"/>
    <w:tmpl w:val="A9326AF2"/>
    <w:lvl w:ilvl="0" w:tplc="A09C2934">
      <w:start w:val="1"/>
      <w:numFmt w:val="decimal"/>
      <w:lvlText w:val="3.%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nsid w:val="02AF12A1"/>
    <w:multiLevelType w:val="hybridMultilevel"/>
    <w:tmpl w:val="D5A6D248"/>
    <w:lvl w:ilvl="0" w:tplc="0405000F">
      <w:start w:val="1"/>
      <w:numFmt w:val="decimal"/>
      <w:lvlText w:val="%1."/>
      <w:lvlJc w:val="left"/>
      <w:pPr>
        <w:ind w:left="6031" w:hanging="360"/>
      </w:pPr>
      <w:rPr>
        <w:rFonts w:hint="default"/>
      </w:rPr>
    </w:lvl>
    <w:lvl w:ilvl="1" w:tplc="04050001">
      <w:start w:val="1"/>
      <w:numFmt w:val="bullet"/>
      <w:lvlText w:val=""/>
      <w:lvlJc w:val="left"/>
      <w:pPr>
        <w:ind w:left="7111" w:hanging="360"/>
      </w:pPr>
      <w:rPr>
        <w:rFonts w:ascii="Symbol" w:hAnsi="Symbol" w:hint="default"/>
      </w:rPr>
    </w:lvl>
    <w:lvl w:ilvl="2" w:tplc="0405001B">
      <w:start w:val="1"/>
      <w:numFmt w:val="lowerRoman"/>
      <w:lvlText w:val="%3."/>
      <w:lvlJc w:val="right"/>
      <w:pPr>
        <w:ind w:left="7831" w:hanging="180"/>
      </w:pPr>
    </w:lvl>
    <w:lvl w:ilvl="3" w:tplc="0405000F">
      <w:start w:val="1"/>
      <w:numFmt w:val="decimal"/>
      <w:lvlText w:val="%4."/>
      <w:lvlJc w:val="left"/>
      <w:pPr>
        <w:ind w:left="8551" w:hanging="360"/>
      </w:pPr>
    </w:lvl>
    <w:lvl w:ilvl="4" w:tplc="04050019">
      <w:start w:val="1"/>
      <w:numFmt w:val="lowerLetter"/>
      <w:lvlText w:val="%5."/>
      <w:lvlJc w:val="left"/>
      <w:pPr>
        <w:ind w:left="9271" w:hanging="360"/>
      </w:pPr>
    </w:lvl>
    <w:lvl w:ilvl="5" w:tplc="0405001B">
      <w:start w:val="1"/>
      <w:numFmt w:val="lowerRoman"/>
      <w:lvlText w:val="%6."/>
      <w:lvlJc w:val="right"/>
      <w:pPr>
        <w:ind w:left="9991" w:hanging="180"/>
      </w:pPr>
    </w:lvl>
    <w:lvl w:ilvl="6" w:tplc="0405000F">
      <w:start w:val="1"/>
      <w:numFmt w:val="decimal"/>
      <w:lvlText w:val="%7."/>
      <w:lvlJc w:val="left"/>
      <w:pPr>
        <w:ind w:left="10711" w:hanging="360"/>
      </w:pPr>
    </w:lvl>
    <w:lvl w:ilvl="7" w:tplc="04050019">
      <w:start w:val="1"/>
      <w:numFmt w:val="lowerLetter"/>
      <w:lvlText w:val="%8."/>
      <w:lvlJc w:val="left"/>
      <w:pPr>
        <w:ind w:left="11431" w:hanging="360"/>
      </w:pPr>
    </w:lvl>
    <w:lvl w:ilvl="8" w:tplc="0405001B">
      <w:start w:val="1"/>
      <w:numFmt w:val="lowerRoman"/>
      <w:lvlText w:val="%9."/>
      <w:lvlJc w:val="right"/>
      <w:pPr>
        <w:ind w:left="12151" w:hanging="180"/>
      </w:pPr>
    </w:lvl>
  </w:abstractNum>
  <w:abstractNum w:abstractNumId="5">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6">
    <w:nsid w:val="030456AD"/>
    <w:multiLevelType w:val="hybridMultilevel"/>
    <w:tmpl w:val="EA464698"/>
    <w:lvl w:ilvl="0" w:tplc="55C2555C">
      <w:start w:val="1"/>
      <w:numFmt w:val="lowerLetter"/>
      <w:lvlText w:val="%1)"/>
      <w:lvlJc w:val="left"/>
      <w:pPr>
        <w:tabs>
          <w:tab w:val="num" w:pos="1049"/>
        </w:tabs>
        <w:ind w:left="1049"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39F2416"/>
    <w:multiLevelType w:val="multilevel"/>
    <w:tmpl w:val="A5B0BDA8"/>
    <w:lvl w:ilvl="0">
      <w:start w:val="1"/>
      <w:numFmt w:val="ordinal"/>
      <w:lvlText w:val="1.%1"/>
      <w:lvlJc w:val="left"/>
      <w:pPr>
        <w:ind w:left="360" w:hanging="360"/>
      </w:pPr>
      <w:rPr>
        <w:rFonts w:hint="default"/>
        <w:b/>
        <w:color w:val="auto"/>
        <w:sz w:val="2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pStyle w:val="Nadpis7"/>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nsid w:val="08502789"/>
    <w:multiLevelType w:val="hybridMultilevel"/>
    <w:tmpl w:val="BBE03484"/>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9">
    <w:nsid w:val="0B932EA1"/>
    <w:multiLevelType w:val="hybridMultilevel"/>
    <w:tmpl w:val="4734EEC2"/>
    <w:lvl w:ilvl="0" w:tplc="E210411A">
      <w:start w:val="1"/>
      <w:numFmt w:val="decimal"/>
      <w:lvlText w:val="%1."/>
      <w:lvlJc w:val="left"/>
      <w:pPr>
        <w:tabs>
          <w:tab w:val="num" w:pos="0"/>
        </w:tabs>
        <w:ind w:left="283" w:hanging="283"/>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0E364CF1"/>
    <w:multiLevelType w:val="hybridMultilevel"/>
    <w:tmpl w:val="A9326AF2"/>
    <w:lvl w:ilvl="0" w:tplc="A09C2934">
      <w:start w:val="1"/>
      <w:numFmt w:val="decimal"/>
      <w:lvlText w:val="3.%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nsid w:val="0F8A669C"/>
    <w:multiLevelType w:val="hybridMultilevel"/>
    <w:tmpl w:val="69CA012C"/>
    <w:lvl w:ilvl="0" w:tplc="04050017">
      <w:start w:val="1"/>
      <w:numFmt w:val="lowerLetter"/>
      <w:lvlText w:val="%1)"/>
      <w:lvlJc w:val="left"/>
      <w:pPr>
        <w:ind w:left="1004" w:hanging="360"/>
      </w:pPr>
      <w:rPr>
        <w:b w:val="0"/>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nsid w:val="0FE730BE"/>
    <w:multiLevelType w:val="multilevel"/>
    <w:tmpl w:val="A5E6FB54"/>
    <w:lvl w:ilvl="0">
      <w:start w:val="1"/>
      <w:numFmt w:val="decimal"/>
      <w:lvlText w:val="%1."/>
      <w:lvlJc w:val="left"/>
      <w:pPr>
        <w:tabs>
          <w:tab w:val="num" w:pos="0"/>
        </w:tabs>
        <w:ind w:left="283" w:hanging="283"/>
      </w:pPr>
      <w:rPr>
        <w:rFonts w:hint="default"/>
        <w:i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10460B04"/>
    <w:multiLevelType w:val="hybridMultilevel"/>
    <w:tmpl w:val="88546B5E"/>
    <w:lvl w:ilvl="0" w:tplc="A09C2934">
      <w:start w:val="1"/>
      <w:numFmt w:val="decimal"/>
      <w:lvlText w:val="3.%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nsid w:val="116E6ED6"/>
    <w:multiLevelType w:val="hybridMultilevel"/>
    <w:tmpl w:val="CCC42CD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12586917"/>
    <w:multiLevelType w:val="hybridMultilevel"/>
    <w:tmpl w:val="6FFCA8B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39041BB"/>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13C5233C"/>
    <w:multiLevelType w:val="hybridMultilevel"/>
    <w:tmpl w:val="E5B03838"/>
    <w:lvl w:ilvl="0" w:tplc="A09C2934">
      <w:start w:val="1"/>
      <w:numFmt w:val="decimal"/>
      <w:lvlText w:val="3.%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1792AE44">
      <w:start w:val="1"/>
      <w:numFmt w:val="decimal"/>
      <w:lvlText w:val="3.%4"/>
      <w:lvlJc w:val="left"/>
      <w:pPr>
        <w:ind w:left="3164" w:hanging="360"/>
      </w:pPr>
      <w:rPr>
        <w:rFonts w:ascii="Arial" w:hAnsi="Arial" w:cs="Arial" w:hint="default"/>
        <w:color w:val="auto"/>
      </w:r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nsid w:val="13FD170E"/>
    <w:multiLevelType w:val="hybridMultilevel"/>
    <w:tmpl w:val="30220D86"/>
    <w:lvl w:ilvl="0" w:tplc="7B5634A0">
      <w:start w:val="1"/>
      <w:numFmt w:val="decimal"/>
      <w:lvlText w:val="%1."/>
      <w:lvlJc w:val="left"/>
      <w:pPr>
        <w:tabs>
          <w:tab w:val="num" w:pos="0"/>
        </w:tabs>
        <w:ind w:left="283" w:hanging="283"/>
      </w:pPr>
      <w:rPr>
        <w:rFonts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9">
    <w:nsid w:val="14D6051C"/>
    <w:multiLevelType w:val="hybridMultilevel"/>
    <w:tmpl w:val="56461598"/>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nsid w:val="19923764"/>
    <w:multiLevelType w:val="multilevel"/>
    <w:tmpl w:val="2510302C"/>
    <w:lvl w:ilvl="0">
      <w:start w:val="1"/>
      <w:numFmt w:val="decimal"/>
      <w:pStyle w:val="Nadpis1rovn"/>
      <w:lvlText w:val="%1."/>
      <w:lvlJc w:val="left"/>
      <w:pPr>
        <w:tabs>
          <w:tab w:val="num" w:pos="737"/>
        </w:tabs>
        <w:ind w:left="737" w:hanging="737"/>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Nadpis2rovn"/>
      <w:lvlText w:val="%1.%2."/>
      <w:lvlJc w:val="left"/>
      <w:pPr>
        <w:tabs>
          <w:tab w:val="num" w:pos="1021"/>
        </w:tabs>
        <w:ind w:left="1021" w:hanging="737"/>
      </w:pPr>
      <w:rPr>
        <w:rFonts w:cs="Times New Roman" w:hint="default"/>
      </w:rPr>
    </w:lvl>
    <w:lvl w:ilvl="2">
      <w:start w:val="1"/>
      <w:numFmt w:val="none"/>
      <w:pStyle w:val="Text3rovn"/>
      <w:lvlText w:val=""/>
      <w:lvlJc w:val="left"/>
      <w:pPr>
        <w:tabs>
          <w:tab w:val="num" w:pos="737"/>
        </w:tabs>
        <w:ind w:left="737"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lowerLetter"/>
      <w:lvlText w:val="%4)"/>
      <w:lvlJc w:val="left"/>
      <w:pPr>
        <w:tabs>
          <w:tab w:val="num" w:pos="1134"/>
        </w:tabs>
        <w:ind w:left="1134" w:hanging="397"/>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1A3F0BDA"/>
    <w:multiLevelType w:val="hybridMultilevel"/>
    <w:tmpl w:val="D2E4F6C8"/>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2">
    <w:nsid w:val="1B720A62"/>
    <w:multiLevelType w:val="hybridMultilevel"/>
    <w:tmpl w:val="4DB6A432"/>
    <w:lvl w:ilvl="0" w:tplc="04050017">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1BB64759"/>
    <w:multiLevelType w:val="hybridMultilevel"/>
    <w:tmpl w:val="E7A68C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1D910B66"/>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1F7162B8"/>
    <w:multiLevelType w:val="hybridMultilevel"/>
    <w:tmpl w:val="8244F66E"/>
    <w:lvl w:ilvl="0" w:tplc="04050017">
      <w:start w:val="1"/>
      <w:numFmt w:val="lowerLetter"/>
      <w:lvlText w:val="%1)"/>
      <w:lvlJc w:val="left"/>
      <w:pPr>
        <w:ind w:left="1080" w:hanging="720"/>
      </w:pPr>
      <w:rPr>
        <w:rFonts w:hint="default"/>
        <w:sz w:val="20"/>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17A7ED0"/>
    <w:multiLevelType w:val="hybridMultilevel"/>
    <w:tmpl w:val="9DAC6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1A97B47"/>
    <w:multiLevelType w:val="hybridMultilevel"/>
    <w:tmpl w:val="435C8A90"/>
    <w:lvl w:ilvl="0" w:tplc="34282D48">
      <w:start w:val="1"/>
      <w:numFmt w:val="lowerLetter"/>
      <w:lvlText w:val="%1)"/>
      <w:lvlJc w:val="left"/>
      <w:pPr>
        <w:ind w:left="786" w:hanging="360"/>
      </w:pPr>
      <w:rPr>
        <w:rFonts w:ascii="Arial" w:eastAsia="Calibri" w:hAnsi="Arial" w:cs="Arial"/>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nsid w:val="236A5F89"/>
    <w:multiLevelType w:val="hybridMultilevel"/>
    <w:tmpl w:val="8D5C97C4"/>
    <w:lvl w:ilvl="0" w:tplc="BA38935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247D7B65"/>
    <w:multiLevelType w:val="hybridMultilevel"/>
    <w:tmpl w:val="68761324"/>
    <w:lvl w:ilvl="0" w:tplc="8C98229E">
      <w:start w:val="1"/>
      <w:numFmt w:val="decimal"/>
      <w:lvlText w:val="%1."/>
      <w:lvlJc w:val="left"/>
      <w:pPr>
        <w:tabs>
          <w:tab w:val="num" w:pos="0"/>
        </w:tabs>
        <w:ind w:left="283" w:hanging="283"/>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nsid w:val="29AE3F1C"/>
    <w:multiLevelType w:val="hybridMultilevel"/>
    <w:tmpl w:val="8244F66E"/>
    <w:lvl w:ilvl="0" w:tplc="04050017">
      <w:start w:val="1"/>
      <w:numFmt w:val="lowerLetter"/>
      <w:lvlText w:val="%1)"/>
      <w:lvlJc w:val="left"/>
      <w:pPr>
        <w:ind w:left="1080" w:hanging="720"/>
      </w:pPr>
      <w:rPr>
        <w:rFonts w:hint="default"/>
        <w:sz w:val="20"/>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2ABB0A9E"/>
    <w:multiLevelType w:val="hybridMultilevel"/>
    <w:tmpl w:val="C5806F6A"/>
    <w:lvl w:ilvl="0" w:tplc="C242F86E">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2B9664FE"/>
    <w:multiLevelType w:val="hybridMultilevel"/>
    <w:tmpl w:val="41BE8920"/>
    <w:lvl w:ilvl="0" w:tplc="0784A2AC">
      <w:start w:val="1"/>
      <w:numFmt w:val="decimal"/>
      <w:lvlText w:val="%1."/>
      <w:lvlJc w:val="left"/>
      <w:pPr>
        <w:ind w:left="1004" w:hanging="360"/>
      </w:pPr>
      <w:rPr>
        <w:b w:val="0"/>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nsid w:val="2BDE2A8B"/>
    <w:multiLevelType w:val="hybridMultilevel"/>
    <w:tmpl w:val="A6F238E4"/>
    <w:lvl w:ilvl="0" w:tplc="1BF6F45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nsid w:val="2D734CAA"/>
    <w:multiLevelType w:val="hybridMultilevel"/>
    <w:tmpl w:val="500C6770"/>
    <w:lvl w:ilvl="0" w:tplc="04050019">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5">
    <w:nsid w:val="3026613B"/>
    <w:multiLevelType w:val="hybridMultilevel"/>
    <w:tmpl w:val="C5806F6A"/>
    <w:lvl w:ilvl="0" w:tplc="C242F86E">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53F7F66"/>
    <w:multiLevelType w:val="hybridMultilevel"/>
    <w:tmpl w:val="A0C40498"/>
    <w:lvl w:ilvl="0" w:tplc="EFC033B8">
      <w:start w:val="1"/>
      <w:numFmt w:val="lowerLetter"/>
      <w:lvlText w:val="%1)"/>
      <w:lvlJc w:val="left"/>
      <w:pPr>
        <w:tabs>
          <w:tab w:val="num" w:pos="766"/>
        </w:tabs>
        <w:ind w:left="766" w:hanging="340"/>
      </w:pPr>
      <w:rPr>
        <w:rFonts w:hint="default"/>
      </w:rPr>
    </w:lvl>
    <w:lvl w:ilvl="1" w:tplc="04050019" w:tentative="1">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abstractNum w:abstractNumId="37">
    <w:nsid w:val="35B10ADE"/>
    <w:multiLevelType w:val="hybridMultilevel"/>
    <w:tmpl w:val="4F0036D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362C6FCD"/>
    <w:multiLevelType w:val="multilevel"/>
    <w:tmpl w:val="15301E78"/>
    <w:lvl w:ilvl="0">
      <w:start w:val="1"/>
      <w:numFmt w:val="upperRoman"/>
      <w:pStyle w:val="TSlneksmlouvy"/>
      <w:suff w:val="nothing"/>
      <w:lvlText w:val="Čl. %1"/>
      <w:lvlJc w:val="left"/>
      <w:pPr>
        <w:ind w:left="4537" w:firstLine="0"/>
      </w:pPr>
      <w:rPr>
        <w:rFonts w:ascii="Arial" w:hAnsi="Arial" w:hint="default"/>
        <w:b/>
        <w:i w:val="0"/>
        <w:caps w:val="0"/>
        <w:strike w:val="0"/>
        <w:dstrike w:val="0"/>
        <w:vanish w:val="0"/>
        <w:color w:val="000000"/>
        <w:sz w:val="20"/>
        <w:szCs w:val="20"/>
        <w:vertAlign w:val="baseline"/>
      </w:rPr>
    </w:lvl>
    <w:lvl w:ilvl="1">
      <w:start w:val="1"/>
      <w:numFmt w:val="decimal"/>
      <w:pStyle w:val="TSTextlnkuslovan"/>
      <w:isLgl/>
      <w:lvlText w:val="%1.%2"/>
      <w:lvlJc w:val="left"/>
      <w:pPr>
        <w:tabs>
          <w:tab w:val="num" w:pos="1162"/>
        </w:tabs>
        <w:ind w:left="1162" w:hanging="737"/>
      </w:pPr>
      <w:rPr>
        <w:rFonts w:hint="default"/>
      </w:rPr>
    </w:lvl>
    <w:lvl w:ilvl="2">
      <w:start w:val="1"/>
      <w:numFmt w:val="decimal"/>
      <w:isLgl/>
      <w:lvlText w:val="%1.%2.%3"/>
      <w:lvlJc w:val="left"/>
      <w:pPr>
        <w:tabs>
          <w:tab w:val="num" w:pos="2467"/>
        </w:tabs>
        <w:ind w:left="2467" w:hanging="737"/>
      </w:pPr>
      <w:rPr>
        <w:rFonts w:hint="default"/>
        <w:b w:val="0"/>
      </w:rPr>
    </w:lvl>
    <w:lvl w:ilvl="3">
      <w:start w:val="1"/>
      <w:numFmt w:val="lowerLetter"/>
      <w:lvlText w:val="%4)"/>
      <w:lvlJc w:val="left"/>
      <w:pPr>
        <w:tabs>
          <w:tab w:val="num" w:pos="2864"/>
        </w:tabs>
        <w:ind w:left="2864" w:hanging="397"/>
      </w:pPr>
      <w:rPr>
        <w:rFonts w:hint="default"/>
      </w:rPr>
    </w:lvl>
    <w:lvl w:ilvl="4">
      <w:start w:val="1"/>
      <w:numFmt w:val="decimal"/>
      <w:lvlText w:val="%1.%2.%3.%4.%5"/>
      <w:lvlJc w:val="left"/>
      <w:pPr>
        <w:tabs>
          <w:tab w:val="num" w:pos="4792"/>
        </w:tabs>
        <w:ind w:left="4792" w:hanging="737"/>
      </w:pPr>
      <w:rPr>
        <w:rFonts w:hint="default"/>
      </w:rPr>
    </w:lvl>
    <w:lvl w:ilvl="5">
      <w:start w:val="1"/>
      <w:numFmt w:val="decimal"/>
      <w:lvlText w:val="%1.%2.%3.%4.%5.%6"/>
      <w:lvlJc w:val="left"/>
      <w:pPr>
        <w:tabs>
          <w:tab w:val="num" w:pos="2073"/>
        </w:tabs>
        <w:ind w:left="2073" w:hanging="1080"/>
      </w:pPr>
      <w:rPr>
        <w:rFonts w:hint="default"/>
      </w:rPr>
    </w:lvl>
    <w:lvl w:ilvl="6">
      <w:start w:val="1"/>
      <w:numFmt w:val="decimal"/>
      <w:lvlText w:val="%1.%2.%3.%4.%5.%6.%7"/>
      <w:lvlJc w:val="left"/>
      <w:pPr>
        <w:tabs>
          <w:tab w:val="num" w:pos="2433"/>
        </w:tabs>
        <w:ind w:left="2433" w:hanging="1440"/>
      </w:pPr>
      <w:rPr>
        <w:rFonts w:hint="default"/>
      </w:rPr>
    </w:lvl>
    <w:lvl w:ilvl="7">
      <w:start w:val="1"/>
      <w:numFmt w:val="decimal"/>
      <w:lvlText w:val="%1.%2.%3.%4.%5.%6.%7.%8"/>
      <w:lvlJc w:val="left"/>
      <w:pPr>
        <w:tabs>
          <w:tab w:val="num" w:pos="2433"/>
        </w:tabs>
        <w:ind w:left="2433" w:hanging="1440"/>
      </w:pPr>
      <w:rPr>
        <w:rFonts w:hint="default"/>
      </w:rPr>
    </w:lvl>
    <w:lvl w:ilvl="8">
      <w:start w:val="1"/>
      <w:numFmt w:val="decimal"/>
      <w:lvlText w:val="%1.%2.%3.%4.%5.%6.%7.%8.%9"/>
      <w:lvlJc w:val="left"/>
      <w:pPr>
        <w:tabs>
          <w:tab w:val="num" w:pos="2793"/>
        </w:tabs>
        <w:ind w:left="2793" w:hanging="1800"/>
      </w:pPr>
      <w:rPr>
        <w:rFonts w:hint="default"/>
      </w:rPr>
    </w:lvl>
  </w:abstractNum>
  <w:abstractNum w:abstractNumId="39">
    <w:nsid w:val="37032D22"/>
    <w:multiLevelType w:val="hybridMultilevel"/>
    <w:tmpl w:val="29AE46B2"/>
    <w:lvl w:ilvl="0" w:tplc="F14A6990">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38DF7921"/>
    <w:multiLevelType w:val="multilevel"/>
    <w:tmpl w:val="9AFC3EB0"/>
    <w:lvl w:ilvl="0">
      <w:start w:val="4"/>
      <w:numFmt w:val="decimal"/>
      <w:lvlText w:val="%1"/>
      <w:lvlJc w:val="left"/>
      <w:pPr>
        <w:ind w:left="360" w:hanging="360"/>
      </w:pPr>
      <w:rPr>
        <w:rFonts w:hint="default"/>
      </w:rPr>
    </w:lvl>
    <w:lvl w:ilvl="1">
      <w:start w:val="1"/>
      <w:numFmt w:val="lowerLetter"/>
      <w:lvlText w:val="%2)"/>
      <w:lvlJc w:val="left"/>
      <w:pPr>
        <w:ind w:left="1070" w:hanging="360"/>
      </w:pPr>
      <w:rPr>
        <w:rFonts w:hint="default"/>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3B26624A"/>
    <w:multiLevelType w:val="hybridMultilevel"/>
    <w:tmpl w:val="5C98B3A2"/>
    <w:lvl w:ilvl="0" w:tplc="C03EB0F0">
      <w:start w:val="1"/>
      <w:numFmt w:val="decimal"/>
      <w:lvlText w:val="%1."/>
      <w:lvlJc w:val="left"/>
      <w:pPr>
        <w:tabs>
          <w:tab w:val="num" w:pos="0"/>
        </w:tabs>
        <w:ind w:left="283" w:hanging="283"/>
      </w:pPr>
      <w:rPr>
        <w:rFonts w:ascii="Arial" w:hAnsi="Arial" w:cs="Arial" w:hint="default"/>
        <w:sz w:val="20"/>
        <w:szCs w:val="20"/>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42">
    <w:nsid w:val="3C5556D4"/>
    <w:multiLevelType w:val="hybridMultilevel"/>
    <w:tmpl w:val="CA943990"/>
    <w:lvl w:ilvl="0" w:tplc="0BCCDD5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nsid w:val="3D202609"/>
    <w:multiLevelType w:val="hybridMultilevel"/>
    <w:tmpl w:val="AEF214D0"/>
    <w:lvl w:ilvl="0" w:tplc="AC70EA5C">
      <w:start w:val="1"/>
      <w:numFmt w:val="decimal"/>
      <w:lvlText w:val="%1."/>
      <w:lvlJc w:val="left"/>
      <w:pPr>
        <w:tabs>
          <w:tab w:val="num" w:pos="0"/>
        </w:tabs>
        <w:ind w:left="283" w:hanging="283"/>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3DC43D63"/>
    <w:multiLevelType w:val="hybridMultilevel"/>
    <w:tmpl w:val="9EA23D90"/>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5">
    <w:nsid w:val="3FE9123E"/>
    <w:multiLevelType w:val="multilevel"/>
    <w:tmpl w:val="3A0C34C2"/>
    <w:lvl w:ilvl="0">
      <w:start w:val="1"/>
      <w:numFmt w:val="decimal"/>
      <w:lvlText w:val="%1."/>
      <w:lvlJc w:val="left"/>
      <w:pPr>
        <w:ind w:left="360" w:hanging="360"/>
      </w:pPr>
      <w:rPr>
        <w:rFonts w:hint="default"/>
        <w:b/>
      </w:rPr>
    </w:lvl>
    <w:lvl w:ilvl="1">
      <w:start w:val="1"/>
      <w:numFmt w:val="lowerLetter"/>
      <w:lvlText w:val="a%2)"/>
      <w:lvlJc w:val="left"/>
      <w:pPr>
        <w:ind w:left="1080" w:hanging="360"/>
      </w:pPr>
      <w:rPr>
        <w:rFonts w:hint="default"/>
        <w:b/>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nsid w:val="40734677"/>
    <w:multiLevelType w:val="multilevel"/>
    <w:tmpl w:val="0405001F"/>
    <w:lvl w:ilvl="0">
      <w:start w:val="1"/>
      <w:numFmt w:val="decimal"/>
      <w:pStyle w:val="Seznamsodrkami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41D679CB"/>
    <w:multiLevelType w:val="multilevel"/>
    <w:tmpl w:val="805CE97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nsid w:val="42561FE9"/>
    <w:multiLevelType w:val="multilevel"/>
    <w:tmpl w:val="E96213EA"/>
    <w:lvl w:ilvl="0">
      <w:start w:val="1"/>
      <w:numFmt w:val="upperRoman"/>
      <w:pStyle w:val="SSlnek"/>
      <w:suff w:val="nothing"/>
      <w:lvlText w:val="Článek %1."/>
      <w:lvlJc w:val="left"/>
      <w:pPr>
        <w:ind w:left="4897" w:hanging="360"/>
      </w:pPr>
      <w:rPr>
        <w:rFonts w:cs="Times New Roman"/>
        <w:b/>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pStyle w:val="SSOdstavec"/>
      <w:lvlText w:val="%2."/>
      <w:lvlJc w:val="left"/>
      <w:pPr>
        <w:ind w:left="502" w:hanging="360"/>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SSBod"/>
      <w:lvlText w:val="%2.%3."/>
      <w:lvlJc w:val="left"/>
      <w:pPr>
        <w:ind w:left="433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3">
      <w:start w:val="1"/>
      <w:numFmt w:val="lowerLetter"/>
      <w:pStyle w:val="SSPsmeno"/>
      <w:lvlText w:val="%4)"/>
      <w:lvlJc w:val="left"/>
      <w:pPr>
        <w:ind w:left="144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none"/>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45771DC4"/>
    <w:multiLevelType w:val="hybridMultilevel"/>
    <w:tmpl w:val="4B6019A0"/>
    <w:lvl w:ilvl="0" w:tplc="05560108">
      <w:start w:val="1"/>
      <w:numFmt w:val="lowerRoman"/>
      <w:lvlText w:val="%1."/>
      <w:lvlJc w:val="right"/>
      <w:pPr>
        <w:ind w:left="720" w:hanging="360"/>
      </w:pPr>
      <w:rPr>
        <w:rFonts w:cs="Times New Roman"/>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45E06492"/>
    <w:multiLevelType w:val="hybridMultilevel"/>
    <w:tmpl w:val="1724385C"/>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3196"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498E1C73"/>
    <w:multiLevelType w:val="hybridMultilevel"/>
    <w:tmpl w:val="500C6770"/>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2">
    <w:nsid w:val="4B1106FE"/>
    <w:multiLevelType w:val="hybridMultilevel"/>
    <w:tmpl w:val="266C6008"/>
    <w:lvl w:ilvl="0" w:tplc="0DFE3A76">
      <w:start w:val="1"/>
      <w:numFmt w:val="decimal"/>
      <w:lvlText w:val="2.%1"/>
      <w:lvlJc w:val="left"/>
      <w:pPr>
        <w:ind w:left="1211"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3">
    <w:nsid w:val="4DAA3118"/>
    <w:multiLevelType w:val="hybridMultilevel"/>
    <w:tmpl w:val="48AC5262"/>
    <w:lvl w:ilvl="0" w:tplc="A532DC0E">
      <w:start w:val="1"/>
      <w:numFmt w:val="decimal"/>
      <w:lvlText w:val="%1."/>
      <w:lvlJc w:val="left"/>
      <w:pPr>
        <w:tabs>
          <w:tab w:val="num" w:pos="0"/>
        </w:tabs>
        <w:ind w:left="283" w:hanging="283"/>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4">
    <w:nsid w:val="4FA94076"/>
    <w:multiLevelType w:val="hybridMultilevel"/>
    <w:tmpl w:val="B6F2DB3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5">
    <w:nsid w:val="51E34A8A"/>
    <w:multiLevelType w:val="hybridMultilevel"/>
    <w:tmpl w:val="A18E396C"/>
    <w:lvl w:ilvl="0" w:tplc="0284F2F8">
      <w:start w:val="1"/>
      <w:numFmt w:val="decimal"/>
      <w:lvlText w:val="%1."/>
      <w:lvlJc w:val="left"/>
      <w:pPr>
        <w:tabs>
          <w:tab w:val="num" w:pos="0"/>
        </w:tabs>
        <w:ind w:left="283" w:hanging="283"/>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51F8535B"/>
    <w:multiLevelType w:val="multilevel"/>
    <w:tmpl w:val="A4CA4BAA"/>
    <w:lvl w:ilvl="0">
      <w:start w:val="1"/>
      <w:numFmt w:val="decimal"/>
      <w:lvlText w:val="%1."/>
      <w:lvlJc w:val="left"/>
      <w:pPr>
        <w:ind w:left="643" w:hanging="360"/>
      </w:pPr>
      <w:rPr>
        <w:rFonts w:hint="default"/>
        <w:b w:val="0"/>
      </w:rPr>
    </w:lvl>
    <w:lvl w:ilvl="1">
      <w:start w:val="3"/>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57">
    <w:nsid w:val="52942ECD"/>
    <w:multiLevelType w:val="hybridMultilevel"/>
    <w:tmpl w:val="59D23C2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52D33116"/>
    <w:multiLevelType w:val="hybridMultilevel"/>
    <w:tmpl w:val="E39447B4"/>
    <w:lvl w:ilvl="0" w:tplc="14AEA4F0">
      <w:start w:val="1"/>
      <w:numFmt w:val="decimal"/>
      <w:pStyle w:val="Nadpis4"/>
      <w:lvlText w:val="1.%1"/>
      <w:lvlJc w:val="left"/>
      <w:pPr>
        <w:ind w:left="720" w:hanging="360"/>
      </w:pPr>
      <w:rPr>
        <w:rFonts w:hint="default"/>
        <w:b/>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53413D7F"/>
    <w:multiLevelType w:val="hybridMultilevel"/>
    <w:tmpl w:val="E97A70CA"/>
    <w:lvl w:ilvl="0" w:tplc="8378261E">
      <w:start w:val="1"/>
      <w:numFmt w:val="decimal"/>
      <w:lvlText w:val="%1."/>
      <w:lvlJc w:val="left"/>
      <w:pPr>
        <w:tabs>
          <w:tab w:val="num" w:pos="0"/>
        </w:tabs>
        <w:ind w:left="283" w:hanging="283"/>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nsid w:val="544D4C79"/>
    <w:multiLevelType w:val="hybridMultilevel"/>
    <w:tmpl w:val="72688224"/>
    <w:lvl w:ilvl="0" w:tplc="88941C98">
      <w:start w:val="1"/>
      <w:numFmt w:val="bullet"/>
      <w:lvlText w:val=""/>
      <w:lvlJc w:val="left"/>
      <w:pPr>
        <w:tabs>
          <w:tab w:val="num" w:pos="720"/>
        </w:tabs>
        <w:ind w:left="720" w:hanging="360"/>
      </w:pPr>
      <w:rPr>
        <w:rFonts w:ascii="Symbol" w:hAnsi="Symbol" w:cs="Symbol" w:hint="default"/>
      </w:rPr>
    </w:lvl>
    <w:lvl w:ilvl="1" w:tplc="136C5E88">
      <w:start w:val="1"/>
      <w:numFmt w:val="decimal"/>
      <w:lvlText w:val="%2."/>
      <w:lvlJc w:val="left"/>
      <w:pPr>
        <w:tabs>
          <w:tab w:val="num" w:pos="360"/>
        </w:tabs>
        <w:ind w:left="360" w:hanging="360"/>
      </w:pPr>
      <w:rPr>
        <w:rFonts w:hint="default"/>
        <w:i w:val="0"/>
      </w:rPr>
    </w:lvl>
    <w:lvl w:ilvl="2" w:tplc="05560108">
      <w:start w:val="1"/>
      <w:numFmt w:val="lowerRoman"/>
      <w:lvlText w:val="%3."/>
      <w:lvlJc w:val="righ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61">
    <w:nsid w:val="557951E4"/>
    <w:multiLevelType w:val="hybridMultilevel"/>
    <w:tmpl w:val="B26A1682"/>
    <w:lvl w:ilvl="0" w:tplc="88941C98">
      <w:start w:val="1"/>
      <w:numFmt w:val="bullet"/>
      <w:lvlText w:val=""/>
      <w:lvlJc w:val="left"/>
      <w:pPr>
        <w:tabs>
          <w:tab w:val="num" w:pos="720"/>
        </w:tabs>
        <w:ind w:left="720" w:hanging="360"/>
      </w:pPr>
      <w:rPr>
        <w:rFonts w:ascii="Symbol" w:hAnsi="Symbol" w:cs="Symbol" w:hint="default"/>
      </w:rPr>
    </w:lvl>
    <w:lvl w:ilvl="1" w:tplc="04050017">
      <w:start w:val="1"/>
      <w:numFmt w:val="lowerLetter"/>
      <w:lvlText w:val="%2)"/>
      <w:lvlJc w:val="left"/>
      <w:pPr>
        <w:tabs>
          <w:tab w:val="num" w:pos="360"/>
        </w:tabs>
        <w:ind w:left="360" w:hanging="360"/>
      </w:pPr>
      <w:rPr>
        <w:rFonts w:hint="default"/>
        <w:i w:val="0"/>
      </w:rPr>
    </w:lvl>
    <w:lvl w:ilvl="2" w:tplc="05560108">
      <w:start w:val="1"/>
      <w:numFmt w:val="lowerRoman"/>
      <w:lvlText w:val="%3."/>
      <w:lvlJc w:val="righ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62">
    <w:nsid w:val="562C2B37"/>
    <w:multiLevelType w:val="hybridMultilevel"/>
    <w:tmpl w:val="380232AC"/>
    <w:lvl w:ilvl="0" w:tplc="04090001">
      <w:start w:val="1"/>
      <w:numFmt w:val="bullet"/>
      <w:lvlText w:val=""/>
      <w:lvlJc w:val="left"/>
      <w:pPr>
        <w:ind w:left="3338" w:hanging="360"/>
      </w:pPr>
      <w:rPr>
        <w:rFonts w:ascii="Symbol" w:hAnsi="Symbol" w:hint="default"/>
      </w:rPr>
    </w:lvl>
    <w:lvl w:ilvl="1" w:tplc="04090003">
      <w:start w:val="1"/>
      <w:numFmt w:val="bullet"/>
      <w:lvlText w:val="o"/>
      <w:lvlJc w:val="left"/>
      <w:pPr>
        <w:ind w:left="2142" w:hanging="360"/>
      </w:pPr>
      <w:rPr>
        <w:rFonts w:ascii="Courier New" w:hAnsi="Courier New" w:cs="Courier New" w:hint="default"/>
      </w:rPr>
    </w:lvl>
    <w:lvl w:ilvl="2" w:tplc="04090005">
      <w:start w:val="1"/>
      <w:numFmt w:val="bullet"/>
      <w:lvlText w:val=""/>
      <w:lvlJc w:val="left"/>
      <w:pPr>
        <w:ind w:left="2862" w:hanging="360"/>
      </w:pPr>
      <w:rPr>
        <w:rFonts w:ascii="Wingdings" w:hAnsi="Wingdings" w:hint="default"/>
      </w:rPr>
    </w:lvl>
    <w:lvl w:ilvl="3" w:tplc="04090001">
      <w:start w:val="1"/>
      <w:numFmt w:val="bullet"/>
      <w:lvlText w:val=""/>
      <w:lvlJc w:val="left"/>
      <w:pPr>
        <w:ind w:left="3582" w:hanging="360"/>
      </w:pPr>
      <w:rPr>
        <w:rFonts w:ascii="Symbol" w:hAnsi="Symbol" w:hint="default"/>
      </w:rPr>
    </w:lvl>
    <w:lvl w:ilvl="4" w:tplc="04090003">
      <w:start w:val="1"/>
      <w:numFmt w:val="bullet"/>
      <w:lvlText w:val="o"/>
      <w:lvlJc w:val="left"/>
      <w:pPr>
        <w:ind w:left="4302" w:hanging="360"/>
      </w:pPr>
      <w:rPr>
        <w:rFonts w:ascii="Courier New" w:hAnsi="Courier New" w:cs="Courier New" w:hint="default"/>
      </w:rPr>
    </w:lvl>
    <w:lvl w:ilvl="5" w:tplc="04090005">
      <w:start w:val="1"/>
      <w:numFmt w:val="bullet"/>
      <w:lvlText w:val=""/>
      <w:lvlJc w:val="left"/>
      <w:pPr>
        <w:ind w:left="5022" w:hanging="360"/>
      </w:pPr>
      <w:rPr>
        <w:rFonts w:ascii="Wingdings" w:hAnsi="Wingdings" w:hint="default"/>
      </w:rPr>
    </w:lvl>
    <w:lvl w:ilvl="6" w:tplc="04090001">
      <w:start w:val="1"/>
      <w:numFmt w:val="bullet"/>
      <w:lvlText w:val=""/>
      <w:lvlJc w:val="left"/>
      <w:pPr>
        <w:ind w:left="5742" w:hanging="360"/>
      </w:pPr>
      <w:rPr>
        <w:rFonts w:ascii="Symbol" w:hAnsi="Symbol" w:hint="default"/>
      </w:rPr>
    </w:lvl>
    <w:lvl w:ilvl="7" w:tplc="04090003">
      <w:start w:val="1"/>
      <w:numFmt w:val="bullet"/>
      <w:lvlText w:val="o"/>
      <w:lvlJc w:val="left"/>
      <w:pPr>
        <w:ind w:left="6462" w:hanging="360"/>
      </w:pPr>
      <w:rPr>
        <w:rFonts w:ascii="Courier New" w:hAnsi="Courier New" w:cs="Courier New" w:hint="default"/>
      </w:rPr>
    </w:lvl>
    <w:lvl w:ilvl="8" w:tplc="04090005">
      <w:start w:val="1"/>
      <w:numFmt w:val="bullet"/>
      <w:lvlText w:val=""/>
      <w:lvlJc w:val="left"/>
      <w:pPr>
        <w:ind w:left="7182" w:hanging="360"/>
      </w:pPr>
      <w:rPr>
        <w:rFonts w:ascii="Wingdings" w:hAnsi="Wingdings" w:hint="default"/>
      </w:rPr>
    </w:lvl>
  </w:abstractNum>
  <w:abstractNum w:abstractNumId="63">
    <w:nsid w:val="5A110E12"/>
    <w:multiLevelType w:val="multilevel"/>
    <w:tmpl w:val="4A60DD24"/>
    <w:lvl w:ilvl="0">
      <w:start w:val="1"/>
      <w:numFmt w:val="decimal"/>
      <w:lvlText w:val="%1."/>
      <w:lvlJc w:val="left"/>
      <w:pPr>
        <w:ind w:left="720" w:hanging="360"/>
      </w:pPr>
      <w:rPr>
        <w:rFonts w:hint="default"/>
      </w:rPr>
    </w:lvl>
    <w:lvl w:ilvl="1">
      <w:start w:val="1"/>
      <w:numFmt w:val="decimal"/>
      <w:isLgl/>
      <w:lvlText w:val="%1.%2."/>
      <w:lvlJc w:val="left"/>
      <w:pPr>
        <w:ind w:left="950" w:hanging="555"/>
      </w:pPr>
      <w:rPr>
        <w:rFonts w:hint="default"/>
      </w:rPr>
    </w:lvl>
    <w:lvl w:ilvl="2">
      <w:start w:val="3"/>
      <w:numFmt w:val="decimal"/>
      <w:isLgl/>
      <w:lvlText w:val="%1.%2.%3."/>
      <w:lvlJc w:val="left"/>
      <w:pPr>
        <w:ind w:left="1150"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580" w:hanging="1080"/>
      </w:pPr>
      <w:rPr>
        <w:rFonts w:hint="default"/>
      </w:rPr>
    </w:lvl>
    <w:lvl w:ilvl="5">
      <w:start w:val="1"/>
      <w:numFmt w:val="decimal"/>
      <w:isLgl/>
      <w:lvlText w:val="%1.%2.%3.%4.%5.%6."/>
      <w:lvlJc w:val="left"/>
      <w:pPr>
        <w:ind w:left="1615" w:hanging="1080"/>
      </w:pPr>
      <w:rPr>
        <w:rFonts w:hint="default"/>
      </w:rPr>
    </w:lvl>
    <w:lvl w:ilvl="6">
      <w:start w:val="1"/>
      <w:numFmt w:val="decimal"/>
      <w:isLgl/>
      <w:lvlText w:val="%1.%2.%3.%4.%5.%6.%7."/>
      <w:lvlJc w:val="left"/>
      <w:pPr>
        <w:ind w:left="1650" w:hanging="1080"/>
      </w:pPr>
      <w:rPr>
        <w:rFonts w:hint="default"/>
      </w:rPr>
    </w:lvl>
    <w:lvl w:ilvl="7">
      <w:start w:val="1"/>
      <w:numFmt w:val="decimal"/>
      <w:isLgl/>
      <w:lvlText w:val="%1.%2.%3.%4.%5.%6.%7.%8."/>
      <w:lvlJc w:val="left"/>
      <w:pPr>
        <w:ind w:left="2045" w:hanging="1440"/>
      </w:pPr>
      <w:rPr>
        <w:rFonts w:hint="default"/>
      </w:rPr>
    </w:lvl>
    <w:lvl w:ilvl="8">
      <w:start w:val="1"/>
      <w:numFmt w:val="decimal"/>
      <w:isLgl/>
      <w:lvlText w:val="%1.%2.%3.%4.%5.%6.%7.%8.%9."/>
      <w:lvlJc w:val="left"/>
      <w:pPr>
        <w:ind w:left="2080" w:hanging="1440"/>
      </w:pPr>
      <w:rPr>
        <w:rFonts w:hint="default"/>
      </w:rPr>
    </w:lvl>
  </w:abstractNum>
  <w:abstractNum w:abstractNumId="64">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5">
    <w:nsid w:val="5F5D2D4D"/>
    <w:multiLevelType w:val="hybridMultilevel"/>
    <w:tmpl w:val="369C4A1C"/>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
    <w:nsid w:val="60CD554C"/>
    <w:multiLevelType w:val="hybridMultilevel"/>
    <w:tmpl w:val="3E86295A"/>
    <w:lvl w:ilvl="0" w:tplc="04050017">
      <w:start w:val="1"/>
      <w:numFmt w:val="lowerLetter"/>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62FE6790"/>
    <w:multiLevelType w:val="hybridMultilevel"/>
    <w:tmpl w:val="A9326AF2"/>
    <w:lvl w:ilvl="0" w:tplc="A09C2934">
      <w:start w:val="1"/>
      <w:numFmt w:val="decimal"/>
      <w:lvlText w:val="3.%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8">
    <w:nsid w:val="655E0954"/>
    <w:multiLevelType w:val="multilevel"/>
    <w:tmpl w:val="3CA62E76"/>
    <w:lvl w:ilvl="0">
      <w:start w:val="1"/>
      <w:numFmt w:val="decimal"/>
      <w:lvlText w:val="%1."/>
      <w:lvlJc w:val="left"/>
      <w:pPr>
        <w:ind w:left="360" w:hanging="360"/>
      </w:pPr>
      <w:rPr>
        <w:rFonts w:hint="default"/>
      </w:rPr>
    </w:lvl>
    <w:lvl w:ilvl="1">
      <w:start w:val="1"/>
      <w:numFmt w:val="decimal"/>
      <w:pStyle w:val="Nadpis1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66D25D7E"/>
    <w:multiLevelType w:val="hybridMultilevel"/>
    <w:tmpl w:val="EA28AA76"/>
    <w:lvl w:ilvl="0" w:tplc="56101FDE">
      <w:start w:val="1"/>
      <w:numFmt w:val="decimal"/>
      <w:lvlText w:val="%1."/>
      <w:lvlJc w:val="left"/>
      <w:pPr>
        <w:tabs>
          <w:tab w:val="num" w:pos="0"/>
        </w:tabs>
        <w:ind w:left="283" w:hanging="283"/>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0">
    <w:nsid w:val="6A161CA4"/>
    <w:multiLevelType w:val="multilevel"/>
    <w:tmpl w:val="636E12BE"/>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360" w:hanging="36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495"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724"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71">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72">
    <w:nsid w:val="6EA0352A"/>
    <w:multiLevelType w:val="hybridMultilevel"/>
    <w:tmpl w:val="B2F01622"/>
    <w:lvl w:ilvl="0" w:tplc="04050001">
      <w:start w:val="1"/>
      <w:numFmt w:val="bullet"/>
      <w:lvlText w:val=""/>
      <w:lvlJc w:val="left"/>
      <w:pPr>
        <w:tabs>
          <w:tab w:val="num" w:pos="1267"/>
        </w:tabs>
        <w:ind w:left="1267" w:hanging="34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3">
    <w:nsid w:val="754C38D8"/>
    <w:multiLevelType w:val="hybridMultilevel"/>
    <w:tmpl w:val="D814FFC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4">
    <w:nsid w:val="75911C43"/>
    <w:multiLevelType w:val="multilevel"/>
    <w:tmpl w:val="4DC2592E"/>
    <w:lvl w:ilvl="0">
      <w:start w:val="1"/>
      <w:numFmt w:val="upperRoman"/>
      <w:suff w:val="nothing"/>
      <w:lvlText w:val="Článek %1."/>
      <w:lvlJc w:val="left"/>
      <w:pPr>
        <w:ind w:left="6881"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ind w:left="1353"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lowerLetter"/>
      <w:lvlText w:val="%4)"/>
      <w:lvlJc w:val="left"/>
      <w:pPr>
        <w:ind w:left="1440" w:hanging="360"/>
      </w:pPr>
      <w:rPr>
        <w:rFonts w:cs="Times New Roman"/>
        <w:b/>
        <w:bCs w:val="0"/>
        <w:i w:val="0"/>
        <w:iCs w:val="0"/>
        <w:caps w:val="0"/>
        <w:smallCaps w:val="0"/>
        <w:strike w:val="0"/>
        <w:dstrike w:val="0"/>
        <w:noProof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78621BFC"/>
    <w:multiLevelType w:val="hybridMultilevel"/>
    <w:tmpl w:val="A284474E"/>
    <w:lvl w:ilvl="0" w:tplc="0DFE3A76">
      <w:start w:val="1"/>
      <w:numFmt w:val="decimal"/>
      <w:lvlText w:val="2.%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nsid w:val="78E5320B"/>
    <w:multiLevelType w:val="multilevel"/>
    <w:tmpl w:val="319A2AAC"/>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795" w:hanging="43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71"/>
  </w:num>
  <w:num w:numId="2">
    <w:abstractNumId w:val="9"/>
  </w:num>
  <w:num w:numId="3">
    <w:abstractNumId w:val="4"/>
  </w:num>
  <w:num w:numId="4">
    <w:abstractNumId w:val="76"/>
  </w:num>
  <w:num w:numId="5">
    <w:abstractNumId w:val="60"/>
  </w:num>
  <w:num w:numId="6">
    <w:abstractNumId w:val="70"/>
  </w:num>
  <w:num w:numId="7">
    <w:abstractNumId w:val="70"/>
  </w:num>
  <w:num w:numId="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18"/>
  </w:num>
  <w:num w:numId="11">
    <w:abstractNumId w:val="38"/>
  </w:num>
  <w:num w:numId="12">
    <w:abstractNumId w:val="69"/>
  </w:num>
  <w:num w:numId="13">
    <w:abstractNumId w:val="2"/>
  </w:num>
  <w:num w:numId="14">
    <w:abstractNumId w:val="53"/>
  </w:num>
  <w:num w:numId="15">
    <w:abstractNumId w:val="57"/>
  </w:num>
  <w:num w:numId="16">
    <w:abstractNumId w:val="46"/>
  </w:num>
  <w:num w:numId="17">
    <w:abstractNumId w:val="24"/>
  </w:num>
  <w:num w:numId="18">
    <w:abstractNumId w:val="20"/>
  </w:num>
  <w:num w:numId="19">
    <w:abstractNumId w:val="59"/>
  </w:num>
  <w:num w:numId="20">
    <w:abstractNumId w:val="11"/>
  </w:num>
  <w:num w:numId="21">
    <w:abstractNumId w:val="35"/>
  </w:num>
  <w:num w:numId="22">
    <w:abstractNumId w:val="43"/>
  </w:num>
  <w:num w:numId="23">
    <w:abstractNumId w:val="12"/>
  </w:num>
  <w:num w:numId="24">
    <w:abstractNumId w:val="64"/>
  </w:num>
  <w:num w:numId="25">
    <w:abstractNumId w:val="54"/>
  </w:num>
  <w:num w:numId="26">
    <w:abstractNumId w:val="58"/>
  </w:num>
  <w:num w:numId="27">
    <w:abstractNumId w:val="7"/>
  </w:num>
  <w:num w:numId="28">
    <w:abstractNumId w:val="68"/>
  </w:num>
  <w:num w:numId="29">
    <w:abstractNumId w:val="15"/>
  </w:num>
  <w:num w:numId="30">
    <w:abstractNumId w:val="26"/>
  </w:num>
  <w:num w:numId="31">
    <w:abstractNumId w:val="31"/>
  </w:num>
  <w:num w:numId="32">
    <w:abstractNumId w:val="56"/>
  </w:num>
  <w:num w:numId="33">
    <w:abstractNumId w:val="73"/>
  </w:num>
  <w:num w:numId="34">
    <w:abstractNumId w:val="6"/>
  </w:num>
  <w:num w:numId="35">
    <w:abstractNumId w:val="36"/>
  </w:num>
  <w:num w:numId="36">
    <w:abstractNumId w:val="51"/>
  </w:num>
  <w:num w:numId="37">
    <w:abstractNumId w:val="67"/>
  </w:num>
  <w:num w:numId="38">
    <w:abstractNumId w:val="34"/>
  </w:num>
  <w:num w:numId="39">
    <w:abstractNumId w:val="17"/>
  </w:num>
  <w:num w:numId="40">
    <w:abstractNumId w:val="66"/>
  </w:num>
  <w:num w:numId="41">
    <w:abstractNumId w:val="74"/>
  </w:num>
  <w:num w:numId="42">
    <w:abstractNumId w:val="44"/>
  </w:num>
  <w:num w:numId="43">
    <w:abstractNumId w:val="21"/>
  </w:num>
  <w:num w:numId="44">
    <w:abstractNumId w:val="29"/>
  </w:num>
  <w:num w:numId="45">
    <w:abstractNumId w:val="27"/>
  </w:num>
  <w:num w:numId="46">
    <w:abstractNumId w:val="52"/>
  </w:num>
  <w:num w:numId="47">
    <w:abstractNumId w:val="25"/>
  </w:num>
  <w:num w:numId="48">
    <w:abstractNumId w:val="30"/>
  </w:num>
  <w:num w:numId="49">
    <w:abstractNumId w:val="41"/>
  </w:num>
  <w:num w:numId="50">
    <w:abstractNumId w:val="16"/>
  </w:num>
  <w:num w:numId="51">
    <w:abstractNumId w:val="61"/>
  </w:num>
  <w:num w:numId="52">
    <w:abstractNumId w:val="72"/>
  </w:num>
  <w:num w:numId="53">
    <w:abstractNumId w:val="62"/>
  </w:num>
  <w:num w:numId="54">
    <w:abstractNumId w:val="45"/>
  </w:num>
  <w:num w:numId="55">
    <w:abstractNumId w:val="22"/>
  </w:num>
  <w:num w:numId="56">
    <w:abstractNumId w:val="63"/>
  </w:num>
  <w:num w:numId="57">
    <w:abstractNumId w:val="39"/>
  </w:num>
  <w:num w:numId="58">
    <w:abstractNumId w:val="19"/>
  </w:num>
  <w:num w:numId="59">
    <w:abstractNumId w:val="50"/>
  </w:num>
  <w:num w:numId="60">
    <w:abstractNumId w:val="37"/>
  </w:num>
  <w:num w:numId="61">
    <w:abstractNumId w:val="40"/>
  </w:num>
  <w:num w:numId="62">
    <w:abstractNumId w:val="49"/>
  </w:num>
  <w:num w:numId="63">
    <w:abstractNumId w:val="8"/>
  </w:num>
  <w:num w:numId="64">
    <w:abstractNumId w:val="42"/>
  </w:num>
  <w:num w:numId="65">
    <w:abstractNumId w:val="47"/>
  </w:num>
  <w:num w:numId="66">
    <w:abstractNumId w:val="28"/>
  </w:num>
  <w:num w:numId="67">
    <w:abstractNumId w:val="23"/>
  </w:num>
  <w:num w:numId="68">
    <w:abstractNumId w:val="75"/>
  </w:num>
  <w:num w:numId="69">
    <w:abstractNumId w:val="13"/>
  </w:num>
  <w:num w:numId="70">
    <w:abstractNumId w:val="65"/>
  </w:num>
  <w:num w:numId="71">
    <w:abstractNumId w:val="55"/>
  </w:num>
  <w:num w:numId="72">
    <w:abstractNumId w:val="14"/>
  </w:num>
  <w:num w:numId="73">
    <w:abstractNumId w:val="32"/>
  </w:num>
  <w:num w:numId="7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num>
  <w:num w:numId="76">
    <w:abstractNumId w:val="3"/>
  </w:num>
  <w:num w:numId="7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D12"/>
    <w:rsid w:val="000004B0"/>
    <w:rsid w:val="00001CE2"/>
    <w:rsid w:val="000038AD"/>
    <w:rsid w:val="00003E0D"/>
    <w:rsid w:val="00004B01"/>
    <w:rsid w:val="0000635E"/>
    <w:rsid w:val="000075A0"/>
    <w:rsid w:val="00010420"/>
    <w:rsid w:val="00011103"/>
    <w:rsid w:val="000122D0"/>
    <w:rsid w:val="000124FC"/>
    <w:rsid w:val="0001286C"/>
    <w:rsid w:val="000134B9"/>
    <w:rsid w:val="00014000"/>
    <w:rsid w:val="0001469D"/>
    <w:rsid w:val="00015765"/>
    <w:rsid w:val="000158A0"/>
    <w:rsid w:val="00016708"/>
    <w:rsid w:val="00020FF6"/>
    <w:rsid w:val="000210E1"/>
    <w:rsid w:val="00021B4B"/>
    <w:rsid w:val="00022AC5"/>
    <w:rsid w:val="00023B66"/>
    <w:rsid w:val="000245BE"/>
    <w:rsid w:val="00024799"/>
    <w:rsid w:val="000247B3"/>
    <w:rsid w:val="00024B07"/>
    <w:rsid w:val="000251C2"/>
    <w:rsid w:val="00025AB0"/>
    <w:rsid w:val="00025B40"/>
    <w:rsid w:val="000261F8"/>
    <w:rsid w:val="000269AF"/>
    <w:rsid w:val="00026B26"/>
    <w:rsid w:val="000273BF"/>
    <w:rsid w:val="00027AA8"/>
    <w:rsid w:val="000300F4"/>
    <w:rsid w:val="0003065F"/>
    <w:rsid w:val="00031A1E"/>
    <w:rsid w:val="00032305"/>
    <w:rsid w:val="00032E09"/>
    <w:rsid w:val="00032F67"/>
    <w:rsid w:val="00035085"/>
    <w:rsid w:val="0003598F"/>
    <w:rsid w:val="00036714"/>
    <w:rsid w:val="0003699E"/>
    <w:rsid w:val="00036E63"/>
    <w:rsid w:val="00036FF6"/>
    <w:rsid w:val="000373D3"/>
    <w:rsid w:val="000405D5"/>
    <w:rsid w:val="000413A8"/>
    <w:rsid w:val="0004200B"/>
    <w:rsid w:val="000423E7"/>
    <w:rsid w:val="000429DC"/>
    <w:rsid w:val="00043669"/>
    <w:rsid w:val="000438DB"/>
    <w:rsid w:val="00043E31"/>
    <w:rsid w:val="0004525C"/>
    <w:rsid w:val="00045B4E"/>
    <w:rsid w:val="00046889"/>
    <w:rsid w:val="00046956"/>
    <w:rsid w:val="00047287"/>
    <w:rsid w:val="00050765"/>
    <w:rsid w:val="00050DF9"/>
    <w:rsid w:val="00051614"/>
    <w:rsid w:val="000519DA"/>
    <w:rsid w:val="00051ABC"/>
    <w:rsid w:val="000520B3"/>
    <w:rsid w:val="000523A1"/>
    <w:rsid w:val="0005283A"/>
    <w:rsid w:val="00052953"/>
    <w:rsid w:val="00052FCD"/>
    <w:rsid w:val="00053405"/>
    <w:rsid w:val="00053A45"/>
    <w:rsid w:val="00053E32"/>
    <w:rsid w:val="00054F8D"/>
    <w:rsid w:val="0005632D"/>
    <w:rsid w:val="000570D5"/>
    <w:rsid w:val="00057173"/>
    <w:rsid w:val="000575C8"/>
    <w:rsid w:val="000578AC"/>
    <w:rsid w:val="00057C6A"/>
    <w:rsid w:val="0006079D"/>
    <w:rsid w:val="000618FF"/>
    <w:rsid w:val="00061BBF"/>
    <w:rsid w:val="000633C3"/>
    <w:rsid w:val="00063801"/>
    <w:rsid w:val="00063F33"/>
    <w:rsid w:val="0006405F"/>
    <w:rsid w:val="000661FE"/>
    <w:rsid w:val="00066C2E"/>
    <w:rsid w:val="00067B6E"/>
    <w:rsid w:val="00067DF8"/>
    <w:rsid w:val="00070E84"/>
    <w:rsid w:val="00071782"/>
    <w:rsid w:val="00071F01"/>
    <w:rsid w:val="000726E3"/>
    <w:rsid w:val="00072A10"/>
    <w:rsid w:val="00073109"/>
    <w:rsid w:val="0007338B"/>
    <w:rsid w:val="00073F7B"/>
    <w:rsid w:val="000741C4"/>
    <w:rsid w:val="00074297"/>
    <w:rsid w:val="00074C3C"/>
    <w:rsid w:val="000754CB"/>
    <w:rsid w:val="00075D25"/>
    <w:rsid w:val="00076537"/>
    <w:rsid w:val="000767AB"/>
    <w:rsid w:val="00076931"/>
    <w:rsid w:val="00081047"/>
    <w:rsid w:val="0008150B"/>
    <w:rsid w:val="00081591"/>
    <w:rsid w:val="00081EA9"/>
    <w:rsid w:val="00082AC0"/>
    <w:rsid w:val="000830DE"/>
    <w:rsid w:val="00083164"/>
    <w:rsid w:val="00083D37"/>
    <w:rsid w:val="00083FBE"/>
    <w:rsid w:val="00084AFE"/>
    <w:rsid w:val="00085F28"/>
    <w:rsid w:val="0008618A"/>
    <w:rsid w:val="000861DD"/>
    <w:rsid w:val="000866FB"/>
    <w:rsid w:val="00087046"/>
    <w:rsid w:val="00087849"/>
    <w:rsid w:val="00087FC9"/>
    <w:rsid w:val="00090B16"/>
    <w:rsid w:val="00090E5B"/>
    <w:rsid w:val="00091A16"/>
    <w:rsid w:val="00091CAA"/>
    <w:rsid w:val="000926E1"/>
    <w:rsid w:val="0009380C"/>
    <w:rsid w:val="000938A6"/>
    <w:rsid w:val="0009563C"/>
    <w:rsid w:val="00095C6B"/>
    <w:rsid w:val="0009623F"/>
    <w:rsid w:val="00097CC9"/>
    <w:rsid w:val="000A08CF"/>
    <w:rsid w:val="000A0DF4"/>
    <w:rsid w:val="000A10C4"/>
    <w:rsid w:val="000A152D"/>
    <w:rsid w:val="000A1746"/>
    <w:rsid w:val="000A189E"/>
    <w:rsid w:val="000A258A"/>
    <w:rsid w:val="000A30D4"/>
    <w:rsid w:val="000A429A"/>
    <w:rsid w:val="000A4E6D"/>
    <w:rsid w:val="000A4F92"/>
    <w:rsid w:val="000A5F43"/>
    <w:rsid w:val="000B0756"/>
    <w:rsid w:val="000B0EB3"/>
    <w:rsid w:val="000B14AA"/>
    <w:rsid w:val="000B1FD9"/>
    <w:rsid w:val="000B2DBF"/>
    <w:rsid w:val="000B3027"/>
    <w:rsid w:val="000B410A"/>
    <w:rsid w:val="000B4240"/>
    <w:rsid w:val="000B4577"/>
    <w:rsid w:val="000B6CFE"/>
    <w:rsid w:val="000B7553"/>
    <w:rsid w:val="000B7562"/>
    <w:rsid w:val="000B7637"/>
    <w:rsid w:val="000C00BF"/>
    <w:rsid w:val="000C1177"/>
    <w:rsid w:val="000C16A3"/>
    <w:rsid w:val="000C1AEE"/>
    <w:rsid w:val="000C45A1"/>
    <w:rsid w:val="000C5188"/>
    <w:rsid w:val="000C52B9"/>
    <w:rsid w:val="000C5747"/>
    <w:rsid w:val="000C5F0B"/>
    <w:rsid w:val="000C6985"/>
    <w:rsid w:val="000D022F"/>
    <w:rsid w:val="000D0E89"/>
    <w:rsid w:val="000D1133"/>
    <w:rsid w:val="000D11B4"/>
    <w:rsid w:val="000D1423"/>
    <w:rsid w:val="000D1C07"/>
    <w:rsid w:val="000D2614"/>
    <w:rsid w:val="000D37B5"/>
    <w:rsid w:val="000D3CEF"/>
    <w:rsid w:val="000D3FC3"/>
    <w:rsid w:val="000D4370"/>
    <w:rsid w:val="000D438B"/>
    <w:rsid w:val="000D449A"/>
    <w:rsid w:val="000D4A4E"/>
    <w:rsid w:val="000D4EF9"/>
    <w:rsid w:val="000D592B"/>
    <w:rsid w:val="000D5A07"/>
    <w:rsid w:val="000D673C"/>
    <w:rsid w:val="000D763E"/>
    <w:rsid w:val="000D7A0F"/>
    <w:rsid w:val="000D7D6F"/>
    <w:rsid w:val="000E06DD"/>
    <w:rsid w:val="000E39D1"/>
    <w:rsid w:val="000E3D0D"/>
    <w:rsid w:val="000E3E22"/>
    <w:rsid w:val="000E5250"/>
    <w:rsid w:val="000E5FDF"/>
    <w:rsid w:val="000E63B0"/>
    <w:rsid w:val="000E7853"/>
    <w:rsid w:val="000E7942"/>
    <w:rsid w:val="000E79AE"/>
    <w:rsid w:val="000E7FF3"/>
    <w:rsid w:val="000F035F"/>
    <w:rsid w:val="000F04EB"/>
    <w:rsid w:val="000F1380"/>
    <w:rsid w:val="000F1444"/>
    <w:rsid w:val="000F176B"/>
    <w:rsid w:val="000F181D"/>
    <w:rsid w:val="000F2105"/>
    <w:rsid w:val="000F2C14"/>
    <w:rsid w:val="000F3521"/>
    <w:rsid w:val="000F3AEA"/>
    <w:rsid w:val="000F43EE"/>
    <w:rsid w:val="000F4551"/>
    <w:rsid w:val="000F4BF8"/>
    <w:rsid w:val="000F4EBE"/>
    <w:rsid w:val="000F50A7"/>
    <w:rsid w:val="000F5565"/>
    <w:rsid w:val="000F59AE"/>
    <w:rsid w:val="000F68EC"/>
    <w:rsid w:val="000F6AA7"/>
    <w:rsid w:val="000F6C89"/>
    <w:rsid w:val="000F7454"/>
    <w:rsid w:val="000F7ABC"/>
    <w:rsid w:val="0010010E"/>
    <w:rsid w:val="00100121"/>
    <w:rsid w:val="00100180"/>
    <w:rsid w:val="001004EB"/>
    <w:rsid w:val="001007C8"/>
    <w:rsid w:val="001008C7"/>
    <w:rsid w:val="001009F5"/>
    <w:rsid w:val="00101924"/>
    <w:rsid w:val="001019A0"/>
    <w:rsid w:val="00102320"/>
    <w:rsid w:val="001023BF"/>
    <w:rsid w:val="00102704"/>
    <w:rsid w:val="0010365C"/>
    <w:rsid w:val="001040D6"/>
    <w:rsid w:val="001042B4"/>
    <w:rsid w:val="00104787"/>
    <w:rsid w:val="00105090"/>
    <w:rsid w:val="001055BA"/>
    <w:rsid w:val="00105A29"/>
    <w:rsid w:val="00106EA6"/>
    <w:rsid w:val="001108B8"/>
    <w:rsid w:val="00110A0C"/>
    <w:rsid w:val="001110F1"/>
    <w:rsid w:val="00111F45"/>
    <w:rsid w:val="00113867"/>
    <w:rsid w:val="00114068"/>
    <w:rsid w:val="0011493E"/>
    <w:rsid w:val="0011556E"/>
    <w:rsid w:val="001176AD"/>
    <w:rsid w:val="001211B1"/>
    <w:rsid w:val="00121237"/>
    <w:rsid w:val="00121CE7"/>
    <w:rsid w:val="001221EC"/>
    <w:rsid w:val="001223A0"/>
    <w:rsid w:val="00122CE2"/>
    <w:rsid w:val="00122D12"/>
    <w:rsid w:val="00123500"/>
    <w:rsid w:val="00123594"/>
    <w:rsid w:val="0012494A"/>
    <w:rsid w:val="00124BC6"/>
    <w:rsid w:val="00125016"/>
    <w:rsid w:val="0012723F"/>
    <w:rsid w:val="00127B98"/>
    <w:rsid w:val="001302F6"/>
    <w:rsid w:val="001310CF"/>
    <w:rsid w:val="001317C3"/>
    <w:rsid w:val="00131B5B"/>
    <w:rsid w:val="001325A1"/>
    <w:rsid w:val="00132917"/>
    <w:rsid w:val="001342D3"/>
    <w:rsid w:val="00134D85"/>
    <w:rsid w:val="00135409"/>
    <w:rsid w:val="001355EB"/>
    <w:rsid w:val="00135F7C"/>
    <w:rsid w:val="001366EA"/>
    <w:rsid w:val="00137A5B"/>
    <w:rsid w:val="001404AB"/>
    <w:rsid w:val="001405EF"/>
    <w:rsid w:val="001416A2"/>
    <w:rsid w:val="00141B42"/>
    <w:rsid w:val="00141F8C"/>
    <w:rsid w:val="001424B2"/>
    <w:rsid w:val="00142A37"/>
    <w:rsid w:val="00143CC6"/>
    <w:rsid w:val="00144E06"/>
    <w:rsid w:val="00146080"/>
    <w:rsid w:val="0014612A"/>
    <w:rsid w:val="00147158"/>
    <w:rsid w:val="00147945"/>
    <w:rsid w:val="001479AA"/>
    <w:rsid w:val="001524A9"/>
    <w:rsid w:val="00152A26"/>
    <w:rsid w:val="00152AC4"/>
    <w:rsid w:val="001532EA"/>
    <w:rsid w:val="00153C51"/>
    <w:rsid w:val="00153D81"/>
    <w:rsid w:val="00153FEB"/>
    <w:rsid w:val="0015406F"/>
    <w:rsid w:val="00154389"/>
    <w:rsid w:val="001544DB"/>
    <w:rsid w:val="00154EA8"/>
    <w:rsid w:val="0015515E"/>
    <w:rsid w:val="001552C8"/>
    <w:rsid w:val="0015670E"/>
    <w:rsid w:val="001570A9"/>
    <w:rsid w:val="00157350"/>
    <w:rsid w:val="00160F71"/>
    <w:rsid w:val="00161412"/>
    <w:rsid w:val="0016175A"/>
    <w:rsid w:val="00162470"/>
    <w:rsid w:val="001625A9"/>
    <w:rsid w:val="00163070"/>
    <w:rsid w:val="00163F8E"/>
    <w:rsid w:val="001642CA"/>
    <w:rsid w:val="0016491A"/>
    <w:rsid w:val="001655D6"/>
    <w:rsid w:val="001667E1"/>
    <w:rsid w:val="0016755A"/>
    <w:rsid w:val="001678F3"/>
    <w:rsid w:val="00167BDB"/>
    <w:rsid w:val="001705D4"/>
    <w:rsid w:val="00170E20"/>
    <w:rsid w:val="001726E2"/>
    <w:rsid w:val="001731E9"/>
    <w:rsid w:val="00175D47"/>
    <w:rsid w:val="001760C0"/>
    <w:rsid w:val="001762DA"/>
    <w:rsid w:val="00177D51"/>
    <w:rsid w:val="00180AE1"/>
    <w:rsid w:val="00181AD5"/>
    <w:rsid w:val="001821AD"/>
    <w:rsid w:val="0018229A"/>
    <w:rsid w:val="00184C27"/>
    <w:rsid w:val="00184C43"/>
    <w:rsid w:val="00185105"/>
    <w:rsid w:val="00185940"/>
    <w:rsid w:val="00185EAC"/>
    <w:rsid w:val="0018639B"/>
    <w:rsid w:val="00186E9F"/>
    <w:rsid w:val="00191968"/>
    <w:rsid w:val="00191D5D"/>
    <w:rsid w:val="00191F36"/>
    <w:rsid w:val="00192406"/>
    <w:rsid w:val="00192E1E"/>
    <w:rsid w:val="0019322C"/>
    <w:rsid w:val="001932C7"/>
    <w:rsid w:val="001932F9"/>
    <w:rsid w:val="001936DF"/>
    <w:rsid w:val="00193E94"/>
    <w:rsid w:val="00194703"/>
    <w:rsid w:val="00194D12"/>
    <w:rsid w:val="001954CA"/>
    <w:rsid w:val="00195BEF"/>
    <w:rsid w:val="00195D7A"/>
    <w:rsid w:val="0019717A"/>
    <w:rsid w:val="001979AE"/>
    <w:rsid w:val="00197C05"/>
    <w:rsid w:val="00197D52"/>
    <w:rsid w:val="001A0121"/>
    <w:rsid w:val="001A05AB"/>
    <w:rsid w:val="001A10CB"/>
    <w:rsid w:val="001A174C"/>
    <w:rsid w:val="001A1D77"/>
    <w:rsid w:val="001A2D32"/>
    <w:rsid w:val="001A30B6"/>
    <w:rsid w:val="001A356F"/>
    <w:rsid w:val="001A49BB"/>
    <w:rsid w:val="001A4DC1"/>
    <w:rsid w:val="001A5859"/>
    <w:rsid w:val="001A58DE"/>
    <w:rsid w:val="001A5B1D"/>
    <w:rsid w:val="001A631C"/>
    <w:rsid w:val="001A7480"/>
    <w:rsid w:val="001A7CDD"/>
    <w:rsid w:val="001B0952"/>
    <w:rsid w:val="001B0AC6"/>
    <w:rsid w:val="001B0EB8"/>
    <w:rsid w:val="001B0FBF"/>
    <w:rsid w:val="001B153E"/>
    <w:rsid w:val="001B15F4"/>
    <w:rsid w:val="001B4259"/>
    <w:rsid w:val="001B44A0"/>
    <w:rsid w:val="001B495A"/>
    <w:rsid w:val="001B4CDD"/>
    <w:rsid w:val="001B52B9"/>
    <w:rsid w:val="001B6A03"/>
    <w:rsid w:val="001B6D86"/>
    <w:rsid w:val="001B7C09"/>
    <w:rsid w:val="001B7D03"/>
    <w:rsid w:val="001C0434"/>
    <w:rsid w:val="001C1374"/>
    <w:rsid w:val="001C1929"/>
    <w:rsid w:val="001C2643"/>
    <w:rsid w:val="001C2911"/>
    <w:rsid w:val="001C30B7"/>
    <w:rsid w:val="001C3857"/>
    <w:rsid w:val="001C39A9"/>
    <w:rsid w:val="001C3E53"/>
    <w:rsid w:val="001C5766"/>
    <w:rsid w:val="001C5783"/>
    <w:rsid w:val="001C6260"/>
    <w:rsid w:val="001C6665"/>
    <w:rsid w:val="001C6F53"/>
    <w:rsid w:val="001C735E"/>
    <w:rsid w:val="001C7673"/>
    <w:rsid w:val="001D05B0"/>
    <w:rsid w:val="001D07E9"/>
    <w:rsid w:val="001D0E6F"/>
    <w:rsid w:val="001D18D5"/>
    <w:rsid w:val="001D295B"/>
    <w:rsid w:val="001D2B48"/>
    <w:rsid w:val="001D2B76"/>
    <w:rsid w:val="001D3058"/>
    <w:rsid w:val="001D3FC3"/>
    <w:rsid w:val="001D407D"/>
    <w:rsid w:val="001D4747"/>
    <w:rsid w:val="001D4758"/>
    <w:rsid w:val="001D4D95"/>
    <w:rsid w:val="001D5094"/>
    <w:rsid w:val="001D51C0"/>
    <w:rsid w:val="001D52BD"/>
    <w:rsid w:val="001D5852"/>
    <w:rsid w:val="001D5D35"/>
    <w:rsid w:val="001D5EE8"/>
    <w:rsid w:val="001D7845"/>
    <w:rsid w:val="001E0209"/>
    <w:rsid w:val="001E1864"/>
    <w:rsid w:val="001E1ADD"/>
    <w:rsid w:val="001E2117"/>
    <w:rsid w:val="001E5302"/>
    <w:rsid w:val="001E639E"/>
    <w:rsid w:val="001E63AD"/>
    <w:rsid w:val="001E7120"/>
    <w:rsid w:val="001E75C5"/>
    <w:rsid w:val="001F0B72"/>
    <w:rsid w:val="001F1A38"/>
    <w:rsid w:val="001F59D9"/>
    <w:rsid w:val="001F5EEA"/>
    <w:rsid w:val="001F61FA"/>
    <w:rsid w:val="001F6371"/>
    <w:rsid w:val="001F691C"/>
    <w:rsid w:val="001F6AD1"/>
    <w:rsid w:val="001F7340"/>
    <w:rsid w:val="001F779A"/>
    <w:rsid w:val="0020042F"/>
    <w:rsid w:val="00200A8D"/>
    <w:rsid w:val="00200BE2"/>
    <w:rsid w:val="00201359"/>
    <w:rsid w:val="00201FF5"/>
    <w:rsid w:val="002022CF"/>
    <w:rsid w:val="002024DF"/>
    <w:rsid w:val="00202672"/>
    <w:rsid w:val="0020272D"/>
    <w:rsid w:val="00203341"/>
    <w:rsid w:val="002035DD"/>
    <w:rsid w:val="00204728"/>
    <w:rsid w:val="002050B4"/>
    <w:rsid w:val="00205521"/>
    <w:rsid w:val="002057E3"/>
    <w:rsid w:val="00205BEA"/>
    <w:rsid w:val="0020600B"/>
    <w:rsid w:val="0020633F"/>
    <w:rsid w:val="0020669B"/>
    <w:rsid w:val="00207050"/>
    <w:rsid w:val="00207078"/>
    <w:rsid w:val="00207371"/>
    <w:rsid w:val="0020775F"/>
    <w:rsid w:val="00207CAC"/>
    <w:rsid w:val="002113BF"/>
    <w:rsid w:val="00211560"/>
    <w:rsid w:val="00212882"/>
    <w:rsid w:val="00212D19"/>
    <w:rsid w:val="002135DC"/>
    <w:rsid w:val="00213BAE"/>
    <w:rsid w:val="00213CF7"/>
    <w:rsid w:val="00213FFF"/>
    <w:rsid w:val="002144F1"/>
    <w:rsid w:val="002154DA"/>
    <w:rsid w:val="002162DE"/>
    <w:rsid w:val="00216346"/>
    <w:rsid w:val="002166AF"/>
    <w:rsid w:val="00216E32"/>
    <w:rsid w:val="002178D2"/>
    <w:rsid w:val="0022054E"/>
    <w:rsid w:val="002210CF"/>
    <w:rsid w:val="002214EC"/>
    <w:rsid w:val="00221FC0"/>
    <w:rsid w:val="00221FFA"/>
    <w:rsid w:val="00223218"/>
    <w:rsid w:val="002232FE"/>
    <w:rsid w:val="002238D4"/>
    <w:rsid w:val="00223CEC"/>
    <w:rsid w:val="00223FC8"/>
    <w:rsid w:val="0022415D"/>
    <w:rsid w:val="00224ED6"/>
    <w:rsid w:val="0022670B"/>
    <w:rsid w:val="00226888"/>
    <w:rsid w:val="00226A1B"/>
    <w:rsid w:val="0022700B"/>
    <w:rsid w:val="00227335"/>
    <w:rsid w:val="00230721"/>
    <w:rsid w:val="00231003"/>
    <w:rsid w:val="00231036"/>
    <w:rsid w:val="00232384"/>
    <w:rsid w:val="0023273C"/>
    <w:rsid w:val="002328A3"/>
    <w:rsid w:val="00233935"/>
    <w:rsid w:val="00234943"/>
    <w:rsid w:val="0023566E"/>
    <w:rsid w:val="0023627D"/>
    <w:rsid w:val="002365FF"/>
    <w:rsid w:val="00236C34"/>
    <w:rsid w:val="002379F6"/>
    <w:rsid w:val="00240036"/>
    <w:rsid w:val="00240196"/>
    <w:rsid w:val="002425D2"/>
    <w:rsid w:val="00242E05"/>
    <w:rsid w:val="00242FAC"/>
    <w:rsid w:val="002436CC"/>
    <w:rsid w:val="00244FE9"/>
    <w:rsid w:val="00245719"/>
    <w:rsid w:val="002461E2"/>
    <w:rsid w:val="00246369"/>
    <w:rsid w:val="00246D3D"/>
    <w:rsid w:val="00247582"/>
    <w:rsid w:val="002506AB"/>
    <w:rsid w:val="00251AE2"/>
    <w:rsid w:val="00251B1A"/>
    <w:rsid w:val="002522EE"/>
    <w:rsid w:val="00252973"/>
    <w:rsid w:val="00254044"/>
    <w:rsid w:val="0025436C"/>
    <w:rsid w:val="002549CA"/>
    <w:rsid w:val="00255348"/>
    <w:rsid w:val="00255560"/>
    <w:rsid w:val="00255BE5"/>
    <w:rsid w:val="00256D65"/>
    <w:rsid w:val="0025730E"/>
    <w:rsid w:val="002575ED"/>
    <w:rsid w:val="002578CF"/>
    <w:rsid w:val="002600AA"/>
    <w:rsid w:val="00260174"/>
    <w:rsid w:val="00260653"/>
    <w:rsid w:val="002611F8"/>
    <w:rsid w:val="002615A1"/>
    <w:rsid w:val="0026177A"/>
    <w:rsid w:val="002622D0"/>
    <w:rsid w:val="00262B44"/>
    <w:rsid w:val="00263172"/>
    <w:rsid w:val="002638AF"/>
    <w:rsid w:val="002663F6"/>
    <w:rsid w:val="0026710B"/>
    <w:rsid w:val="00267E08"/>
    <w:rsid w:val="00270193"/>
    <w:rsid w:val="002708E5"/>
    <w:rsid w:val="002709F8"/>
    <w:rsid w:val="002711BD"/>
    <w:rsid w:val="0027175D"/>
    <w:rsid w:val="00271794"/>
    <w:rsid w:val="002719F1"/>
    <w:rsid w:val="002719FE"/>
    <w:rsid w:val="00271E03"/>
    <w:rsid w:val="0027218B"/>
    <w:rsid w:val="002727E0"/>
    <w:rsid w:val="00272D63"/>
    <w:rsid w:val="002733D9"/>
    <w:rsid w:val="00273DFF"/>
    <w:rsid w:val="0027443D"/>
    <w:rsid w:val="00274BB4"/>
    <w:rsid w:val="00275375"/>
    <w:rsid w:val="00275659"/>
    <w:rsid w:val="0027572A"/>
    <w:rsid w:val="00275ECB"/>
    <w:rsid w:val="0027678C"/>
    <w:rsid w:val="00281332"/>
    <w:rsid w:val="002817B3"/>
    <w:rsid w:val="00282495"/>
    <w:rsid w:val="00282916"/>
    <w:rsid w:val="0028358F"/>
    <w:rsid w:val="00283FF5"/>
    <w:rsid w:val="0028457C"/>
    <w:rsid w:val="0028480F"/>
    <w:rsid w:val="0028490D"/>
    <w:rsid w:val="002850EC"/>
    <w:rsid w:val="00285D31"/>
    <w:rsid w:val="00290EFC"/>
    <w:rsid w:val="002912F3"/>
    <w:rsid w:val="00291F44"/>
    <w:rsid w:val="002926B9"/>
    <w:rsid w:val="002930A3"/>
    <w:rsid w:val="0029395B"/>
    <w:rsid w:val="0029465C"/>
    <w:rsid w:val="002946A8"/>
    <w:rsid w:val="00295A48"/>
    <w:rsid w:val="002965FA"/>
    <w:rsid w:val="00296DC4"/>
    <w:rsid w:val="0029786C"/>
    <w:rsid w:val="00297A5D"/>
    <w:rsid w:val="002A0393"/>
    <w:rsid w:val="002A0853"/>
    <w:rsid w:val="002A0963"/>
    <w:rsid w:val="002A0F87"/>
    <w:rsid w:val="002A2E5A"/>
    <w:rsid w:val="002A3193"/>
    <w:rsid w:val="002A343A"/>
    <w:rsid w:val="002A34B8"/>
    <w:rsid w:val="002A3F87"/>
    <w:rsid w:val="002A4690"/>
    <w:rsid w:val="002A4749"/>
    <w:rsid w:val="002A553B"/>
    <w:rsid w:val="002A5DCD"/>
    <w:rsid w:val="002A62EF"/>
    <w:rsid w:val="002A6BAD"/>
    <w:rsid w:val="002A6F45"/>
    <w:rsid w:val="002A70BA"/>
    <w:rsid w:val="002A7268"/>
    <w:rsid w:val="002A7B07"/>
    <w:rsid w:val="002A7C57"/>
    <w:rsid w:val="002B09EB"/>
    <w:rsid w:val="002B1330"/>
    <w:rsid w:val="002B1706"/>
    <w:rsid w:val="002B179B"/>
    <w:rsid w:val="002B22FC"/>
    <w:rsid w:val="002B25AD"/>
    <w:rsid w:val="002B2D49"/>
    <w:rsid w:val="002B338A"/>
    <w:rsid w:val="002B33B9"/>
    <w:rsid w:val="002B41FB"/>
    <w:rsid w:val="002B452F"/>
    <w:rsid w:val="002B4D2F"/>
    <w:rsid w:val="002B52BA"/>
    <w:rsid w:val="002B5F3D"/>
    <w:rsid w:val="002B6A00"/>
    <w:rsid w:val="002B7F53"/>
    <w:rsid w:val="002C019A"/>
    <w:rsid w:val="002C14C3"/>
    <w:rsid w:val="002C2C36"/>
    <w:rsid w:val="002C33CA"/>
    <w:rsid w:val="002C3F67"/>
    <w:rsid w:val="002C4B75"/>
    <w:rsid w:val="002C55EC"/>
    <w:rsid w:val="002C5759"/>
    <w:rsid w:val="002C62B7"/>
    <w:rsid w:val="002C68E5"/>
    <w:rsid w:val="002C6CCF"/>
    <w:rsid w:val="002D02AF"/>
    <w:rsid w:val="002D0872"/>
    <w:rsid w:val="002D0A42"/>
    <w:rsid w:val="002D2588"/>
    <w:rsid w:val="002D3A71"/>
    <w:rsid w:val="002D4406"/>
    <w:rsid w:val="002D5BC4"/>
    <w:rsid w:val="002D5EFF"/>
    <w:rsid w:val="002D608A"/>
    <w:rsid w:val="002D61A5"/>
    <w:rsid w:val="002D6635"/>
    <w:rsid w:val="002E0020"/>
    <w:rsid w:val="002E021E"/>
    <w:rsid w:val="002E1531"/>
    <w:rsid w:val="002E173C"/>
    <w:rsid w:val="002E2B37"/>
    <w:rsid w:val="002E2C1D"/>
    <w:rsid w:val="002E2DCC"/>
    <w:rsid w:val="002E36ED"/>
    <w:rsid w:val="002E49C0"/>
    <w:rsid w:val="002E4C4C"/>
    <w:rsid w:val="002E5141"/>
    <w:rsid w:val="002E7659"/>
    <w:rsid w:val="002F001A"/>
    <w:rsid w:val="002F058D"/>
    <w:rsid w:val="002F0D35"/>
    <w:rsid w:val="002F16C7"/>
    <w:rsid w:val="002F171C"/>
    <w:rsid w:val="002F1B6A"/>
    <w:rsid w:val="002F351B"/>
    <w:rsid w:val="002F4A3E"/>
    <w:rsid w:val="002F55F8"/>
    <w:rsid w:val="002F6B59"/>
    <w:rsid w:val="00300AEC"/>
    <w:rsid w:val="003015D3"/>
    <w:rsid w:val="00303DF1"/>
    <w:rsid w:val="00304450"/>
    <w:rsid w:val="00304461"/>
    <w:rsid w:val="00304A31"/>
    <w:rsid w:val="00304AA7"/>
    <w:rsid w:val="00304BA2"/>
    <w:rsid w:val="00305163"/>
    <w:rsid w:val="003057A7"/>
    <w:rsid w:val="0030633C"/>
    <w:rsid w:val="003066C1"/>
    <w:rsid w:val="00306865"/>
    <w:rsid w:val="00306A9F"/>
    <w:rsid w:val="00306CF5"/>
    <w:rsid w:val="00307EF0"/>
    <w:rsid w:val="00311E2E"/>
    <w:rsid w:val="003122AF"/>
    <w:rsid w:val="003126F0"/>
    <w:rsid w:val="003137A3"/>
    <w:rsid w:val="00314AB0"/>
    <w:rsid w:val="0031550C"/>
    <w:rsid w:val="0031768C"/>
    <w:rsid w:val="00317729"/>
    <w:rsid w:val="00320113"/>
    <w:rsid w:val="00320839"/>
    <w:rsid w:val="00320B13"/>
    <w:rsid w:val="00320EA0"/>
    <w:rsid w:val="00321DF3"/>
    <w:rsid w:val="00322694"/>
    <w:rsid w:val="003233B2"/>
    <w:rsid w:val="0032368C"/>
    <w:rsid w:val="00324F29"/>
    <w:rsid w:val="00324F39"/>
    <w:rsid w:val="00324F8E"/>
    <w:rsid w:val="0032542C"/>
    <w:rsid w:val="00325431"/>
    <w:rsid w:val="00325F52"/>
    <w:rsid w:val="003262BA"/>
    <w:rsid w:val="00326EB3"/>
    <w:rsid w:val="00330308"/>
    <w:rsid w:val="00331556"/>
    <w:rsid w:val="00331826"/>
    <w:rsid w:val="003322C6"/>
    <w:rsid w:val="00332E04"/>
    <w:rsid w:val="0033306A"/>
    <w:rsid w:val="00333E53"/>
    <w:rsid w:val="00334EDB"/>
    <w:rsid w:val="003356B7"/>
    <w:rsid w:val="00335BBC"/>
    <w:rsid w:val="00335C54"/>
    <w:rsid w:val="0033645E"/>
    <w:rsid w:val="0033684F"/>
    <w:rsid w:val="00336B40"/>
    <w:rsid w:val="003371B0"/>
    <w:rsid w:val="003404E1"/>
    <w:rsid w:val="00341234"/>
    <w:rsid w:val="003413CB"/>
    <w:rsid w:val="00341CCC"/>
    <w:rsid w:val="00343081"/>
    <w:rsid w:val="0034434E"/>
    <w:rsid w:val="00344EF7"/>
    <w:rsid w:val="003454CD"/>
    <w:rsid w:val="00345821"/>
    <w:rsid w:val="00345A42"/>
    <w:rsid w:val="00345D58"/>
    <w:rsid w:val="003467B4"/>
    <w:rsid w:val="00346A93"/>
    <w:rsid w:val="00346F29"/>
    <w:rsid w:val="00347D0A"/>
    <w:rsid w:val="00347F31"/>
    <w:rsid w:val="003517AE"/>
    <w:rsid w:val="00352BBC"/>
    <w:rsid w:val="00352F8D"/>
    <w:rsid w:val="00353004"/>
    <w:rsid w:val="00353D94"/>
    <w:rsid w:val="00353F51"/>
    <w:rsid w:val="00354833"/>
    <w:rsid w:val="003548A1"/>
    <w:rsid w:val="003555D2"/>
    <w:rsid w:val="00355911"/>
    <w:rsid w:val="00356768"/>
    <w:rsid w:val="00356B71"/>
    <w:rsid w:val="00357B7B"/>
    <w:rsid w:val="00357DC3"/>
    <w:rsid w:val="00360170"/>
    <w:rsid w:val="00360BAA"/>
    <w:rsid w:val="003618AD"/>
    <w:rsid w:val="00361FDA"/>
    <w:rsid w:val="003623F2"/>
    <w:rsid w:val="00362A62"/>
    <w:rsid w:val="00364859"/>
    <w:rsid w:val="00365C69"/>
    <w:rsid w:val="0036630C"/>
    <w:rsid w:val="00366FB6"/>
    <w:rsid w:val="00370BA9"/>
    <w:rsid w:val="003714E4"/>
    <w:rsid w:val="0037156B"/>
    <w:rsid w:val="00371A2B"/>
    <w:rsid w:val="003737CE"/>
    <w:rsid w:val="00373C3D"/>
    <w:rsid w:val="00374427"/>
    <w:rsid w:val="00374A56"/>
    <w:rsid w:val="00374BBD"/>
    <w:rsid w:val="00374D26"/>
    <w:rsid w:val="00374D8F"/>
    <w:rsid w:val="003754FD"/>
    <w:rsid w:val="00375AB3"/>
    <w:rsid w:val="00377E7A"/>
    <w:rsid w:val="00380E84"/>
    <w:rsid w:val="00381431"/>
    <w:rsid w:val="003851F9"/>
    <w:rsid w:val="00385B88"/>
    <w:rsid w:val="003865F7"/>
    <w:rsid w:val="003867B7"/>
    <w:rsid w:val="00387039"/>
    <w:rsid w:val="003901F1"/>
    <w:rsid w:val="003906AF"/>
    <w:rsid w:val="00390B40"/>
    <w:rsid w:val="00390E1A"/>
    <w:rsid w:val="0039183A"/>
    <w:rsid w:val="003920A9"/>
    <w:rsid w:val="003921F4"/>
    <w:rsid w:val="0039269C"/>
    <w:rsid w:val="00392AF0"/>
    <w:rsid w:val="003936CA"/>
    <w:rsid w:val="00394048"/>
    <w:rsid w:val="00395CD3"/>
    <w:rsid w:val="00396793"/>
    <w:rsid w:val="00396882"/>
    <w:rsid w:val="00396BE8"/>
    <w:rsid w:val="00396C6B"/>
    <w:rsid w:val="00397A86"/>
    <w:rsid w:val="003A0DF0"/>
    <w:rsid w:val="003A10CE"/>
    <w:rsid w:val="003A1FC9"/>
    <w:rsid w:val="003A2BC1"/>
    <w:rsid w:val="003A2C70"/>
    <w:rsid w:val="003A32FC"/>
    <w:rsid w:val="003A4308"/>
    <w:rsid w:val="003A5263"/>
    <w:rsid w:val="003A5EE9"/>
    <w:rsid w:val="003A682E"/>
    <w:rsid w:val="003A70F9"/>
    <w:rsid w:val="003B0105"/>
    <w:rsid w:val="003B158A"/>
    <w:rsid w:val="003B1BBA"/>
    <w:rsid w:val="003B1BD9"/>
    <w:rsid w:val="003B222D"/>
    <w:rsid w:val="003B41BE"/>
    <w:rsid w:val="003B4386"/>
    <w:rsid w:val="003B4493"/>
    <w:rsid w:val="003B4B43"/>
    <w:rsid w:val="003B5011"/>
    <w:rsid w:val="003B5346"/>
    <w:rsid w:val="003B6AB0"/>
    <w:rsid w:val="003B6B3B"/>
    <w:rsid w:val="003B6B9A"/>
    <w:rsid w:val="003B7001"/>
    <w:rsid w:val="003B74EF"/>
    <w:rsid w:val="003C0656"/>
    <w:rsid w:val="003C0D40"/>
    <w:rsid w:val="003C168F"/>
    <w:rsid w:val="003C17A9"/>
    <w:rsid w:val="003C1E89"/>
    <w:rsid w:val="003C2FC8"/>
    <w:rsid w:val="003C46FB"/>
    <w:rsid w:val="003C4AA5"/>
    <w:rsid w:val="003C51B8"/>
    <w:rsid w:val="003C5EB7"/>
    <w:rsid w:val="003D171A"/>
    <w:rsid w:val="003D1D61"/>
    <w:rsid w:val="003D2F24"/>
    <w:rsid w:val="003D30AB"/>
    <w:rsid w:val="003D4214"/>
    <w:rsid w:val="003D5ED3"/>
    <w:rsid w:val="003D61FF"/>
    <w:rsid w:val="003D6F4C"/>
    <w:rsid w:val="003D722C"/>
    <w:rsid w:val="003E09E7"/>
    <w:rsid w:val="003E1354"/>
    <w:rsid w:val="003E1366"/>
    <w:rsid w:val="003E1778"/>
    <w:rsid w:val="003E1CEC"/>
    <w:rsid w:val="003E24F5"/>
    <w:rsid w:val="003E2CD3"/>
    <w:rsid w:val="003E2F1B"/>
    <w:rsid w:val="003E316D"/>
    <w:rsid w:val="003E3EEC"/>
    <w:rsid w:val="003E44CB"/>
    <w:rsid w:val="003E5223"/>
    <w:rsid w:val="003E55D5"/>
    <w:rsid w:val="003E5A46"/>
    <w:rsid w:val="003E5BCD"/>
    <w:rsid w:val="003E6CB2"/>
    <w:rsid w:val="003E7820"/>
    <w:rsid w:val="003F0068"/>
    <w:rsid w:val="003F0B6E"/>
    <w:rsid w:val="003F0F78"/>
    <w:rsid w:val="003F0FBA"/>
    <w:rsid w:val="003F14D6"/>
    <w:rsid w:val="003F1896"/>
    <w:rsid w:val="003F38B5"/>
    <w:rsid w:val="003F3923"/>
    <w:rsid w:val="003F427E"/>
    <w:rsid w:val="003F57A4"/>
    <w:rsid w:val="003F65DC"/>
    <w:rsid w:val="003F71D7"/>
    <w:rsid w:val="00400686"/>
    <w:rsid w:val="00400B79"/>
    <w:rsid w:val="004011A0"/>
    <w:rsid w:val="0040156A"/>
    <w:rsid w:val="0040172D"/>
    <w:rsid w:val="00401CA5"/>
    <w:rsid w:val="0040267B"/>
    <w:rsid w:val="00402D7E"/>
    <w:rsid w:val="004030D7"/>
    <w:rsid w:val="00403561"/>
    <w:rsid w:val="00404147"/>
    <w:rsid w:val="0040446F"/>
    <w:rsid w:val="00405A9E"/>
    <w:rsid w:val="00405B2F"/>
    <w:rsid w:val="00405E99"/>
    <w:rsid w:val="00405F7D"/>
    <w:rsid w:val="00410B2E"/>
    <w:rsid w:val="00411D8F"/>
    <w:rsid w:val="0041323D"/>
    <w:rsid w:val="00414BCB"/>
    <w:rsid w:val="00415064"/>
    <w:rsid w:val="004166F0"/>
    <w:rsid w:val="00416EB0"/>
    <w:rsid w:val="00417CA2"/>
    <w:rsid w:val="004201F9"/>
    <w:rsid w:val="00420C06"/>
    <w:rsid w:val="0042109C"/>
    <w:rsid w:val="00422B5F"/>
    <w:rsid w:val="00423E68"/>
    <w:rsid w:val="00423F4E"/>
    <w:rsid w:val="00424DB7"/>
    <w:rsid w:val="00425A48"/>
    <w:rsid w:val="00425DAE"/>
    <w:rsid w:val="0042612A"/>
    <w:rsid w:val="00426DF7"/>
    <w:rsid w:val="00426E79"/>
    <w:rsid w:val="00427160"/>
    <w:rsid w:val="0043083B"/>
    <w:rsid w:val="00430ECE"/>
    <w:rsid w:val="004310C4"/>
    <w:rsid w:val="00431FE2"/>
    <w:rsid w:val="00432545"/>
    <w:rsid w:val="00432CD3"/>
    <w:rsid w:val="00433AE6"/>
    <w:rsid w:val="0043467D"/>
    <w:rsid w:val="00434BE6"/>
    <w:rsid w:val="00434DD6"/>
    <w:rsid w:val="00434E59"/>
    <w:rsid w:val="00435492"/>
    <w:rsid w:val="00435D93"/>
    <w:rsid w:val="004362F2"/>
    <w:rsid w:val="004364F9"/>
    <w:rsid w:val="00436712"/>
    <w:rsid w:val="004377B5"/>
    <w:rsid w:val="00437FBE"/>
    <w:rsid w:val="00440518"/>
    <w:rsid w:val="0044295C"/>
    <w:rsid w:val="004434B2"/>
    <w:rsid w:val="004434BC"/>
    <w:rsid w:val="00443E8C"/>
    <w:rsid w:val="00444446"/>
    <w:rsid w:val="00445ABD"/>
    <w:rsid w:val="00446D17"/>
    <w:rsid w:val="00447AB3"/>
    <w:rsid w:val="00450712"/>
    <w:rsid w:val="00451EBA"/>
    <w:rsid w:val="00452953"/>
    <w:rsid w:val="00453AAF"/>
    <w:rsid w:val="004541D5"/>
    <w:rsid w:val="00454216"/>
    <w:rsid w:val="0045425E"/>
    <w:rsid w:val="00454878"/>
    <w:rsid w:val="0045515C"/>
    <w:rsid w:val="004570FE"/>
    <w:rsid w:val="004575BF"/>
    <w:rsid w:val="004577D6"/>
    <w:rsid w:val="00461011"/>
    <w:rsid w:val="00461A76"/>
    <w:rsid w:val="00462368"/>
    <w:rsid w:val="00463004"/>
    <w:rsid w:val="004635BC"/>
    <w:rsid w:val="00463A75"/>
    <w:rsid w:val="0046465A"/>
    <w:rsid w:val="00464AB6"/>
    <w:rsid w:val="004654E0"/>
    <w:rsid w:val="00465621"/>
    <w:rsid w:val="00465C3F"/>
    <w:rsid w:val="00465F71"/>
    <w:rsid w:val="004666DB"/>
    <w:rsid w:val="00466ED5"/>
    <w:rsid w:val="00467180"/>
    <w:rsid w:val="0047055C"/>
    <w:rsid w:val="00470654"/>
    <w:rsid w:val="00471108"/>
    <w:rsid w:val="0047174D"/>
    <w:rsid w:val="00472206"/>
    <w:rsid w:val="00472E3B"/>
    <w:rsid w:val="0047316F"/>
    <w:rsid w:val="00473543"/>
    <w:rsid w:val="00474408"/>
    <w:rsid w:val="00475B37"/>
    <w:rsid w:val="0047688F"/>
    <w:rsid w:val="00477BD8"/>
    <w:rsid w:val="004802BB"/>
    <w:rsid w:val="004807F2"/>
    <w:rsid w:val="004808D6"/>
    <w:rsid w:val="00481AF7"/>
    <w:rsid w:val="00481B58"/>
    <w:rsid w:val="0048290C"/>
    <w:rsid w:val="00482C87"/>
    <w:rsid w:val="004839D3"/>
    <w:rsid w:val="00483C02"/>
    <w:rsid w:val="00484237"/>
    <w:rsid w:val="00484A7F"/>
    <w:rsid w:val="00484E60"/>
    <w:rsid w:val="0048533B"/>
    <w:rsid w:val="00485511"/>
    <w:rsid w:val="004856C5"/>
    <w:rsid w:val="00487C25"/>
    <w:rsid w:val="00490E49"/>
    <w:rsid w:val="00492331"/>
    <w:rsid w:val="004926DA"/>
    <w:rsid w:val="00492768"/>
    <w:rsid w:val="004929E0"/>
    <w:rsid w:val="00493775"/>
    <w:rsid w:val="00495723"/>
    <w:rsid w:val="00495880"/>
    <w:rsid w:val="00496BC1"/>
    <w:rsid w:val="00496BDF"/>
    <w:rsid w:val="00497097"/>
    <w:rsid w:val="004976BB"/>
    <w:rsid w:val="00497EF4"/>
    <w:rsid w:val="004A0915"/>
    <w:rsid w:val="004A1594"/>
    <w:rsid w:val="004A1D9E"/>
    <w:rsid w:val="004A2777"/>
    <w:rsid w:val="004A3547"/>
    <w:rsid w:val="004A3AD1"/>
    <w:rsid w:val="004A3F42"/>
    <w:rsid w:val="004A481E"/>
    <w:rsid w:val="004A5179"/>
    <w:rsid w:val="004A5994"/>
    <w:rsid w:val="004A61DA"/>
    <w:rsid w:val="004A66EB"/>
    <w:rsid w:val="004A683F"/>
    <w:rsid w:val="004A6A28"/>
    <w:rsid w:val="004A6AC2"/>
    <w:rsid w:val="004A74EA"/>
    <w:rsid w:val="004A777F"/>
    <w:rsid w:val="004B0206"/>
    <w:rsid w:val="004B0FD1"/>
    <w:rsid w:val="004B1D5A"/>
    <w:rsid w:val="004B1EDC"/>
    <w:rsid w:val="004B1F9F"/>
    <w:rsid w:val="004B3AF1"/>
    <w:rsid w:val="004B4AA7"/>
    <w:rsid w:val="004B56B9"/>
    <w:rsid w:val="004B572F"/>
    <w:rsid w:val="004B646D"/>
    <w:rsid w:val="004B71CD"/>
    <w:rsid w:val="004B7B2E"/>
    <w:rsid w:val="004B7BD1"/>
    <w:rsid w:val="004C0B8A"/>
    <w:rsid w:val="004C0BC0"/>
    <w:rsid w:val="004C1DC0"/>
    <w:rsid w:val="004C1E69"/>
    <w:rsid w:val="004C26C9"/>
    <w:rsid w:val="004C2B1A"/>
    <w:rsid w:val="004C2ED7"/>
    <w:rsid w:val="004C3160"/>
    <w:rsid w:val="004C448B"/>
    <w:rsid w:val="004C471F"/>
    <w:rsid w:val="004C482C"/>
    <w:rsid w:val="004C519B"/>
    <w:rsid w:val="004C560B"/>
    <w:rsid w:val="004C63FD"/>
    <w:rsid w:val="004C7B31"/>
    <w:rsid w:val="004D089C"/>
    <w:rsid w:val="004D1FB8"/>
    <w:rsid w:val="004D20AB"/>
    <w:rsid w:val="004D31C3"/>
    <w:rsid w:val="004D40C4"/>
    <w:rsid w:val="004D4157"/>
    <w:rsid w:val="004D5581"/>
    <w:rsid w:val="004D55AF"/>
    <w:rsid w:val="004D5813"/>
    <w:rsid w:val="004D5A1B"/>
    <w:rsid w:val="004D5BF0"/>
    <w:rsid w:val="004D5C64"/>
    <w:rsid w:val="004D690A"/>
    <w:rsid w:val="004D7248"/>
    <w:rsid w:val="004D75D2"/>
    <w:rsid w:val="004E0220"/>
    <w:rsid w:val="004E0336"/>
    <w:rsid w:val="004E07D6"/>
    <w:rsid w:val="004E49EE"/>
    <w:rsid w:val="004E528A"/>
    <w:rsid w:val="004E5A00"/>
    <w:rsid w:val="004E7B15"/>
    <w:rsid w:val="004F2F45"/>
    <w:rsid w:val="004F3388"/>
    <w:rsid w:val="004F47A4"/>
    <w:rsid w:val="004F4945"/>
    <w:rsid w:val="004F49F5"/>
    <w:rsid w:val="004F54EA"/>
    <w:rsid w:val="004F6961"/>
    <w:rsid w:val="005008C6"/>
    <w:rsid w:val="00500B4C"/>
    <w:rsid w:val="00501313"/>
    <w:rsid w:val="0050139D"/>
    <w:rsid w:val="00502CDB"/>
    <w:rsid w:val="0050426B"/>
    <w:rsid w:val="00505F97"/>
    <w:rsid w:val="005068E1"/>
    <w:rsid w:val="005071D4"/>
    <w:rsid w:val="00507262"/>
    <w:rsid w:val="005105E4"/>
    <w:rsid w:val="00510A8F"/>
    <w:rsid w:val="00510CD0"/>
    <w:rsid w:val="00511024"/>
    <w:rsid w:val="00511260"/>
    <w:rsid w:val="00512883"/>
    <w:rsid w:val="00512A90"/>
    <w:rsid w:val="00512AA0"/>
    <w:rsid w:val="005130CE"/>
    <w:rsid w:val="00513BAE"/>
    <w:rsid w:val="00514267"/>
    <w:rsid w:val="0051505A"/>
    <w:rsid w:val="005152C6"/>
    <w:rsid w:val="005155ED"/>
    <w:rsid w:val="005176E4"/>
    <w:rsid w:val="00517C64"/>
    <w:rsid w:val="005209CD"/>
    <w:rsid w:val="00520C1C"/>
    <w:rsid w:val="0052115C"/>
    <w:rsid w:val="00521BE4"/>
    <w:rsid w:val="00521C8D"/>
    <w:rsid w:val="005225DA"/>
    <w:rsid w:val="00522D7F"/>
    <w:rsid w:val="005231D7"/>
    <w:rsid w:val="005239A5"/>
    <w:rsid w:val="00523BFA"/>
    <w:rsid w:val="00523DEF"/>
    <w:rsid w:val="00524D3B"/>
    <w:rsid w:val="00526223"/>
    <w:rsid w:val="0052662D"/>
    <w:rsid w:val="0052694F"/>
    <w:rsid w:val="00526A3B"/>
    <w:rsid w:val="00527891"/>
    <w:rsid w:val="00527E60"/>
    <w:rsid w:val="00530A34"/>
    <w:rsid w:val="00530C8D"/>
    <w:rsid w:val="0053165A"/>
    <w:rsid w:val="005318B5"/>
    <w:rsid w:val="00531FD7"/>
    <w:rsid w:val="00532D7B"/>
    <w:rsid w:val="0053322C"/>
    <w:rsid w:val="0053353F"/>
    <w:rsid w:val="005337DD"/>
    <w:rsid w:val="005342A5"/>
    <w:rsid w:val="0053483D"/>
    <w:rsid w:val="00534E64"/>
    <w:rsid w:val="00535450"/>
    <w:rsid w:val="00535D48"/>
    <w:rsid w:val="0053729A"/>
    <w:rsid w:val="005405EF"/>
    <w:rsid w:val="00540869"/>
    <w:rsid w:val="0054098B"/>
    <w:rsid w:val="00540BB7"/>
    <w:rsid w:val="00540ECE"/>
    <w:rsid w:val="00541217"/>
    <w:rsid w:val="00542399"/>
    <w:rsid w:val="00542403"/>
    <w:rsid w:val="00542E43"/>
    <w:rsid w:val="005435E8"/>
    <w:rsid w:val="005437D4"/>
    <w:rsid w:val="00543D12"/>
    <w:rsid w:val="00544AB8"/>
    <w:rsid w:val="0054551F"/>
    <w:rsid w:val="005466A2"/>
    <w:rsid w:val="00547537"/>
    <w:rsid w:val="00547C91"/>
    <w:rsid w:val="00551FD7"/>
    <w:rsid w:val="005543AD"/>
    <w:rsid w:val="005544E4"/>
    <w:rsid w:val="00554547"/>
    <w:rsid w:val="0055468C"/>
    <w:rsid w:val="0055614B"/>
    <w:rsid w:val="00557EBF"/>
    <w:rsid w:val="005606FA"/>
    <w:rsid w:val="00560823"/>
    <w:rsid w:val="00560C06"/>
    <w:rsid w:val="00561210"/>
    <w:rsid w:val="00561AFA"/>
    <w:rsid w:val="00561B22"/>
    <w:rsid w:val="0056282A"/>
    <w:rsid w:val="0056387C"/>
    <w:rsid w:val="00563C87"/>
    <w:rsid w:val="00564141"/>
    <w:rsid w:val="005650EF"/>
    <w:rsid w:val="0056542A"/>
    <w:rsid w:val="0056604E"/>
    <w:rsid w:val="00566EA3"/>
    <w:rsid w:val="00566F67"/>
    <w:rsid w:val="00567B8E"/>
    <w:rsid w:val="00567E69"/>
    <w:rsid w:val="005700D3"/>
    <w:rsid w:val="00570539"/>
    <w:rsid w:val="005712E8"/>
    <w:rsid w:val="00571FA2"/>
    <w:rsid w:val="0057279F"/>
    <w:rsid w:val="00572959"/>
    <w:rsid w:val="00572A82"/>
    <w:rsid w:val="00574AD0"/>
    <w:rsid w:val="005750A3"/>
    <w:rsid w:val="005751A7"/>
    <w:rsid w:val="0057549B"/>
    <w:rsid w:val="00575BA7"/>
    <w:rsid w:val="00576EBC"/>
    <w:rsid w:val="0057722D"/>
    <w:rsid w:val="00580579"/>
    <w:rsid w:val="005809AA"/>
    <w:rsid w:val="005816AA"/>
    <w:rsid w:val="005826B8"/>
    <w:rsid w:val="005829AB"/>
    <w:rsid w:val="00583FD8"/>
    <w:rsid w:val="00586C09"/>
    <w:rsid w:val="00586E4D"/>
    <w:rsid w:val="00586FAC"/>
    <w:rsid w:val="0058717D"/>
    <w:rsid w:val="0058736B"/>
    <w:rsid w:val="00587F02"/>
    <w:rsid w:val="00590053"/>
    <w:rsid w:val="0059035E"/>
    <w:rsid w:val="00590567"/>
    <w:rsid w:val="00590F39"/>
    <w:rsid w:val="0059121E"/>
    <w:rsid w:val="00591752"/>
    <w:rsid w:val="00591766"/>
    <w:rsid w:val="005917CB"/>
    <w:rsid w:val="0059188B"/>
    <w:rsid w:val="00592CDA"/>
    <w:rsid w:val="00593569"/>
    <w:rsid w:val="005950AA"/>
    <w:rsid w:val="00596479"/>
    <w:rsid w:val="0059752C"/>
    <w:rsid w:val="00597D52"/>
    <w:rsid w:val="00597D83"/>
    <w:rsid w:val="005A0502"/>
    <w:rsid w:val="005A188C"/>
    <w:rsid w:val="005A2417"/>
    <w:rsid w:val="005A3255"/>
    <w:rsid w:val="005A3874"/>
    <w:rsid w:val="005A3CC2"/>
    <w:rsid w:val="005A5E59"/>
    <w:rsid w:val="005A6880"/>
    <w:rsid w:val="005A6B49"/>
    <w:rsid w:val="005A78C6"/>
    <w:rsid w:val="005B17F8"/>
    <w:rsid w:val="005B236F"/>
    <w:rsid w:val="005B4BD4"/>
    <w:rsid w:val="005B4C5F"/>
    <w:rsid w:val="005B6707"/>
    <w:rsid w:val="005B7C3E"/>
    <w:rsid w:val="005C0126"/>
    <w:rsid w:val="005C10E8"/>
    <w:rsid w:val="005C1260"/>
    <w:rsid w:val="005C1FF4"/>
    <w:rsid w:val="005C37B3"/>
    <w:rsid w:val="005C4A3A"/>
    <w:rsid w:val="005C4EB1"/>
    <w:rsid w:val="005C5555"/>
    <w:rsid w:val="005C5CCF"/>
    <w:rsid w:val="005C6DBE"/>
    <w:rsid w:val="005C771F"/>
    <w:rsid w:val="005C79B7"/>
    <w:rsid w:val="005C7B4A"/>
    <w:rsid w:val="005D02FA"/>
    <w:rsid w:val="005D0774"/>
    <w:rsid w:val="005D08AA"/>
    <w:rsid w:val="005D0C92"/>
    <w:rsid w:val="005D2D61"/>
    <w:rsid w:val="005D2F44"/>
    <w:rsid w:val="005D56B2"/>
    <w:rsid w:val="005D5E45"/>
    <w:rsid w:val="005D6ABE"/>
    <w:rsid w:val="005D6F67"/>
    <w:rsid w:val="005E005C"/>
    <w:rsid w:val="005E05E6"/>
    <w:rsid w:val="005E2394"/>
    <w:rsid w:val="005E2947"/>
    <w:rsid w:val="005E2B1D"/>
    <w:rsid w:val="005E4E36"/>
    <w:rsid w:val="005E5362"/>
    <w:rsid w:val="005E5609"/>
    <w:rsid w:val="005E566D"/>
    <w:rsid w:val="005E6DB3"/>
    <w:rsid w:val="005E753C"/>
    <w:rsid w:val="005F2215"/>
    <w:rsid w:val="005F2392"/>
    <w:rsid w:val="005F2C2A"/>
    <w:rsid w:val="005F309B"/>
    <w:rsid w:val="005F3876"/>
    <w:rsid w:val="005F45F5"/>
    <w:rsid w:val="005F4F75"/>
    <w:rsid w:val="005F572B"/>
    <w:rsid w:val="005F6F0D"/>
    <w:rsid w:val="005F7839"/>
    <w:rsid w:val="00600007"/>
    <w:rsid w:val="00600CD6"/>
    <w:rsid w:val="00601150"/>
    <w:rsid w:val="00601ED0"/>
    <w:rsid w:val="00602EE8"/>
    <w:rsid w:val="006031A6"/>
    <w:rsid w:val="0060376E"/>
    <w:rsid w:val="00603DB7"/>
    <w:rsid w:val="006045FE"/>
    <w:rsid w:val="00606B1E"/>
    <w:rsid w:val="00606B52"/>
    <w:rsid w:val="00606C48"/>
    <w:rsid w:val="00610F04"/>
    <w:rsid w:val="006116EE"/>
    <w:rsid w:val="00611D82"/>
    <w:rsid w:val="00612708"/>
    <w:rsid w:val="0061361D"/>
    <w:rsid w:val="00613A2C"/>
    <w:rsid w:val="00614C46"/>
    <w:rsid w:val="00615ADD"/>
    <w:rsid w:val="00615E71"/>
    <w:rsid w:val="006164FF"/>
    <w:rsid w:val="006202BB"/>
    <w:rsid w:val="00620324"/>
    <w:rsid w:val="00623093"/>
    <w:rsid w:val="00623B9C"/>
    <w:rsid w:val="00623FD8"/>
    <w:rsid w:val="00624121"/>
    <w:rsid w:val="0062449E"/>
    <w:rsid w:val="006244C3"/>
    <w:rsid w:val="00624F8B"/>
    <w:rsid w:val="006258F8"/>
    <w:rsid w:val="00625FC6"/>
    <w:rsid w:val="00626AAE"/>
    <w:rsid w:val="00627DC9"/>
    <w:rsid w:val="006326AF"/>
    <w:rsid w:val="00633309"/>
    <w:rsid w:val="006337F7"/>
    <w:rsid w:val="00633EC3"/>
    <w:rsid w:val="00635FB5"/>
    <w:rsid w:val="00636E24"/>
    <w:rsid w:val="0063727E"/>
    <w:rsid w:val="00637598"/>
    <w:rsid w:val="0064139E"/>
    <w:rsid w:val="006429F7"/>
    <w:rsid w:val="006439EF"/>
    <w:rsid w:val="00644333"/>
    <w:rsid w:val="0064433D"/>
    <w:rsid w:val="00644878"/>
    <w:rsid w:val="00644893"/>
    <w:rsid w:val="00646749"/>
    <w:rsid w:val="006468E7"/>
    <w:rsid w:val="006469E1"/>
    <w:rsid w:val="00646D86"/>
    <w:rsid w:val="00650110"/>
    <w:rsid w:val="00650868"/>
    <w:rsid w:val="00650FCA"/>
    <w:rsid w:val="00650FFA"/>
    <w:rsid w:val="00652543"/>
    <w:rsid w:val="00652A00"/>
    <w:rsid w:val="00654584"/>
    <w:rsid w:val="00655156"/>
    <w:rsid w:val="00655753"/>
    <w:rsid w:val="00655DEF"/>
    <w:rsid w:val="006568BC"/>
    <w:rsid w:val="00656DE6"/>
    <w:rsid w:val="006573B3"/>
    <w:rsid w:val="00660562"/>
    <w:rsid w:val="00660F24"/>
    <w:rsid w:val="00661433"/>
    <w:rsid w:val="0066177C"/>
    <w:rsid w:val="00662F34"/>
    <w:rsid w:val="00663A7C"/>
    <w:rsid w:val="00663AC5"/>
    <w:rsid w:val="00664298"/>
    <w:rsid w:val="006648CD"/>
    <w:rsid w:val="0066494A"/>
    <w:rsid w:val="006650D6"/>
    <w:rsid w:val="00666121"/>
    <w:rsid w:val="006665BE"/>
    <w:rsid w:val="00666E71"/>
    <w:rsid w:val="00667B47"/>
    <w:rsid w:val="0067146D"/>
    <w:rsid w:val="00671AF0"/>
    <w:rsid w:val="00671CB6"/>
    <w:rsid w:val="00672DB7"/>
    <w:rsid w:val="00673667"/>
    <w:rsid w:val="00673FA7"/>
    <w:rsid w:val="0067413D"/>
    <w:rsid w:val="006741E5"/>
    <w:rsid w:val="00675032"/>
    <w:rsid w:val="006753AD"/>
    <w:rsid w:val="00675E8D"/>
    <w:rsid w:val="0067632E"/>
    <w:rsid w:val="00676D03"/>
    <w:rsid w:val="00677601"/>
    <w:rsid w:val="00677645"/>
    <w:rsid w:val="0067779C"/>
    <w:rsid w:val="00680D7C"/>
    <w:rsid w:val="00680D90"/>
    <w:rsid w:val="00681A6A"/>
    <w:rsid w:val="0068280E"/>
    <w:rsid w:val="00682AD4"/>
    <w:rsid w:val="0068351D"/>
    <w:rsid w:val="00683858"/>
    <w:rsid w:val="0068409D"/>
    <w:rsid w:val="00684F48"/>
    <w:rsid w:val="00685AFA"/>
    <w:rsid w:val="00685CCB"/>
    <w:rsid w:val="00685F60"/>
    <w:rsid w:val="0068727E"/>
    <w:rsid w:val="006877F9"/>
    <w:rsid w:val="00690133"/>
    <w:rsid w:val="00690415"/>
    <w:rsid w:val="00691188"/>
    <w:rsid w:val="006911BD"/>
    <w:rsid w:val="00691338"/>
    <w:rsid w:val="0069199C"/>
    <w:rsid w:val="00691BF2"/>
    <w:rsid w:val="0069203F"/>
    <w:rsid w:val="0069225E"/>
    <w:rsid w:val="0069361C"/>
    <w:rsid w:val="00693717"/>
    <w:rsid w:val="006939B9"/>
    <w:rsid w:val="00693EEB"/>
    <w:rsid w:val="0069474E"/>
    <w:rsid w:val="00694BCF"/>
    <w:rsid w:val="00694DF0"/>
    <w:rsid w:val="00695832"/>
    <w:rsid w:val="00695960"/>
    <w:rsid w:val="00695D02"/>
    <w:rsid w:val="006966EF"/>
    <w:rsid w:val="006973BB"/>
    <w:rsid w:val="00697561"/>
    <w:rsid w:val="006979AE"/>
    <w:rsid w:val="00697E0C"/>
    <w:rsid w:val="006A0B10"/>
    <w:rsid w:val="006A0F4D"/>
    <w:rsid w:val="006A1792"/>
    <w:rsid w:val="006A181B"/>
    <w:rsid w:val="006A1A37"/>
    <w:rsid w:val="006A1A76"/>
    <w:rsid w:val="006A212C"/>
    <w:rsid w:val="006A3336"/>
    <w:rsid w:val="006A45F1"/>
    <w:rsid w:val="006A4B13"/>
    <w:rsid w:val="006A4BD9"/>
    <w:rsid w:val="006A5952"/>
    <w:rsid w:val="006A692C"/>
    <w:rsid w:val="006B1D72"/>
    <w:rsid w:val="006B2181"/>
    <w:rsid w:val="006B362D"/>
    <w:rsid w:val="006B3A9B"/>
    <w:rsid w:val="006B3C24"/>
    <w:rsid w:val="006B676E"/>
    <w:rsid w:val="006C06B3"/>
    <w:rsid w:val="006C10C2"/>
    <w:rsid w:val="006C17AC"/>
    <w:rsid w:val="006C19DF"/>
    <w:rsid w:val="006C1A3D"/>
    <w:rsid w:val="006C2118"/>
    <w:rsid w:val="006C2998"/>
    <w:rsid w:val="006C4F54"/>
    <w:rsid w:val="006C53D3"/>
    <w:rsid w:val="006C5510"/>
    <w:rsid w:val="006C5B5A"/>
    <w:rsid w:val="006C6365"/>
    <w:rsid w:val="006C6673"/>
    <w:rsid w:val="006C7C05"/>
    <w:rsid w:val="006C7E97"/>
    <w:rsid w:val="006D10C2"/>
    <w:rsid w:val="006D1B34"/>
    <w:rsid w:val="006D259A"/>
    <w:rsid w:val="006D277D"/>
    <w:rsid w:val="006D2C52"/>
    <w:rsid w:val="006D2CF4"/>
    <w:rsid w:val="006D3B63"/>
    <w:rsid w:val="006D4064"/>
    <w:rsid w:val="006D4CA3"/>
    <w:rsid w:val="006D52D7"/>
    <w:rsid w:val="006D6B44"/>
    <w:rsid w:val="006D7CC6"/>
    <w:rsid w:val="006D7F0D"/>
    <w:rsid w:val="006E1062"/>
    <w:rsid w:val="006E131B"/>
    <w:rsid w:val="006E1B42"/>
    <w:rsid w:val="006E2917"/>
    <w:rsid w:val="006E36B5"/>
    <w:rsid w:val="006E4035"/>
    <w:rsid w:val="006E4643"/>
    <w:rsid w:val="006E4F78"/>
    <w:rsid w:val="006E5053"/>
    <w:rsid w:val="006E5850"/>
    <w:rsid w:val="006E61C4"/>
    <w:rsid w:val="006E7345"/>
    <w:rsid w:val="006F0923"/>
    <w:rsid w:val="006F0C43"/>
    <w:rsid w:val="006F0D75"/>
    <w:rsid w:val="006F1B99"/>
    <w:rsid w:val="006F209D"/>
    <w:rsid w:val="006F2813"/>
    <w:rsid w:val="006F345C"/>
    <w:rsid w:val="006F35D3"/>
    <w:rsid w:val="006F41E8"/>
    <w:rsid w:val="006F4729"/>
    <w:rsid w:val="006F54F5"/>
    <w:rsid w:val="006F5B2A"/>
    <w:rsid w:val="006F6D47"/>
    <w:rsid w:val="006F769C"/>
    <w:rsid w:val="006F7CC6"/>
    <w:rsid w:val="006F7FFD"/>
    <w:rsid w:val="007002B1"/>
    <w:rsid w:val="007003E4"/>
    <w:rsid w:val="00700A96"/>
    <w:rsid w:val="00700BE4"/>
    <w:rsid w:val="00700EFC"/>
    <w:rsid w:val="0070214C"/>
    <w:rsid w:val="007031CE"/>
    <w:rsid w:val="00703408"/>
    <w:rsid w:val="00703F33"/>
    <w:rsid w:val="007043AA"/>
    <w:rsid w:val="0070632F"/>
    <w:rsid w:val="00706703"/>
    <w:rsid w:val="007069F2"/>
    <w:rsid w:val="00706C2B"/>
    <w:rsid w:val="00710130"/>
    <w:rsid w:val="0071046D"/>
    <w:rsid w:val="00712151"/>
    <w:rsid w:val="00712362"/>
    <w:rsid w:val="00712FF3"/>
    <w:rsid w:val="007137C1"/>
    <w:rsid w:val="00714D0C"/>
    <w:rsid w:val="0071533D"/>
    <w:rsid w:val="00715F76"/>
    <w:rsid w:val="00717274"/>
    <w:rsid w:val="00720415"/>
    <w:rsid w:val="00720614"/>
    <w:rsid w:val="0072061F"/>
    <w:rsid w:val="0072076D"/>
    <w:rsid w:val="007208F4"/>
    <w:rsid w:val="00721601"/>
    <w:rsid w:val="00721F71"/>
    <w:rsid w:val="0072200F"/>
    <w:rsid w:val="0072284D"/>
    <w:rsid w:val="00722B85"/>
    <w:rsid w:val="00724B6A"/>
    <w:rsid w:val="0072568D"/>
    <w:rsid w:val="00725CC1"/>
    <w:rsid w:val="007265C7"/>
    <w:rsid w:val="007276C6"/>
    <w:rsid w:val="00727768"/>
    <w:rsid w:val="00730204"/>
    <w:rsid w:val="007302A1"/>
    <w:rsid w:val="00730F6B"/>
    <w:rsid w:val="007313FC"/>
    <w:rsid w:val="00731DDF"/>
    <w:rsid w:val="00732E62"/>
    <w:rsid w:val="00733150"/>
    <w:rsid w:val="00733CCA"/>
    <w:rsid w:val="00733FA5"/>
    <w:rsid w:val="007341EA"/>
    <w:rsid w:val="00734F2F"/>
    <w:rsid w:val="0073663D"/>
    <w:rsid w:val="0074031D"/>
    <w:rsid w:val="00740CA6"/>
    <w:rsid w:val="00740D6A"/>
    <w:rsid w:val="00740FC1"/>
    <w:rsid w:val="00741061"/>
    <w:rsid w:val="00741B99"/>
    <w:rsid w:val="00741D09"/>
    <w:rsid w:val="00741E74"/>
    <w:rsid w:val="00742145"/>
    <w:rsid w:val="00742C22"/>
    <w:rsid w:val="007448CD"/>
    <w:rsid w:val="00744D45"/>
    <w:rsid w:val="00744F42"/>
    <w:rsid w:val="00745347"/>
    <w:rsid w:val="00745765"/>
    <w:rsid w:val="0074771F"/>
    <w:rsid w:val="00751601"/>
    <w:rsid w:val="00752682"/>
    <w:rsid w:val="0075285C"/>
    <w:rsid w:val="00753846"/>
    <w:rsid w:val="00754273"/>
    <w:rsid w:val="0075431A"/>
    <w:rsid w:val="00755AA0"/>
    <w:rsid w:val="00757BB3"/>
    <w:rsid w:val="007613D2"/>
    <w:rsid w:val="00761ADC"/>
    <w:rsid w:val="007624AD"/>
    <w:rsid w:val="00762644"/>
    <w:rsid w:val="00762D3D"/>
    <w:rsid w:val="007657C8"/>
    <w:rsid w:val="007671A0"/>
    <w:rsid w:val="00770A98"/>
    <w:rsid w:val="0077156E"/>
    <w:rsid w:val="00772FC8"/>
    <w:rsid w:val="0077363D"/>
    <w:rsid w:val="00775455"/>
    <w:rsid w:val="007755D5"/>
    <w:rsid w:val="00775CE5"/>
    <w:rsid w:val="00775EBA"/>
    <w:rsid w:val="007762FF"/>
    <w:rsid w:val="0077692C"/>
    <w:rsid w:val="007769C6"/>
    <w:rsid w:val="00776D50"/>
    <w:rsid w:val="00777DCD"/>
    <w:rsid w:val="007802F1"/>
    <w:rsid w:val="00780A7B"/>
    <w:rsid w:val="00781D3D"/>
    <w:rsid w:val="007830D3"/>
    <w:rsid w:val="0078333A"/>
    <w:rsid w:val="0078368F"/>
    <w:rsid w:val="00784AD7"/>
    <w:rsid w:val="00784B64"/>
    <w:rsid w:val="0078621C"/>
    <w:rsid w:val="0078771C"/>
    <w:rsid w:val="007900E5"/>
    <w:rsid w:val="00792C48"/>
    <w:rsid w:val="00793054"/>
    <w:rsid w:val="0079315C"/>
    <w:rsid w:val="00793572"/>
    <w:rsid w:val="00795FC5"/>
    <w:rsid w:val="007960C4"/>
    <w:rsid w:val="00796281"/>
    <w:rsid w:val="0079661D"/>
    <w:rsid w:val="007968F7"/>
    <w:rsid w:val="00796A5E"/>
    <w:rsid w:val="00796CEF"/>
    <w:rsid w:val="00797044"/>
    <w:rsid w:val="007A183B"/>
    <w:rsid w:val="007A2148"/>
    <w:rsid w:val="007A21C9"/>
    <w:rsid w:val="007A268D"/>
    <w:rsid w:val="007A2F61"/>
    <w:rsid w:val="007A35DF"/>
    <w:rsid w:val="007A3D20"/>
    <w:rsid w:val="007A4D4D"/>
    <w:rsid w:val="007A6706"/>
    <w:rsid w:val="007A7254"/>
    <w:rsid w:val="007B1DD6"/>
    <w:rsid w:val="007B1EDB"/>
    <w:rsid w:val="007B27C7"/>
    <w:rsid w:val="007B2DE9"/>
    <w:rsid w:val="007B312F"/>
    <w:rsid w:val="007B4410"/>
    <w:rsid w:val="007B5495"/>
    <w:rsid w:val="007B5ACC"/>
    <w:rsid w:val="007B6A23"/>
    <w:rsid w:val="007B77F9"/>
    <w:rsid w:val="007C0272"/>
    <w:rsid w:val="007C1465"/>
    <w:rsid w:val="007C2FB9"/>
    <w:rsid w:val="007C3B0C"/>
    <w:rsid w:val="007C477F"/>
    <w:rsid w:val="007C5761"/>
    <w:rsid w:val="007C62FB"/>
    <w:rsid w:val="007C70FC"/>
    <w:rsid w:val="007C729D"/>
    <w:rsid w:val="007C77C6"/>
    <w:rsid w:val="007C7A1A"/>
    <w:rsid w:val="007C7C97"/>
    <w:rsid w:val="007D0E98"/>
    <w:rsid w:val="007D0F22"/>
    <w:rsid w:val="007D18E8"/>
    <w:rsid w:val="007D1CB0"/>
    <w:rsid w:val="007D1E9C"/>
    <w:rsid w:val="007D23FC"/>
    <w:rsid w:val="007D31AB"/>
    <w:rsid w:val="007D371D"/>
    <w:rsid w:val="007D3F46"/>
    <w:rsid w:val="007D45FC"/>
    <w:rsid w:val="007D4B20"/>
    <w:rsid w:val="007D540C"/>
    <w:rsid w:val="007D5676"/>
    <w:rsid w:val="007D5F9C"/>
    <w:rsid w:val="007D6B17"/>
    <w:rsid w:val="007D6D82"/>
    <w:rsid w:val="007D713A"/>
    <w:rsid w:val="007D7241"/>
    <w:rsid w:val="007D784A"/>
    <w:rsid w:val="007D7B68"/>
    <w:rsid w:val="007D7E34"/>
    <w:rsid w:val="007E002E"/>
    <w:rsid w:val="007E0290"/>
    <w:rsid w:val="007E0471"/>
    <w:rsid w:val="007E09FC"/>
    <w:rsid w:val="007E0CA7"/>
    <w:rsid w:val="007E1018"/>
    <w:rsid w:val="007E34C7"/>
    <w:rsid w:val="007E36DF"/>
    <w:rsid w:val="007E38D6"/>
    <w:rsid w:val="007E4E09"/>
    <w:rsid w:val="007E5B49"/>
    <w:rsid w:val="007E5D58"/>
    <w:rsid w:val="007E65DB"/>
    <w:rsid w:val="007E66D9"/>
    <w:rsid w:val="007F0D58"/>
    <w:rsid w:val="007F1384"/>
    <w:rsid w:val="007F2B35"/>
    <w:rsid w:val="007F2FB1"/>
    <w:rsid w:val="007F38A2"/>
    <w:rsid w:val="007F4412"/>
    <w:rsid w:val="007F4579"/>
    <w:rsid w:val="007F4671"/>
    <w:rsid w:val="007F4BBC"/>
    <w:rsid w:val="007F576C"/>
    <w:rsid w:val="00800E02"/>
    <w:rsid w:val="0080173C"/>
    <w:rsid w:val="00802F18"/>
    <w:rsid w:val="008050CB"/>
    <w:rsid w:val="00806336"/>
    <w:rsid w:val="00806585"/>
    <w:rsid w:val="008072AB"/>
    <w:rsid w:val="008074CB"/>
    <w:rsid w:val="0081179D"/>
    <w:rsid w:val="00811CF5"/>
    <w:rsid w:val="0081253F"/>
    <w:rsid w:val="00812A85"/>
    <w:rsid w:val="008142DB"/>
    <w:rsid w:val="0081486C"/>
    <w:rsid w:val="00814BD6"/>
    <w:rsid w:val="00814C3F"/>
    <w:rsid w:val="00814E93"/>
    <w:rsid w:val="0081642A"/>
    <w:rsid w:val="00816E4F"/>
    <w:rsid w:val="00817CE7"/>
    <w:rsid w:val="00820793"/>
    <w:rsid w:val="00820E75"/>
    <w:rsid w:val="00821AA1"/>
    <w:rsid w:val="0082304B"/>
    <w:rsid w:val="00823F01"/>
    <w:rsid w:val="00826659"/>
    <w:rsid w:val="00830BA7"/>
    <w:rsid w:val="0083231D"/>
    <w:rsid w:val="00832480"/>
    <w:rsid w:val="008327EA"/>
    <w:rsid w:val="0083304D"/>
    <w:rsid w:val="00833CFD"/>
    <w:rsid w:val="00834198"/>
    <w:rsid w:val="00835454"/>
    <w:rsid w:val="00836ABC"/>
    <w:rsid w:val="008377BC"/>
    <w:rsid w:val="00837F91"/>
    <w:rsid w:val="00841643"/>
    <w:rsid w:val="00841B1B"/>
    <w:rsid w:val="00841E0C"/>
    <w:rsid w:val="00843935"/>
    <w:rsid w:val="00843AED"/>
    <w:rsid w:val="00847598"/>
    <w:rsid w:val="00847ECE"/>
    <w:rsid w:val="00851249"/>
    <w:rsid w:val="008518B9"/>
    <w:rsid w:val="00851931"/>
    <w:rsid w:val="00851E00"/>
    <w:rsid w:val="00852E3B"/>
    <w:rsid w:val="00853769"/>
    <w:rsid w:val="00853B6E"/>
    <w:rsid w:val="00854537"/>
    <w:rsid w:val="0085464D"/>
    <w:rsid w:val="00855D2F"/>
    <w:rsid w:val="00855D80"/>
    <w:rsid w:val="00857549"/>
    <w:rsid w:val="008576B3"/>
    <w:rsid w:val="00857BAA"/>
    <w:rsid w:val="00860851"/>
    <w:rsid w:val="00861A02"/>
    <w:rsid w:val="008637A1"/>
    <w:rsid w:val="00863CF8"/>
    <w:rsid w:val="00863DCA"/>
    <w:rsid w:val="008640DF"/>
    <w:rsid w:val="00864105"/>
    <w:rsid w:val="00865EEA"/>
    <w:rsid w:val="008664A3"/>
    <w:rsid w:val="00867775"/>
    <w:rsid w:val="008703D4"/>
    <w:rsid w:val="008725B8"/>
    <w:rsid w:val="00872A51"/>
    <w:rsid w:val="00873B36"/>
    <w:rsid w:val="008743C3"/>
    <w:rsid w:val="00874818"/>
    <w:rsid w:val="00874AFB"/>
    <w:rsid w:val="008759C9"/>
    <w:rsid w:val="00875CCF"/>
    <w:rsid w:val="00875DCC"/>
    <w:rsid w:val="00875E22"/>
    <w:rsid w:val="00876EC2"/>
    <w:rsid w:val="00877908"/>
    <w:rsid w:val="00877958"/>
    <w:rsid w:val="00877C5F"/>
    <w:rsid w:val="008804C9"/>
    <w:rsid w:val="008810A1"/>
    <w:rsid w:val="00881306"/>
    <w:rsid w:val="00882461"/>
    <w:rsid w:val="008825E4"/>
    <w:rsid w:val="00882A26"/>
    <w:rsid w:val="00882FD3"/>
    <w:rsid w:val="0088390F"/>
    <w:rsid w:val="00884C0D"/>
    <w:rsid w:val="00885044"/>
    <w:rsid w:val="008855BD"/>
    <w:rsid w:val="00886CC0"/>
    <w:rsid w:val="00890063"/>
    <w:rsid w:val="008907D0"/>
    <w:rsid w:val="0089255C"/>
    <w:rsid w:val="00892787"/>
    <w:rsid w:val="00892E7E"/>
    <w:rsid w:val="00893418"/>
    <w:rsid w:val="00893A74"/>
    <w:rsid w:val="0089547B"/>
    <w:rsid w:val="008956AB"/>
    <w:rsid w:val="00895B52"/>
    <w:rsid w:val="00896D42"/>
    <w:rsid w:val="00896ED1"/>
    <w:rsid w:val="00897281"/>
    <w:rsid w:val="00897A7D"/>
    <w:rsid w:val="00897C72"/>
    <w:rsid w:val="00897D51"/>
    <w:rsid w:val="008A047B"/>
    <w:rsid w:val="008A0B5F"/>
    <w:rsid w:val="008A1E1E"/>
    <w:rsid w:val="008A25F8"/>
    <w:rsid w:val="008A357D"/>
    <w:rsid w:val="008A3933"/>
    <w:rsid w:val="008A4067"/>
    <w:rsid w:val="008A500C"/>
    <w:rsid w:val="008A5B84"/>
    <w:rsid w:val="008A62AE"/>
    <w:rsid w:val="008A6377"/>
    <w:rsid w:val="008A655F"/>
    <w:rsid w:val="008A7EFC"/>
    <w:rsid w:val="008B3F6E"/>
    <w:rsid w:val="008B5203"/>
    <w:rsid w:val="008B5EB5"/>
    <w:rsid w:val="008B619F"/>
    <w:rsid w:val="008B7899"/>
    <w:rsid w:val="008B79AC"/>
    <w:rsid w:val="008B7E74"/>
    <w:rsid w:val="008C0529"/>
    <w:rsid w:val="008C0F05"/>
    <w:rsid w:val="008C1DC1"/>
    <w:rsid w:val="008C253C"/>
    <w:rsid w:val="008C325D"/>
    <w:rsid w:val="008C3396"/>
    <w:rsid w:val="008C3656"/>
    <w:rsid w:val="008C5A01"/>
    <w:rsid w:val="008C5FF0"/>
    <w:rsid w:val="008C657F"/>
    <w:rsid w:val="008C68C2"/>
    <w:rsid w:val="008C6CF3"/>
    <w:rsid w:val="008C7C2D"/>
    <w:rsid w:val="008D01B5"/>
    <w:rsid w:val="008D02A6"/>
    <w:rsid w:val="008D09EA"/>
    <w:rsid w:val="008D13FE"/>
    <w:rsid w:val="008D2D73"/>
    <w:rsid w:val="008D35ED"/>
    <w:rsid w:val="008D448A"/>
    <w:rsid w:val="008D487D"/>
    <w:rsid w:val="008D52E6"/>
    <w:rsid w:val="008D586E"/>
    <w:rsid w:val="008D628B"/>
    <w:rsid w:val="008D6EE2"/>
    <w:rsid w:val="008D766C"/>
    <w:rsid w:val="008E14C1"/>
    <w:rsid w:val="008E1DFD"/>
    <w:rsid w:val="008E1FD4"/>
    <w:rsid w:val="008E3244"/>
    <w:rsid w:val="008E4758"/>
    <w:rsid w:val="008E4E66"/>
    <w:rsid w:val="008E6584"/>
    <w:rsid w:val="008E6AF6"/>
    <w:rsid w:val="008E78D7"/>
    <w:rsid w:val="008E79AF"/>
    <w:rsid w:val="008F085E"/>
    <w:rsid w:val="008F10BE"/>
    <w:rsid w:val="008F2605"/>
    <w:rsid w:val="008F2A24"/>
    <w:rsid w:val="008F2B47"/>
    <w:rsid w:val="008F5A66"/>
    <w:rsid w:val="008F711A"/>
    <w:rsid w:val="008F7CD2"/>
    <w:rsid w:val="00900DEA"/>
    <w:rsid w:val="00900EED"/>
    <w:rsid w:val="00901159"/>
    <w:rsid w:val="00901745"/>
    <w:rsid w:val="00901AF9"/>
    <w:rsid w:val="00902410"/>
    <w:rsid w:val="009025D7"/>
    <w:rsid w:val="0090323B"/>
    <w:rsid w:val="009038F7"/>
    <w:rsid w:val="00903FA4"/>
    <w:rsid w:val="0090448B"/>
    <w:rsid w:val="00904776"/>
    <w:rsid w:val="009049B0"/>
    <w:rsid w:val="00904AC4"/>
    <w:rsid w:val="00904CB7"/>
    <w:rsid w:val="009051A2"/>
    <w:rsid w:val="0090572B"/>
    <w:rsid w:val="00905988"/>
    <w:rsid w:val="00905CD3"/>
    <w:rsid w:val="00907763"/>
    <w:rsid w:val="00907F16"/>
    <w:rsid w:val="0091049C"/>
    <w:rsid w:val="00910C00"/>
    <w:rsid w:val="00911830"/>
    <w:rsid w:val="009135F6"/>
    <w:rsid w:val="009137B7"/>
    <w:rsid w:val="00913AAB"/>
    <w:rsid w:val="00913B61"/>
    <w:rsid w:val="00913CE7"/>
    <w:rsid w:val="00914443"/>
    <w:rsid w:val="00914460"/>
    <w:rsid w:val="00914850"/>
    <w:rsid w:val="00915A1B"/>
    <w:rsid w:val="009174F1"/>
    <w:rsid w:val="0091768B"/>
    <w:rsid w:val="00922CDD"/>
    <w:rsid w:val="009231D0"/>
    <w:rsid w:val="009242FB"/>
    <w:rsid w:val="009253C1"/>
    <w:rsid w:val="00925A30"/>
    <w:rsid w:val="00925EF1"/>
    <w:rsid w:val="0092612D"/>
    <w:rsid w:val="009264AA"/>
    <w:rsid w:val="009269C2"/>
    <w:rsid w:val="00926E3B"/>
    <w:rsid w:val="0092766B"/>
    <w:rsid w:val="009300D0"/>
    <w:rsid w:val="0093037E"/>
    <w:rsid w:val="0093142E"/>
    <w:rsid w:val="0093166F"/>
    <w:rsid w:val="00931F04"/>
    <w:rsid w:val="00932721"/>
    <w:rsid w:val="00932C6B"/>
    <w:rsid w:val="00933359"/>
    <w:rsid w:val="00933A59"/>
    <w:rsid w:val="00933C3D"/>
    <w:rsid w:val="009345F2"/>
    <w:rsid w:val="009346C1"/>
    <w:rsid w:val="0093581F"/>
    <w:rsid w:val="00937462"/>
    <w:rsid w:val="00937F38"/>
    <w:rsid w:val="009402EE"/>
    <w:rsid w:val="00940AA4"/>
    <w:rsid w:val="00941316"/>
    <w:rsid w:val="0094141B"/>
    <w:rsid w:val="009449C2"/>
    <w:rsid w:val="00945ECB"/>
    <w:rsid w:val="0094686D"/>
    <w:rsid w:val="009474C4"/>
    <w:rsid w:val="00947DFB"/>
    <w:rsid w:val="0095069E"/>
    <w:rsid w:val="00950E43"/>
    <w:rsid w:val="0095202D"/>
    <w:rsid w:val="00952679"/>
    <w:rsid w:val="009527D0"/>
    <w:rsid w:val="00952B03"/>
    <w:rsid w:val="00953318"/>
    <w:rsid w:val="0095335A"/>
    <w:rsid w:val="009538BB"/>
    <w:rsid w:val="00955239"/>
    <w:rsid w:val="009555C9"/>
    <w:rsid w:val="00955C72"/>
    <w:rsid w:val="00956DB0"/>
    <w:rsid w:val="00957D4A"/>
    <w:rsid w:val="00957F92"/>
    <w:rsid w:val="0096029D"/>
    <w:rsid w:val="0096213A"/>
    <w:rsid w:val="0096220A"/>
    <w:rsid w:val="00962A28"/>
    <w:rsid w:val="009633B4"/>
    <w:rsid w:val="009635A4"/>
    <w:rsid w:val="00963688"/>
    <w:rsid w:val="00963E56"/>
    <w:rsid w:val="0096459E"/>
    <w:rsid w:val="0096574A"/>
    <w:rsid w:val="00967627"/>
    <w:rsid w:val="009712C3"/>
    <w:rsid w:val="00971CB1"/>
    <w:rsid w:val="00972A7B"/>
    <w:rsid w:val="00972F4A"/>
    <w:rsid w:val="00973151"/>
    <w:rsid w:val="0097319E"/>
    <w:rsid w:val="00973568"/>
    <w:rsid w:val="00974433"/>
    <w:rsid w:val="009746A7"/>
    <w:rsid w:val="0097471B"/>
    <w:rsid w:val="00975245"/>
    <w:rsid w:val="0097536F"/>
    <w:rsid w:val="009758D9"/>
    <w:rsid w:val="00975ADF"/>
    <w:rsid w:val="009766E5"/>
    <w:rsid w:val="00977C7F"/>
    <w:rsid w:val="00977F58"/>
    <w:rsid w:val="00980689"/>
    <w:rsid w:val="0098081A"/>
    <w:rsid w:val="00980D7E"/>
    <w:rsid w:val="00981761"/>
    <w:rsid w:val="0098196B"/>
    <w:rsid w:val="009819F7"/>
    <w:rsid w:val="00981D17"/>
    <w:rsid w:val="0098382E"/>
    <w:rsid w:val="0098471E"/>
    <w:rsid w:val="0098537C"/>
    <w:rsid w:val="009857A9"/>
    <w:rsid w:val="00986C84"/>
    <w:rsid w:val="0098716D"/>
    <w:rsid w:val="0098742C"/>
    <w:rsid w:val="00987D43"/>
    <w:rsid w:val="00990499"/>
    <w:rsid w:val="00991B25"/>
    <w:rsid w:val="00992005"/>
    <w:rsid w:val="009923AA"/>
    <w:rsid w:val="00992A1A"/>
    <w:rsid w:val="00993BB1"/>
    <w:rsid w:val="00994739"/>
    <w:rsid w:val="00994A61"/>
    <w:rsid w:val="00995048"/>
    <w:rsid w:val="00995EB0"/>
    <w:rsid w:val="009964CA"/>
    <w:rsid w:val="00996EB7"/>
    <w:rsid w:val="009A021E"/>
    <w:rsid w:val="009A062E"/>
    <w:rsid w:val="009A2BD0"/>
    <w:rsid w:val="009A3280"/>
    <w:rsid w:val="009A3301"/>
    <w:rsid w:val="009A34C0"/>
    <w:rsid w:val="009A359D"/>
    <w:rsid w:val="009A445C"/>
    <w:rsid w:val="009A4F71"/>
    <w:rsid w:val="009A586B"/>
    <w:rsid w:val="009A58D3"/>
    <w:rsid w:val="009A767C"/>
    <w:rsid w:val="009A7A72"/>
    <w:rsid w:val="009B0347"/>
    <w:rsid w:val="009B03CC"/>
    <w:rsid w:val="009B0650"/>
    <w:rsid w:val="009B12CF"/>
    <w:rsid w:val="009B1CC7"/>
    <w:rsid w:val="009B23A8"/>
    <w:rsid w:val="009B36DB"/>
    <w:rsid w:val="009B3B13"/>
    <w:rsid w:val="009B4CB7"/>
    <w:rsid w:val="009B514A"/>
    <w:rsid w:val="009B5592"/>
    <w:rsid w:val="009B55BB"/>
    <w:rsid w:val="009B591C"/>
    <w:rsid w:val="009B5BA4"/>
    <w:rsid w:val="009B5D51"/>
    <w:rsid w:val="009B5F05"/>
    <w:rsid w:val="009B6892"/>
    <w:rsid w:val="009B6B43"/>
    <w:rsid w:val="009B70A7"/>
    <w:rsid w:val="009B7A4F"/>
    <w:rsid w:val="009C023A"/>
    <w:rsid w:val="009C1112"/>
    <w:rsid w:val="009C1817"/>
    <w:rsid w:val="009C2E8F"/>
    <w:rsid w:val="009C407C"/>
    <w:rsid w:val="009C48AD"/>
    <w:rsid w:val="009C4EB0"/>
    <w:rsid w:val="009C5EF0"/>
    <w:rsid w:val="009C633B"/>
    <w:rsid w:val="009C79A6"/>
    <w:rsid w:val="009D017A"/>
    <w:rsid w:val="009D01C8"/>
    <w:rsid w:val="009D0608"/>
    <w:rsid w:val="009D0F25"/>
    <w:rsid w:val="009D1CFA"/>
    <w:rsid w:val="009D1D68"/>
    <w:rsid w:val="009D2B6B"/>
    <w:rsid w:val="009D4289"/>
    <w:rsid w:val="009D45F4"/>
    <w:rsid w:val="009D490D"/>
    <w:rsid w:val="009D4A0F"/>
    <w:rsid w:val="009D561C"/>
    <w:rsid w:val="009D631F"/>
    <w:rsid w:val="009D72F3"/>
    <w:rsid w:val="009D7E02"/>
    <w:rsid w:val="009E0663"/>
    <w:rsid w:val="009E0844"/>
    <w:rsid w:val="009E097C"/>
    <w:rsid w:val="009E151F"/>
    <w:rsid w:val="009E16BE"/>
    <w:rsid w:val="009E1E0E"/>
    <w:rsid w:val="009E2FA2"/>
    <w:rsid w:val="009E3672"/>
    <w:rsid w:val="009E3A68"/>
    <w:rsid w:val="009E4405"/>
    <w:rsid w:val="009E47F7"/>
    <w:rsid w:val="009E5552"/>
    <w:rsid w:val="009E5ABD"/>
    <w:rsid w:val="009E5ACE"/>
    <w:rsid w:val="009E63F3"/>
    <w:rsid w:val="009E7056"/>
    <w:rsid w:val="009E7248"/>
    <w:rsid w:val="009F003D"/>
    <w:rsid w:val="009F0055"/>
    <w:rsid w:val="009F013D"/>
    <w:rsid w:val="009F0D5B"/>
    <w:rsid w:val="009F10A6"/>
    <w:rsid w:val="009F2204"/>
    <w:rsid w:val="009F4985"/>
    <w:rsid w:val="009F4BB5"/>
    <w:rsid w:val="009F4D6C"/>
    <w:rsid w:val="009F4E37"/>
    <w:rsid w:val="009F601C"/>
    <w:rsid w:val="00A00488"/>
    <w:rsid w:val="00A0096A"/>
    <w:rsid w:val="00A00AE9"/>
    <w:rsid w:val="00A01F96"/>
    <w:rsid w:val="00A03657"/>
    <w:rsid w:val="00A03F49"/>
    <w:rsid w:val="00A05C54"/>
    <w:rsid w:val="00A06335"/>
    <w:rsid w:val="00A06C00"/>
    <w:rsid w:val="00A06F5D"/>
    <w:rsid w:val="00A10A30"/>
    <w:rsid w:val="00A10E9A"/>
    <w:rsid w:val="00A1121E"/>
    <w:rsid w:val="00A116EE"/>
    <w:rsid w:val="00A12362"/>
    <w:rsid w:val="00A127B4"/>
    <w:rsid w:val="00A12812"/>
    <w:rsid w:val="00A13379"/>
    <w:rsid w:val="00A13B60"/>
    <w:rsid w:val="00A13E47"/>
    <w:rsid w:val="00A1432A"/>
    <w:rsid w:val="00A16010"/>
    <w:rsid w:val="00A169D1"/>
    <w:rsid w:val="00A17607"/>
    <w:rsid w:val="00A17C02"/>
    <w:rsid w:val="00A20437"/>
    <w:rsid w:val="00A20793"/>
    <w:rsid w:val="00A20AFC"/>
    <w:rsid w:val="00A20B1F"/>
    <w:rsid w:val="00A213EA"/>
    <w:rsid w:val="00A2264B"/>
    <w:rsid w:val="00A2454D"/>
    <w:rsid w:val="00A24A6F"/>
    <w:rsid w:val="00A24E29"/>
    <w:rsid w:val="00A2505B"/>
    <w:rsid w:val="00A252C4"/>
    <w:rsid w:val="00A268B7"/>
    <w:rsid w:val="00A269C2"/>
    <w:rsid w:val="00A2780B"/>
    <w:rsid w:val="00A307B3"/>
    <w:rsid w:val="00A30B4C"/>
    <w:rsid w:val="00A336A0"/>
    <w:rsid w:val="00A33B14"/>
    <w:rsid w:val="00A33C5B"/>
    <w:rsid w:val="00A33D05"/>
    <w:rsid w:val="00A344C8"/>
    <w:rsid w:val="00A34677"/>
    <w:rsid w:val="00A3496A"/>
    <w:rsid w:val="00A35080"/>
    <w:rsid w:val="00A350EA"/>
    <w:rsid w:val="00A37C0B"/>
    <w:rsid w:val="00A404DD"/>
    <w:rsid w:val="00A405F8"/>
    <w:rsid w:val="00A40BB6"/>
    <w:rsid w:val="00A41605"/>
    <w:rsid w:val="00A419F2"/>
    <w:rsid w:val="00A42D58"/>
    <w:rsid w:val="00A43C4D"/>
    <w:rsid w:val="00A448DA"/>
    <w:rsid w:val="00A457B4"/>
    <w:rsid w:val="00A45969"/>
    <w:rsid w:val="00A461EC"/>
    <w:rsid w:val="00A462F6"/>
    <w:rsid w:val="00A463F3"/>
    <w:rsid w:val="00A4651C"/>
    <w:rsid w:val="00A46813"/>
    <w:rsid w:val="00A46D40"/>
    <w:rsid w:val="00A47182"/>
    <w:rsid w:val="00A505D8"/>
    <w:rsid w:val="00A5113B"/>
    <w:rsid w:val="00A5115B"/>
    <w:rsid w:val="00A51303"/>
    <w:rsid w:val="00A51CC2"/>
    <w:rsid w:val="00A51F25"/>
    <w:rsid w:val="00A52873"/>
    <w:rsid w:val="00A52D0F"/>
    <w:rsid w:val="00A5556A"/>
    <w:rsid w:val="00A56048"/>
    <w:rsid w:val="00A56158"/>
    <w:rsid w:val="00A56162"/>
    <w:rsid w:val="00A571C0"/>
    <w:rsid w:val="00A57E2A"/>
    <w:rsid w:val="00A57F15"/>
    <w:rsid w:val="00A604CD"/>
    <w:rsid w:val="00A607E5"/>
    <w:rsid w:val="00A609BA"/>
    <w:rsid w:val="00A61153"/>
    <w:rsid w:val="00A6220A"/>
    <w:rsid w:val="00A62AD1"/>
    <w:rsid w:val="00A6363B"/>
    <w:rsid w:val="00A6409B"/>
    <w:rsid w:val="00A64479"/>
    <w:rsid w:val="00A64607"/>
    <w:rsid w:val="00A65513"/>
    <w:rsid w:val="00A655AF"/>
    <w:rsid w:val="00A656D9"/>
    <w:rsid w:val="00A65BD8"/>
    <w:rsid w:val="00A66009"/>
    <w:rsid w:val="00A66384"/>
    <w:rsid w:val="00A66582"/>
    <w:rsid w:val="00A66690"/>
    <w:rsid w:val="00A669A3"/>
    <w:rsid w:val="00A67128"/>
    <w:rsid w:val="00A6756C"/>
    <w:rsid w:val="00A67C8F"/>
    <w:rsid w:val="00A67CE5"/>
    <w:rsid w:val="00A7027C"/>
    <w:rsid w:val="00A70F06"/>
    <w:rsid w:val="00A7142F"/>
    <w:rsid w:val="00A716E2"/>
    <w:rsid w:val="00A72708"/>
    <w:rsid w:val="00A72D96"/>
    <w:rsid w:val="00A7327C"/>
    <w:rsid w:val="00A73876"/>
    <w:rsid w:val="00A74482"/>
    <w:rsid w:val="00A80C4D"/>
    <w:rsid w:val="00A8107D"/>
    <w:rsid w:val="00A81AA6"/>
    <w:rsid w:val="00A82A2B"/>
    <w:rsid w:val="00A83851"/>
    <w:rsid w:val="00A8396B"/>
    <w:rsid w:val="00A84A93"/>
    <w:rsid w:val="00A85EDB"/>
    <w:rsid w:val="00A869DF"/>
    <w:rsid w:val="00A87F2D"/>
    <w:rsid w:val="00A87F3A"/>
    <w:rsid w:val="00A90049"/>
    <w:rsid w:val="00A90336"/>
    <w:rsid w:val="00A9066C"/>
    <w:rsid w:val="00A90834"/>
    <w:rsid w:val="00A90B01"/>
    <w:rsid w:val="00A916AF"/>
    <w:rsid w:val="00A937B8"/>
    <w:rsid w:val="00A94D09"/>
    <w:rsid w:val="00A94D17"/>
    <w:rsid w:val="00A94F77"/>
    <w:rsid w:val="00A95142"/>
    <w:rsid w:val="00A95B7E"/>
    <w:rsid w:val="00A95D03"/>
    <w:rsid w:val="00A97975"/>
    <w:rsid w:val="00A97C50"/>
    <w:rsid w:val="00AA075C"/>
    <w:rsid w:val="00AA127B"/>
    <w:rsid w:val="00AA163B"/>
    <w:rsid w:val="00AA1905"/>
    <w:rsid w:val="00AA2094"/>
    <w:rsid w:val="00AA46DD"/>
    <w:rsid w:val="00AA631C"/>
    <w:rsid w:val="00AA7A46"/>
    <w:rsid w:val="00AB0186"/>
    <w:rsid w:val="00AB0EB7"/>
    <w:rsid w:val="00AB1B78"/>
    <w:rsid w:val="00AB2102"/>
    <w:rsid w:val="00AB409E"/>
    <w:rsid w:val="00AB4CC3"/>
    <w:rsid w:val="00AB5058"/>
    <w:rsid w:val="00AB6928"/>
    <w:rsid w:val="00AB7517"/>
    <w:rsid w:val="00AB77D2"/>
    <w:rsid w:val="00AC12AE"/>
    <w:rsid w:val="00AC1F9A"/>
    <w:rsid w:val="00AC451D"/>
    <w:rsid w:val="00AC4A97"/>
    <w:rsid w:val="00AC53A5"/>
    <w:rsid w:val="00AC7A24"/>
    <w:rsid w:val="00AC7F5C"/>
    <w:rsid w:val="00AD08DF"/>
    <w:rsid w:val="00AD0E7B"/>
    <w:rsid w:val="00AD14AF"/>
    <w:rsid w:val="00AD1830"/>
    <w:rsid w:val="00AD1D33"/>
    <w:rsid w:val="00AD226A"/>
    <w:rsid w:val="00AD4AA4"/>
    <w:rsid w:val="00AD57FE"/>
    <w:rsid w:val="00AD5BAD"/>
    <w:rsid w:val="00AD64CD"/>
    <w:rsid w:val="00AD6FEB"/>
    <w:rsid w:val="00AD7999"/>
    <w:rsid w:val="00AD7BEF"/>
    <w:rsid w:val="00AE064D"/>
    <w:rsid w:val="00AE1C3C"/>
    <w:rsid w:val="00AE23DD"/>
    <w:rsid w:val="00AE2561"/>
    <w:rsid w:val="00AE2ABC"/>
    <w:rsid w:val="00AE386C"/>
    <w:rsid w:val="00AE3B19"/>
    <w:rsid w:val="00AE43C0"/>
    <w:rsid w:val="00AE44BD"/>
    <w:rsid w:val="00AE4F53"/>
    <w:rsid w:val="00AE53E7"/>
    <w:rsid w:val="00AE5491"/>
    <w:rsid w:val="00AE55BF"/>
    <w:rsid w:val="00AE625D"/>
    <w:rsid w:val="00AE6308"/>
    <w:rsid w:val="00AE6D8A"/>
    <w:rsid w:val="00AF015D"/>
    <w:rsid w:val="00AF05FF"/>
    <w:rsid w:val="00AF108A"/>
    <w:rsid w:val="00AF141E"/>
    <w:rsid w:val="00AF27CA"/>
    <w:rsid w:val="00AF3394"/>
    <w:rsid w:val="00AF39DA"/>
    <w:rsid w:val="00AF3C32"/>
    <w:rsid w:val="00AF3D5E"/>
    <w:rsid w:val="00AF3EE9"/>
    <w:rsid w:val="00AF40EC"/>
    <w:rsid w:val="00AF5F9A"/>
    <w:rsid w:val="00AF6720"/>
    <w:rsid w:val="00AF692F"/>
    <w:rsid w:val="00AF77A3"/>
    <w:rsid w:val="00B0165F"/>
    <w:rsid w:val="00B02797"/>
    <w:rsid w:val="00B03317"/>
    <w:rsid w:val="00B03615"/>
    <w:rsid w:val="00B037E8"/>
    <w:rsid w:val="00B03845"/>
    <w:rsid w:val="00B03FA5"/>
    <w:rsid w:val="00B047A3"/>
    <w:rsid w:val="00B04ACC"/>
    <w:rsid w:val="00B0524B"/>
    <w:rsid w:val="00B0536D"/>
    <w:rsid w:val="00B05E55"/>
    <w:rsid w:val="00B06E72"/>
    <w:rsid w:val="00B07BE7"/>
    <w:rsid w:val="00B118C7"/>
    <w:rsid w:val="00B12144"/>
    <w:rsid w:val="00B1254F"/>
    <w:rsid w:val="00B13AB0"/>
    <w:rsid w:val="00B13FC8"/>
    <w:rsid w:val="00B14079"/>
    <w:rsid w:val="00B15697"/>
    <w:rsid w:val="00B15984"/>
    <w:rsid w:val="00B22D67"/>
    <w:rsid w:val="00B24092"/>
    <w:rsid w:val="00B240BD"/>
    <w:rsid w:val="00B245CA"/>
    <w:rsid w:val="00B24F17"/>
    <w:rsid w:val="00B2611F"/>
    <w:rsid w:val="00B26997"/>
    <w:rsid w:val="00B272A4"/>
    <w:rsid w:val="00B274EA"/>
    <w:rsid w:val="00B31090"/>
    <w:rsid w:val="00B315CE"/>
    <w:rsid w:val="00B317E7"/>
    <w:rsid w:val="00B32163"/>
    <w:rsid w:val="00B322C2"/>
    <w:rsid w:val="00B326BC"/>
    <w:rsid w:val="00B32D15"/>
    <w:rsid w:val="00B32E43"/>
    <w:rsid w:val="00B33CB0"/>
    <w:rsid w:val="00B3458F"/>
    <w:rsid w:val="00B345D6"/>
    <w:rsid w:val="00B349C2"/>
    <w:rsid w:val="00B35131"/>
    <w:rsid w:val="00B35D85"/>
    <w:rsid w:val="00B3715B"/>
    <w:rsid w:val="00B37EEA"/>
    <w:rsid w:val="00B41DDA"/>
    <w:rsid w:val="00B42552"/>
    <w:rsid w:val="00B447A0"/>
    <w:rsid w:val="00B44BB1"/>
    <w:rsid w:val="00B45064"/>
    <w:rsid w:val="00B46158"/>
    <w:rsid w:val="00B462E1"/>
    <w:rsid w:val="00B46557"/>
    <w:rsid w:val="00B47013"/>
    <w:rsid w:val="00B47095"/>
    <w:rsid w:val="00B47B26"/>
    <w:rsid w:val="00B506B0"/>
    <w:rsid w:val="00B51195"/>
    <w:rsid w:val="00B5181D"/>
    <w:rsid w:val="00B51B1C"/>
    <w:rsid w:val="00B52693"/>
    <w:rsid w:val="00B53F03"/>
    <w:rsid w:val="00B540AA"/>
    <w:rsid w:val="00B54B2D"/>
    <w:rsid w:val="00B5502C"/>
    <w:rsid w:val="00B559AC"/>
    <w:rsid w:val="00B55EEF"/>
    <w:rsid w:val="00B5641C"/>
    <w:rsid w:val="00B56FA2"/>
    <w:rsid w:val="00B62196"/>
    <w:rsid w:val="00B625E7"/>
    <w:rsid w:val="00B62B95"/>
    <w:rsid w:val="00B639BD"/>
    <w:rsid w:val="00B63FB6"/>
    <w:rsid w:val="00B65A99"/>
    <w:rsid w:val="00B6648E"/>
    <w:rsid w:val="00B664CA"/>
    <w:rsid w:val="00B701C4"/>
    <w:rsid w:val="00B705F2"/>
    <w:rsid w:val="00B70FB4"/>
    <w:rsid w:val="00B71919"/>
    <w:rsid w:val="00B7214E"/>
    <w:rsid w:val="00B72CCF"/>
    <w:rsid w:val="00B73F63"/>
    <w:rsid w:val="00B7436B"/>
    <w:rsid w:val="00B7476B"/>
    <w:rsid w:val="00B74964"/>
    <w:rsid w:val="00B756D9"/>
    <w:rsid w:val="00B7629C"/>
    <w:rsid w:val="00B763CB"/>
    <w:rsid w:val="00B76B03"/>
    <w:rsid w:val="00B77138"/>
    <w:rsid w:val="00B81597"/>
    <w:rsid w:val="00B82F8E"/>
    <w:rsid w:val="00B839D1"/>
    <w:rsid w:val="00B84834"/>
    <w:rsid w:val="00B8504A"/>
    <w:rsid w:val="00B87066"/>
    <w:rsid w:val="00B87540"/>
    <w:rsid w:val="00B8796F"/>
    <w:rsid w:val="00B879AC"/>
    <w:rsid w:val="00B9011C"/>
    <w:rsid w:val="00B901FA"/>
    <w:rsid w:val="00B90FFD"/>
    <w:rsid w:val="00B914C8"/>
    <w:rsid w:val="00B91CCE"/>
    <w:rsid w:val="00B925C4"/>
    <w:rsid w:val="00B92706"/>
    <w:rsid w:val="00B93173"/>
    <w:rsid w:val="00B93A4D"/>
    <w:rsid w:val="00B93ACD"/>
    <w:rsid w:val="00B93DFC"/>
    <w:rsid w:val="00B94695"/>
    <w:rsid w:val="00B94C10"/>
    <w:rsid w:val="00B94C4A"/>
    <w:rsid w:val="00B94D47"/>
    <w:rsid w:val="00B9553D"/>
    <w:rsid w:val="00B95C89"/>
    <w:rsid w:val="00B95F73"/>
    <w:rsid w:val="00B96880"/>
    <w:rsid w:val="00B97588"/>
    <w:rsid w:val="00BA07BD"/>
    <w:rsid w:val="00BA0BEA"/>
    <w:rsid w:val="00BA151E"/>
    <w:rsid w:val="00BA1FC5"/>
    <w:rsid w:val="00BA22C8"/>
    <w:rsid w:val="00BA3D55"/>
    <w:rsid w:val="00BA40C9"/>
    <w:rsid w:val="00BA4837"/>
    <w:rsid w:val="00BA4EC0"/>
    <w:rsid w:val="00BA5014"/>
    <w:rsid w:val="00BA54BA"/>
    <w:rsid w:val="00BA7690"/>
    <w:rsid w:val="00BA77C8"/>
    <w:rsid w:val="00BA7946"/>
    <w:rsid w:val="00BA79BE"/>
    <w:rsid w:val="00BB0938"/>
    <w:rsid w:val="00BB0EDD"/>
    <w:rsid w:val="00BB0EFE"/>
    <w:rsid w:val="00BB2149"/>
    <w:rsid w:val="00BB2976"/>
    <w:rsid w:val="00BB2D46"/>
    <w:rsid w:val="00BB39B1"/>
    <w:rsid w:val="00BB3F05"/>
    <w:rsid w:val="00BB495C"/>
    <w:rsid w:val="00BB4EAA"/>
    <w:rsid w:val="00BB6042"/>
    <w:rsid w:val="00BB6936"/>
    <w:rsid w:val="00BB6ECA"/>
    <w:rsid w:val="00BB76E3"/>
    <w:rsid w:val="00BB77D3"/>
    <w:rsid w:val="00BB797A"/>
    <w:rsid w:val="00BC0364"/>
    <w:rsid w:val="00BC2640"/>
    <w:rsid w:val="00BC29EA"/>
    <w:rsid w:val="00BC3F98"/>
    <w:rsid w:val="00BC4469"/>
    <w:rsid w:val="00BC4910"/>
    <w:rsid w:val="00BC4B83"/>
    <w:rsid w:val="00BC525A"/>
    <w:rsid w:val="00BC6C38"/>
    <w:rsid w:val="00BC7681"/>
    <w:rsid w:val="00BD00A1"/>
    <w:rsid w:val="00BD0948"/>
    <w:rsid w:val="00BD0E07"/>
    <w:rsid w:val="00BD18C8"/>
    <w:rsid w:val="00BD1CDF"/>
    <w:rsid w:val="00BD2E01"/>
    <w:rsid w:val="00BD3737"/>
    <w:rsid w:val="00BD3884"/>
    <w:rsid w:val="00BD3ADF"/>
    <w:rsid w:val="00BD3CBF"/>
    <w:rsid w:val="00BD4F1B"/>
    <w:rsid w:val="00BD511E"/>
    <w:rsid w:val="00BD5441"/>
    <w:rsid w:val="00BD545F"/>
    <w:rsid w:val="00BD57AA"/>
    <w:rsid w:val="00BD5CAC"/>
    <w:rsid w:val="00BD6089"/>
    <w:rsid w:val="00BD6165"/>
    <w:rsid w:val="00BD643B"/>
    <w:rsid w:val="00BD75D9"/>
    <w:rsid w:val="00BE0AC3"/>
    <w:rsid w:val="00BE0C5A"/>
    <w:rsid w:val="00BE2029"/>
    <w:rsid w:val="00BE2190"/>
    <w:rsid w:val="00BE30A1"/>
    <w:rsid w:val="00BE4361"/>
    <w:rsid w:val="00BE6245"/>
    <w:rsid w:val="00BE6AEF"/>
    <w:rsid w:val="00BE6D0B"/>
    <w:rsid w:val="00BE76BD"/>
    <w:rsid w:val="00BE78DA"/>
    <w:rsid w:val="00BF005E"/>
    <w:rsid w:val="00BF11E5"/>
    <w:rsid w:val="00BF1AC1"/>
    <w:rsid w:val="00BF1E65"/>
    <w:rsid w:val="00BF1E74"/>
    <w:rsid w:val="00BF1E95"/>
    <w:rsid w:val="00BF1F65"/>
    <w:rsid w:val="00BF250A"/>
    <w:rsid w:val="00BF2ABE"/>
    <w:rsid w:val="00BF376E"/>
    <w:rsid w:val="00BF3DCB"/>
    <w:rsid w:val="00BF4C63"/>
    <w:rsid w:val="00BF5C13"/>
    <w:rsid w:val="00BF5FBF"/>
    <w:rsid w:val="00BF6668"/>
    <w:rsid w:val="00C00B81"/>
    <w:rsid w:val="00C00E38"/>
    <w:rsid w:val="00C010CC"/>
    <w:rsid w:val="00C0145F"/>
    <w:rsid w:val="00C01FA9"/>
    <w:rsid w:val="00C02999"/>
    <w:rsid w:val="00C030D8"/>
    <w:rsid w:val="00C03787"/>
    <w:rsid w:val="00C03AAB"/>
    <w:rsid w:val="00C04D5F"/>
    <w:rsid w:val="00C07064"/>
    <w:rsid w:val="00C0745E"/>
    <w:rsid w:val="00C07E71"/>
    <w:rsid w:val="00C10364"/>
    <w:rsid w:val="00C103ED"/>
    <w:rsid w:val="00C10A46"/>
    <w:rsid w:val="00C10FA8"/>
    <w:rsid w:val="00C115C3"/>
    <w:rsid w:val="00C11669"/>
    <w:rsid w:val="00C117ED"/>
    <w:rsid w:val="00C11ABF"/>
    <w:rsid w:val="00C11B75"/>
    <w:rsid w:val="00C11F00"/>
    <w:rsid w:val="00C122A1"/>
    <w:rsid w:val="00C1276B"/>
    <w:rsid w:val="00C15569"/>
    <w:rsid w:val="00C163C7"/>
    <w:rsid w:val="00C165E1"/>
    <w:rsid w:val="00C22328"/>
    <w:rsid w:val="00C22364"/>
    <w:rsid w:val="00C238F2"/>
    <w:rsid w:val="00C24149"/>
    <w:rsid w:val="00C276E8"/>
    <w:rsid w:val="00C27943"/>
    <w:rsid w:val="00C27A79"/>
    <w:rsid w:val="00C27F5E"/>
    <w:rsid w:val="00C30505"/>
    <w:rsid w:val="00C30A7D"/>
    <w:rsid w:val="00C30AB6"/>
    <w:rsid w:val="00C30B52"/>
    <w:rsid w:val="00C31799"/>
    <w:rsid w:val="00C3285F"/>
    <w:rsid w:val="00C32A10"/>
    <w:rsid w:val="00C32EE8"/>
    <w:rsid w:val="00C34478"/>
    <w:rsid w:val="00C34B20"/>
    <w:rsid w:val="00C3597E"/>
    <w:rsid w:val="00C3752D"/>
    <w:rsid w:val="00C40E16"/>
    <w:rsid w:val="00C40F35"/>
    <w:rsid w:val="00C41EB7"/>
    <w:rsid w:val="00C42339"/>
    <w:rsid w:val="00C43081"/>
    <w:rsid w:val="00C43490"/>
    <w:rsid w:val="00C4394D"/>
    <w:rsid w:val="00C43A18"/>
    <w:rsid w:val="00C43B8D"/>
    <w:rsid w:val="00C443A1"/>
    <w:rsid w:val="00C44D28"/>
    <w:rsid w:val="00C452FC"/>
    <w:rsid w:val="00C45D49"/>
    <w:rsid w:val="00C47339"/>
    <w:rsid w:val="00C4751E"/>
    <w:rsid w:val="00C47ABD"/>
    <w:rsid w:val="00C47E84"/>
    <w:rsid w:val="00C501B1"/>
    <w:rsid w:val="00C50B61"/>
    <w:rsid w:val="00C51C1E"/>
    <w:rsid w:val="00C51DB1"/>
    <w:rsid w:val="00C52018"/>
    <w:rsid w:val="00C52708"/>
    <w:rsid w:val="00C5306E"/>
    <w:rsid w:val="00C53145"/>
    <w:rsid w:val="00C54AA3"/>
    <w:rsid w:val="00C56F0C"/>
    <w:rsid w:val="00C57243"/>
    <w:rsid w:val="00C57610"/>
    <w:rsid w:val="00C5785C"/>
    <w:rsid w:val="00C60505"/>
    <w:rsid w:val="00C60635"/>
    <w:rsid w:val="00C61440"/>
    <w:rsid w:val="00C64218"/>
    <w:rsid w:val="00C6483D"/>
    <w:rsid w:val="00C648A6"/>
    <w:rsid w:val="00C64B26"/>
    <w:rsid w:val="00C64F11"/>
    <w:rsid w:val="00C65348"/>
    <w:rsid w:val="00C6547D"/>
    <w:rsid w:val="00C656BA"/>
    <w:rsid w:val="00C658BC"/>
    <w:rsid w:val="00C66350"/>
    <w:rsid w:val="00C67AA1"/>
    <w:rsid w:val="00C70E94"/>
    <w:rsid w:val="00C713BF"/>
    <w:rsid w:val="00C71644"/>
    <w:rsid w:val="00C71DD1"/>
    <w:rsid w:val="00C71EFE"/>
    <w:rsid w:val="00C7374F"/>
    <w:rsid w:val="00C747CC"/>
    <w:rsid w:val="00C76978"/>
    <w:rsid w:val="00C76B3B"/>
    <w:rsid w:val="00C76BEF"/>
    <w:rsid w:val="00C772BD"/>
    <w:rsid w:val="00C77C6F"/>
    <w:rsid w:val="00C80815"/>
    <w:rsid w:val="00C81170"/>
    <w:rsid w:val="00C81488"/>
    <w:rsid w:val="00C82ECE"/>
    <w:rsid w:val="00C82EEC"/>
    <w:rsid w:val="00C82F85"/>
    <w:rsid w:val="00C83845"/>
    <w:rsid w:val="00C845C0"/>
    <w:rsid w:val="00C8559C"/>
    <w:rsid w:val="00C8588C"/>
    <w:rsid w:val="00C85923"/>
    <w:rsid w:val="00C85C1C"/>
    <w:rsid w:val="00C85FEB"/>
    <w:rsid w:val="00C86BB7"/>
    <w:rsid w:val="00C86D42"/>
    <w:rsid w:val="00C87291"/>
    <w:rsid w:val="00C87FCD"/>
    <w:rsid w:val="00C90342"/>
    <w:rsid w:val="00C903BF"/>
    <w:rsid w:val="00C90F7F"/>
    <w:rsid w:val="00C91086"/>
    <w:rsid w:val="00C9175D"/>
    <w:rsid w:val="00C92378"/>
    <w:rsid w:val="00C923EF"/>
    <w:rsid w:val="00C923F4"/>
    <w:rsid w:val="00C92545"/>
    <w:rsid w:val="00C927CB"/>
    <w:rsid w:val="00C927F1"/>
    <w:rsid w:val="00C942C5"/>
    <w:rsid w:val="00C9451E"/>
    <w:rsid w:val="00C9467B"/>
    <w:rsid w:val="00C947BD"/>
    <w:rsid w:val="00C96710"/>
    <w:rsid w:val="00C9772C"/>
    <w:rsid w:val="00C97ECA"/>
    <w:rsid w:val="00CA152A"/>
    <w:rsid w:val="00CA1E4F"/>
    <w:rsid w:val="00CA250F"/>
    <w:rsid w:val="00CA2E7B"/>
    <w:rsid w:val="00CA3014"/>
    <w:rsid w:val="00CA3C5C"/>
    <w:rsid w:val="00CA5F59"/>
    <w:rsid w:val="00CA6048"/>
    <w:rsid w:val="00CA72FE"/>
    <w:rsid w:val="00CA7350"/>
    <w:rsid w:val="00CA7828"/>
    <w:rsid w:val="00CA7C86"/>
    <w:rsid w:val="00CA7EE8"/>
    <w:rsid w:val="00CB06FF"/>
    <w:rsid w:val="00CB0A8D"/>
    <w:rsid w:val="00CB0B3D"/>
    <w:rsid w:val="00CB0BFA"/>
    <w:rsid w:val="00CB142C"/>
    <w:rsid w:val="00CB227C"/>
    <w:rsid w:val="00CB2ECE"/>
    <w:rsid w:val="00CB3AC1"/>
    <w:rsid w:val="00CB47B2"/>
    <w:rsid w:val="00CB4DBC"/>
    <w:rsid w:val="00CB59ED"/>
    <w:rsid w:val="00CB6BBF"/>
    <w:rsid w:val="00CC0A54"/>
    <w:rsid w:val="00CC1BCE"/>
    <w:rsid w:val="00CC306D"/>
    <w:rsid w:val="00CC3225"/>
    <w:rsid w:val="00CC4A1F"/>
    <w:rsid w:val="00CC5AF7"/>
    <w:rsid w:val="00CC6339"/>
    <w:rsid w:val="00CC6498"/>
    <w:rsid w:val="00CC77CB"/>
    <w:rsid w:val="00CC78F0"/>
    <w:rsid w:val="00CD02D2"/>
    <w:rsid w:val="00CD06E2"/>
    <w:rsid w:val="00CD0B30"/>
    <w:rsid w:val="00CD12AF"/>
    <w:rsid w:val="00CD1883"/>
    <w:rsid w:val="00CD28C5"/>
    <w:rsid w:val="00CD2C77"/>
    <w:rsid w:val="00CD424A"/>
    <w:rsid w:val="00CD438B"/>
    <w:rsid w:val="00CD472F"/>
    <w:rsid w:val="00CD489C"/>
    <w:rsid w:val="00CD48DF"/>
    <w:rsid w:val="00CD4B88"/>
    <w:rsid w:val="00CD4CD5"/>
    <w:rsid w:val="00CD6E7D"/>
    <w:rsid w:val="00CD7CB6"/>
    <w:rsid w:val="00CD7E14"/>
    <w:rsid w:val="00CE0459"/>
    <w:rsid w:val="00CE06EF"/>
    <w:rsid w:val="00CE0879"/>
    <w:rsid w:val="00CE46FC"/>
    <w:rsid w:val="00CE5673"/>
    <w:rsid w:val="00CE6320"/>
    <w:rsid w:val="00CE64BF"/>
    <w:rsid w:val="00CE6B00"/>
    <w:rsid w:val="00CE6E4A"/>
    <w:rsid w:val="00CE77D8"/>
    <w:rsid w:val="00CE7E37"/>
    <w:rsid w:val="00CF0FFB"/>
    <w:rsid w:val="00CF144E"/>
    <w:rsid w:val="00CF15C5"/>
    <w:rsid w:val="00CF1FF7"/>
    <w:rsid w:val="00CF2364"/>
    <w:rsid w:val="00CF2977"/>
    <w:rsid w:val="00CF4AF8"/>
    <w:rsid w:val="00CF4C3A"/>
    <w:rsid w:val="00CF538E"/>
    <w:rsid w:val="00CF626C"/>
    <w:rsid w:val="00CF708F"/>
    <w:rsid w:val="00CF7319"/>
    <w:rsid w:val="00CF74F4"/>
    <w:rsid w:val="00D009B3"/>
    <w:rsid w:val="00D02358"/>
    <w:rsid w:val="00D0283F"/>
    <w:rsid w:val="00D0296A"/>
    <w:rsid w:val="00D0325F"/>
    <w:rsid w:val="00D03369"/>
    <w:rsid w:val="00D0431E"/>
    <w:rsid w:val="00D046FC"/>
    <w:rsid w:val="00D04D3B"/>
    <w:rsid w:val="00D0526B"/>
    <w:rsid w:val="00D057A9"/>
    <w:rsid w:val="00D06543"/>
    <w:rsid w:val="00D0777C"/>
    <w:rsid w:val="00D07B5C"/>
    <w:rsid w:val="00D10EA1"/>
    <w:rsid w:val="00D10EEB"/>
    <w:rsid w:val="00D11495"/>
    <w:rsid w:val="00D12652"/>
    <w:rsid w:val="00D1305F"/>
    <w:rsid w:val="00D132D1"/>
    <w:rsid w:val="00D13CE2"/>
    <w:rsid w:val="00D149E3"/>
    <w:rsid w:val="00D14AEF"/>
    <w:rsid w:val="00D15218"/>
    <w:rsid w:val="00D152A0"/>
    <w:rsid w:val="00D1531B"/>
    <w:rsid w:val="00D15342"/>
    <w:rsid w:val="00D1650A"/>
    <w:rsid w:val="00D16FE6"/>
    <w:rsid w:val="00D17013"/>
    <w:rsid w:val="00D176CC"/>
    <w:rsid w:val="00D20236"/>
    <w:rsid w:val="00D20E68"/>
    <w:rsid w:val="00D20E80"/>
    <w:rsid w:val="00D2167D"/>
    <w:rsid w:val="00D21777"/>
    <w:rsid w:val="00D218BA"/>
    <w:rsid w:val="00D219B3"/>
    <w:rsid w:val="00D21AAD"/>
    <w:rsid w:val="00D24D26"/>
    <w:rsid w:val="00D25012"/>
    <w:rsid w:val="00D255EE"/>
    <w:rsid w:val="00D25CD6"/>
    <w:rsid w:val="00D25F3E"/>
    <w:rsid w:val="00D26C2C"/>
    <w:rsid w:val="00D2732D"/>
    <w:rsid w:val="00D2755B"/>
    <w:rsid w:val="00D279C5"/>
    <w:rsid w:val="00D27B72"/>
    <w:rsid w:val="00D30B30"/>
    <w:rsid w:val="00D332E1"/>
    <w:rsid w:val="00D333C9"/>
    <w:rsid w:val="00D34004"/>
    <w:rsid w:val="00D344CF"/>
    <w:rsid w:val="00D352E5"/>
    <w:rsid w:val="00D3541B"/>
    <w:rsid w:val="00D35EE7"/>
    <w:rsid w:val="00D40CE6"/>
    <w:rsid w:val="00D41A74"/>
    <w:rsid w:val="00D42BC0"/>
    <w:rsid w:val="00D4327B"/>
    <w:rsid w:val="00D44E54"/>
    <w:rsid w:val="00D4503B"/>
    <w:rsid w:val="00D452D3"/>
    <w:rsid w:val="00D459CD"/>
    <w:rsid w:val="00D4703E"/>
    <w:rsid w:val="00D47222"/>
    <w:rsid w:val="00D47922"/>
    <w:rsid w:val="00D50294"/>
    <w:rsid w:val="00D50470"/>
    <w:rsid w:val="00D505E0"/>
    <w:rsid w:val="00D5067E"/>
    <w:rsid w:val="00D50D85"/>
    <w:rsid w:val="00D519C1"/>
    <w:rsid w:val="00D52151"/>
    <w:rsid w:val="00D52491"/>
    <w:rsid w:val="00D52A7B"/>
    <w:rsid w:val="00D53561"/>
    <w:rsid w:val="00D538A7"/>
    <w:rsid w:val="00D53940"/>
    <w:rsid w:val="00D543DC"/>
    <w:rsid w:val="00D545AE"/>
    <w:rsid w:val="00D546B7"/>
    <w:rsid w:val="00D54840"/>
    <w:rsid w:val="00D556C0"/>
    <w:rsid w:val="00D55BF0"/>
    <w:rsid w:val="00D55D4E"/>
    <w:rsid w:val="00D56304"/>
    <w:rsid w:val="00D564E1"/>
    <w:rsid w:val="00D564FC"/>
    <w:rsid w:val="00D57757"/>
    <w:rsid w:val="00D57BC6"/>
    <w:rsid w:val="00D60DB6"/>
    <w:rsid w:val="00D61824"/>
    <w:rsid w:val="00D633DF"/>
    <w:rsid w:val="00D6362E"/>
    <w:rsid w:val="00D636F2"/>
    <w:rsid w:val="00D66344"/>
    <w:rsid w:val="00D66F4B"/>
    <w:rsid w:val="00D70755"/>
    <w:rsid w:val="00D70952"/>
    <w:rsid w:val="00D72BD0"/>
    <w:rsid w:val="00D72C59"/>
    <w:rsid w:val="00D745CC"/>
    <w:rsid w:val="00D74714"/>
    <w:rsid w:val="00D74972"/>
    <w:rsid w:val="00D74D60"/>
    <w:rsid w:val="00D77003"/>
    <w:rsid w:val="00D770BA"/>
    <w:rsid w:val="00D77297"/>
    <w:rsid w:val="00D81A57"/>
    <w:rsid w:val="00D828A0"/>
    <w:rsid w:val="00D838CD"/>
    <w:rsid w:val="00D83E82"/>
    <w:rsid w:val="00D84368"/>
    <w:rsid w:val="00D84992"/>
    <w:rsid w:val="00D84C8D"/>
    <w:rsid w:val="00D84CB3"/>
    <w:rsid w:val="00D85575"/>
    <w:rsid w:val="00D8682C"/>
    <w:rsid w:val="00D86FB5"/>
    <w:rsid w:val="00D8739E"/>
    <w:rsid w:val="00D875A7"/>
    <w:rsid w:val="00D8792D"/>
    <w:rsid w:val="00D87D8A"/>
    <w:rsid w:val="00D908B5"/>
    <w:rsid w:val="00D90BA9"/>
    <w:rsid w:val="00D90C0A"/>
    <w:rsid w:val="00D918DA"/>
    <w:rsid w:val="00D91B0F"/>
    <w:rsid w:val="00D91D70"/>
    <w:rsid w:val="00D93118"/>
    <w:rsid w:val="00D93B22"/>
    <w:rsid w:val="00D946E4"/>
    <w:rsid w:val="00D94A33"/>
    <w:rsid w:val="00D9517C"/>
    <w:rsid w:val="00D95F29"/>
    <w:rsid w:val="00DA055F"/>
    <w:rsid w:val="00DA0A80"/>
    <w:rsid w:val="00DA255E"/>
    <w:rsid w:val="00DA25E1"/>
    <w:rsid w:val="00DA2915"/>
    <w:rsid w:val="00DA2C49"/>
    <w:rsid w:val="00DA2CD0"/>
    <w:rsid w:val="00DA2FE5"/>
    <w:rsid w:val="00DA4B51"/>
    <w:rsid w:val="00DA53B8"/>
    <w:rsid w:val="00DA54C4"/>
    <w:rsid w:val="00DA5DBD"/>
    <w:rsid w:val="00DA6D47"/>
    <w:rsid w:val="00DA7D0B"/>
    <w:rsid w:val="00DB0601"/>
    <w:rsid w:val="00DB0642"/>
    <w:rsid w:val="00DB0A0A"/>
    <w:rsid w:val="00DB16B7"/>
    <w:rsid w:val="00DB3808"/>
    <w:rsid w:val="00DB3982"/>
    <w:rsid w:val="00DB4416"/>
    <w:rsid w:val="00DB5DB7"/>
    <w:rsid w:val="00DB62FB"/>
    <w:rsid w:val="00DB685C"/>
    <w:rsid w:val="00DB761B"/>
    <w:rsid w:val="00DC02C4"/>
    <w:rsid w:val="00DC0DEE"/>
    <w:rsid w:val="00DC0E5B"/>
    <w:rsid w:val="00DC26FD"/>
    <w:rsid w:val="00DC3C35"/>
    <w:rsid w:val="00DC3DBB"/>
    <w:rsid w:val="00DC4BE2"/>
    <w:rsid w:val="00DC58BD"/>
    <w:rsid w:val="00DC66F4"/>
    <w:rsid w:val="00DC72BF"/>
    <w:rsid w:val="00DC7CFB"/>
    <w:rsid w:val="00DD0ACD"/>
    <w:rsid w:val="00DD2500"/>
    <w:rsid w:val="00DD283A"/>
    <w:rsid w:val="00DD286E"/>
    <w:rsid w:val="00DD2EF5"/>
    <w:rsid w:val="00DD39BA"/>
    <w:rsid w:val="00DD4433"/>
    <w:rsid w:val="00DD4B8B"/>
    <w:rsid w:val="00DD55D1"/>
    <w:rsid w:val="00DD6A13"/>
    <w:rsid w:val="00DD7CD0"/>
    <w:rsid w:val="00DE0172"/>
    <w:rsid w:val="00DE02E1"/>
    <w:rsid w:val="00DE0FB0"/>
    <w:rsid w:val="00DE1373"/>
    <w:rsid w:val="00DE18ED"/>
    <w:rsid w:val="00DE1C24"/>
    <w:rsid w:val="00DE2D1F"/>
    <w:rsid w:val="00DE3BFC"/>
    <w:rsid w:val="00DE40D7"/>
    <w:rsid w:val="00DE416E"/>
    <w:rsid w:val="00DE5628"/>
    <w:rsid w:val="00DE5953"/>
    <w:rsid w:val="00DE6AEE"/>
    <w:rsid w:val="00DE7170"/>
    <w:rsid w:val="00DE7431"/>
    <w:rsid w:val="00DE75CE"/>
    <w:rsid w:val="00DF001C"/>
    <w:rsid w:val="00DF079A"/>
    <w:rsid w:val="00DF0EC6"/>
    <w:rsid w:val="00DF1397"/>
    <w:rsid w:val="00DF2100"/>
    <w:rsid w:val="00DF2E2B"/>
    <w:rsid w:val="00DF4BAB"/>
    <w:rsid w:val="00DF4FBE"/>
    <w:rsid w:val="00DF5224"/>
    <w:rsid w:val="00DF6560"/>
    <w:rsid w:val="00DF7117"/>
    <w:rsid w:val="00E0002E"/>
    <w:rsid w:val="00E00993"/>
    <w:rsid w:val="00E016AA"/>
    <w:rsid w:val="00E02024"/>
    <w:rsid w:val="00E023BA"/>
    <w:rsid w:val="00E02413"/>
    <w:rsid w:val="00E02974"/>
    <w:rsid w:val="00E0307C"/>
    <w:rsid w:val="00E031BD"/>
    <w:rsid w:val="00E03363"/>
    <w:rsid w:val="00E042C9"/>
    <w:rsid w:val="00E04EF3"/>
    <w:rsid w:val="00E04F19"/>
    <w:rsid w:val="00E062BF"/>
    <w:rsid w:val="00E067E4"/>
    <w:rsid w:val="00E07121"/>
    <w:rsid w:val="00E07FDF"/>
    <w:rsid w:val="00E10695"/>
    <w:rsid w:val="00E11207"/>
    <w:rsid w:val="00E13CFD"/>
    <w:rsid w:val="00E13EE0"/>
    <w:rsid w:val="00E14F6C"/>
    <w:rsid w:val="00E15648"/>
    <w:rsid w:val="00E16E00"/>
    <w:rsid w:val="00E17D95"/>
    <w:rsid w:val="00E17F7F"/>
    <w:rsid w:val="00E2016C"/>
    <w:rsid w:val="00E202D6"/>
    <w:rsid w:val="00E2082C"/>
    <w:rsid w:val="00E21BDF"/>
    <w:rsid w:val="00E22351"/>
    <w:rsid w:val="00E22372"/>
    <w:rsid w:val="00E257FA"/>
    <w:rsid w:val="00E27B2A"/>
    <w:rsid w:val="00E30B31"/>
    <w:rsid w:val="00E31663"/>
    <w:rsid w:val="00E31A13"/>
    <w:rsid w:val="00E32D27"/>
    <w:rsid w:val="00E339E7"/>
    <w:rsid w:val="00E33ED5"/>
    <w:rsid w:val="00E33F6C"/>
    <w:rsid w:val="00E35D72"/>
    <w:rsid w:val="00E4000C"/>
    <w:rsid w:val="00E400F3"/>
    <w:rsid w:val="00E41585"/>
    <w:rsid w:val="00E416AB"/>
    <w:rsid w:val="00E41C90"/>
    <w:rsid w:val="00E42511"/>
    <w:rsid w:val="00E44261"/>
    <w:rsid w:val="00E44931"/>
    <w:rsid w:val="00E451B2"/>
    <w:rsid w:val="00E459C7"/>
    <w:rsid w:val="00E4602D"/>
    <w:rsid w:val="00E46220"/>
    <w:rsid w:val="00E47D08"/>
    <w:rsid w:val="00E47D2C"/>
    <w:rsid w:val="00E5040E"/>
    <w:rsid w:val="00E509E8"/>
    <w:rsid w:val="00E51827"/>
    <w:rsid w:val="00E52650"/>
    <w:rsid w:val="00E52724"/>
    <w:rsid w:val="00E5397E"/>
    <w:rsid w:val="00E54B75"/>
    <w:rsid w:val="00E551BA"/>
    <w:rsid w:val="00E5605C"/>
    <w:rsid w:val="00E563A6"/>
    <w:rsid w:val="00E56792"/>
    <w:rsid w:val="00E56907"/>
    <w:rsid w:val="00E56C8E"/>
    <w:rsid w:val="00E5797E"/>
    <w:rsid w:val="00E608DC"/>
    <w:rsid w:val="00E608FA"/>
    <w:rsid w:val="00E61587"/>
    <w:rsid w:val="00E61F86"/>
    <w:rsid w:val="00E62A20"/>
    <w:rsid w:val="00E631BE"/>
    <w:rsid w:val="00E63DEE"/>
    <w:rsid w:val="00E63E4C"/>
    <w:rsid w:val="00E659F7"/>
    <w:rsid w:val="00E65FCF"/>
    <w:rsid w:val="00E6731F"/>
    <w:rsid w:val="00E67BDB"/>
    <w:rsid w:val="00E70344"/>
    <w:rsid w:val="00E711D2"/>
    <w:rsid w:val="00E72574"/>
    <w:rsid w:val="00E72917"/>
    <w:rsid w:val="00E72C65"/>
    <w:rsid w:val="00E736AF"/>
    <w:rsid w:val="00E73A0F"/>
    <w:rsid w:val="00E7501A"/>
    <w:rsid w:val="00E75843"/>
    <w:rsid w:val="00E77A1B"/>
    <w:rsid w:val="00E811F8"/>
    <w:rsid w:val="00E818CD"/>
    <w:rsid w:val="00E81BD7"/>
    <w:rsid w:val="00E82050"/>
    <w:rsid w:val="00E84504"/>
    <w:rsid w:val="00E84E4D"/>
    <w:rsid w:val="00E85428"/>
    <w:rsid w:val="00E85A06"/>
    <w:rsid w:val="00E860D6"/>
    <w:rsid w:val="00E872AB"/>
    <w:rsid w:val="00E87489"/>
    <w:rsid w:val="00E90D52"/>
    <w:rsid w:val="00E91FD7"/>
    <w:rsid w:val="00E92B97"/>
    <w:rsid w:val="00E92E15"/>
    <w:rsid w:val="00E93621"/>
    <w:rsid w:val="00E93664"/>
    <w:rsid w:val="00E93E8D"/>
    <w:rsid w:val="00E9547C"/>
    <w:rsid w:val="00E954E7"/>
    <w:rsid w:val="00E96762"/>
    <w:rsid w:val="00E96BAA"/>
    <w:rsid w:val="00E96C7D"/>
    <w:rsid w:val="00E96D5C"/>
    <w:rsid w:val="00EA0AA4"/>
    <w:rsid w:val="00EA1239"/>
    <w:rsid w:val="00EA1428"/>
    <w:rsid w:val="00EA1767"/>
    <w:rsid w:val="00EA25AC"/>
    <w:rsid w:val="00EA2759"/>
    <w:rsid w:val="00EA28CF"/>
    <w:rsid w:val="00EA2DEE"/>
    <w:rsid w:val="00EA3922"/>
    <w:rsid w:val="00EA3EB9"/>
    <w:rsid w:val="00EA3F94"/>
    <w:rsid w:val="00EA4105"/>
    <w:rsid w:val="00EA5FEC"/>
    <w:rsid w:val="00EA6741"/>
    <w:rsid w:val="00EA705E"/>
    <w:rsid w:val="00EA7719"/>
    <w:rsid w:val="00EA7AF0"/>
    <w:rsid w:val="00EA7DBC"/>
    <w:rsid w:val="00EB0866"/>
    <w:rsid w:val="00EB10BD"/>
    <w:rsid w:val="00EB1326"/>
    <w:rsid w:val="00EB1533"/>
    <w:rsid w:val="00EB254E"/>
    <w:rsid w:val="00EB2B61"/>
    <w:rsid w:val="00EB2E69"/>
    <w:rsid w:val="00EB32FD"/>
    <w:rsid w:val="00EB46A4"/>
    <w:rsid w:val="00EB4DE2"/>
    <w:rsid w:val="00EB5375"/>
    <w:rsid w:val="00EB5998"/>
    <w:rsid w:val="00EB5CB6"/>
    <w:rsid w:val="00EB63B7"/>
    <w:rsid w:val="00EB6526"/>
    <w:rsid w:val="00EB6F7F"/>
    <w:rsid w:val="00EB7E20"/>
    <w:rsid w:val="00EB7F57"/>
    <w:rsid w:val="00EC0BEC"/>
    <w:rsid w:val="00EC0D6F"/>
    <w:rsid w:val="00EC1BF5"/>
    <w:rsid w:val="00EC4F99"/>
    <w:rsid w:val="00EC5AE1"/>
    <w:rsid w:val="00EC68F8"/>
    <w:rsid w:val="00EC6ABC"/>
    <w:rsid w:val="00EC6DB3"/>
    <w:rsid w:val="00EC7082"/>
    <w:rsid w:val="00EC77CF"/>
    <w:rsid w:val="00EC7954"/>
    <w:rsid w:val="00EC79FE"/>
    <w:rsid w:val="00ED0056"/>
    <w:rsid w:val="00ED1FA7"/>
    <w:rsid w:val="00ED2296"/>
    <w:rsid w:val="00ED2886"/>
    <w:rsid w:val="00ED2BD1"/>
    <w:rsid w:val="00ED32B6"/>
    <w:rsid w:val="00ED40B6"/>
    <w:rsid w:val="00ED42D3"/>
    <w:rsid w:val="00ED485A"/>
    <w:rsid w:val="00ED48A3"/>
    <w:rsid w:val="00ED4D74"/>
    <w:rsid w:val="00ED518F"/>
    <w:rsid w:val="00ED52F7"/>
    <w:rsid w:val="00ED69FC"/>
    <w:rsid w:val="00ED6DF2"/>
    <w:rsid w:val="00ED77F9"/>
    <w:rsid w:val="00ED7F7F"/>
    <w:rsid w:val="00EE0773"/>
    <w:rsid w:val="00EE15FB"/>
    <w:rsid w:val="00EE16C9"/>
    <w:rsid w:val="00EE1FD1"/>
    <w:rsid w:val="00EE2312"/>
    <w:rsid w:val="00EE2D45"/>
    <w:rsid w:val="00EE4ABC"/>
    <w:rsid w:val="00EE4BC8"/>
    <w:rsid w:val="00EE4E28"/>
    <w:rsid w:val="00EE5067"/>
    <w:rsid w:val="00EE5F07"/>
    <w:rsid w:val="00EE65D3"/>
    <w:rsid w:val="00EE661D"/>
    <w:rsid w:val="00EE6A3B"/>
    <w:rsid w:val="00EF025B"/>
    <w:rsid w:val="00EF0669"/>
    <w:rsid w:val="00EF0834"/>
    <w:rsid w:val="00EF0CC2"/>
    <w:rsid w:val="00EF251A"/>
    <w:rsid w:val="00EF25A4"/>
    <w:rsid w:val="00EF262A"/>
    <w:rsid w:val="00EF2CDE"/>
    <w:rsid w:val="00EF2DD0"/>
    <w:rsid w:val="00EF3F98"/>
    <w:rsid w:val="00EF420B"/>
    <w:rsid w:val="00EF4314"/>
    <w:rsid w:val="00EF630B"/>
    <w:rsid w:val="00EF717E"/>
    <w:rsid w:val="00EF75F4"/>
    <w:rsid w:val="00EF7DEE"/>
    <w:rsid w:val="00F006E9"/>
    <w:rsid w:val="00F0083B"/>
    <w:rsid w:val="00F00CCE"/>
    <w:rsid w:val="00F019AF"/>
    <w:rsid w:val="00F01B2E"/>
    <w:rsid w:val="00F02E9C"/>
    <w:rsid w:val="00F035B8"/>
    <w:rsid w:val="00F0367D"/>
    <w:rsid w:val="00F03F43"/>
    <w:rsid w:val="00F03F46"/>
    <w:rsid w:val="00F03FE3"/>
    <w:rsid w:val="00F04219"/>
    <w:rsid w:val="00F053AC"/>
    <w:rsid w:val="00F06482"/>
    <w:rsid w:val="00F06597"/>
    <w:rsid w:val="00F07870"/>
    <w:rsid w:val="00F07C4D"/>
    <w:rsid w:val="00F07E34"/>
    <w:rsid w:val="00F10BFD"/>
    <w:rsid w:val="00F115A4"/>
    <w:rsid w:val="00F1248A"/>
    <w:rsid w:val="00F127B4"/>
    <w:rsid w:val="00F1294F"/>
    <w:rsid w:val="00F12F11"/>
    <w:rsid w:val="00F138D0"/>
    <w:rsid w:val="00F13A9E"/>
    <w:rsid w:val="00F15891"/>
    <w:rsid w:val="00F164D2"/>
    <w:rsid w:val="00F20579"/>
    <w:rsid w:val="00F2219A"/>
    <w:rsid w:val="00F2239F"/>
    <w:rsid w:val="00F24681"/>
    <w:rsid w:val="00F247CC"/>
    <w:rsid w:val="00F24D20"/>
    <w:rsid w:val="00F24D6A"/>
    <w:rsid w:val="00F25105"/>
    <w:rsid w:val="00F257B8"/>
    <w:rsid w:val="00F25D44"/>
    <w:rsid w:val="00F263E9"/>
    <w:rsid w:val="00F271BD"/>
    <w:rsid w:val="00F2734A"/>
    <w:rsid w:val="00F27537"/>
    <w:rsid w:val="00F304FD"/>
    <w:rsid w:val="00F30BC6"/>
    <w:rsid w:val="00F30CC9"/>
    <w:rsid w:val="00F321EA"/>
    <w:rsid w:val="00F32999"/>
    <w:rsid w:val="00F354FB"/>
    <w:rsid w:val="00F35ADF"/>
    <w:rsid w:val="00F36DBB"/>
    <w:rsid w:val="00F37408"/>
    <w:rsid w:val="00F3768B"/>
    <w:rsid w:val="00F376AF"/>
    <w:rsid w:val="00F37A2D"/>
    <w:rsid w:val="00F37A6B"/>
    <w:rsid w:val="00F37B12"/>
    <w:rsid w:val="00F37CF3"/>
    <w:rsid w:val="00F40335"/>
    <w:rsid w:val="00F40381"/>
    <w:rsid w:val="00F40562"/>
    <w:rsid w:val="00F40B3D"/>
    <w:rsid w:val="00F411ED"/>
    <w:rsid w:val="00F43B44"/>
    <w:rsid w:val="00F43BB0"/>
    <w:rsid w:val="00F44311"/>
    <w:rsid w:val="00F4533A"/>
    <w:rsid w:val="00F45838"/>
    <w:rsid w:val="00F45FA5"/>
    <w:rsid w:val="00F46ED5"/>
    <w:rsid w:val="00F475C1"/>
    <w:rsid w:val="00F47F91"/>
    <w:rsid w:val="00F5041C"/>
    <w:rsid w:val="00F5050D"/>
    <w:rsid w:val="00F5239F"/>
    <w:rsid w:val="00F526C5"/>
    <w:rsid w:val="00F53210"/>
    <w:rsid w:val="00F53580"/>
    <w:rsid w:val="00F53E13"/>
    <w:rsid w:val="00F540EB"/>
    <w:rsid w:val="00F55972"/>
    <w:rsid w:val="00F55D0C"/>
    <w:rsid w:val="00F55DCE"/>
    <w:rsid w:val="00F56422"/>
    <w:rsid w:val="00F56592"/>
    <w:rsid w:val="00F568D6"/>
    <w:rsid w:val="00F56BBF"/>
    <w:rsid w:val="00F56D91"/>
    <w:rsid w:val="00F57813"/>
    <w:rsid w:val="00F6012F"/>
    <w:rsid w:val="00F6022B"/>
    <w:rsid w:val="00F605D5"/>
    <w:rsid w:val="00F6182A"/>
    <w:rsid w:val="00F61B99"/>
    <w:rsid w:val="00F6296A"/>
    <w:rsid w:val="00F63AC1"/>
    <w:rsid w:val="00F64312"/>
    <w:rsid w:val="00F64945"/>
    <w:rsid w:val="00F64C2C"/>
    <w:rsid w:val="00F657F6"/>
    <w:rsid w:val="00F65C57"/>
    <w:rsid w:val="00F65E0B"/>
    <w:rsid w:val="00F669C2"/>
    <w:rsid w:val="00F66ABC"/>
    <w:rsid w:val="00F67379"/>
    <w:rsid w:val="00F67502"/>
    <w:rsid w:val="00F70701"/>
    <w:rsid w:val="00F70912"/>
    <w:rsid w:val="00F710B4"/>
    <w:rsid w:val="00F71362"/>
    <w:rsid w:val="00F71A82"/>
    <w:rsid w:val="00F72CAB"/>
    <w:rsid w:val="00F734EC"/>
    <w:rsid w:val="00F73BA8"/>
    <w:rsid w:val="00F73E67"/>
    <w:rsid w:val="00F74796"/>
    <w:rsid w:val="00F750D5"/>
    <w:rsid w:val="00F75A15"/>
    <w:rsid w:val="00F76474"/>
    <w:rsid w:val="00F768DD"/>
    <w:rsid w:val="00F77076"/>
    <w:rsid w:val="00F77991"/>
    <w:rsid w:val="00F77C0B"/>
    <w:rsid w:val="00F80B74"/>
    <w:rsid w:val="00F81A33"/>
    <w:rsid w:val="00F81B0D"/>
    <w:rsid w:val="00F82BBE"/>
    <w:rsid w:val="00F83069"/>
    <w:rsid w:val="00F831B1"/>
    <w:rsid w:val="00F83384"/>
    <w:rsid w:val="00F857D0"/>
    <w:rsid w:val="00F86A22"/>
    <w:rsid w:val="00F86BCD"/>
    <w:rsid w:val="00F9030F"/>
    <w:rsid w:val="00F905E9"/>
    <w:rsid w:val="00F90652"/>
    <w:rsid w:val="00F90B07"/>
    <w:rsid w:val="00F91D36"/>
    <w:rsid w:val="00F9204A"/>
    <w:rsid w:val="00F92120"/>
    <w:rsid w:val="00F92B26"/>
    <w:rsid w:val="00F92F3D"/>
    <w:rsid w:val="00F93154"/>
    <w:rsid w:val="00F9363D"/>
    <w:rsid w:val="00F94019"/>
    <w:rsid w:val="00F95252"/>
    <w:rsid w:val="00F963BA"/>
    <w:rsid w:val="00F96E6C"/>
    <w:rsid w:val="00F97AEE"/>
    <w:rsid w:val="00FA094E"/>
    <w:rsid w:val="00FA0DCD"/>
    <w:rsid w:val="00FA0DFF"/>
    <w:rsid w:val="00FA2026"/>
    <w:rsid w:val="00FA214B"/>
    <w:rsid w:val="00FA25ED"/>
    <w:rsid w:val="00FA312A"/>
    <w:rsid w:val="00FA3673"/>
    <w:rsid w:val="00FA44CC"/>
    <w:rsid w:val="00FA511A"/>
    <w:rsid w:val="00FA5B18"/>
    <w:rsid w:val="00FA5B6C"/>
    <w:rsid w:val="00FA5F50"/>
    <w:rsid w:val="00FA64FD"/>
    <w:rsid w:val="00FA668A"/>
    <w:rsid w:val="00FA6743"/>
    <w:rsid w:val="00FA681C"/>
    <w:rsid w:val="00FA6B75"/>
    <w:rsid w:val="00FA75F3"/>
    <w:rsid w:val="00FB0426"/>
    <w:rsid w:val="00FB1ECA"/>
    <w:rsid w:val="00FB2038"/>
    <w:rsid w:val="00FB20B7"/>
    <w:rsid w:val="00FB21DF"/>
    <w:rsid w:val="00FB2325"/>
    <w:rsid w:val="00FB31AA"/>
    <w:rsid w:val="00FB3690"/>
    <w:rsid w:val="00FB3B41"/>
    <w:rsid w:val="00FB3F3C"/>
    <w:rsid w:val="00FB4452"/>
    <w:rsid w:val="00FB45B0"/>
    <w:rsid w:val="00FB4F2A"/>
    <w:rsid w:val="00FB5130"/>
    <w:rsid w:val="00FB6853"/>
    <w:rsid w:val="00FB713C"/>
    <w:rsid w:val="00FC07E0"/>
    <w:rsid w:val="00FC0B53"/>
    <w:rsid w:val="00FC1A68"/>
    <w:rsid w:val="00FC257B"/>
    <w:rsid w:val="00FC2BF8"/>
    <w:rsid w:val="00FC5145"/>
    <w:rsid w:val="00FC59C2"/>
    <w:rsid w:val="00FC5C2D"/>
    <w:rsid w:val="00FC66F1"/>
    <w:rsid w:val="00FC67F8"/>
    <w:rsid w:val="00FC688E"/>
    <w:rsid w:val="00FC7CD4"/>
    <w:rsid w:val="00FC7ECF"/>
    <w:rsid w:val="00FD243F"/>
    <w:rsid w:val="00FD2F66"/>
    <w:rsid w:val="00FD3033"/>
    <w:rsid w:val="00FD3B4B"/>
    <w:rsid w:val="00FD3DAF"/>
    <w:rsid w:val="00FD41C8"/>
    <w:rsid w:val="00FD6CC8"/>
    <w:rsid w:val="00FD776F"/>
    <w:rsid w:val="00FD7D7B"/>
    <w:rsid w:val="00FE090A"/>
    <w:rsid w:val="00FE1D67"/>
    <w:rsid w:val="00FE26C3"/>
    <w:rsid w:val="00FE27C3"/>
    <w:rsid w:val="00FE2D37"/>
    <w:rsid w:val="00FE33F3"/>
    <w:rsid w:val="00FE34DD"/>
    <w:rsid w:val="00FE3C84"/>
    <w:rsid w:val="00FE4A76"/>
    <w:rsid w:val="00FE6533"/>
    <w:rsid w:val="00FE6E8B"/>
    <w:rsid w:val="00FE6EF9"/>
    <w:rsid w:val="00FE7C7F"/>
    <w:rsid w:val="00FE7FD2"/>
    <w:rsid w:val="00FF0B2C"/>
    <w:rsid w:val="00FF0D11"/>
    <w:rsid w:val="00FF0F73"/>
    <w:rsid w:val="00FF1964"/>
    <w:rsid w:val="00FF1BE3"/>
    <w:rsid w:val="00FF215E"/>
    <w:rsid w:val="00FF30BE"/>
    <w:rsid w:val="00FF3140"/>
    <w:rsid w:val="00FF31D9"/>
    <w:rsid w:val="00FF4247"/>
    <w:rsid w:val="00FF4516"/>
    <w:rsid w:val="00FF46C3"/>
    <w:rsid w:val="00FF4DE3"/>
    <w:rsid w:val="00FF4E08"/>
    <w:rsid w:val="00FF53F0"/>
    <w:rsid w:val="00FF54B7"/>
    <w:rsid w:val="00FF556D"/>
    <w:rsid w:val="00FF5F2C"/>
    <w:rsid w:val="00FF682A"/>
    <w:rsid w:val="00FF713B"/>
    <w:rsid w:val="00FF7F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66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List"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Outline List 2"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1B2E"/>
    <w:rPr>
      <w:sz w:val="24"/>
      <w:szCs w:val="24"/>
    </w:rPr>
  </w:style>
  <w:style w:type="paragraph" w:styleId="Nadpis1">
    <w:name w:val="heading 1"/>
    <w:aliases w:val="Články"/>
    <w:basedOn w:val="Normln"/>
    <w:next w:val="Normln"/>
    <w:link w:val="Nadpis1Char"/>
    <w:qFormat/>
    <w:rsid w:val="006573B3"/>
    <w:pPr>
      <w:keepNext/>
      <w:outlineLvl w:val="0"/>
    </w:pPr>
    <w:rPr>
      <w:rFonts w:ascii="Arial" w:hAnsi="Arial"/>
      <w:b/>
      <w:bCs/>
      <w:kern w:val="32"/>
      <w:sz w:val="20"/>
      <w:szCs w:val="32"/>
      <w:lang w:val="x-none" w:eastAsia="x-none"/>
    </w:rPr>
  </w:style>
  <w:style w:type="paragraph" w:styleId="Nadpis2">
    <w:name w:val="heading 2"/>
    <w:aliases w:val="Přílohy"/>
    <w:basedOn w:val="Normln"/>
    <w:next w:val="Normln"/>
    <w:link w:val="Nadpis2Char"/>
    <w:qFormat/>
    <w:rsid w:val="002C55EC"/>
    <w:pPr>
      <w:keepNext/>
      <w:jc w:val="both"/>
      <w:outlineLvl w:val="1"/>
    </w:pPr>
    <w:rPr>
      <w:rFonts w:ascii="Arial" w:hAnsi="Arial"/>
      <w:b/>
      <w:bCs/>
      <w:iCs/>
      <w:sz w:val="22"/>
      <w:szCs w:val="28"/>
      <w:lang w:val="x-none" w:eastAsia="x-none"/>
    </w:rPr>
  </w:style>
  <w:style w:type="paragraph" w:styleId="Nadpis3">
    <w:name w:val="heading 3"/>
    <w:aliases w:val="1. úroveň - nadpis - příloha"/>
    <w:basedOn w:val="Normln"/>
    <w:next w:val="Normln"/>
    <w:link w:val="Nadpis3Char"/>
    <w:autoRedefine/>
    <w:qFormat/>
    <w:rsid w:val="002C55EC"/>
    <w:pPr>
      <w:keepNext/>
      <w:outlineLvl w:val="2"/>
    </w:pPr>
    <w:rPr>
      <w:rFonts w:ascii="Arial" w:hAnsi="Arial"/>
      <w:b/>
      <w:bCs/>
      <w:sz w:val="22"/>
      <w:szCs w:val="26"/>
      <w:lang w:val="x-none" w:eastAsia="x-none"/>
    </w:rPr>
  </w:style>
  <w:style w:type="paragraph" w:styleId="Nadpis4">
    <w:name w:val="heading 4"/>
    <w:aliases w:val="2. úroveň - nadpis příloha"/>
    <w:basedOn w:val="Normln"/>
    <w:next w:val="Normln"/>
    <w:link w:val="Nadpis4Char"/>
    <w:autoRedefine/>
    <w:qFormat/>
    <w:rsid w:val="002C55EC"/>
    <w:pPr>
      <w:keepNext/>
      <w:numPr>
        <w:numId w:val="26"/>
      </w:numPr>
      <w:ind w:left="0" w:firstLine="0"/>
      <w:outlineLvl w:val="3"/>
    </w:pPr>
    <w:rPr>
      <w:rFonts w:ascii="Arial" w:hAnsi="Arial"/>
      <w:b/>
      <w:bCs/>
      <w:sz w:val="20"/>
      <w:szCs w:val="28"/>
      <w:lang w:val="x-none" w:eastAsia="x-none"/>
    </w:rPr>
  </w:style>
  <w:style w:type="paragraph" w:styleId="Nadpis5">
    <w:name w:val="heading 5"/>
    <w:aliases w:val="3. úroveň - nadpis přílohy"/>
    <w:basedOn w:val="Normln"/>
    <w:next w:val="Normln"/>
    <w:link w:val="Nadpis5Char"/>
    <w:autoRedefine/>
    <w:qFormat/>
    <w:rsid w:val="00123594"/>
    <w:pPr>
      <w:keepNext/>
      <w:tabs>
        <w:tab w:val="left" w:pos="5400"/>
      </w:tabs>
      <w:textboxTightWrap w:val="allLines"/>
      <w:outlineLvl w:val="4"/>
    </w:pPr>
    <w:rPr>
      <w:rFonts w:ascii="Arial" w:hAnsi="Arial"/>
      <w:b/>
      <w:bCs/>
      <w:iCs/>
      <w:sz w:val="20"/>
      <w:szCs w:val="26"/>
      <w:lang w:val="x-none" w:eastAsia="x-none"/>
    </w:rPr>
  </w:style>
  <w:style w:type="paragraph" w:styleId="Nadpis6">
    <w:name w:val="heading 6"/>
    <w:aliases w:val="4. úroveň - nadpsis přílohy"/>
    <w:basedOn w:val="Normln"/>
    <w:next w:val="Normln"/>
    <w:link w:val="Nadpis6Char"/>
    <w:autoRedefine/>
    <w:qFormat/>
    <w:rsid w:val="00D81A57"/>
    <w:pPr>
      <w:keepNext/>
      <w:outlineLvl w:val="5"/>
    </w:pPr>
    <w:rPr>
      <w:bCs/>
      <w:lang w:val="x-none" w:eastAsia="x-none"/>
    </w:rPr>
  </w:style>
  <w:style w:type="paragraph" w:styleId="Nadpis7">
    <w:name w:val="heading 7"/>
    <w:aliases w:val="Služba &quot;DC&quot; - nadpis,úroveň 4."/>
    <w:basedOn w:val="Normln"/>
    <w:next w:val="Normln"/>
    <w:link w:val="Nadpis7Char"/>
    <w:autoRedefine/>
    <w:qFormat/>
    <w:locked/>
    <w:rsid w:val="00CA72FE"/>
    <w:pPr>
      <w:numPr>
        <w:ilvl w:val="3"/>
        <w:numId w:val="27"/>
      </w:numPr>
      <w:spacing w:before="240" w:after="60" w:line="300" w:lineRule="atLeast"/>
      <w:ind w:left="0" w:firstLine="0"/>
      <w:outlineLvl w:val="6"/>
    </w:pPr>
    <w:rPr>
      <w:rFonts w:ascii="Arial" w:hAnsi="Arial" w:cs="Arial"/>
      <w:b/>
      <w:color w:val="000000"/>
      <w:sz w:val="20"/>
      <w:szCs w:val="20"/>
    </w:rPr>
  </w:style>
  <w:style w:type="paragraph" w:styleId="Nadpis8">
    <w:name w:val="heading 8"/>
    <w:basedOn w:val="Normln"/>
    <w:next w:val="Normln"/>
    <w:link w:val="Nadpis8Char"/>
    <w:qFormat/>
    <w:locked/>
    <w:rsid w:val="00EC6ABC"/>
    <w:pPr>
      <w:tabs>
        <w:tab w:val="num" w:pos="1440"/>
      </w:tabs>
      <w:spacing w:before="240" w:after="60" w:line="300" w:lineRule="atLeast"/>
      <w:ind w:left="1440" w:hanging="1440"/>
      <w:outlineLvl w:val="7"/>
    </w:pPr>
    <w:rPr>
      <w:rFonts w:ascii="Lucida Sans Unicode" w:hAnsi="Lucida Sans Unicode"/>
      <w:i/>
      <w:iCs/>
      <w:color w:val="000000"/>
      <w:sz w:val="18"/>
    </w:rPr>
  </w:style>
  <w:style w:type="paragraph" w:styleId="Nadpis9">
    <w:name w:val="heading 9"/>
    <w:basedOn w:val="Normln"/>
    <w:next w:val="Normln"/>
    <w:link w:val="Nadpis9Char"/>
    <w:qFormat/>
    <w:locked/>
    <w:rsid w:val="00EC6ABC"/>
    <w:pPr>
      <w:tabs>
        <w:tab w:val="num" w:pos="1584"/>
      </w:tabs>
      <w:spacing w:before="240" w:after="60" w:line="300" w:lineRule="atLeast"/>
      <w:ind w:left="1584" w:hanging="1584"/>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ky Char"/>
    <w:link w:val="Nadpis1"/>
    <w:locked/>
    <w:rsid w:val="006573B3"/>
    <w:rPr>
      <w:rFonts w:ascii="Arial" w:hAnsi="Arial"/>
      <w:b/>
      <w:bCs/>
      <w:kern w:val="32"/>
      <w:szCs w:val="32"/>
      <w:lang w:val="x-none" w:eastAsia="x-none"/>
    </w:rPr>
  </w:style>
  <w:style w:type="character" w:customStyle="1" w:styleId="Nadpis2Char">
    <w:name w:val="Nadpis 2 Char"/>
    <w:aliases w:val="Přílohy Char"/>
    <w:link w:val="Nadpis2"/>
    <w:locked/>
    <w:rsid w:val="002C55EC"/>
    <w:rPr>
      <w:rFonts w:ascii="Arial" w:hAnsi="Arial"/>
      <w:b/>
      <w:bCs/>
      <w:iCs/>
      <w:sz w:val="22"/>
      <w:szCs w:val="28"/>
      <w:lang w:val="x-none" w:eastAsia="x-none"/>
    </w:rPr>
  </w:style>
  <w:style w:type="character" w:customStyle="1" w:styleId="Nadpis3Char">
    <w:name w:val="Nadpis 3 Char"/>
    <w:aliases w:val="1. úroveň - nadpis - příloha Char"/>
    <w:link w:val="Nadpis3"/>
    <w:locked/>
    <w:rsid w:val="002C55EC"/>
    <w:rPr>
      <w:rFonts w:ascii="Arial" w:hAnsi="Arial"/>
      <w:b/>
      <w:bCs/>
      <w:sz w:val="22"/>
      <w:szCs w:val="26"/>
      <w:lang w:val="x-none" w:eastAsia="x-none"/>
    </w:rPr>
  </w:style>
  <w:style w:type="character" w:customStyle="1" w:styleId="Nadpis4Char">
    <w:name w:val="Nadpis 4 Char"/>
    <w:aliases w:val="2. úroveň - nadpis příloha Char"/>
    <w:link w:val="Nadpis4"/>
    <w:locked/>
    <w:rsid w:val="002C55EC"/>
    <w:rPr>
      <w:rFonts w:ascii="Arial" w:hAnsi="Arial"/>
      <w:b/>
      <w:bCs/>
      <w:szCs w:val="28"/>
      <w:lang w:val="x-none" w:eastAsia="x-none"/>
    </w:rPr>
  </w:style>
  <w:style w:type="character" w:customStyle="1" w:styleId="Nadpis5Char">
    <w:name w:val="Nadpis 5 Char"/>
    <w:aliases w:val="3. úroveň - nadpis přílohy Char"/>
    <w:link w:val="Nadpis5"/>
    <w:locked/>
    <w:rsid w:val="00123594"/>
    <w:rPr>
      <w:rFonts w:ascii="Arial" w:hAnsi="Arial"/>
      <w:b/>
      <w:bCs/>
      <w:iCs/>
      <w:szCs w:val="26"/>
      <w:lang w:val="x-none" w:eastAsia="x-none"/>
    </w:rPr>
  </w:style>
  <w:style w:type="character" w:customStyle="1" w:styleId="Nadpis6Char">
    <w:name w:val="Nadpis 6 Char"/>
    <w:aliases w:val="4. úroveň - nadpsis přílohy Char"/>
    <w:link w:val="Nadpis6"/>
    <w:locked/>
    <w:rsid w:val="00D81A57"/>
    <w:rPr>
      <w:bCs/>
      <w:sz w:val="24"/>
      <w:szCs w:val="24"/>
      <w:lang w:val="x-none" w:eastAsia="x-none"/>
    </w:rPr>
  </w:style>
  <w:style w:type="paragraph" w:styleId="Textbubliny">
    <w:name w:val="Balloon Text"/>
    <w:basedOn w:val="Normln"/>
    <w:link w:val="TextbublinyChar"/>
    <w:uiPriority w:val="99"/>
    <w:semiHidden/>
    <w:rsid w:val="00F01B2E"/>
    <w:rPr>
      <w:rFonts w:ascii="Tahoma" w:hAnsi="Tahoma"/>
      <w:sz w:val="16"/>
      <w:szCs w:val="16"/>
      <w:lang w:val="x-none" w:eastAsia="x-none"/>
    </w:rPr>
  </w:style>
  <w:style w:type="character" w:customStyle="1" w:styleId="TextbublinyChar">
    <w:name w:val="Text bubliny Char"/>
    <w:link w:val="Textbubliny"/>
    <w:uiPriority w:val="99"/>
    <w:semiHidden/>
    <w:locked/>
    <w:rsid w:val="00F01B2E"/>
    <w:rPr>
      <w:rFonts w:ascii="Tahoma" w:hAnsi="Tahoma" w:cs="Tahoma"/>
      <w:sz w:val="16"/>
      <w:szCs w:val="16"/>
    </w:rPr>
  </w:style>
  <w:style w:type="paragraph" w:styleId="Zkladntextodsazen2">
    <w:name w:val="Body Text Indent 2"/>
    <w:basedOn w:val="Normln"/>
    <w:link w:val="Zkladntextodsazen2Char"/>
    <w:uiPriority w:val="99"/>
    <w:rsid w:val="00F01B2E"/>
    <w:pPr>
      <w:spacing w:line="264" w:lineRule="auto"/>
      <w:ind w:left="397"/>
      <w:jc w:val="both"/>
    </w:pPr>
    <w:rPr>
      <w:lang w:val="x-none" w:eastAsia="x-none"/>
    </w:rPr>
  </w:style>
  <w:style w:type="character" w:customStyle="1" w:styleId="Zkladntextodsazen2Char">
    <w:name w:val="Základní text odsazený 2 Char"/>
    <w:link w:val="Zkladntextodsazen2"/>
    <w:uiPriority w:val="99"/>
    <w:locked/>
    <w:rsid w:val="00F01B2E"/>
    <w:rPr>
      <w:rFonts w:cs="Times New Roman"/>
      <w:sz w:val="24"/>
      <w:szCs w:val="24"/>
    </w:rPr>
  </w:style>
  <w:style w:type="paragraph" w:styleId="Zkladntext">
    <w:name w:val="Body Text"/>
    <w:basedOn w:val="Normln"/>
    <w:link w:val="ZkladntextChar"/>
    <w:uiPriority w:val="99"/>
    <w:rsid w:val="00F01B2E"/>
    <w:rPr>
      <w:lang w:val="x-none" w:eastAsia="x-none"/>
    </w:rPr>
  </w:style>
  <w:style w:type="character" w:customStyle="1" w:styleId="ZkladntextChar">
    <w:name w:val="Základní text Char"/>
    <w:link w:val="Zkladntext"/>
    <w:uiPriority w:val="99"/>
    <w:locked/>
    <w:rsid w:val="00F01B2E"/>
    <w:rPr>
      <w:rFonts w:cs="Times New Roman"/>
      <w:sz w:val="24"/>
      <w:szCs w:val="24"/>
    </w:rPr>
  </w:style>
  <w:style w:type="paragraph" w:styleId="Prosttext">
    <w:name w:val="Plain Text"/>
    <w:basedOn w:val="Normln"/>
    <w:link w:val="ProsttextChar"/>
    <w:uiPriority w:val="99"/>
    <w:rsid w:val="00F01B2E"/>
    <w:rPr>
      <w:rFonts w:ascii="Courier New" w:hAnsi="Courier New"/>
      <w:sz w:val="20"/>
      <w:szCs w:val="20"/>
      <w:lang w:val="x-none" w:eastAsia="x-none"/>
    </w:rPr>
  </w:style>
  <w:style w:type="character" w:customStyle="1" w:styleId="ProsttextChar">
    <w:name w:val="Prostý text Char"/>
    <w:link w:val="Prosttext"/>
    <w:uiPriority w:val="99"/>
    <w:semiHidden/>
    <w:locked/>
    <w:rsid w:val="00F01B2E"/>
    <w:rPr>
      <w:rFonts w:ascii="Courier New" w:hAnsi="Courier New" w:cs="Courier New"/>
      <w:sz w:val="20"/>
      <w:szCs w:val="20"/>
    </w:rPr>
  </w:style>
  <w:style w:type="paragraph" w:styleId="Zkladntext2">
    <w:name w:val="Body Text 2"/>
    <w:basedOn w:val="Normln"/>
    <w:link w:val="Zkladntext2Char"/>
    <w:uiPriority w:val="99"/>
    <w:rsid w:val="00F01B2E"/>
    <w:pPr>
      <w:ind w:right="70"/>
      <w:jc w:val="both"/>
    </w:pPr>
    <w:rPr>
      <w:lang w:val="x-none" w:eastAsia="x-none"/>
    </w:rPr>
  </w:style>
  <w:style w:type="character" w:customStyle="1" w:styleId="Zkladntext2Char">
    <w:name w:val="Základní text 2 Char"/>
    <w:link w:val="Zkladntext2"/>
    <w:uiPriority w:val="99"/>
    <w:semiHidden/>
    <w:locked/>
    <w:rsid w:val="00F01B2E"/>
    <w:rPr>
      <w:rFonts w:cs="Times New Roman"/>
      <w:sz w:val="24"/>
      <w:szCs w:val="24"/>
    </w:rPr>
  </w:style>
  <w:style w:type="paragraph" w:styleId="Textvbloku">
    <w:name w:val="Block Text"/>
    <w:basedOn w:val="Normln"/>
    <w:uiPriority w:val="99"/>
    <w:rsid w:val="00F01B2E"/>
    <w:pPr>
      <w:tabs>
        <w:tab w:val="left" w:pos="567"/>
      </w:tabs>
      <w:ind w:left="240" w:right="70"/>
      <w:jc w:val="both"/>
    </w:pPr>
    <w:rPr>
      <w:rFonts w:ascii="Arial" w:hAnsi="Arial" w:cs="Arial"/>
      <w:sz w:val="14"/>
      <w:szCs w:val="14"/>
    </w:rPr>
  </w:style>
  <w:style w:type="paragraph" w:styleId="Zhlav">
    <w:name w:val="header"/>
    <w:basedOn w:val="Normln"/>
    <w:link w:val="ZhlavChar"/>
    <w:rsid w:val="00F01B2E"/>
    <w:pPr>
      <w:tabs>
        <w:tab w:val="center" w:pos="4536"/>
        <w:tab w:val="right" w:pos="9072"/>
      </w:tabs>
    </w:pPr>
    <w:rPr>
      <w:lang w:val="x-none" w:eastAsia="x-none"/>
    </w:rPr>
  </w:style>
  <w:style w:type="character" w:customStyle="1" w:styleId="ZhlavChar">
    <w:name w:val="Záhlaví Char"/>
    <w:link w:val="Zhlav"/>
    <w:locked/>
    <w:rsid w:val="00F01B2E"/>
    <w:rPr>
      <w:rFonts w:cs="Times New Roman"/>
      <w:sz w:val="24"/>
      <w:szCs w:val="24"/>
    </w:rPr>
  </w:style>
  <w:style w:type="paragraph" w:styleId="Zpat">
    <w:name w:val="footer"/>
    <w:basedOn w:val="Normln"/>
    <w:link w:val="ZpatChar"/>
    <w:uiPriority w:val="99"/>
    <w:rsid w:val="00F01B2E"/>
    <w:pPr>
      <w:tabs>
        <w:tab w:val="center" w:pos="4536"/>
        <w:tab w:val="right" w:pos="9072"/>
      </w:tabs>
    </w:pPr>
    <w:rPr>
      <w:lang w:val="x-none" w:eastAsia="x-none"/>
    </w:rPr>
  </w:style>
  <w:style w:type="character" w:customStyle="1" w:styleId="ZpatChar">
    <w:name w:val="Zápatí Char"/>
    <w:link w:val="Zpat"/>
    <w:uiPriority w:val="99"/>
    <w:locked/>
    <w:rsid w:val="00F01B2E"/>
    <w:rPr>
      <w:rFonts w:cs="Times New Roman"/>
      <w:sz w:val="24"/>
      <w:szCs w:val="24"/>
    </w:rPr>
  </w:style>
  <w:style w:type="character" w:styleId="slostrnky">
    <w:name w:val="page number"/>
    <w:uiPriority w:val="99"/>
    <w:rsid w:val="00F01B2E"/>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
    <w:uiPriority w:val="99"/>
    <w:rsid w:val="00045B4E"/>
    <w:rPr>
      <w:sz w:val="20"/>
      <w:szCs w:val="20"/>
      <w:lang w:val="x-none" w:eastAsia="x-none"/>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lang w:val="x-none" w:eastAsia="x-none"/>
    </w:rPr>
  </w:style>
  <w:style w:type="character" w:customStyle="1" w:styleId="Zkladntext3Char">
    <w:name w:val="Základní text 3 Char"/>
    <w:link w:val="Zkladntext3"/>
    <w:uiPriority w:val="99"/>
    <w:semiHidden/>
    <w:locked/>
    <w:rsid w:val="00F01B2E"/>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5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semiHidden/>
    <w:rsid w:val="00D77003"/>
    <w:rPr>
      <w:rFonts w:cs="Times New Roman"/>
      <w:vertAlign w:val="superscript"/>
    </w:rPr>
  </w:style>
  <w:style w:type="character" w:customStyle="1" w:styleId="TextkomenteChar1">
    <w:name w:val="Text komentáře Char1"/>
    <w:uiPriority w:val="99"/>
    <w:semiHidden/>
    <w:locked/>
    <w:rsid w:val="003548A1"/>
    <w:rPr>
      <w:rFonts w:ascii="Arial" w:hAnsi="Arial" w:cs="Times New Roman"/>
      <w:lang w:val="cs-CZ" w:eastAsia="cs-CZ" w:bidi="ar-SA"/>
    </w:rPr>
  </w:style>
  <w:style w:type="paragraph" w:customStyle="1" w:styleId="Barevnseznamzvraznn11">
    <w:name w:val="Barevný seznam – zvýraznění 11"/>
    <w:basedOn w:val="Normln"/>
    <w:uiPriority w:val="34"/>
    <w:qFormat/>
    <w:rsid w:val="008E4E66"/>
    <w:pPr>
      <w:ind w:left="720"/>
      <w:contextualSpacing/>
    </w:pPr>
    <w:rPr>
      <w:sz w:val="20"/>
      <w:szCs w:val="20"/>
    </w:rPr>
  </w:style>
  <w:style w:type="paragraph" w:customStyle="1" w:styleId="Slnek">
    <w:name w:val="S_Článek"/>
    <w:basedOn w:val="Normln"/>
    <w:next w:val="Normln"/>
    <w:qFormat/>
    <w:rsid w:val="008E4E66"/>
    <w:pPr>
      <w:numPr>
        <w:numId w:val="6"/>
      </w:numPr>
      <w:spacing w:before="360"/>
      <w:ind w:left="644"/>
      <w:jc w:val="center"/>
    </w:pPr>
    <w:rPr>
      <w:rFonts w:ascii="Calibri" w:eastAsia="Calibri" w:hAnsi="Calibri"/>
      <w:b/>
      <w:sz w:val="28"/>
      <w:szCs w:val="28"/>
      <w:lang w:eastAsia="en-US"/>
    </w:rPr>
  </w:style>
  <w:style w:type="paragraph" w:customStyle="1" w:styleId="SOdstavec">
    <w:name w:val="S_Odstavec"/>
    <w:basedOn w:val="Normln"/>
    <w:qFormat/>
    <w:rsid w:val="008E4E66"/>
    <w:pPr>
      <w:tabs>
        <w:tab w:val="left" w:pos="426"/>
      </w:tabs>
      <w:spacing w:before="120"/>
      <w:jc w:val="both"/>
    </w:pPr>
    <w:rPr>
      <w:rFonts w:ascii="Calibri" w:eastAsia="Calibri" w:hAnsi="Calibri"/>
      <w:sz w:val="22"/>
      <w:szCs w:val="22"/>
      <w:lang w:eastAsia="en-US"/>
    </w:rPr>
  </w:style>
  <w:style w:type="paragraph" w:customStyle="1" w:styleId="SBod">
    <w:name w:val="S_Bod"/>
    <w:basedOn w:val="Normln"/>
    <w:qFormat/>
    <w:rsid w:val="008E4E66"/>
    <w:pPr>
      <w:numPr>
        <w:ilvl w:val="2"/>
        <w:numId w:val="6"/>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8E4E66"/>
    <w:pPr>
      <w:numPr>
        <w:ilvl w:val="3"/>
        <w:numId w:val="6"/>
      </w:numPr>
      <w:tabs>
        <w:tab w:val="left" w:pos="1276"/>
      </w:tabs>
      <w:spacing w:before="60"/>
      <w:jc w:val="both"/>
    </w:pPr>
    <w:rPr>
      <w:rFonts w:ascii="Calibri" w:eastAsia="Calibri" w:hAnsi="Calibri"/>
      <w:sz w:val="22"/>
      <w:szCs w:val="22"/>
      <w:lang w:eastAsia="en-US"/>
    </w:rPr>
  </w:style>
  <w:style w:type="character" w:styleId="Siln">
    <w:name w:val="Strong"/>
    <w:basedOn w:val="Standardnpsmoodstavce"/>
    <w:uiPriority w:val="22"/>
    <w:qFormat/>
    <w:locked/>
    <w:rsid w:val="0069199C"/>
    <w:rPr>
      <w:b/>
      <w:bCs/>
    </w:rPr>
  </w:style>
  <w:style w:type="paragraph" w:styleId="Revize">
    <w:name w:val="Revision"/>
    <w:hidden/>
    <w:uiPriority w:val="99"/>
    <w:semiHidden/>
    <w:rsid w:val="00FD2F66"/>
    <w:rPr>
      <w:sz w:val="24"/>
      <w:szCs w:val="24"/>
    </w:rPr>
  </w:style>
  <w:style w:type="paragraph" w:customStyle="1" w:styleId="SSlnek">
    <w:name w:val="SS_Článek"/>
    <w:basedOn w:val="Normln"/>
    <w:next w:val="Normln"/>
    <w:qFormat/>
    <w:rsid w:val="006468E7"/>
    <w:pPr>
      <w:keepNext/>
      <w:numPr>
        <w:numId w:val="8"/>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6468E7"/>
    <w:pPr>
      <w:numPr>
        <w:ilvl w:val="1"/>
        <w:numId w:val="8"/>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6468E7"/>
    <w:pPr>
      <w:keepLines/>
      <w:numPr>
        <w:ilvl w:val="2"/>
        <w:numId w:val="8"/>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6468E7"/>
    <w:pPr>
      <w:numPr>
        <w:ilvl w:val="3"/>
        <w:numId w:val="8"/>
      </w:numPr>
      <w:tabs>
        <w:tab w:val="left" w:pos="1134"/>
      </w:tabs>
      <w:spacing w:before="60"/>
      <w:jc w:val="both"/>
    </w:pPr>
    <w:rPr>
      <w:rFonts w:ascii="Verdana" w:eastAsia="Calibri" w:hAnsi="Verdana"/>
      <w:sz w:val="20"/>
      <w:szCs w:val="22"/>
      <w:lang w:eastAsia="en-US"/>
    </w:rPr>
  </w:style>
  <w:style w:type="paragraph" w:customStyle="1" w:styleId="Pr1Level1">
    <w:name w:val="Pr1_Level1"/>
    <w:basedOn w:val="Zkladntext"/>
    <w:rsid w:val="00D875A7"/>
    <w:pPr>
      <w:numPr>
        <w:numId w:val="9"/>
      </w:numPr>
      <w:snapToGrid w:val="0"/>
      <w:spacing w:after="120"/>
      <w:ind w:left="0" w:firstLine="0"/>
    </w:pPr>
    <w:rPr>
      <w:b/>
      <w:color w:val="000000"/>
      <w:sz w:val="20"/>
      <w:szCs w:val="20"/>
      <w:lang w:val="cs-CZ" w:eastAsia="en-US"/>
    </w:rPr>
  </w:style>
  <w:style w:type="paragraph" w:customStyle="1" w:styleId="Pr1Level11">
    <w:name w:val="Pr1_Level 1.1."/>
    <w:basedOn w:val="Zkladntext"/>
    <w:rsid w:val="00D875A7"/>
    <w:pPr>
      <w:numPr>
        <w:ilvl w:val="1"/>
        <w:numId w:val="9"/>
      </w:numPr>
      <w:tabs>
        <w:tab w:val="clear" w:pos="1060"/>
        <w:tab w:val="num" w:pos="360"/>
      </w:tabs>
      <w:snapToGrid w:val="0"/>
      <w:spacing w:after="120"/>
      <w:ind w:left="0" w:firstLine="0"/>
    </w:pPr>
    <w:rPr>
      <w:b/>
      <w:color w:val="000000"/>
      <w:sz w:val="20"/>
      <w:szCs w:val="20"/>
      <w:lang w:val="cs-CZ" w:eastAsia="en-US"/>
    </w:rPr>
  </w:style>
  <w:style w:type="paragraph" w:styleId="Zkladntextodsazen">
    <w:name w:val="Body Text Indent"/>
    <w:basedOn w:val="Normln"/>
    <w:link w:val="ZkladntextodsazenChar"/>
    <w:uiPriority w:val="99"/>
    <w:unhideWhenUsed/>
    <w:rsid w:val="0040172D"/>
    <w:pPr>
      <w:spacing w:after="120"/>
      <w:ind w:left="283"/>
    </w:pPr>
  </w:style>
  <w:style w:type="character" w:customStyle="1" w:styleId="ZkladntextodsazenChar">
    <w:name w:val="Základní text odsazený Char"/>
    <w:basedOn w:val="Standardnpsmoodstavce"/>
    <w:link w:val="Zkladntextodsazen"/>
    <w:uiPriority w:val="99"/>
    <w:rsid w:val="0040172D"/>
    <w:rPr>
      <w:sz w:val="24"/>
      <w:szCs w:val="24"/>
    </w:rPr>
  </w:style>
  <w:style w:type="paragraph" w:styleId="Textpoznpodarou">
    <w:name w:val="footnote text"/>
    <w:basedOn w:val="Normln"/>
    <w:link w:val="TextpoznpodarouChar"/>
    <w:semiHidden/>
    <w:rsid w:val="0040172D"/>
    <w:pPr>
      <w:jc w:val="both"/>
    </w:pPr>
    <w:rPr>
      <w:sz w:val="20"/>
      <w:szCs w:val="20"/>
    </w:rPr>
  </w:style>
  <w:style w:type="character" w:customStyle="1" w:styleId="TextpoznpodarouChar">
    <w:name w:val="Text pozn. pod čarou Char"/>
    <w:basedOn w:val="Standardnpsmoodstavce"/>
    <w:link w:val="Textpoznpodarou"/>
    <w:semiHidden/>
    <w:rsid w:val="0040172D"/>
  </w:style>
  <w:style w:type="character" w:customStyle="1" w:styleId="Nadpis7Char">
    <w:name w:val="Nadpis 7 Char"/>
    <w:aliases w:val="Služba &quot;DC&quot; - nadpis Char,úroveň 4. Char"/>
    <w:basedOn w:val="Standardnpsmoodstavce"/>
    <w:link w:val="Nadpis7"/>
    <w:rsid w:val="00CA72FE"/>
    <w:rPr>
      <w:rFonts w:ascii="Arial" w:hAnsi="Arial" w:cs="Arial"/>
      <w:b/>
      <w:color w:val="000000"/>
    </w:rPr>
  </w:style>
  <w:style w:type="character" w:customStyle="1" w:styleId="Nadpis8Char">
    <w:name w:val="Nadpis 8 Char"/>
    <w:basedOn w:val="Standardnpsmoodstavce"/>
    <w:link w:val="Nadpis8"/>
    <w:rsid w:val="00EC6ABC"/>
    <w:rPr>
      <w:rFonts w:ascii="Lucida Sans Unicode" w:hAnsi="Lucida Sans Unicode"/>
      <w:i/>
      <w:iCs/>
      <w:color w:val="000000"/>
      <w:sz w:val="18"/>
      <w:szCs w:val="24"/>
    </w:rPr>
  </w:style>
  <w:style w:type="character" w:customStyle="1" w:styleId="Nadpis9Char">
    <w:name w:val="Nadpis 9 Char"/>
    <w:basedOn w:val="Standardnpsmoodstavce"/>
    <w:link w:val="Nadpis9"/>
    <w:rsid w:val="00EC6ABC"/>
    <w:rPr>
      <w:rFonts w:ascii="Arial" w:hAnsi="Arial" w:cs="Arial"/>
      <w:color w:val="000000"/>
      <w:sz w:val="22"/>
      <w:szCs w:val="22"/>
    </w:rPr>
  </w:style>
  <w:style w:type="paragraph" w:customStyle="1" w:styleId="StylNadpis29b">
    <w:name w:val="Styl Nadpis 2 + 9 b."/>
    <w:basedOn w:val="Nadpis2"/>
    <w:link w:val="StylNadpis29bChar"/>
    <w:semiHidden/>
    <w:rsid w:val="00EC6ABC"/>
    <w:pPr>
      <w:tabs>
        <w:tab w:val="num" w:pos="652"/>
      </w:tabs>
      <w:spacing w:before="240"/>
      <w:ind w:left="652" w:hanging="652"/>
      <w:jc w:val="left"/>
    </w:pPr>
    <w:rPr>
      <w:rFonts w:ascii="Lucida Sans Unicode" w:hAnsi="Lucida Sans Unicode"/>
      <w:b w:val="0"/>
      <w:i/>
      <w:iCs w:val="0"/>
      <w:sz w:val="18"/>
      <w:szCs w:val="20"/>
    </w:rPr>
  </w:style>
  <w:style w:type="character" w:customStyle="1" w:styleId="StylNadpis29bChar">
    <w:name w:val="Styl Nadpis 2 + 9 b. Char"/>
    <w:link w:val="StylNadpis29b"/>
    <w:semiHidden/>
    <w:rsid w:val="00EC6ABC"/>
    <w:rPr>
      <w:rFonts w:ascii="Lucida Sans Unicode" w:hAnsi="Lucida Sans Unicode"/>
      <w:bCs/>
      <w:sz w:val="18"/>
      <w:lang w:val="x-none" w:eastAsia="x-none"/>
    </w:rPr>
  </w:style>
  <w:style w:type="paragraph" w:customStyle="1" w:styleId="TSTextlnkuslovan">
    <w:name w:val="TS Text článku číslovaný"/>
    <w:basedOn w:val="Normln"/>
    <w:link w:val="TSTextlnkuslovanChar"/>
    <w:qFormat/>
    <w:rsid w:val="003F14D6"/>
    <w:pPr>
      <w:numPr>
        <w:ilvl w:val="1"/>
        <w:numId w:val="11"/>
      </w:numPr>
      <w:spacing w:after="120" w:line="280" w:lineRule="exact"/>
      <w:jc w:val="both"/>
    </w:pPr>
    <w:rPr>
      <w:rFonts w:ascii="Arial" w:hAnsi="Arial"/>
      <w:sz w:val="22"/>
    </w:rPr>
  </w:style>
  <w:style w:type="paragraph" w:customStyle="1" w:styleId="TSlneksmlouvy">
    <w:name w:val="TS Článek smlouvy"/>
    <w:basedOn w:val="Normln"/>
    <w:next w:val="TSTextlnkuslovan"/>
    <w:link w:val="TSlneksmlouvyChar"/>
    <w:qFormat/>
    <w:rsid w:val="003F14D6"/>
    <w:pPr>
      <w:keepNext/>
      <w:numPr>
        <w:numId w:val="11"/>
      </w:numPr>
      <w:suppressAutoHyphens/>
      <w:spacing w:before="480" w:after="240" w:line="280" w:lineRule="exact"/>
      <w:jc w:val="center"/>
      <w:outlineLvl w:val="0"/>
    </w:pPr>
    <w:rPr>
      <w:rFonts w:ascii="Arial" w:hAnsi="Arial"/>
      <w:b/>
      <w:sz w:val="22"/>
      <w:u w:val="single"/>
      <w:lang w:eastAsia="en-US"/>
    </w:rPr>
  </w:style>
  <w:style w:type="character" w:customStyle="1" w:styleId="TSTextlnkuslovanChar">
    <w:name w:val="TS Text článku číslovaný Char"/>
    <w:basedOn w:val="Standardnpsmoodstavce"/>
    <w:link w:val="TSTextlnkuslovan"/>
    <w:rsid w:val="003F14D6"/>
    <w:rPr>
      <w:rFonts w:ascii="Arial" w:hAnsi="Arial"/>
      <w:sz w:val="22"/>
      <w:szCs w:val="24"/>
    </w:rPr>
  </w:style>
  <w:style w:type="character" w:customStyle="1" w:styleId="TSlneksmlouvyChar">
    <w:name w:val="TS Článek smlouvy Char"/>
    <w:basedOn w:val="Standardnpsmoodstavce"/>
    <w:link w:val="TSlneksmlouvy"/>
    <w:rsid w:val="003F14D6"/>
    <w:rPr>
      <w:rFonts w:ascii="Arial" w:hAnsi="Arial"/>
      <w:b/>
      <w:sz w:val="22"/>
      <w:szCs w:val="24"/>
      <w:u w:val="single"/>
      <w:lang w:eastAsia="en-US"/>
    </w:rPr>
  </w:style>
  <w:style w:type="paragraph" w:customStyle="1" w:styleId="RLTextlnkuslovan">
    <w:name w:val="RL Text článku číslovaný"/>
    <w:basedOn w:val="Normln"/>
    <w:link w:val="RLTextlnkuslovanChar"/>
    <w:rsid w:val="006F7FFD"/>
    <w:pPr>
      <w:tabs>
        <w:tab w:val="num" w:pos="2297"/>
      </w:tabs>
      <w:spacing w:after="120" w:line="280" w:lineRule="exact"/>
      <w:ind w:left="2297" w:hanging="737"/>
      <w:jc w:val="both"/>
    </w:pPr>
    <w:rPr>
      <w:rFonts w:ascii="Calibri" w:hAnsi="Calibri"/>
      <w:sz w:val="22"/>
      <w:lang w:val="x-none" w:eastAsia="x-none"/>
    </w:rPr>
  </w:style>
  <w:style w:type="character" w:customStyle="1" w:styleId="RLTextlnkuslovanChar">
    <w:name w:val="RL Text článku číslovaný Char"/>
    <w:link w:val="RLTextlnkuslovan"/>
    <w:rsid w:val="006F7FFD"/>
    <w:rPr>
      <w:rFonts w:ascii="Calibri" w:hAnsi="Calibri"/>
      <w:sz w:val="22"/>
      <w:szCs w:val="24"/>
      <w:lang w:val="x-none" w:eastAsia="x-none"/>
    </w:rPr>
  </w:style>
  <w:style w:type="paragraph" w:customStyle="1" w:styleId="RLlneksmlouvy">
    <w:name w:val="RL Článek smlouvy"/>
    <w:basedOn w:val="Normln"/>
    <w:next w:val="RLTextlnkuslovan"/>
    <w:link w:val="RLlneksmlouvyCharChar"/>
    <w:rsid w:val="006F7FFD"/>
    <w:pPr>
      <w:keepNext/>
      <w:tabs>
        <w:tab w:val="num" w:pos="737"/>
      </w:tabs>
      <w:suppressAutoHyphens/>
      <w:spacing w:before="360" w:after="120" w:line="280" w:lineRule="exact"/>
      <w:ind w:left="737" w:hanging="737"/>
      <w:jc w:val="both"/>
      <w:outlineLvl w:val="0"/>
    </w:pPr>
    <w:rPr>
      <w:rFonts w:ascii="Calibri" w:hAnsi="Calibri"/>
      <w:b/>
      <w:sz w:val="22"/>
      <w:lang w:val="x-none" w:eastAsia="en-US"/>
    </w:rPr>
  </w:style>
  <w:style w:type="character" w:customStyle="1" w:styleId="RLlneksmlouvyCharChar">
    <w:name w:val="RL Článek smlouvy Char Char"/>
    <w:link w:val="RLlneksmlouvy"/>
    <w:rsid w:val="00E6731F"/>
    <w:rPr>
      <w:rFonts w:ascii="Calibri" w:hAnsi="Calibri"/>
      <w:b/>
      <w:sz w:val="22"/>
      <w:szCs w:val="24"/>
      <w:lang w:val="x-none" w:eastAsia="en-US"/>
    </w:rPr>
  </w:style>
  <w:style w:type="paragraph" w:customStyle="1" w:styleId="Tabulkatext">
    <w:name w:val="Tabulka_text"/>
    <w:basedOn w:val="Zkladntext"/>
    <w:rsid w:val="0098471E"/>
    <w:pPr>
      <w:ind w:left="57"/>
    </w:pPr>
    <w:rPr>
      <w:rFonts w:ascii="Arial" w:hAnsi="Arial"/>
      <w:sz w:val="18"/>
      <w:szCs w:val="20"/>
      <w:lang w:val="cs-CZ" w:eastAsia="cs-CZ"/>
    </w:rPr>
  </w:style>
  <w:style w:type="paragraph" w:styleId="Normlnweb">
    <w:name w:val="Normal (Web)"/>
    <w:basedOn w:val="Normln"/>
    <w:uiPriority w:val="99"/>
    <w:semiHidden/>
    <w:unhideWhenUsed/>
    <w:rsid w:val="0098471E"/>
    <w:pPr>
      <w:spacing w:before="100" w:beforeAutospacing="1" w:after="100" w:afterAutospacing="1"/>
    </w:pPr>
  </w:style>
  <w:style w:type="paragraph" w:customStyle="1" w:styleId="KNadpis-2">
    <w:name w:val="K_Nadpis -2"/>
    <w:basedOn w:val="Normln"/>
    <w:next w:val="Normln"/>
    <w:rsid w:val="0098471E"/>
    <w:pPr>
      <w:spacing w:after="200" w:line="276" w:lineRule="auto"/>
    </w:pPr>
    <w:rPr>
      <w:rFonts w:asciiTheme="minorHAnsi" w:eastAsiaTheme="minorEastAsia" w:hAnsiTheme="minorHAnsi" w:cstheme="minorBidi"/>
      <w:sz w:val="22"/>
      <w:szCs w:val="22"/>
    </w:rPr>
  </w:style>
  <w:style w:type="paragraph" w:customStyle="1" w:styleId="Ktabtext">
    <w:name w:val="K_tab_text"/>
    <w:basedOn w:val="Normln"/>
    <w:rsid w:val="0098471E"/>
    <w:pPr>
      <w:spacing w:before="60" w:after="80"/>
      <w:jc w:val="both"/>
    </w:pPr>
    <w:rPr>
      <w:sz w:val="22"/>
      <w:szCs w:val="20"/>
    </w:rPr>
  </w:style>
  <w:style w:type="paragraph" w:customStyle="1" w:styleId="Seznamsodrkami7">
    <w:name w:val="Seznam s odrážkami 7"/>
    <w:basedOn w:val="Seznamsodrkami4"/>
    <w:autoRedefine/>
    <w:rsid w:val="0098471E"/>
    <w:pPr>
      <w:numPr>
        <w:numId w:val="0"/>
      </w:numPr>
      <w:spacing w:after="0" w:line="240" w:lineRule="auto"/>
      <w:ind w:left="1080" w:hanging="180"/>
      <w:contextualSpacing w:val="0"/>
    </w:pPr>
    <w:rPr>
      <w:rFonts w:ascii="Times New Roman" w:eastAsia="Times New Roman" w:hAnsi="Times New Roman" w:cs="Times New Roman"/>
      <w:sz w:val="24"/>
      <w:szCs w:val="24"/>
    </w:rPr>
  </w:style>
  <w:style w:type="paragraph" w:styleId="Seznamsodrkami4">
    <w:name w:val="List Bullet 4"/>
    <w:basedOn w:val="Normln"/>
    <w:uiPriority w:val="99"/>
    <w:semiHidden/>
    <w:unhideWhenUsed/>
    <w:rsid w:val="0098471E"/>
    <w:pPr>
      <w:numPr>
        <w:numId w:val="16"/>
      </w:numPr>
      <w:spacing w:after="200" w:line="276" w:lineRule="auto"/>
      <w:contextualSpacing/>
    </w:pPr>
    <w:rPr>
      <w:rFonts w:asciiTheme="minorHAnsi" w:eastAsiaTheme="minorEastAsia" w:hAnsiTheme="minorHAnsi" w:cstheme="minorBidi"/>
      <w:sz w:val="22"/>
      <w:szCs w:val="22"/>
    </w:rPr>
  </w:style>
  <w:style w:type="paragraph" w:customStyle="1" w:styleId="Nadpis2Clanek2VHead2">
    <w:name w:val="Nadpis 2.Clanek2.V_Head2"/>
    <w:basedOn w:val="Normln"/>
    <w:next w:val="Normln"/>
    <w:rsid w:val="0098471E"/>
    <w:pPr>
      <w:keepLines/>
      <w:widowControl w:val="0"/>
      <w:tabs>
        <w:tab w:val="left" w:pos="0"/>
      </w:tabs>
      <w:overflowPunct w:val="0"/>
      <w:autoSpaceDE w:val="0"/>
      <w:autoSpaceDN w:val="0"/>
      <w:adjustRightInd w:val="0"/>
      <w:spacing w:before="120" w:after="120"/>
      <w:jc w:val="both"/>
      <w:textAlignment w:val="baseline"/>
    </w:pPr>
    <w:rPr>
      <w:szCs w:val="20"/>
    </w:rPr>
  </w:style>
  <w:style w:type="paragraph" w:styleId="Nzev">
    <w:name w:val="Title"/>
    <w:basedOn w:val="Normln"/>
    <w:link w:val="NzevChar"/>
    <w:qFormat/>
    <w:locked/>
    <w:rsid w:val="0098471E"/>
    <w:pPr>
      <w:widowControl w:val="0"/>
      <w:overflowPunct w:val="0"/>
      <w:autoSpaceDE w:val="0"/>
      <w:autoSpaceDN w:val="0"/>
      <w:adjustRightInd w:val="0"/>
      <w:jc w:val="center"/>
      <w:textAlignment w:val="baseline"/>
    </w:pPr>
    <w:rPr>
      <w:b/>
      <w:sz w:val="28"/>
      <w:szCs w:val="20"/>
    </w:rPr>
  </w:style>
  <w:style w:type="character" w:customStyle="1" w:styleId="NzevChar">
    <w:name w:val="Název Char"/>
    <w:basedOn w:val="Standardnpsmoodstavce"/>
    <w:link w:val="Nzev"/>
    <w:rsid w:val="0098471E"/>
    <w:rPr>
      <w:b/>
      <w:sz w:val="28"/>
    </w:rPr>
  </w:style>
  <w:style w:type="paragraph" w:styleId="Seznam">
    <w:name w:val="List"/>
    <w:basedOn w:val="Normln"/>
    <w:semiHidden/>
    <w:rsid w:val="0098471E"/>
    <w:pPr>
      <w:ind w:left="283" w:hanging="283"/>
    </w:pPr>
    <w:rPr>
      <w:sz w:val="20"/>
      <w:szCs w:val="20"/>
    </w:rPr>
  </w:style>
  <w:style w:type="numbering" w:styleId="111111">
    <w:name w:val="Outline List 2"/>
    <w:basedOn w:val="Bezseznamu"/>
    <w:rsid w:val="0098471E"/>
    <w:pPr>
      <w:numPr>
        <w:numId w:val="17"/>
      </w:numPr>
    </w:pPr>
  </w:style>
  <w:style w:type="paragraph" w:customStyle="1" w:styleId="Nadpis1rovn">
    <w:name w:val="Nadpis 1. úrovně"/>
    <w:basedOn w:val="Normln"/>
    <w:next w:val="Normln"/>
    <w:rsid w:val="00ED1FA7"/>
    <w:pPr>
      <w:keepNext/>
      <w:numPr>
        <w:numId w:val="18"/>
      </w:numPr>
      <w:tabs>
        <w:tab w:val="left" w:pos="142"/>
      </w:tabs>
      <w:autoSpaceDE w:val="0"/>
      <w:autoSpaceDN w:val="0"/>
      <w:adjustRightInd w:val="0"/>
      <w:spacing w:before="360" w:after="240"/>
      <w:jc w:val="both"/>
      <w:outlineLvl w:val="0"/>
    </w:pPr>
    <w:rPr>
      <w:b/>
      <w:bCs/>
      <w:sz w:val="23"/>
      <w:szCs w:val="23"/>
    </w:rPr>
  </w:style>
  <w:style w:type="paragraph" w:customStyle="1" w:styleId="Nadpis2rovn">
    <w:name w:val="Nadpis 2. úrovně"/>
    <w:basedOn w:val="Normln"/>
    <w:next w:val="Normln"/>
    <w:rsid w:val="00ED1FA7"/>
    <w:pPr>
      <w:keepNext/>
      <w:numPr>
        <w:ilvl w:val="1"/>
        <w:numId w:val="18"/>
      </w:numPr>
      <w:tabs>
        <w:tab w:val="left" w:pos="142"/>
      </w:tabs>
      <w:spacing w:before="240" w:after="120" w:line="340" w:lineRule="exact"/>
      <w:jc w:val="both"/>
      <w:outlineLvl w:val="0"/>
    </w:pPr>
    <w:rPr>
      <w:sz w:val="23"/>
      <w:szCs w:val="23"/>
      <w:u w:val="single"/>
    </w:rPr>
  </w:style>
  <w:style w:type="paragraph" w:customStyle="1" w:styleId="Text3rovn">
    <w:name w:val="Text 3. úrovně"/>
    <w:basedOn w:val="Normln"/>
    <w:link w:val="Text3rovnChar"/>
    <w:rsid w:val="00ED1FA7"/>
    <w:pPr>
      <w:numPr>
        <w:ilvl w:val="2"/>
        <w:numId w:val="18"/>
      </w:numPr>
      <w:spacing w:after="120" w:line="340" w:lineRule="exact"/>
      <w:jc w:val="both"/>
    </w:pPr>
    <w:rPr>
      <w:sz w:val="23"/>
      <w:szCs w:val="22"/>
    </w:rPr>
  </w:style>
  <w:style w:type="paragraph" w:customStyle="1" w:styleId="Titulekmal">
    <w:name w:val="Titulek malý"/>
    <w:basedOn w:val="Normln"/>
    <w:rsid w:val="00BD75D9"/>
    <w:pPr>
      <w:keepNext/>
      <w:spacing w:before="240" w:after="240"/>
      <w:jc w:val="center"/>
    </w:pPr>
    <w:rPr>
      <w:rFonts w:ascii="Siemens Sans" w:hAnsi="Siemens Sans"/>
      <w:b/>
      <w:sz w:val="32"/>
      <w:szCs w:val="22"/>
    </w:rPr>
  </w:style>
  <w:style w:type="character" w:customStyle="1" w:styleId="TabulkaChar">
    <w:name w:val="Tabulka Char"/>
    <w:link w:val="Tabulka"/>
    <w:locked/>
    <w:rsid w:val="00BD75D9"/>
    <w:rPr>
      <w:rFonts w:ascii="Siemens Sans" w:hAnsi="Siemens Sans"/>
      <w:spacing w:val="-6"/>
      <w:szCs w:val="22"/>
    </w:rPr>
  </w:style>
  <w:style w:type="paragraph" w:customStyle="1" w:styleId="Tabulka">
    <w:name w:val="Tabulka"/>
    <w:basedOn w:val="Normln"/>
    <w:link w:val="TabulkaChar"/>
    <w:rsid w:val="00BD75D9"/>
    <w:pPr>
      <w:spacing w:before="40" w:after="40"/>
    </w:pPr>
    <w:rPr>
      <w:rFonts w:ascii="Siemens Sans" w:hAnsi="Siemens Sans"/>
      <w:spacing w:val="-6"/>
      <w:sz w:val="20"/>
      <w:szCs w:val="22"/>
    </w:r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locked/>
    <w:rsid w:val="00392AF0"/>
    <w:rPr>
      <w:rFonts w:ascii="Calibri" w:hAnsi="Calibri"/>
      <w:sz w:val="22"/>
      <w:szCs w:val="22"/>
      <w:lang w:eastAsia="en-US"/>
    </w:rPr>
  </w:style>
  <w:style w:type="character" w:customStyle="1" w:styleId="Text3rovnChar">
    <w:name w:val="Text 3. úrovně Char"/>
    <w:link w:val="Text3rovn"/>
    <w:locked/>
    <w:rsid w:val="00275375"/>
    <w:rPr>
      <w:sz w:val="23"/>
      <w:szCs w:val="22"/>
    </w:rPr>
  </w:style>
  <w:style w:type="character" w:styleId="Sledovanodkaz">
    <w:name w:val="FollowedHyperlink"/>
    <w:basedOn w:val="Standardnpsmoodstavce"/>
    <w:uiPriority w:val="99"/>
    <w:semiHidden/>
    <w:unhideWhenUsed/>
    <w:rsid w:val="00A405F8"/>
    <w:rPr>
      <w:color w:val="800080" w:themeColor="followedHyperlink"/>
      <w:u w:val="single"/>
    </w:rPr>
  </w:style>
  <w:style w:type="paragraph" w:customStyle="1" w:styleId="Nadpis11">
    <w:name w:val="Nadpis 11"/>
    <w:basedOn w:val="Normln"/>
    <w:next w:val="Normln"/>
    <w:autoRedefine/>
    <w:uiPriority w:val="9"/>
    <w:qFormat/>
    <w:rsid w:val="001F61FA"/>
    <w:pPr>
      <w:keepNext/>
      <w:keepLines/>
      <w:numPr>
        <w:ilvl w:val="1"/>
        <w:numId w:val="28"/>
      </w:numPr>
      <w:spacing w:before="120" w:after="120"/>
      <w:jc w:val="both"/>
      <w:outlineLvl w:val="0"/>
    </w:pPr>
    <w:rPr>
      <w:rFonts w:ascii="Verdana" w:hAnsi="Verdana" w:cs="Arial"/>
      <w:color w:val="569CD7"/>
      <w:sz w:val="20"/>
      <w:szCs w:val="20"/>
      <w:lang w:eastAsia="en-US"/>
    </w:rPr>
  </w:style>
  <w:style w:type="paragraph" w:customStyle="1" w:styleId="TableText10Single">
    <w:name w:val="*Table Text 10 Single"/>
    <w:basedOn w:val="Normln"/>
    <w:rsid w:val="00892E7E"/>
    <w:rPr>
      <w:rFonts w:ascii="Arial" w:hAnsi="Arial"/>
      <w:color w:val="000000"/>
      <w:sz w:val="20"/>
      <w:szCs w:val="20"/>
      <w:lang w:val="en-US" w:eastAsia="en-US"/>
    </w:rPr>
  </w:style>
  <w:style w:type="paragraph" w:customStyle="1" w:styleId="TableText">
    <w:name w:val="*Table Text"/>
    <w:link w:val="TableTextChar"/>
    <w:rsid w:val="00892E7E"/>
    <w:pPr>
      <w:spacing w:line="240" w:lineRule="atLeast"/>
    </w:pPr>
    <w:rPr>
      <w:rFonts w:ascii="Arial" w:hAnsi="Arial"/>
      <w:sz w:val="18"/>
      <w:szCs w:val="24"/>
      <w:lang w:val="en-US"/>
    </w:rPr>
  </w:style>
  <w:style w:type="character" w:customStyle="1" w:styleId="TableTextChar">
    <w:name w:val="*Table Text Char"/>
    <w:link w:val="TableText"/>
    <w:rsid w:val="00892E7E"/>
    <w:rPr>
      <w:rFonts w:ascii="Arial" w:hAnsi="Arial"/>
      <w:sz w:val="18"/>
      <w:szCs w:val="24"/>
      <w:lang w:val="en-US"/>
    </w:rPr>
  </w:style>
  <w:style w:type="paragraph" w:customStyle="1" w:styleId="Bezmezerzmenenzarovvlevo">
    <w:name w:val="Bez mezer zmenšený zarov. vlevo"/>
    <w:basedOn w:val="Normln"/>
    <w:qFormat/>
    <w:rsid w:val="00892E7E"/>
    <w:pPr>
      <w:spacing w:after="100" w:afterAutospacing="1"/>
    </w:pPr>
    <w:rPr>
      <w:rFonts w:eastAsia="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List"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Outline List 2"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1B2E"/>
    <w:rPr>
      <w:sz w:val="24"/>
      <w:szCs w:val="24"/>
    </w:rPr>
  </w:style>
  <w:style w:type="paragraph" w:styleId="Nadpis1">
    <w:name w:val="heading 1"/>
    <w:aliases w:val="Články"/>
    <w:basedOn w:val="Normln"/>
    <w:next w:val="Normln"/>
    <w:link w:val="Nadpis1Char"/>
    <w:qFormat/>
    <w:rsid w:val="006573B3"/>
    <w:pPr>
      <w:keepNext/>
      <w:outlineLvl w:val="0"/>
    </w:pPr>
    <w:rPr>
      <w:rFonts w:ascii="Arial" w:hAnsi="Arial"/>
      <w:b/>
      <w:bCs/>
      <w:kern w:val="32"/>
      <w:sz w:val="20"/>
      <w:szCs w:val="32"/>
      <w:lang w:val="x-none" w:eastAsia="x-none"/>
    </w:rPr>
  </w:style>
  <w:style w:type="paragraph" w:styleId="Nadpis2">
    <w:name w:val="heading 2"/>
    <w:aliases w:val="Přílohy"/>
    <w:basedOn w:val="Normln"/>
    <w:next w:val="Normln"/>
    <w:link w:val="Nadpis2Char"/>
    <w:qFormat/>
    <w:rsid w:val="002C55EC"/>
    <w:pPr>
      <w:keepNext/>
      <w:jc w:val="both"/>
      <w:outlineLvl w:val="1"/>
    </w:pPr>
    <w:rPr>
      <w:rFonts w:ascii="Arial" w:hAnsi="Arial"/>
      <w:b/>
      <w:bCs/>
      <w:iCs/>
      <w:sz w:val="22"/>
      <w:szCs w:val="28"/>
      <w:lang w:val="x-none" w:eastAsia="x-none"/>
    </w:rPr>
  </w:style>
  <w:style w:type="paragraph" w:styleId="Nadpis3">
    <w:name w:val="heading 3"/>
    <w:aliases w:val="1. úroveň - nadpis - příloha"/>
    <w:basedOn w:val="Normln"/>
    <w:next w:val="Normln"/>
    <w:link w:val="Nadpis3Char"/>
    <w:autoRedefine/>
    <w:qFormat/>
    <w:rsid w:val="002C55EC"/>
    <w:pPr>
      <w:keepNext/>
      <w:outlineLvl w:val="2"/>
    </w:pPr>
    <w:rPr>
      <w:rFonts w:ascii="Arial" w:hAnsi="Arial"/>
      <w:b/>
      <w:bCs/>
      <w:sz w:val="22"/>
      <w:szCs w:val="26"/>
      <w:lang w:val="x-none" w:eastAsia="x-none"/>
    </w:rPr>
  </w:style>
  <w:style w:type="paragraph" w:styleId="Nadpis4">
    <w:name w:val="heading 4"/>
    <w:aliases w:val="2. úroveň - nadpis příloha"/>
    <w:basedOn w:val="Normln"/>
    <w:next w:val="Normln"/>
    <w:link w:val="Nadpis4Char"/>
    <w:autoRedefine/>
    <w:qFormat/>
    <w:rsid w:val="002C55EC"/>
    <w:pPr>
      <w:keepNext/>
      <w:numPr>
        <w:numId w:val="26"/>
      </w:numPr>
      <w:ind w:left="0" w:firstLine="0"/>
      <w:outlineLvl w:val="3"/>
    </w:pPr>
    <w:rPr>
      <w:rFonts w:ascii="Arial" w:hAnsi="Arial"/>
      <w:b/>
      <w:bCs/>
      <w:sz w:val="20"/>
      <w:szCs w:val="28"/>
      <w:lang w:val="x-none" w:eastAsia="x-none"/>
    </w:rPr>
  </w:style>
  <w:style w:type="paragraph" w:styleId="Nadpis5">
    <w:name w:val="heading 5"/>
    <w:aliases w:val="3. úroveň - nadpis přílohy"/>
    <w:basedOn w:val="Normln"/>
    <w:next w:val="Normln"/>
    <w:link w:val="Nadpis5Char"/>
    <w:autoRedefine/>
    <w:qFormat/>
    <w:rsid w:val="00123594"/>
    <w:pPr>
      <w:keepNext/>
      <w:tabs>
        <w:tab w:val="left" w:pos="5400"/>
      </w:tabs>
      <w:textboxTightWrap w:val="allLines"/>
      <w:outlineLvl w:val="4"/>
    </w:pPr>
    <w:rPr>
      <w:rFonts w:ascii="Arial" w:hAnsi="Arial"/>
      <w:b/>
      <w:bCs/>
      <w:iCs/>
      <w:sz w:val="20"/>
      <w:szCs w:val="26"/>
      <w:lang w:val="x-none" w:eastAsia="x-none"/>
    </w:rPr>
  </w:style>
  <w:style w:type="paragraph" w:styleId="Nadpis6">
    <w:name w:val="heading 6"/>
    <w:aliases w:val="4. úroveň - nadpsis přílohy"/>
    <w:basedOn w:val="Normln"/>
    <w:next w:val="Normln"/>
    <w:link w:val="Nadpis6Char"/>
    <w:autoRedefine/>
    <w:qFormat/>
    <w:rsid w:val="00D81A57"/>
    <w:pPr>
      <w:keepNext/>
      <w:outlineLvl w:val="5"/>
    </w:pPr>
    <w:rPr>
      <w:bCs/>
      <w:lang w:val="x-none" w:eastAsia="x-none"/>
    </w:rPr>
  </w:style>
  <w:style w:type="paragraph" w:styleId="Nadpis7">
    <w:name w:val="heading 7"/>
    <w:aliases w:val="Služba &quot;DC&quot; - nadpis,úroveň 4."/>
    <w:basedOn w:val="Normln"/>
    <w:next w:val="Normln"/>
    <w:link w:val="Nadpis7Char"/>
    <w:autoRedefine/>
    <w:qFormat/>
    <w:locked/>
    <w:rsid w:val="00CA72FE"/>
    <w:pPr>
      <w:numPr>
        <w:ilvl w:val="3"/>
        <w:numId w:val="27"/>
      </w:numPr>
      <w:spacing w:before="240" w:after="60" w:line="300" w:lineRule="atLeast"/>
      <w:ind w:left="0" w:firstLine="0"/>
      <w:outlineLvl w:val="6"/>
    </w:pPr>
    <w:rPr>
      <w:rFonts w:ascii="Arial" w:hAnsi="Arial" w:cs="Arial"/>
      <w:b/>
      <w:color w:val="000000"/>
      <w:sz w:val="20"/>
      <w:szCs w:val="20"/>
    </w:rPr>
  </w:style>
  <w:style w:type="paragraph" w:styleId="Nadpis8">
    <w:name w:val="heading 8"/>
    <w:basedOn w:val="Normln"/>
    <w:next w:val="Normln"/>
    <w:link w:val="Nadpis8Char"/>
    <w:qFormat/>
    <w:locked/>
    <w:rsid w:val="00EC6ABC"/>
    <w:pPr>
      <w:tabs>
        <w:tab w:val="num" w:pos="1440"/>
      </w:tabs>
      <w:spacing w:before="240" w:after="60" w:line="300" w:lineRule="atLeast"/>
      <w:ind w:left="1440" w:hanging="1440"/>
      <w:outlineLvl w:val="7"/>
    </w:pPr>
    <w:rPr>
      <w:rFonts w:ascii="Lucida Sans Unicode" w:hAnsi="Lucida Sans Unicode"/>
      <w:i/>
      <w:iCs/>
      <w:color w:val="000000"/>
      <w:sz w:val="18"/>
    </w:rPr>
  </w:style>
  <w:style w:type="paragraph" w:styleId="Nadpis9">
    <w:name w:val="heading 9"/>
    <w:basedOn w:val="Normln"/>
    <w:next w:val="Normln"/>
    <w:link w:val="Nadpis9Char"/>
    <w:qFormat/>
    <w:locked/>
    <w:rsid w:val="00EC6ABC"/>
    <w:pPr>
      <w:tabs>
        <w:tab w:val="num" w:pos="1584"/>
      </w:tabs>
      <w:spacing w:before="240" w:after="60" w:line="300" w:lineRule="atLeast"/>
      <w:ind w:left="1584" w:hanging="1584"/>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ky Char"/>
    <w:link w:val="Nadpis1"/>
    <w:locked/>
    <w:rsid w:val="006573B3"/>
    <w:rPr>
      <w:rFonts w:ascii="Arial" w:hAnsi="Arial"/>
      <w:b/>
      <w:bCs/>
      <w:kern w:val="32"/>
      <w:szCs w:val="32"/>
      <w:lang w:val="x-none" w:eastAsia="x-none"/>
    </w:rPr>
  </w:style>
  <w:style w:type="character" w:customStyle="1" w:styleId="Nadpis2Char">
    <w:name w:val="Nadpis 2 Char"/>
    <w:aliases w:val="Přílohy Char"/>
    <w:link w:val="Nadpis2"/>
    <w:locked/>
    <w:rsid w:val="002C55EC"/>
    <w:rPr>
      <w:rFonts w:ascii="Arial" w:hAnsi="Arial"/>
      <w:b/>
      <w:bCs/>
      <w:iCs/>
      <w:sz w:val="22"/>
      <w:szCs w:val="28"/>
      <w:lang w:val="x-none" w:eastAsia="x-none"/>
    </w:rPr>
  </w:style>
  <w:style w:type="character" w:customStyle="1" w:styleId="Nadpis3Char">
    <w:name w:val="Nadpis 3 Char"/>
    <w:aliases w:val="1. úroveň - nadpis - příloha Char"/>
    <w:link w:val="Nadpis3"/>
    <w:locked/>
    <w:rsid w:val="002C55EC"/>
    <w:rPr>
      <w:rFonts w:ascii="Arial" w:hAnsi="Arial"/>
      <w:b/>
      <w:bCs/>
      <w:sz w:val="22"/>
      <w:szCs w:val="26"/>
      <w:lang w:val="x-none" w:eastAsia="x-none"/>
    </w:rPr>
  </w:style>
  <w:style w:type="character" w:customStyle="1" w:styleId="Nadpis4Char">
    <w:name w:val="Nadpis 4 Char"/>
    <w:aliases w:val="2. úroveň - nadpis příloha Char"/>
    <w:link w:val="Nadpis4"/>
    <w:locked/>
    <w:rsid w:val="002C55EC"/>
    <w:rPr>
      <w:rFonts w:ascii="Arial" w:hAnsi="Arial"/>
      <w:b/>
      <w:bCs/>
      <w:szCs w:val="28"/>
      <w:lang w:val="x-none" w:eastAsia="x-none"/>
    </w:rPr>
  </w:style>
  <w:style w:type="character" w:customStyle="1" w:styleId="Nadpis5Char">
    <w:name w:val="Nadpis 5 Char"/>
    <w:aliases w:val="3. úroveň - nadpis přílohy Char"/>
    <w:link w:val="Nadpis5"/>
    <w:locked/>
    <w:rsid w:val="00123594"/>
    <w:rPr>
      <w:rFonts w:ascii="Arial" w:hAnsi="Arial"/>
      <w:b/>
      <w:bCs/>
      <w:iCs/>
      <w:szCs w:val="26"/>
      <w:lang w:val="x-none" w:eastAsia="x-none"/>
    </w:rPr>
  </w:style>
  <w:style w:type="character" w:customStyle="1" w:styleId="Nadpis6Char">
    <w:name w:val="Nadpis 6 Char"/>
    <w:aliases w:val="4. úroveň - nadpsis přílohy Char"/>
    <w:link w:val="Nadpis6"/>
    <w:locked/>
    <w:rsid w:val="00D81A57"/>
    <w:rPr>
      <w:bCs/>
      <w:sz w:val="24"/>
      <w:szCs w:val="24"/>
      <w:lang w:val="x-none" w:eastAsia="x-none"/>
    </w:rPr>
  </w:style>
  <w:style w:type="paragraph" w:styleId="Textbubliny">
    <w:name w:val="Balloon Text"/>
    <w:basedOn w:val="Normln"/>
    <w:link w:val="TextbublinyChar"/>
    <w:uiPriority w:val="99"/>
    <w:semiHidden/>
    <w:rsid w:val="00F01B2E"/>
    <w:rPr>
      <w:rFonts w:ascii="Tahoma" w:hAnsi="Tahoma"/>
      <w:sz w:val="16"/>
      <w:szCs w:val="16"/>
      <w:lang w:val="x-none" w:eastAsia="x-none"/>
    </w:rPr>
  </w:style>
  <w:style w:type="character" w:customStyle="1" w:styleId="TextbublinyChar">
    <w:name w:val="Text bubliny Char"/>
    <w:link w:val="Textbubliny"/>
    <w:uiPriority w:val="99"/>
    <w:semiHidden/>
    <w:locked/>
    <w:rsid w:val="00F01B2E"/>
    <w:rPr>
      <w:rFonts w:ascii="Tahoma" w:hAnsi="Tahoma" w:cs="Tahoma"/>
      <w:sz w:val="16"/>
      <w:szCs w:val="16"/>
    </w:rPr>
  </w:style>
  <w:style w:type="paragraph" w:styleId="Zkladntextodsazen2">
    <w:name w:val="Body Text Indent 2"/>
    <w:basedOn w:val="Normln"/>
    <w:link w:val="Zkladntextodsazen2Char"/>
    <w:uiPriority w:val="99"/>
    <w:rsid w:val="00F01B2E"/>
    <w:pPr>
      <w:spacing w:line="264" w:lineRule="auto"/>
      <w:ind w:left="397"/>
      <w:jc w:val="both"/>
    </w:pPr>
    <w:rPr>
      <w:lang w:val="x-none" w:eastAsia="x-none"/>
    </w:rPr>
  </w:style>
  <w:style w:type="character" w:customStyle="1" w:styleId="Zkladntextodsazen2Char">
    <w:name w:val="Základní text odsazený 2 Char"/>
    <w:link w:val="Zkladntextodsazen2"/>
    <w:uiPriority w:val="99"/>
    <w:locked/>
    <w:rsid w:val="00F01B2E"/>
    <w:rPr>
      <w:rFonts w:cs="Times New Roman"/>
      <w:sz w:val="24"/>
      <w:szCs w:val="24"/>
    </w:rPr>
  </w:style>
  <w:style w:type="paragraph" w:styleId="Zkladntext">
    <w:name w:val="Body Text"/>
    <w:basedOn w:val="Normln"/>
    <w:link w:val="ZkladntextChar"/>
    <w:uiPriority w:val="99"/>
    <w:rsid w:val="00F01B2E"/>
    <w:rPr>
      <w:lang w:val="x-none" w:eastAsia="x-none"/>
    </w:rPr>
  </w:style>
  <w:style w:type="character" w:customStyle="1" w:styleId="ZkladntextChar">
    <w:name w:val="Základní text Char"/>
    <w:link w:val="Zkladntext"/>
    <w:uiPriority w:val="99"/>
    <w:locked/>
    <w:rsid w:val="00F01B2E"/>
    <w:rPr>
      <w:rFonts w:cs="Times New Roman"/>
      <w:sz w:val="24"/>
      <w:szCs w:val="24"/>
    </w:rPr>
  </w:style>
  <w:style w:type="paragraph" w:styleId="Prosttext">
    <w:name w:val="Plain Text"/>
    <w:basedOn w:val="Normln"/>
    <w:link w:val="ProsttextChar"/>
    <w:uiPriority w:val="99"/>
    <w:rsid w:val="00F01B2E"/>
    <w:rPr>
      <w:rFonts w:ascii="Courier New" w:hAnsi="Courier New"/>
      <w:sz w:val="20"/>
      <w:szCs w:val="20"/>
      <w:lang w:val="x-none" w:eastAsia="x-none"/>
    </w:rPr>
  </w:style>
  <w:style w:type="character" w:customStyle="1" w:styleId="ProsttextChar">
    <w:name w:val="Prostý text Char"/>
    <w:link w:val="Prosttext"/>
    <w:uiPriority w:val="99"/>
    <w:semiHidden/>
    <w:locked/>
    <w:rsid w:val="00F01B2E"/>
    <w:rPr>
      <w:rFonts w:ascii="Courier New" w:hAnsi="Courier New" w:cs="Courier New"/>
      <w:sz w:val="20"/>
      <w:szCs w:val="20"/>
    </w:rPr>
  </w:style>
  <w:style w:type="paragraph" w:styleId="Zkladntext2">
    <w:name w:val="Body Text 2"/>
    <w:basedOn w:val="Normln"/>
    <w:link w:val="Zkladntext2Char"/>
    <w:uiPriority w:val="99"/>
    <w:rsid w:val="00F01B2E"/>
    <w:pPr>
      <w:ind w:right="70"/>
      <w:jc w:val="both"/>
    </w:pPr>
    <w:rPr>
      <w:lang w:val="x-none" w:eastAsia="x-none"/>
    </w:rPr>
  </w:style>
  <w:style w:type="character" w:customStyle="1" w:styleId="Zkladntext2Char">
    <w:name w:val="Základní text 2 Char"/>
    <w:link w:val="Zkladntext2"/>
    <w:uiPriority w:val="99"/>
    <w:semiHidden/>
    <w:locked/>
    <w:rsid w:val="00F01B2E"/>
    <w:rPr>
      <w:rFonts w:cs="Times New Roman"/>
      <w:sz w:val="24"/>
      <w:szCs w:val="24"/>
    </w:rPr>
  </w:style>
  <w:style w:type="paragraph" w:styleId="Textvbloku">
    <w:name w:val="Block Text"/>
    <w:basedOn w:val="Normln"/>
    <w:uiPriority w:val="99"/>
    <w:rsid w:val="00F01B2E"/>
    <w:pPr>
      <w:tabs>
        <w:tab w:val="left" w:pos="567"/>
      </w:tabs>
      <w:ind w:left="240" w:right="70"/>
      <w:jc w:val="both"/>
    </w:pPr>
    <w:rPr>
      <w:rFonts w:ascii="Arial" w:hAnsi="Arial" w:cs="Arial"/>
      <w:sz w:val="14"/>
      <w:szCs w:val="14"/>
    </w:rPr>
  </w:style>
  <w:style w:type="paragraph" w:styleId="Zhlav">
    <w:name w:val="header"/>
    <w:basedOn w:val="Normln"/>
    <w:link w:val="ZhlavChar"/>
    <w:rsid w:val="00F01B2E"/>
    <w:pPr>
      <w:tabs>
        <w:tab w:val="center" w:pos="4536"/>
        <w:tab w:val="right" w:pos="9072"/>
      </w:tabs>
    </w:pPr>
    <w:rPr>
      <w:lang w:val="x-none" w:eastAsia="x-none"/>
    </w:rPr>
  </w:style>
  <w:style w:type="character" w:customStyle="1" w:styleId="ZhlavChar">
    <w:name w:val="Záhlaví Char"/>
    <w:link w:val="Zhlav"/>
    <w:locked/>
    <w:rsid w:val="00F01B2E"/>
    <w:rPr>
      <w:rFonts w:cs="Times New Roman"/>
      <w:sz w:val="24"/>
      <w:szCs w:val="24"/>
    </w:rPr>
  </w:style>
  <w:style w:type="paragraph" w:styleId="Zpat">
    <w:name w:val="footer"/>
    <w:basedOn w:val="Normln"/>
    <w:link w:val="ZpatChar"/>
    <w:uiPriority w:val="99"/>
    <w:rsid w:val="00F01B2E"/>
    <w:pPr>
      <w:tabs>
        <w:tab w:val="center" w:pos="4536"/>
        <w:tab w:val="right" w:pos="9072"/>
      </w:tabs>
    </w:pPr>
    <w:rPr>
      <w:lang w:val="x-none" w:eastAsia="x-none"/>
    </w:rPr>
  </w:style>
  <w:style w:type="character" w:customStyle="1" w:styleId="ZpatChar">
    <w:name w:val="Zápatí Char"/>
    <w:link w:val="Zpat"/>
    <w:uiPriority w:val="99"/>
    <w:locked/>
    <w:rsid w:val="00F01B2E"/>
    <w:rPr>
      <w:rFonts w:cs="Times New Roman"/>
      <w:sz w:val="24"/>
      <w:szCs w:val="24"/>
    </w:rPr>
  </w:style>
  <w:style w:type="character" w:styleId="slostrnky">
    <w:name w:val="page number"/>
    <w:uiPriority w:val="99"/>
    <w:rsid w:val="00F01B2E"/>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
    <w:uiPriority w:val="99"/>
    <w:rsid w:val="00045B4E"/>
    <w:rPr>
      <w:sz w:val="20"/>
      <w:szCs w:val="20"/>
      <w:lang w:val="x-none" w:eastAsia="x-none"/>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lang w:val="x-none" w:eastAsia="x-none"/>
    </w:rPr>
  </w:style>
  <w:style w:type="character" w:customStyle="1" w:styleId="Zkladntext3Char">
    <w:name w:val="Základní text 3 Char"/>
    <w:link w:val="Zkladntext3"/>
    <w:uiPriority w:val="99"/>
    <w:semiHidden/>
    <w:locked/>
    <w:rsid w:val="00F01B2E"/>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5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semiHidden/>
    <w:rsid w:val="00D77003"/>
    <w:rPr>
      <w:rFonts w:cs="Times New Roman"/>
      <w:vertAlign w:val="superscript"/>
    </w:rPr>
  </w:style>
  <w:style w:type="character" w:customStyle="1" w:styleId="TextkomenteChar1">
    <w:name w:val="Text komentáře Char1"/>
    <w:uiPriority w:val="99"/>
    <w:semiHidden/>
    <w:locked/>
    <w:rsid w:val="003548A1"/>
    <w:rPr>
      <w:rFonts w:ascii="Arial" w:hAnsi="Arial" w:cs="Times New Roman"/>
      <w:lang w:val="cs-CZ" w:eastAsia="cs-CZ" w:bidi="ar-SA"/>
    </w:rPr>
  </w:style>
  <w:style w:type="paragraph" w:customStyle="1" w:styleId="Barevnseznamzvraznn11">
    <w:name w:val="Barevný seznam – zvýraznění 11"/>
    <w:basedOn w:val="Normln"/>
    <w:uiPriority w:val="34"/>
    <w:qFormat/>
    <w:rsid w:val="008E4E66"/>
    <w:pPr>
      <w:ind w:left="720"/>
      <w:contextualSpacing/>
    </w:pPr>
    <w:rPr>
      <w:sz w:val="20"/>
      <w:szCs w:val="20"/>
    </w:rPr>
  </w:style>
  <w:style w:type="paragraph" w:customStyle="1" w:styleId="Slnek">
    <w:name w:val="S_Článek"/>
    <w:basedOn w:val="Normln"/>
    <w:next w:val="Normln"/>
    <w:qFormat/>
    <w:rsid w:val="008E4E66"/>
    <w:pPr>
      <w:numPr>
        <w:numId w:val="6"/>
      </w:numPr>
      <w:spacing w:before="360"/>
      <w:ind w:left="644"/>
      <w:jc w:val="center"/>
    </w:pPr>
    <w:rPr>
      <w:rFonts w:ascii="Calibri" w:eastAsia="Calibri" w:hAnsi="Calibri"/>
      <w:b/>
      <w:sz w:val="28"/>
      <w:szCs w:val="28"/>
      <w:lang w:eastAsia="en-US"/>
    </w:rPr>
  </w:style>
  <w:style w:type="paragraph" w:customStyle="1" w:styleId="SOdstavec">
    <w:name w:val="S_Odstavec"/>
    <w:basedOn w:val="Normln"/>
    <w:qFormat/>
    <w:rsid w:val="008E4E66"/>
    <w:pPr>
      <w:tabs>
        <w:tab w:val="left" w:pos="426"/>
      </w:tabs>
      <w:spacing w:before="120"/>
      <w:jc w:val="both"/>
    </w:pPr>
    <w:rPr>
      <w:rFonts w:ascii="Calibri" w:eastAsia="Calibri" w:hAnsi="Calibri"/>
      <w:sz w:val="22"/>
      <w:szCs w:val="22"/>
      <w:lang w:eastAsia="en-US"/>
    </w:rPr>
  </w:style>
  <w:style w:type="paragraph" w:customStyle="1" w:styleId="SBod">
    <w:name w:val="S_Bod"/>
    <w:basedOn w:val="Normln"/>
    <w:qFormat/>
    <w:rsid w:val="008E4E66"/>
    <w:pPr>
      <w:numPr>
        <w:ilvl w:val="2"/>
        <w:numId w:val="6"/>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8E4E66"/>
    <w:pPr>
      <w:numPr>
        <w:ilvl w:val="3"/>
        <w:numId w:val="6"/>
      </w:numPr>
      <w:tabs>
        <w:tab w:val="left" w:pos="1276"/>
      </w:tabs>
      <w:spacing w:before="60"/>
      <w:jc w:val="both"/>
    </w:pPr>
    <w:rPr>
      <w:rFonts w:ascii="Calibri" w:eastAsia="Calibri" w:hAnsi="Calibri"/>
      <w:sz w:val="22"/>
      <w:szCs w:val="22"/>
      <w:lang w:eastAsia="en-US"/>
    </w:rPr>
  </w:style>
  <w:style w:type="character" w:styleId="Siln">
    <w:name w:val="Strong"/>
    <w:basedOn w:val="Standardnpsmoodstavce"/>
    <w:uiPriority w:val="22"/>
    <w:qFormat/>
    <w:locked/>
    <w:rsid w:val="0069199C"/>
    <w:rPr>
      <w:b/>
      <w:bCs/>
    </w:rPr>
  </w:style>
  <w:style w:type="paragraph" w:styleId="Revize">
    <w:name w:val="Revision"/>
    <w:hidden/>
    <w:uiPriority w:val="99"/>
    <w:semiHidden/>
    <w:rsid w:val="00FD2F66"/>
    <w:rPr>
      <w:sz w:val="24"/>
      <w:szCs w:val="24"/>
    </w:rPr>
  </w:style>
  <w:style w:type="paragraph" w:customStyle="1" w:styleId="SSlnek">
    <w:name w:val="SS_Článek"/>
    <w:basedOn w:val="Normln"/>
    <w:next w:val="Normln"/>
    <w:qFormat/>
    <w:rsid w:val="006468E7"/>
    <w:pPr>
      <w:keepNext/>
      <w:numPr>
        <w:numId w:val="8"/>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6468E7"/>
    <w:pPr>
      <w:numPr>
        <w:ilvl w:val="1"/>
        <w:numId w:val="8"/>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6468E7"/>
    <w:pPr>
      <w:keepLines/>
      <w:numPr>
        <w:ilvl w:val="2"/>
        <w:numId w:val="8"/>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6468E7"/>
    <w:pPr>
      <w:numPr>
        <w:ilvl w:val="3"/>
        <w:numId w:val="8"/>
      </w:numPr>
      <w:tabs>
        <w:tab w:val="left" w:pos="1134"/>
      </w:tabs>
      <w:spacing w:before="60"/>
      <w:jc w:val="both"/>
    </w:pPr>
    <w:rPr>
      <w:rFonts w:ascii="Verdana" w:eastAsia="Calibri" w:hAnsi="Verdana"/>
      <w:sz w:val="20"/>
      <w:szCs w:val="22"/>
      <w:lang w:eastAsia="en-US"/>
    </w:rPr>
  </w:style>
  <w:style w:type="paragraph" w:customStyle="1" w:styleId="Pr1Level1">
    <w:name w:val="Pr1_Level1"/>
    <w:basedOn w:val="Zkladntext"/>
    <w:rsid w:val="00D875A7"/>
    <w:pPr>
      <w:numPr>
        <w:numId w:val="9"/>
      </w:numPr>
      <w:snapToGrid w:val="0"/>
      <w:spacing w:after="120"/>
      <w:ind w:left="0" w:firstLine="0"/>
    </w:pPr>
    <w:rPr>
      <w:b/>
      <w:color w:val="000000"/>
      <w:sz w:val="20"/>
      <w:szCs w:val="20"/>
      <w:lang w:val="cs-CZ" w:eastAsia="en-US"/>
    </w:rPr>
  </w:style>
  <w:style w:type="paragraph" w:customStyle="1" w:styleId="Pr1Level11">
    <w:name w:val="Pr1_Level 1.1."/>
    <w:basedOn w:val="Zkladntext"/>
    <w:rsid w:val="00D875A7"/>
    <w:pPr>
      <w:numPr>
        <w:ilvl w:val="1"/>
        <w:numId w:val="9"/>
      </w:numPr>
      <w:tabs>
        <w:tab w:val="clear" w:pos="1060"/>
        <w:tab w:val="num" w:pos="360"/>
      </w:tabs>
      <w:snapToGrid w:val="0"/>
      <w:spacing w:after="120"/>
      <w:ind w:left="0" w:firstLine="0"/>
    </w:pPr>
    <w:rPr>
      <w:b/>
      <w:color w:val="000000"/>
      <w:sz w:val="20"/>
      <w:szCs w:val="20"/>
      <w:lang w:val="cs-CZ" w:eastAsia="en-US"/>
    </w:rPr>
  </w:style>
  <w:style w:type="paragraph" w:styleId="Zkladntextodsazen">
    <w:name w:val="Body Text Indent"/>
    <w:basedOn w:val="Normln"/>
    <w:link w:val="ZkladntextodsazenChar"/>
    <w:uiPriority w:val="99"/>
    <w:unhideWhenUsed/>
    <w:rsid w:val="0040172D"/>
    <w:pPr>
      <w:spacing w:after="120"/>
      <w:ind w:left="283"/>
    </w:pPr>
  </w:style>
  <w:style w:type="character" w:customStyle="1" w:styleId="ZkladntextodsazenChar">
    <w:name w:val="Základní text odsazený Char"/>
    <w:basedOn w:val="Standardnpsmoodstavce"/>
    <w:link w:val="Zkladntextodsazen"/>
    <w:uiPriority w:val="99"/>
    <w:rsid w:val="0040172D"/>
    <w:rPr>
      <w:sz w:val="24"/>
      <w:szCs w:val="24"/>
    </w:rPr>
  </w:style>
  <w:style w:type="paragraph" w:styleId="Textpoznpodarou">
    <w:name w:val="footnote text"/>
    <w:basedOn w:val="Normln"/>
    <w:link w:val="TextpoznpodarouChar"/>
    <w:semiHidden/>
    <w:rsid w:val="0040172D"/>
    <w:pPr>
      <w:jc w:val="both"/>
    </w:pPr>
    <w:rPr>
      <w:sz w:val="20"/>
      <w:szCs w:val="20"/>
    </w:rPr>
  </w:style>
  <w:style w:type="character" w:customStyle="1" w:styleId="TextpoznpodarouChar">
    <w:name w:val="Text pozn. pod čarou Char"/>
    <w:basedOn w:val="Standardnpsmoodstavce"/>
    <w:link w:val="Textpoznpodarou"/>
    <w:semiHidden/>
    <w:rsid w:val="0040172D"/>
  </w:style>
  <w:style w:type="character" w:customStyle="1" w:styleId="Nadpis7Char">
    <w:name w:val="Nadpis 7 Char"/>
    <w:aliases w:val="Služba &quot;DC&quot; - nadpis Char,úroveň 4. Char"/>
    <w:basedOn w:val="Standardnpsmoodstavce"/>
    <w:link w:val="Nadpis7"/>
    <w:rsid w:val="00CA72FE"/>
    <w:rPr>
      <w:rFonts w:ascii="Arial" w:hAnsi="Arial" w:cs="Arial"/>
      <w:b/>
      <w:color w:val="000000"/>
    </w:rPr>
  </w:style>
  <w:style w:type="character" w:customStyle="1" w:styleId="Nadpis8Char">
    <w:name w:val="Nadpis 8 Char"/>
    <w:basedOn w:val="Standardnpsmoodstavce"/>
    <w:link w:val="Nadpis8"/>
    <w:rsid w:val="00EC6ABC"/>
    <w:rPr>
      <w:rFonts w:ascii="Lucida Sans Unicode" w:hAnsi="Lucida Sans Unicode"/>
      <w:i/>
      <w:iCs/>
      <w:color w:val="000000"/>
      <w:sz w:val="18"/>
      <w:szCs w:val="24"/>
    </w:rPr>
  </w:style>
  <w:style w:type="character" w:customStyle="1" w:styleId="Nadpis9Char">
    <w:name w:val="Nadpis 9 Char"/>
    <w:basedOn w:val="Standardnpsmoodstavce"/>
    <w:link w:val="Nadpis9"/>
    <w:rsid w:val="00EC6ABC"/>
    <w:rPr>
      <w:rFonts w:ascii="Arial" w:hAnsi="Arial" w:cs="Arial"/>
      <w:color w:val="000000"/>
      <w:sz w:val="22"/>
      <w:szCs w:val="22"/>
    </w:rPr>
  </w:style>
  <w:style w:type="paragraph" w:customStyle="1" w:styleId="StylNadpis29b">
    <w:name w:val="Styl Nadpis 2 + 9 b."/>
    <w:basedOn w:val="Nadpis2"/>
    <w:link w:val="StylNadpis29bChar"/>
    <w:semiHidden/>
    <w:rsid w:val="00EC6ABC"/>
    <w:pPr>
      <w:tabs>
        <w:tab w:val="num" w:pos="652"/>
      </w:tabs>
      <w:spacing w:before="240"/>
      <w:ind w:left="652" w:hanging="652"/>
      <w:jc w:val="left"/>
    </w:pPr>
    <w:rPr>
      <w:rFonts w:ascii="Lucida Sans Unicode" w:hAnsi="Lucida Sans Unicode"/>
      <w:b w:val="0"/>
      <w:i/>
      <w:iCs w:val="0"/>
      <w:sz w:val="18"/>
      <w:szCs w:val="20"/>
    </w:rPr>
  </w:style>
  <w:style w:type="character" w:customStyle="1" w:styleId="StylNadpis29bChar">
    <w:name w:val="Styl Nadpis 2 + 9 b. Char"/>
    <w:link w:val="StylNadpis29b"/>
    <w:semiHidden/>
    <w:rsid w:val="00EC6ABC"/>
    <w:rPr>
      <w:rFonts w:ascii="Lucida Sans Unicode" w:hAnsi="Lucida Sans Unicode"/>
      <w:bCs/>
      <w:sz w:val="18"/>
      <w:lang w:val="x-none" w:eastAsia="x-none"/>
    </w:rPr>
  </w:style>
  <w:style w:type="paragraph" w:customStyle="1" w:styleId="TSTextlnkuslovan">
    <w:name w:val="TS Text článku číslovaný"/>
    <w:basedOn w:val="Normln"/>
    <w:link w:val="TSTextlnkuslovanChar"/>
    <w:qFormat/>
    <w:rsid w:val="003F14D6"/>
    <w:pPr>
      <w:numPr>
        <w:ilvl w:val="1"/>
        <w:numId w:val="11"/>
      </w:numPr>
      <w:spacing w:after="120" w:line="280" w:lineRule="exact"/>
      <w:jc w:val="both"/>
    </w:pPr>
    <w:rPr>
      <w:rFonts w:ascii="Arial" w:hAnsi="Arial"/>
      <w:sz w:val="22"/>
    </w:rPr>
  </w:style>
  <w:style w:type="paragraph" w:customStyle="1" w:styleId="TSlneksmlouvy">
    <w:name w:val="TS Článek smlouvy"/>
    <w:basedOn w:val="Normln"/>
    <w:next w:val="TSTextlnkuslovan"/>
    <w:link w:val="TSlneksmlouvyChar"/>
    <w:qFormat/>
    <w:rsid w:val="003F14D6"/>
    <w:pPr>
      <w:keepNext/>
      <w:numPr>
        <w:numId w:val="11"/>
      </w:numPr>
      <w:suppressAutoHyphens/>
      <w:spacing w:before="480" w:after="240" w:line="280" w:lineRule="exact"/>
      <w:jc w:val="center"/>
      <w:outlineLvl w:val="0"/>
    </w:pPr>
    <w:rPr>
      <w:rFonts w:ascii="Arial" w:hAnsi="Arial"/>
      <w:b/>
      <w:sz w:val="22"/>
      <w:u w:val="single"/>
      <w:lang w:eastAsia="en-US"/>
    </w:rPr>
  </w:style>
  <w:style w:type="character" w:customStyle="1" w:styleId="TSTextlnkuslovanChar">
    <w:name w:val="TS Text článku číslovaný Char"/>
    <w:basedOn w:val="Standardnpsmoodstavce"/>
    <w:link w:val="TSTextlnkuslovan"/>
    <w:rsid w:val="003F14D6"/>
    <w:rPr>
      <w:rFonts w:ascii="Arial" w:hAnsi="Arial"/>
      <w:sz w:val="22"/>
      <w:szCs w:val="24"/>
    </w:rPr>
  </w:style>
  <w:style w:type="character" w:customStyle="1" w:styleId="TSlneksmlouvyChar">
    <w:name w:val="TS Článek smlouvy Char"/>
    <w:basedOn w:val="Standardnpsmoodstavce"/>
    <w:link w:val="TSlneksmlouvy"/>
    <w:rsid w:val="003F14D6"/>
    <w:rPr>
      <w:rFonts w:ascii="Arial" w:hAnsi="Arial"/>
      <w:b/>
      <w:sz w:val="22"/>
      <w:szCs w:val="24"/>
      <w:u w:val="single"/>
      <w:lang w:eastAsia="en-US"/>
    </w:rPr>
  </w:style>
  <w:style w:type="paragraph" w:customStyle="1" w:styleId="RLTextlnkuslovan">
    <w:name w:val="RL Text článku číslovaný"/>
    <w:basedOn w:val="Normln"/>
    <w:link w:val="RLTextlnkuslovanChar"/>
    <w:rsid w:val="006F7FFD"/>
    <w:pPr>
      <w:tabs>
        <w:tab w:val="num" w:pos="2297"/>
      </w:tabs>
      <w:spacing w:after="120" w:line="280" w:lineRule="exact"/>
      <w:ind w:left="2297" w:hanging="737"/>
      <w:jc w:val="both"/>
    </w:pPr>
    <w:rPr>
      <w:rFonts w:ascii="Calibri" w:hAnsi="Calibri"/>
      <w:sz w:val="22"/>
      <w:lang w:val="x-none" w:eastAsia="x-none"/>
    </w:rPr>
  </w:style>
  <w:style w:type="character" w:customStyle="1" w:styleId="RLTextlnkuslovanChar">
    <w:name w:val="RL Text článku číslovaný Char"/>
    <w:link w:val="RLTextlnkuslovan"/>
    <w:rsid w:val="006F7FFD"/>
    <w:rPr>
      <w:rFonts w:ascii="Calibri" w:hAnsi="Calibri"/>
      <w:sz w:val="22"/>
      <w:szCs w:val="24"/>
      <w:lang w:val="x-none" w:eastAsia="x-none"/>
    </w:rPr>
  </w:style>
  <w:style w:type="paragraph" w:customStyle="1" w:styleId="RLlneksmlouvy">
    <w:name w:val="RL Článek smlouvy"/>
    <w:basedOn w:val="Normln"/>
    <w:next w:val="RLTextlnkuslovan"/>
    <w:link w:val="RLlneksmlouvyCharChar"/>
    <w:rsid w:val="006F7FFD"/>
    <w:pPr>
      <w:keepNext/>
      <w:tabs>
        <w:tab w:val="num" w:pos="737"/>
      </w:tabs>
      <w:suppressAutoHyphens/>
      <w:spacing w:before="360" w:after="120" w:line="280" w:lineRule="exact"/>
      <w:ind w:left="737" w:hanging="737"/>
      <w:jc w:val="both"/>
      <w:outlineLvl w:val="0"/>
    </w:pPr>
    <w:rPr>
      <w:rFonts w:ascii="Calibri" w:hAnsi="Calibri"/>
      <w:b/>
      <w:sz w:val="22"/>
      <w:lang w:val="x-none" w:eastAsia="en-US"/>
    </w:rPr>
  </w:style>
  <w:style w:type="character" w:customStyle="1" w:styleId="RLlneksmlouvyCharChar">
    <w:name w:val="RL Článek smlouvy Char Char"/>
    <w:link w:val="RLlneksmlouvy"/>
    <w:rsid w:val="00E6731F"/>
    <w:rPr>
      <w:rFonts w:ascii="Calibri" w:hAnsi="Calibri"/>
      <w:b/>
      <w:sz w:val="22"/>
      <w:szCs w:val="24"/>
      <w:lang w:val="x-none" w:eastAsia="en-US"/>
    </w:rPr>
  </w:style>
  <w:style w:type="paragraph" w:customStyle="1" w:styleId="Tabulkatext">
    <w:name w:val="Tabulka_text"/>
    <w:basedOn w:val="Zkladntext"/>
    <w:rsid w:val="0098471E"/>
    <w:pPr>
      <w:ind w:left="57"/>
    </w:pPr>
    <w:rPr>
      <w:rFonts w:ascii="Arial" w:hAnsi="Arial"/>
      <w:sz w:val="18"/>
      <w:szCs w:val="20"/>
      <w:lang w:val="cs-CZ" w:eastAsia="cs-CZ"/>
    </w:rPr>
  </w:style>
  <w:style w:type="paragraph" w:styleId="Normlnweb">
    <w:name w:val="Normal (Web)"/>
    <w:basedOn w:val="Normln"/>
    <w:uiPriority w:val="99"/>
    <w:semiHidden/>
    <w:unhideWhenUsed/>
    <w:rsid w:val="0098471E"/>
    <w:pPr>
      <w:spacing w:before="100" w:beforeAutospacing="1" w:after="100" w:afterAutospacing="1"/>
    </w:pPr>
  </w:style>
  <w:style w:type="paragraph" w:customStyle="1" w:styleId="KNadpis-2">
    <w:name w:val="K_Nadpis -2"/>
    <w:basedOn w:val="Normln"/>
    <w:next w:val="Normln"/>
    <w:rsid w:val="0098471E"/>
    <w:pPr>
      <w:spacing w:after="200" w:line="276" w:lineRule="auto"/>
    </w:pPr>
    <w:rPr>
      <w:rFonts w:asciiTheme="minorHAnsi" w:eastAsiaTheme="minorEastAsia" w:hAnsiTheme="minorHAnsi" w:cstheme="minorBidi"/>
      <w:sz w:val="22"/>
      <w:szCs w:val="22"/>
    </w:rPr>
  </w:style>
  <w:style w:type="paragraph" w:customStyle="1" w:styleId="Ktabtext">
    <w:name w:val="K_tab_text"/>
    <w:basedOn w:val="Normln"/>
    <w:rsid w:val="0098471E"/>
    <w:pPr>
      <w:spacing w:before="60" w:after="80"/>
      <w:jc w:val="both"/>
    </w:pPr>
    <w:rPr>
      <w:sz w:val="22"/>
      <w:szCs w:val="20"/>
    </w:rPr>
  </w:style>
  <w:style w:type="paragraph" w:customStyle="1" w:styleId="Seznamsodrkami7">
    <w:name w:val="Seznam s odrážkami 7"/>
    <w:basedOn w:val="Seznamsodrkami4"/>
    <w:autoRedefine/>
    <w:rsid w:val="0098471E"/>
    <w:pPr>
      <w:numPr>
        <w:numId w:val="0"/>
      </w:numPr>
      <w:spacing w:after="0" w:line="240" w:lineRule="auto"/>
      <w:ind w:left="1080" w:hanging="180"/>
      <w:contextualSpacing w:val="0"/>
    </w:pPr>
    <w:rPr>
      <w:rFonts w:ascii="Times New Roman" w:eastAsia="Times New Roman" w:hAnsi="Times New Roman" w:cs="Times New Roman"/>
      <w:sz w:val="24"/>
      <w:szCs w:val="24"/>
    </w:rPr>
  </w:style>
  <w:style w:type="paragraph" w:styleId="Seznamsodrkami4">
    <w:name w:val="List Bullet 4"/>
    <w:basedOn w:val="Normln"/>
    <w:uiPriority w:val="99"/>
    <w:semiHidden/>
    <w:unhideWhenUsed/>
    <w:rsid w:val="0098471E"/>
    <w:pPr>
      <w:numPr>
        <w:numId w:val="16"/>
      </w:numPr>
      <w:spacing w:after="200" w:line="276" w:lineRule="auto"/>
      <w:contextualSpacing/>
    </w:pPr>
    <w:rPr>
      <w:rFonts w:asciiTheme="minorHAnsi" w:eastAsiaTheme="minorEastAsia" w:hAnsiTheme="minorHAnsi" w:cstheme="minorBidi"/>
      <w:sz w:val="22"/>
      <w:szCs w:val="22"/>
    </w:rPr>
  </w:style>
  <w:style w:type="paragraph" w:customStyle="1" w:styleId="Nadpis2Clanek2VHead2">
    <w:name w:val="Nadpis 2.Clanek2.V_Head2"/>
    <w:basedOn w:val="Normln"/>
    <w:next w:val="Normln"/>
    <w:rsid w:val="0098471E"/>
    <w:pPr>
      <w:keepLines/>
      <w:widowControl w:val="0"/>
      <w:tabs>
        <w:tab w:val="left" w:pos="0"/>
      </w:tabs>
      <w:overflowPunct w:val="0"/>
      <w:autoSpaceDE w:val="0"/>
      <w:autoSpaceDN w:val="0"/>
      <w:adjustRightInd w:val="0"/>
      <w:spacing w:before="120" w:after="120"/>
      <w:jc w:val="both"/>
      <w:textAlignment w:val="baseline"/>
    </w:pPr>
    <w:rPr>
      <w:szCs w:val="20"/>
    </w:rPr>
  </w:style>
  <w:style w:type="paragraph" w:styleId="Nzev">
    <w:name w:val="Title"/>
    <w:basedOn w:val="Normln"/>
    <w:link w:val="NzevChar"/>
    <w:qFormat/>
    <w:locked/>
    <w:rsid w:val="0098471E"/>
    <w:pPr>
      <w:widowControl w:val="0"/>
      <w:overflowPunct w:val="0"/>
      <w:autoSpaceDE w:val="0"/>
      <w:autoSpaceDN w:val="0"/>
      <w:adjustRightInd w:val="0"/>
      <w:jc w:val="center"/>
      <w:textAlignment w:val="baseline"/>
    </w:pPr>
    <w:rPr>
      <w:b/>
      <w:sz w:val="28"/>
      <w:szCs w:val="20"/>
    </w:rPr>
  </w:style>
  <w:style w:type="character" w:customStyle="1" w:styleId="NzevChar">
    <w:name w:val="Název Char"/>
    <w:basedOn w:val="Standardnpsmoodstavce"/>
    <w:link w:val="Nzev"/>
    <w:rsid w:val="0098471E"/>
    <w:rPr>
      <w:b/>
      <w:sz w:val="28"/>
    </w:rPr>
  </w:style>
  <w:style w:type="paragraph" w:styleId="Seznam">
    <w:name w:val="List"/>
    <w:basedOn w:val="Normln"/>
    <w:semiHidden/>
    <w:rsid w:val="0098471E"/>
    <w:pPr>
      <w:ind w:left="283" w:hanging="283"/>
    </w:pPr>
    <w:rPr>
      <w:sz w:val="20"/>
      <w:szCs w:val="20"/>
    </w:rPr>
  </w:style>
  <w:style w:type="numbering" w:styleId="111111">
    <w:name w:val="Outline List 2"/>
    <w:basedOn w:val="Bezseznamu"/>
    <w:rsid w:val="0098471E"/>
    <w:pPr>
      <w:numPr>
        <w:numId w:val="17"/>
      </w:numPr>
    </w:pPr>
  </w:style>
  <w:style w:type="paragraph" w:customStyle="1" w:styleId="Nadpis1rovn">
    <w:name w:val="Nadpis 1. úrovně"/>
    <w:basedOn w:val="Normln"/>
    <w:next w:val="Normln"/>
    <w:rsid w:val="00ED1FA7"/>
    <w:pPr>
      <w:keepNext/>
      <w:numPr>
        <w:numId w:val="18"/>
      </w:numPr>
      <w:tabs>
        <w:tab w:val="left" w:pos="142"/>
      </w:tabs>
      <w:autoSpaceDE w:val="0"/>
      <w:autoSpaceDN w:val="0"/>
      <w:adjustRightInd w:val="0"/>
      <w:spacing w:before="360" w:after="240"/>
      <w:jc w:val="both"/>
      <w:outlineLvl w:val="0"/>
    </w:pPr>
    <w:rPr>
      <w:b/>
      <w:bCs/>
      <w:sz w:val="23"/>
      <w:szCs w:val="23"/>
    </w:rPr>
  </w:style>
  <w:style w:type="paragraph" w:customStyle="1" w:styleId="Nadpis2rovn">
    <w:name w:val="Nadpis 2. úrovně"/>
    <w:basedOn w:val="Normln"/>
    <w:next w:val="Normln"/>
    <w:rsid w:val="00ED1FA7"/>
    <w:pPr>
      <w:keepNext/>
      <w:numPr>
        <w:ilvl w:val="1"/>
        <w:numId w:val="18"/>
      </w:numPr>
      <w:tabs>
        <w:tab w:val="left" w:pos="142"/>
      </w:tabs>
      <w:spacing w:before="240" w:after="120" w:line="340" w:lineRule="exact"/>
      <w:jc w:val="both"/>
      <w:outlineLvl w:val="0"/>
    </w:pPr>
    <w:rPr>
      <w:sz w:val="23"/>
      <w:szCs w:val="23"/>
      <w:u w:val="single"/>
    </w:rPr>
  </w:style>
  <w:style w:type="paragraph" w:customStyle="1" w:styleId="Text3rovn">
    <w:name w:val="Text 3. úrovně"/>
    <w:basedOn w:val="Normln"/>
    <w:link w:val="Text3rovnChar"/>
    <w:rsid w:val="00ED1FA7"/>
    <w:pPr>
      <w:numPr>
        <w:ilvl w:val="2"/>
        <w:numId w:val="18"/>
      </w:numPr>
      <w:spacing w:after="120" w:line="340" w:lineRule="exact"/>
      <w:jc w:val="both"/>
    </w:pPr>
    <w:rPr>
      <w:sz w:val="23"/>
      <w:szCs w:val="22"/>
    </w:rPr>
  </w:style>
  <w:style w:type="paragraph" w:customStyle="1" w:styleId="Titulekmal">
    <w:name w:val="Titulek malý"/>
    <w:basedOn w:val="Normln"/>
    <w:rsid w:val="00BD75D9"/>
    <w:pPr>
      <w:keepNext/>
      <w:spacing w:before="240" w:after="240"/>
      <w:jc w:val="center"/>
    </w:pPr>
    <w:rPr>
      <w:rFonts w:ascii="Siemens Sans" w:hAnsi="Siemens Sans"/>
      <w:b/>
      <w:sz w:val="32"/>
      <w:szCs w:val="22"/>
    </w:rPr>
  </w:style>
  <w:style w:type="character" w:customStyle="1" w:styleId="TabulkaChar">
    <w:name w:val="Tabulka Char"/>
    <w:link w:val="Tabulka"/>
    <w:locked/>
    <w:rsid w:val="00BD75D9"/>
    <w:rPr>
      <w:rFonts w:ascii="Siemens Sans" w:hAnsi="Siemens Sans"/>
      <w:spacing w:val="-6"/>
      <w:szCs w:val="22"/>
    </w:rPr>
  </w:style>
  <w:style w:type="paragraph" w:customStyle="1" w:styleId="Tabulka">
    <w:name w:val="Tabulka"/>
    <w:basedOn w:val="Normln"/>
    <w:link w:val="TabulkaChar"/>
    <w:rsid w:val="00BD75D9"/>
    <w:pPr>
      <w:spacing w:before="40" w:after="40"/>
    </w:pPr>
    <w:rPr>
      <w:rFonts w:ascii="Siemens Sans" w:hAnsi="Siemens Sans"/>
      <w:spacing w:val="-6"/>
      <w:sz w:val="20"/>
      <w:szCs w:val="22"/>
    </w:r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locked/>
    <w:rsid w:val="00392AF0"/>
    <w:rPr>
      <w:rFonts w:ascii="Calibri" w:hAnsi="Calibri"/>
      <w:sz w:val="22"/>
      <w:szCs w:val="22"/>
      <w:lang w:eastAsia="en-US"/>
    </w:rPr>
  </w:style>
  <w:style w:type="character" w:customStyle="1" w:styleId="Text3rovnChar">
    <w:name w:val="Text 3. úrovně Char"/>
    <w:link w:val="Text3rovn"/>
    <w:locked/>
    <w:rsid w:val="00275375"/>
    <w:rPr>
      <w:sz w:val="23"/>
      <w:szCs w:val="22"/>
    </w:rPr>
  </w:style>
  <w:style w:type="character" w:styleId="Sledovanodkaz">
    <w:name w:val="FollowedHyperlink"/>
    <w:basedOn w:val="Standardnpsmoodstavce"/>
    <w:uiPriority w:val="99"/>
    <w:semiHidden/>
    <w:unhideWhenUsed/>
    <w:rsid w:val="00A405F8"/>
    <w:rPr>
      <w:color w:val="800080" w:themeColor="followedHyperlink"/>
      <w:u w:val="single"/>
    </w:rPr>
  </w:style>
  <w:style w:type="paragraph" w:customStyle="1" w:styleId="Nadpis11">
    <w:name w:val="Nadpis 11"/>
    <w:basedOn w:val="Normln"/>
    <w:next w:val="Normln"/>
    <w:autoRedefine/>
    <w:uiPriority w:val="9"/>
    <w:qFormat/>
    <w:rsid w:val="001F61FA"/>
    <w:pPr>
      <w:keepNext/>
      <w:keepLines/>
      <w:numPr>
        <w:ilvl w:val="1"/>
        <w:numId w:val="28"/>
      </w:numPr>
      <w:spacing w:before="120" w:after="120"/>
      <w:jc w:val="both"/>
      <w:outlineLvl w:val="0"/>
    </w:pPr>
    <w:rPr>
      <w:rFonts w:ascii="Verdana" w:hAnsi="Verdana" w:cs="Arial"/>
      <w:color w:val="569CD7"/>
      <w:sz w:val="20"/>
      <w:szCs w:val="20"/>
      <w:lang w:eastAsia="en-US"/>
    </w:rPr>
  </w:style>
  <w:style w:type="paragraph" w:customStyle="1" w:styleId="TableText10Single">
    <w:name w:val="*Table Text 10 Single"/>
    <w:basedOn w:val="Normln"/>
    <w:rsid w:val="00892E7E"/>
    <w:rPr>
      <w:rFonts w:ascii="Arial" w:hAnsi="Arial"/>
      <w:color w:val="000000"/>
      <w:sz w:val="20"/>
      <w:szCs w:val="20"/>
      <w:lang w:val="en-US" w:eastAsia="en-US"/>
    </w:rPr>
  </w:style>
  <w:style w:type="paragraph" w:customStyle="1" w:styleId="TableText">
    <w:name w:val="*Table Text"/>
    <w:link w:val="TableTextChar"/>
    <w:rsid w:val="00892E7E"/>
    <w:pPr>
      <w:spacing w:line="240" w:lineRule="atLeast"/>
    </w:pPr>
    <w:rPr>
      <w:rFonts w:ascii="Arial" w:hAnsi="Arial"/>
      <w:sz w:val="18"/>
      <w:szCs w:val="24"/>
      <w:lang w:val="en-US"/>
    </w:rPr>
  </w:style>
  <w:style w:type="character" w:customStyle="1" w:styleId="TableTextChar">
    <w:name w:val="*Table Text Char"/>
    <w:link w:val="TableText"/>
    <w:rsid w:val="00892E7E"/>
    <w:rPr>
      <w:rFonts w:ascii="Arial" w:hAnsi="Arial"/>
      <w:sz w:val="18"/>
      <w:szCs w:val="24"/>
      <w:lang w:val="en-US"/>
    </w:rPr>
  </w:style>
  <w:style w:type="paragraph" w:customStyle="1" w:styleId="Bezmezerzmenenzarovvlevo">
    <w:name w:val="Bez mezer zmenšený zarov. vlevo"/>
    <w:basedOn w:val="Normln"/>
    <w:qFormat/>
    <w:rsid w:val="00892E7E"/>
    <w:pPr>
      <w:spacing w:after="100" w:afterAutospacing="1"/>
    </w:pPr>
    <w:rPr>
      <w:rFonts w:eastAsia="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4620">
      <w:bodyDiv w:val="1"/>
      <w:marLeft w:val="0"/>
      <w:marRight w:val="0"/>
      <w:marTop w:val="0"/>
      <w:marBottom w:val="0"/>
      <w:divBdr>
        <w:top w:val="none" w:sz="0" w:space="0" w:color="auto"/>
        <w:left w:val="none" w:sz="0" w:space="0" w:color="auto"/>
        <w:bottom w:val="none" w:sz="0" w:space="0" w:color="auto"/>
        <w:right w:val="none" w:sz="0" w:space="0" w:color="auto"/>
      </w:divBdr>
    </w:div>
    <w:div w:id="188035805">
      <w:bodyDiv w:val="1"/>
      <w:marLeft w:val="0"/>
      <w:marRight w:val="0"/>
      <w:marTop w:val="0"/>
      <w:marBottom w:val="0"/>
      <w:divBdr>
        <w:top w:val="none" w:sz="0" w:space="0" w:color="auto"/>
        <w:left w:val="none" w:sz="0" w:space="0" w:color="auto"/>
        <w:bottom w:val="none" w:sz="0" w:space="0" w:color="auto"/>
        <w:right w:val="none" w:sz="0" w:space="0" w:color="auto"/>
      </w:divBdr>
    </w:div>
    <w:div w:id="200366048">
      <w:bodyDiv w:val="1"/>
      <w:marLeft w:val="0"/>
      <w:marRight w:val="0"/>
      <w:marTop w:val="0"/>
      <w:marBottom w:val="0"/>
      <w:divBdr>
        <w:top w:val="none" w:sz="0" w:space="0" w:color="auto"/>
        <w:left w:val="none" w:sz="0" w:space="0" w:color="auto"/>
        <w:bottom w:val="none" w:sz="0" w:space="0" w:color="auto"/>
        <w:right w:val="none" w:sz="0" w:space="0" w:color="auto"/>
      </w:divBdr>
    </w:div>
    <w:div w:id="236289334">
      <w:bodyDiv w:val="1"/>
      <w:marLeft w:val="0"/>
      <w:marRight w:val="0"/>
      <w:marTop w:val="0"/>
      <w:marBottom w:val="0"/>
      <w:divBdr>
        <w:top w:val="none" w:sz="0" w:space="0" w:color="auto"/>
        <w:left w:val="none" w:sz="0" w:space="0" w:color="auto"/>
        <w:bottom w:val="none" w:sz="0" w:space="0" w:color="auto"/>
        <w:right w:val="none" w:sz="0" w:space="0" w:color="auto"/>
      </w:divBdr>
    </w:div>
    <w:div w:id="405148759">
      <w:bodyDiv w:val="1"/>
      <w:marLeft w:val="0"/>
      <w:marRight w:val="0"/>
      <w:marTop w:val="0"/>
      <w:marBottom w:val="0"/>
      <w:divBdr>
        <w:top w:val="none" w:sz="0" w:space="0" w:color="auto"/>
        <w:left w:val="none" w:sz="0" w:space="0" w:color="auto"/>
        <w:bottom w:val="none" w:sz="0" w:space="0" w:color="auto"/>
        <w:right w:val="none" w:sz="0" w:space="0" w:color="auto"/>
      </w:divBdr>
    </w:div>
    <w:div w:id="411270833">
      <w:bodyDiv w:val="1"/>
      <w:marLeft w:val="0"/>
      <w:marRight w:val="0"/>
      <w:marTop w:val="0"/>
      <w:marBottom w:val="0"/>
      <w:divBdr>
        <w:top w:val="none" w:sz="0" w:space="0" w:color="auto"/>
        <w:left w:val="none" w:sz="0" w:space="0" w:color="auto"/>
        <w:bottom w:val="none" w:sz="0" w:space="0" w:color="auto"/>
        <w:right w:val="none" w:sz="0" w:space="0" w:color="auto"/>
      </w:divBdr>
    </w:div>
    <w:div w:id="525024066">
      <w:bodyDiv w:val="1"/>
      <w:marLeft w:val="0"/>
      <w:marRight w:val="0"/>
      <w:marTop w:val="0"/>
      <w:marBottom w:val="0"/>
      <w:divBdr>
        <w:top w:val="none" w:sz="0" w:space="0" w:color="auto"/>
        <w:left w:val="none" w:sz="0" w:space="0" w:color="auto"/>
        <w:bottom w:val="none" w:sz="0" w:space="0" w:color="auto"/>
        <w:right w:val="none" w:sz="0" w:space="0" w:color="auto"/>
      </w:divBdr>
    </w:div>
    <w:div w:id="684289467">
      <w:bodyDiv w:val="1"/>
      <w:marLeft w:val="0"/>
      <w:marRight w:val="0"/>
      <w:marTop w:val="0"/>
      <w:marBottom w:val="0"/>
      <w:divBdr>
        <w:top w:val="none" w:sz="0" w:space="0" w:color="auto"/>
        <w:left w:val="none" w:sz="0" w:space="0" w:color="auto"/>
        <w:bottom w:val="none" w:sz="0" w:space="0" w:color="auto"/>
        <w:right w:val="none" w:sz="0" w:space="0" w:color="auto"/>
      </w:divBdr>
    </w:div>
    <w:div w:id="900555149">
      <w:bodyDiv w:val="1"/>
      <w:marLeft w:val="0"/>
      <w:marRight w:val="0"/>
      <w:marTop w:val="0"/>
      <w:marBottom w:val="0"/>
      <w:divBdr>
        <w:top w:val="none" w:sz="0" w:space="0" w:color="auto"/>
        <w:left w:val="none" w:sz="0" w:space="0" w:color="auto"/>
        <w:bottom w:val="none" w:sz="0" w:space="0" w:color="auto"/>
        <w:right w:val="none" w:sz="0" w:space="0" w:color="auto"/>
      </w:divBdr>
    </w:div>
    <w:div w:id="938223683">
      <w:bodyDiv w:val="1"/>
      <w:marLeft w:val="0"/>
      <w:marRight w:val="0"/>
      <w:marTop w:val="0"/>
      <w:marBottom w:val="0"/>
      <w:divBdr>
        <w:top w:val="none" w:sz="0" w:space="0" w:color="auto"/>
        <w:left w:val="none" w:sz="0" w:space="0" w:color="auto"/>
        <w:bottom w:val="none" w:sz="0" w:space="0" w:color="auto"/>
        <w:right w:val="none" w:sz="0" w:space="0" w:color="auto"/>
      </w:divBdr>
    </w:div>
    <w:div w:id="1063866475">
      <w:bodyDiv w:val="1"/>
      <w:marLeft w:val="0"/>
      <w:marRight w:val="0"/>
      <w:marTop w:val="0"/>
      <w:marBottom w:val="0"/>
      <w:divBdr>
        <w:top w:val="none" w:sz="0" w:space="0" w:color="auto"/>
        <w:left w:val="none" w:sz="0" w:space="0" w:color="auto"/>
        <w:bottom w:val="none" w:sz="0" w:space="0" w:color="auto"/>
        <w:right w:val="none" w:sz="0" w:space="0" w:color="auto"/>
      </w:divBdr>
    </w:div>
    <w:div w:id="1254053343">
      <w:bodyDiv w:val="1"/>
      <w:marLeft w:val="0"/>
      <w:marRight w:val="0"/>
      <w:marTop w:val="0"/>
      <w:marBottom w:val="0"/>
      <w:divBdr>
        <w:top w:val="none" w:sz="0" w:space="0" w:color="auto"/>
        <w:left w:val="none" w:sz="0" w:space="0" w:color="auto"/>
        <w:bottom w:val="none" w:sz="0" w:space="0" w:color="auto"/>
        <w:right w:val="none" w:sz="0" w:space="0" w:color="auto"/>
      </w:divBdr>
    </w:div>
    <w:div w:id="1594973032">
      <w:bodyDiv w:val="1"/>
      <w:marLeft w:val="0"/>
      <w:marRight w:val="0"/>
      <w:marTop w:val="0"/>
      <w:marBottom w:val="0"/>
      <w:divBdr>
        <w:top w:val="none" w:sz="0" w:space="0" w:color="auto"/>
        <w:left w:val="none" w:sz="0" w:space="0" w:color="auto"/>
        <w:bottom w:val="none" w:sz="0" w:space="0" w:color="auto"/>
        <w:right w:val="none" w:sz="0" w:space="0" w:color="auto"/>
      </w:divBdr>
    </w:div>
    <w:div w:id="1766266708">
      <w:bodyDiv w:val="1"/>
      <w:marLeft w:val="0"/>
      <w:marRight w:val="0"/>
      <w:marTop w:val="0"/>
      <w:marBottom w:val="0"/>
      <w:divBdr>
        <w:top w:val="none" w:sz="0" w:space="0" w:color="auto"/>
        <w:left w:val="none" w:sz="0" w:space="0" w:color="auto"/>
        <w:bottom w:val="none" w:sz="0" w:space="0" w:color="auto"/>
        <w:right w:val="none" w:sz="0" w:space="0" w:color="auto"/>
      </w:divBdr>
    </w:div>
    <w:div w:id="2025209633">
      <w:bodyDiv w:val="1"/>
      <w:marLeft w:val="0"/>
      <w:marRight w:val="0"/>
      <w:marTop w:val="0"/>
      <w:marBottom w:val="0"/>
      <w:divBdr>
        <w:top w:val="none" w:sz="0" w:space="0" w:color="auto"/>
        <w:left w:val="none" w:sz="0" w:space="0" w:color="auto"/>
        <w:bottom w:val="none" w:sz="0" w:space="0" w:color="auto"/>
        <w:right w:val="none" w:sz="0" w:space="0" w:color="auto"/>
      </w:divBdr>
    </w:div>
    <w:div w:id="2079017512">
      <w:bodyDiv w:val="1"/>
      <w:marLeft w:val="0"/>
      <w:marRight w:val="0"/>
      <w:marTop w:val="0"/>
      <w:marBottom w:val="0"/>
      <w:divBdr>
        <w:top w:val="none" w:sz="0" w:space="0" w:color="auto"/>
        <w:left w:val="none" w:sz="0" w:space="0" w:color="auto"/>
        <w:bottom w:val="none" w:sz="0" w:space="0" w:color="auto"/>
        <w:right w:val="none" w:sz="0" w:space="0" w:color="auto"/>
      </w:divBdr>
    </w:div>
    <w:div w:id="209119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podpora@hpe.com" TargetMode="External"/><Relationship Id="rId27"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SharedWithUsers xmlns="189c7478-f36e-4d06-b026-5479ab3e2b44">
      <UserInfo>
        <DisplayName>Bogač Jaroslav Mgr. MBA (VZP ČR Ústředí)</DisplayName>
        <AccountId>778</AccountId>
        <AccountType/>
      </UserInfo>
      <UserInfo>
        <DisplayName>Legát Ctibor (VZP ČR Ústředí)</DisplayName>
        <AccountId>1220</AccountId>
        <AccountType/>
      </UserInfo>
      <UserInfo>
        <DisplayName>Palkovič Roman Ing. (VZP ČR Ústředí)</DisplayName>
        <AccountId>7516</AccountId>
        <AccountType/>
      </UserInfo>
      <UserInfo>
        <DisplayName>Červinková Yvona Ing. (VZP ČR Ústředí)</DisplayName>
        <AccountId>2173</AccountId>
        <AccountType/>
      </UserInfo>
      <UserInfo>
        <DisplayName>Nevídal Miroslav (VZP ČR Ústředí)</DisplayName>
        <AccountId>7062</AccountId>
        <AccountType/>
      </UserInfo>
      <UserInfo>
        <DisplayName>Biriczová Hana Ing. MBA (VZP ČR Ústředí)</DisplayName>
        <AccountId>981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7DCF4-6DE2-4A7C-A705-648A0A8EF120}">
  <ds:schemaRefs>
    <ds:schemaRef ds:uri="http://schemas.microsoft.com/sharepoint/v3/contenttype/forms"/>
  </ds:schemaRefs>
</ds:datastoreItem>
</file>

<file path=customXml/itemProps2.xml><?xml version="1.0" encoding="utf-8"?>
<ds:datastoreItem xmlns:ds="http://schemas.openxmlformats.org/officeDocument/2006/customXml" ds:itemID="{F60456AE-2F43-4D88-86D6-EA5F4985D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D9015-0BB8-4F88-98B5-957D0DE6583F}">
  <ds:schemaRef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189c7478-f36e-4d06-b026-5479ab3e2b44"/>
    <ds:schemaRef ds:uri="5386a7db-36dc-47e8-aacb-0d5051febeea"/>
    <ds:schemaRef ds:uri="http://purl.org/dc/dcmitype/"/>
  </ds:schemaRefs>
</ds:datastoreItem>
</file>

<file path=customXml/itemProps4.xml><?xml version="1.0" encoding="utf-8"?>
<ds:datastoreItem xmlns:ds="http://schemas.openxmlformats.org/officeDocument/2006/customXml" ds:itemID="{3D407CAF-045C-4D33-9613-492D955D9BAC}">
  <ds:schemaRefs>
    <ds:schemaRef ds:uri="http://schemas.openxmlformats.org/officeDocument/2006/bibliography"/>
  </ds:schemaRefs>
</ds:datastoreItem>
</file>

<file path=customXml/itemProps5.xml><?xml version="1.0" encoding="utf-8"?>
<ds:datastoreItem xmlns:ds="http://schemas.openxmlformats.org/officeDocument/2006/customXml" ds:itemID="{8BA1750A-319E-49BF-B3C7-1370CCA2AF0D}">
  <ds:schemaRefs>
    <ds:schemaRef ds:uri="http://schemas.openxmlformats.org/officeDocument/2006/bibliography"/>
  </ds:schemaRefs>
</ds:datastoreItem>
</file>

<file path=customXml/itemProps6.xml><?xml version="1.0" encoding="utf-8"?>
<ds:datastoreItem xmlns:ds="http://schemas.openxmlformats.org/officeDocument/2006/customXml" ds:itemID="{43549818-0339-49CE-B3B2-72144124A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9413</Words>
  <Characters>55542</Characters>
  <Application>Microsoft Office Word</Application>
  <DocSecurity>4</DocSecurity>
  <Lines>462</Lines>
  <Paragraphs>129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64826</CharactersWithSpaces>
  <SharedDoc>false</SharedDoc>
  <HLinks>
    <vt:vector size="12" baseType="variant">
      <vt:variant>
        <vt:i4>196648</vt:i4>
      </vt:variant>
      <vt:variant>
        <vt:i4>3</vt:i4>
      </vt:variant>
      <vt:variant>
        <vt:i4>0</vt:i4>
      </vt:variant>
      <vt:variant>
        <vt:i4>5</vt:i4>
      </vt:variant>
      <vt:variant>
        <vt:lpwstr>mailto:UICTzakazky@vzp.cz</vt:lpwstr>
      </vt:variant>
      <vt:variant>
        <vt:lpwstr/>
      </vt:variant>
      <vt:variant>
        <vt:i4>5046293</vt:i4>
      </vt:variant>
      <vt:variant>
        <vt:i4>0</vt:i4>
      </vt:variant>
      <vt:variant>
        <vt:i4>0</vt:i4>
      </vt:variant>
      <vt:variant>
        <vt:i4>5</vt:i4>
      </vt:variant>
      <vt:variant>
        <vt:lpwstr>https://egordion.cz/profilVzp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Helebrantová</dc:creator>
  <cp:lastModifiedBy>Lucie Čtvrtlíková</cp:lastModifiedBy>
  <cp:revision>2</cp:revision>
  <cp:lastPrinted>2019-09-03T09:10:00Z</cp:lastPrinted>
  <dcterms:created xsi:type="dcterms:W3CDTF">2020-02-12T09:00:00Z</dcterms:created>
  <dcterms:modified xsi:type="dcterms:W3CDTF">2020-02-12T09:00:00Z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