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9C5B" w14:textId="2AE8D5E6" w:rsidR="00C95B43" w:rsidRPr="00C95B43" w:rsidRDefault="00C95B43" w:rsidP="00C95B4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5B43">
        <w:rPr>
          <w:rFonts w:ascii="Calibri" w:eastAsia="Calibri" w:hAnsi="Calibri" w:cs="Times New Roman"/>
          <w:b/>
          <w:sz w:val="28"/>
          <w:szCs w:val="28"/>
        </w:rPr>
        <w:t>Smlouva o poskytnutí práv z duševního vlastnictví</w:t>
      </w:r>
    </w:p>
    <w:p w14:paraId="3EE981A3" w14:textId="77777777" w:rsidR="00C95B43" w:rsidRDefault="00C95B43" w:rsidP="00C95B4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748BA0" w14:textId="77777777" w:rsidR="00C95B43" w:rsidRDefault="00C95B43" w:rsidP="00C95B4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2D8F10B" w14:textId="38812DF3" w:rsidR="00C95B43" w:rsidRPr="007C569B" w:rsidRDefault="007C569B" w:rsidP="0030390C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C569B">
        <w:rPr>
          <w:rFonts w:ascii="Calibri" w:eastAsia="Calibri" w:hAnsi="Calibri" w:cs="Times New Roman"/>
          <w:b/>
          <w:bCs/>
        </w:rPr>
        <w:t>Ing. Radek Píša</w:t>
      </w:r>
    </w:p>
    <w:p w14:paraId="14D05A19" w14:textId="74507D63" w:rsidR="007C569B" w:rsidRDefault="007C569B" w:rsidP="0030390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IČ </w:t>
      </w:r>
      <w:r w:rsidRPr="007C569B">
        <w:rPr>
          <w:rFonts w:ascii="Calibri" w:eastAsia="Calibri" w:hAnsi="Calibri" w:cs="Times New Roman"/>
        </w:rPr>
        <w:t>60137983</w:t>
      </w:r>
    </w:p>
    <w:p w14:paraId="4EE74263" w14:textId="1AEDD6FD" w:rsidR="007C569B" w:rsidRDefault="007C569B" w:rsidP="0030390C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 sídlem </w:t>
      </w:r>
      <w:r w:rsidRPr="007C569B">
        <w:rPr>
          <w:rFonts w:ascii="Calibri" w:eastAsia="Calibri" w:hAnsi="Calibri" w:cs="Times New Roman"/>
        </w:rPr>
        <w:t xml:space="preserve">Konečná 2770, 530 02, Pardubice - </w:t>
      </w:r>
      <w:proofErr w:type="gramStart"/>
      <w:r w:rsidRPr="007C569B">
        <w:rPr>
          <w:rFonts w:ascii="Calibri" w:eastAsia="Calibri" w:hAnsi="Calibri" w:cs="Times New Roman"/>
        </w:rPr>
        <w:t>Zelené</w:t>
      </w:r>
      <w:proofErr w:type="gramEnd"/>
      <w:r w:rsidRPr="007C569B">
        <w:rPr>
          <w:rFonts w:ascii="Calibri" w:eastAsia="Calibri" w:hAnsi="Calibri" w:cs="Times New Roman"/>
        </w:rPr>
        <w:t xml:space="preserve"> Předměstí</w:t>
      </w:r>
    </w:p>
    <w:p w14:paraId="315D553E" w14:textId="41695427" w:rsidR="001155AE" w:rsidRDefault="001155AE" w:rsidP="0030390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(dále jen „</w:t>
      </w:r>
      <w:r w:rsidRPr="001155AE">
        <w:rPr>
          <w:rFonts w:ascii="Calibri" w:eastAsia="Calibri" w:hAnsi="Calibri" w:cs="Times New Roman"/>
          <w:b/>
          <w:bCs/>
        </w:rPr>
        <w:t>Poskytovatel</w:t>
      </w:r>
      <w:r>
        <w:rPr>
          <w:rFonts w:ascii="Calibri" w:eastAsia="Calibri" w:hAnsi="Calibri" w:cs="Times New Roman"/>
        </w:rPr>
        <w:t>“)</w:t>
      </w:r>
    </w:p>
    <w:p w14:paraId="00CE2CDF" w14:textId="009C0C2E" w:rsidR="008F687B" w:rsidRDefault="008F687B" w:rsidP="0030390C">
      <w:pPr>
        <w:spacing w:after="0" w:line="240" w:lineRule="auto"/>
        <w:rPr>
          <w:rFonts w:ascii="Calibri" w:eastAsia="Calibri" w:hAnsi="Calibri" w:cs="Times New Roman"/>
        </w:rPr>
      </w:pPr>
    </w:p>
    <w:p w14:paraId="0C663C34" w14:textId="77777777" w:rsidR="008F687B" w:rsidRDefault="008F687B" w:rsidP="008F687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78D4E13" w14:textId="79249B49" w:rsidR="008F687B" w:rsidRPr="00C95B43" w:rsidRDefault="008F687B" w:rsidP="008F687B">
      <w:pPr>
        <w:spacing w:after="0" w:line="240" w:lineRule="auto"/>
        <w:rPr>
          <w:rFonts w:ascii="Calibri" w:eastAsia="Calibri" w:hAnsi="Calibri" w:cs="Times New Roman"/>
          <w:b/>
        </w:rPr>
      </w:pPr>
      <w:r w:rsidRPr="00C95B43">
        <w:rPr>
          <w:rFonts w:ascii="Calibri" w:eastAsia="Calibri" w:hAnsi="Calibri" w:cs="Times New Roman"/>
          <w:b/>
        </w:rPr>
        <w:t>Thermal Pasohlávky a.s.</w:t>
      </w:r>
    </w:p>
    <w:p w14:paraId="52F8EA3F" w14:textId="77777777" w:rsidR="008F687B" w:rsidRPr="00C95B43" w:rsidRDefault="008F687B" w:rsidP="008F687B">
      <w:pPr>
        <w:spacing w:after="0" w:line="240" w:lineRule="auto"/>
        <w:rPr>
          <w:rFonts w:ascii="Calibri" w:eastAsia="Calibri" w:hAnsi="Calibri" w:cs="Times New Roman"/>
        </w:rPr>
      </w:pPr>
      <w:r w:rsidRPr="00C95B43">
        <w:rPr>
          <w:rFonts w:ascii="Calibri" w:eastAsia="Calibri" w:hAnsi="Calibri" w:cs="Times New Roman"/>
        </w:rPr>
        <w:t>IČ 27714608</w:t>
      </w:r>
    </w:p>
    <w:p w14:paraId="323F4755" w14:textId="77777777" w:rsidR="008F687B" w:rsidRPr="00C95B43" w:rsidRDefault="008F687B" w:rsidP="008F687B">
      <w:pPr>
        <w:spacing w:after="0" w:line="240" w:lineRule="auto"/>
        <w:rPr>
          <w:rFonts w:ascii="Calibri" w:eastAsia="Calibri" w:hAnsi="Calibri" w:cs="Times New Roman"/>
        </w:rPr>
      </w:pPr>
      <w:r w:rsidRPr="00C95B43">
        <w:rPr>
          <w:rFonts w:ascii="Calibri" w:eastAsia="Calibri" w:hAnsi="Calibri" w:cs="Times New Roman"/>
        </w:rPr>
        <w:t>se sídlem č.p. 1, 691 22 Pasohlávky</w:t>
      </w:r>
    </w:p>
    <w:p w14:paraId="40A0568E" w14:textId="77777777" w:rsidR="008F687B" w:rsidRPr="00C95B43" w:rsidRDefault="008F687B" w:rsidP="008F687B">
      <w:pPr>
        <w:spacing w:after="0" w:line="240" w:lineRule="auto"/>
        <w:rPr>
          <w:rFonts w:ascii="Calibri" w:eastAsia="Calibri" w:hAnsi="Calibri" w:cs="Times New Roman"/>
        </w:rPr>
      </w:pPr>
      <w:r w:rsidRPr="00C95B43">
        <w:rPr>
          <w:rFonts w:ascii="Calibri" w:eastAsia="Calibri" w:hAnsi="Calibri" w:cs="Times New Roman"/>
        </w:rPr>
        <w:t xml:space="preserve">zapsaná v obchodním rejstříku vedeném Krajským soudem v Brně, </w:t>
      </w:r>
      <w:proofErr w:type="spellStart"/>
      <w:r w:rsidRPr="00C95B43">
        <w:rPr>
          <w:rFonts w:ascii="Calibri" w:eastAsia="Calibri" w:hAnsi="Calibri" w:cs="Times New Roman"/>
        </w:rPr>
        <w:t>sp</w:t>
      </w:r>
      <w:proofErr w:type="spellEnd"/>
      <w:r w:rsidRPr="00C95B43">
        <w:rPr>
          <w:rFonts w:ascii="Calibri" w:eastAsia="Calibri" w:hAnsi="Calibri" w:cs="Times New Roman"/>
        </w:rPr>
        <w:t>. zn. B 4822</w:t>
      </w:r>
    </w:p>
    <w:p w14:paraId="622554C9" w14:textId="77777777" w:rsidR="008F687B" w:rsidRPr="00C95B43" w:rsidRDefault="008F687B" w:rsidP="008F687B">
      <w:pPr>
        <w:spacing w:after="120" w:line="240" w:lineRule="auto"/>
        <w:rPr>
          <w:rFonts w:ascii="Calibri" w:eastAsia="Calibri" w:hAnsi="Calibri" w:cs="Times New Roman"/>
        </w:rPr>
      </w:pPr>
      <w:r w:rsidRPr="00C95B43">
        <w:rPr>
          <w:rFonts w:ascii="Calibri" w:eastAsia="Calibri" w:hAnsi="Calibri" w:cs="Times New Roman"/>
        </w:rPr>
        <w:t xml:space="preserve">zastoupená Ing. Martinem </w:t>
      </w:r>
      <w:proofErr w:type="spellStart"/>
      <w:r w:rsidRPr="00C95B43">
        <w:rPr>
          <w:rFonts w:ascii="Calibri" w:eastAsia="Calibri" w:hAnsi="Calibri" w:cs="Times New Roman"/>
        </w:rPr>
        <w:t>Itterheimem</w:t>
      </w:r>
      <w:proofErr w:type="spellEnd"/>
      <w:r w:rsidRPr="00C95B43">
        <w:rPr>
          <w:rFonts w:ascii="Calibri" w:eastAsia="Calibri" w:hAnsi="Calibri" w:cs="Times New Roman"/>
        </w:rPr>
        <w:t>, předsedou představenstva, a JUDr. Jiřím Olivou, členem představenstva</w:t>
      </w:r>
    </w:p>
    <w:p w14:paraId="4D327CA2" w14:textId="77777777" w:rsidR="008F687B" w:rsidRDefault="008F687B" w:rsidP="008F687B">
      <w:pPr>
        <w:spacing w:after="0" w:line="240" w:lineRule="auto"/>
        <w:rPr>
          <w:rFonts w:ascii="Calibri" w:eastAsia="Calibri" w:hAnsi="Calibri" w:cs="Times New Roman"/>
        </w:rPr>
      </w:pPr>
      <w:r w:rsidRPr="00C95B43">
        <w:rPr>
          <w:rFonts w:ascii="Calibri" w:eastAsia="Calibri" w:hAnsi="Calibri" w:cs="Times New Roman"/>
        </w:rPr>
        <w:t>(dále jen „</w:t>
      </w:r>
      <w:r>
        <w:rPr>
          <w:rFonts w:ascii="Calibri" w:eastAsia="Calibri" w:hAnsi="Calibri" w:cs="Times New Roman"/>
          <w:b/>
        </w:rPr>
        <w:t>Nabyvatel</w:t>
      </w:r>
      <w:r w:rsidRPr="00C95B43">
        <w:rPr>
          <w:rFonts w:ascii="Calibri" w:eastAsia="Calibri" w:hAnsi="Calibri" w:cs="Times New Roman"/>
        </w:rPr>
        <w:t>“)</w:t>
      </w:r>
    </w:p>
    <w:p w14:paraId="067E823A" w14:textId="4573365B" w:rsidR="00247922" w:rsidRPr="0030390C" w:rsidRDefault="0030390C" w:rsidP="0030390C">
      <w:pPr>
        <w:pStyle w:val="Nadpis1"/>
      </w:pPr>
      <w:r w:rsidRPr="0030390C">
        <w:t>Úvodní ustanovení</w:t>
      </w:r>
    </w:p>
    <w:p w14:paraId="6E068225" w14:textId="56682FB7" w:rsidR="001B6637" w:rsidRDefault="001B6637" w:rsidP="0030390C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Nabyvatel </w:t>
      </w:r>
      <w:r w:rsidRPr="001B6637">
        <w:rPr>
          <w:rFonts w:ascii="Calibri" w:eastAsia="Calibri" w:hAnsi="Calibri" w:cs="Times New Roman"/>
        </w:rPr>
        <w:t xml:space="preserve">měl zájem vybudovat na pozemcích parc. č. 3163/590, 3163/591, 3163/595, 3163/596, 3163/754, 3163/778 v k.ú. Mušov a na pozemcích parc. č. 5767, 5768, 5769, 5772 v k.ú. Pasohlávky ucelený funkční areál, který bude primárně využívat geotermální léčivé vody pro lázeňské účely a dále bude doplněn řadou zdravotnických staveb a služeb s obdobným využitím. Tento záměr </w:t>
      </w:r>
      <w:r>
        <w:rPr>
          <w:rFonts w:ascii="Calibri" w:eastAsia="Calibri" w:hAnsi="Calibri" w:cs="Times New Roman"/>
        </w:rPr>
        <w:t xml:space="preserve">Nabyvatele </w:t>
      </w:r>
      <w:r w:rsidRPr="001B6637">
        <w:rPr>
          <w:rFonts w:ascii="Calibri" w:eastAsia="Calibri" w:hAnsi="Calibri" w:cs="Times New Roman"/>
        </w:rPr>
        <w:t>nese název „</w:t>
      </w:r>
      <w:r w:rsidRPr="001B6637">
        <w:rPr>
          <w:rFonts w:ascii="Calibri" w:eastAsia="Calibri" w:hAnsi="Calibri" w:cs="Times New Roman"/>
          <w:b/>
        </w:rPr>
        <w:t>Thermal Pasohlávky a.s. – Resort Pálava</w:t>
      </w:r>
      <w:r w:rsidRPr="001B6637">
        <w:rPr>
          <w:rFonts w:ascii="Calibri" w:eastAsia="Calibri" w:hAnsi="Calibri" w:cs="Times New Roman"/>
        </w:rPr>
        <w:t>“ (dále též jen „</w:t>
      </w:r>
      <w:r w:rsidRPr="001B6637">
        <w:rPr>
          <w:rFonts w:ascii="Calibri" w:eastAsia="Calibri" w:hAnsi="Calibri" w:cs="Times New Roman"/>
          <w:b/>
        </w:rPr>
        <w:t>Záměr</w:t>
      </w:r>
      <w:r w:rsidRPr="001B6637">
        <w:rPr>
          <w:rFonts w:ascii="Calibri" w:eastAsia="Calibri" w:hAnsi="Calibri" w:cs="Times New Roman"/>
        </w:rPr>
        <w:t>“).</w:t>
      </w:r>
    </w:p>
    <w:p w14:paraId="21A023A0" w14:textId="75FB63F5" w:rsidR="00963D15" w:rsidRDefault="005270D7" w:rsidP="0030390C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Vzhledem k tomu, že Záměr vyžadoval</w:t>
      </w:r>
      <w:r w:rsidRPr="005270D7">
        <w:rPr>
          <w:rFonts w:ascii="Calibri" w:eastAsia="Calibri" w:hAnsi="Calibri" w:cs="Times New Roman"/>
        </w:rPr>
        <w:t xml:space="preserve"> posouzení vlivů provedení Záměru na životní prostředí ve smyslu zákona č. 100/2001 Sb., o posuzování vlivů na životní prostředí a o změně některých souvisejících zákonů (zákon o posuzování vlivů na životní prostředí) (dále jen „</w:t>
      </w:r>
      <w:r w:rsidRPr="005270D7">
        <w:rPr>
          <w:rFonts w:ascii="Calibri" w:eastAsia="Calibri" w:hAnsi="Calibri" w:cs="Times New Roman"/>
          <w:b/>
          <w:bCs/>
        </w:rPr>
        <w:t>Zákon</w:t>
      </w:r>
      <w:r w:rsidRPr="005270D7">
        <w:rPr>
          <w:rFonts w:ascii="Calibri" w:eastAsia="Calibri" w:hAnsi="Calibri" w:cs="Times New Roman"/>
        </w:rPr>
        <w:t>“),</w:t>
      </w:r>
      <w:r>
        <w:rPr>
          <w:rFonts w:ascii="Calibri" w:eastAsia="Calibri" w:hAnsi="Calibri" w:cs="Times New Roman"/>
        </w:rPr>
        <w:t xml:space="preserve"> uzavřel Nabyvatel s Poskytovatele</w:t>
      </w:r>
      <w:r w:rsidR="003A3B8A">
        <w:rPr>
          <w:rFonts w:ascii="Calibri" w:eastAsia="Calibri" w:hAnsi="Calibri" w:cs="Times New Roman"/>
        </w:rPr>
        <w:t>m</w:t>
      </w:r>
      <w:r>
        <w:rPr>
          <w:rFonts w:ascii="Calibri" w:eastAsia="Calibri" w:hAnsi="Calibri" w:cs="Times New Roman"/>
        </w:rPr>
        <w:t xml:space="preserve"> dne 1.12.2016 Smlouvu o dílo</w:t>
      </w:r>
      <w:r w:rsidR="00DC2C92">
        <w:rPr>
          <w:rFonts w:ascii="Calibri" w:eastAsia="Calibri" w:hAnsi="Calibri" w:cs="Times New Roman"/>
        </w:rPr>
        <w:t xml:space="preserve"> (dále jen „</w:t>
      </w:r>
      <w:r w:rsidR="00DC2C92" w:rsidRPr="00DC2C92">
        <w:rPr>
          <w:rFonts w:ascii="Calibri" w:eastAsia="Calibri" w:hAnsi="Calibri" w:cs="Times New Roman"/>
          <w:b/>
          <w:bCs/>
        </w:rPr>
        <w:t>Smlouva o dílo</w:t>
      </w:r>
      <w:r w:rsidR="00DC2C92">
        <w:rPr>
          <w:rFonts w:ascii="Calibri" w:eastAsia="Calibri" w:hAnsi="Calibri" w:cs="Times New Roman"/>
        </w:rPr>
        <w:t>“)</w:t>
      </w:r>
      <w:r>
        <w:rPr>
          <w:rFonts w:ascii="Calibri" w:eastAsia="Calibri" w:hAnsi="Calibri" w:cs="Times New Roman"/>
        </w:rPr>
        <w:t>, jejímž předmětem byl závazek Poskytovatele</w:t>
      </w:r>
      <w:r w:rsidR="00963D15">
        <w:rPr>
          <w:rFonts w:ascii="Calibri" w:eastAsia="Calibri" w:hAnsi="Calibri" w:cs="Times New Roman"/>
        </w:rPr>
        <w:t xml:space="preserve"> zajistit pro Nabyvatele zpracování </w:t>
      </w:r>
      <w:r w:rsidR="00EC32B9">
        <w:rPr>
          <w:rFonts w:ascii="Calibri" w:eastAsia="Calibri" w:hAnsi="Calibri" w:cs="Times New Roman"/>
        </w:rPr>
        <w:t xml:space="preserve">dokumentace </w:t>
      </w:r>
      <w:r w:rsidR="00AA4499">
        <w:rPr>
          <w:rFonts w:ascii="Calibri" w:eastAsia="Calibri" w:hAnsi="Calibri" w:cs="Times New Roman"/>
        </w:rPr>
        <w:t xml:space="preserve">v dále uvedeném rozsahu, </w:t>
      </w:r>
      <w:r w:rsidR="00EC32B9">
        <w:rPr>
          <w:rFonts w:ascii="Calibri" w:eastAsia="Calibri" w:hAnsi="Calibri" w:cs="Times New Roman"/>
        </w:rPr>
        <w:t xml:space="preserve">nezbytné </w:t>
      </w:r>
      <w:r w:rsidR="00AA4499">
        <w:rPr>
          <w:rFonts w:ascii="Calibri" w:eastAsia="Calibri" w:hAnsi="Calibri" w:cs="Times New Roman"/>
        </w:rPr>
        <w:t>k tomu, aby Nabyvatel získal s</w:t>
      </w:r>
      <w:r w:rsidR="00AA4499" w:rsidRPr="00AA4499">
        <w:rPr>
          <w:rFonts w:ascii="Calibri" w:eastAsia="Calibri" w:hAnsi="Calibri" w:cs="Times New Roman"/>
        </w:rPr>
        <w:t>ouhlasné závazné stanovisk</w:t>
      </w:r>
      <w:r w:rsidR="00AA4499">
        <w:rPr>
          <w:rFonts w:ascii="Calibri" w:eastAsia="Calibri" w:hAnsi="Calibri" w:cs="Times New Roman"/>
        </w:rPr>
        <w:t>o</w:t>
      </w:r>
      <w:r w:rsidR="00AA4499" w:rsidRPr="00AA4499">
        <w:rPr>
          <w:rFonts w:ascii="Calibri" w:eastAsia="Calibri" w:hAnsi="Calibri" w:cs="Times New Roman"/>
        </w:rPr>
        <w:t xml:space="preserve"> k posouzení vlivů provedení Záměru na životní prostředí ve smyslu § 9a Zákona</w:t>
      </w:r>
      <w:r w:rsidR="00AA4499">
        <w:rPr>
          <w:rFonts w:ascii="Calibri" w:eastAsia="Calibri" w:hAnsi="Calibri" w:cs="Times New Roman"/>
        </w:rPr>
        <w:t>.</w:t>
      </w:r>
    </w:p>
    <w:p w14:paraId="220AF500" w14:textId="77777777" w:rsidR="00DC2C92" w:rsidRDefault="00DC2C92" w:rsidP="00F5108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Poskytovatel se Smlouvou o dílo zavázal sám pro Nabyvatele zpracovat nebo případně zajistit pro Nabyvatele zpracování </w:t>
      </w:r>
    </w:p>
    <w:p w14:paraId="4A21A7A2" w14:textId="606A6FCE" w:rsidR="001155AE" w:rsidRPr="00B1450A" w:rsidRDefault="009C2777" w:rsidP="0030390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B1450A">
        <w:rPr>
          <w:rFonts w:ascii="Calibri" w:eastAsia="Calibri" w:hAnsi="Calibri" w:cs="Times New Roman"/>
        </w:rPr>
        <w:t xml:space="preserve">dokumentace k oznámení </w:t>
      </w:r>
      <w:r w:rsidR="00963D15" w:rsidRPr="00B1450A">
        <w:rPr>
          <w:rFonts w:ascii="Calibri" w:eastAsia="Calibri" w:hAnsi="Calibri" w:cs="Times New Roman"/>
        </w:rPr>
        <w:t>Z</w:t>
      </w:r>
      <w:r w:rsidR="005575AA" w:rsidRPr="00B1450A">
        <w:rPr>
          <w:rFonts w:ascii="Calibri" w:eastAsia="Calibri" w:hAnsi="Calibri" w:cs="Times New Roman"/>
        </w:rPr>
        <w:t xml:space="preserve">áměru </w:t>
      </w:r>
      <w:r w:rsidR="00EC32B9" w:rsidRPr="00B1450A">
        <w:rPr>
          <w:rFonts w:ascii="Calibri" w:eastAsia="Calibri" w:hAnsi="Calibri" w:cs="Times New Roman"/>
        </w:rPr>
        <w:t xml:space="preserve">ve smyslu </w:t>
      </w:r>
      <w:r w:rsidR="00C423E5" w:rsidRPr="00B1450A">
        <w:rPr>
          <w:rFonts w:ascii="Calibri" w:eastAsia="Calibri" w:hAnsi="Calibri" w:cs="Times New Roman"/>
        </w:rPr>
        <w:t>a dle přílohy č. 4 Zákona,</w:t>
      </w:r>
    </w:p>
    <w:p w14:paraId="6E5022AD" w14:textId="30E9FCD4" w:rsidR="00C423E5" w:rsidRPr="00B1450A" w:rsidRDefault="00C423E5" w:rsidP="0030390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B1450A">
        <w:rPr>
          <w:rFonts w:ascii="Calibri" w:eastAsia="Calibri" w:hAnsi="Calibri" w:cs="Times New Roman"/>
        </w:rPr>
        <w:t>hlukové studie,</w:t>
      </w:r>
    </w:p>
    <w:p w14:paraId="1B951C05" w14:textId="4891E316" w:rsidR="00C423E5" w:rsidRPr="00B1450A" w:rsidRDefault="00C423E5" w:rsidP="0030390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B1450A">
        <w:rPr>
          <w:rFonts w:ascii="Calibri" w:eastAsia="Calibri" w:hAnsi="Calibri" w:cs="Times New Roman"/>
        </w:rPr>
        <w:t>rozptylové studie,</w:t>
      </w:r>
    </w:p>
    <w:p w14:paraId="1FC199B0" w14:textId="4A611224" w:rsidR="00C423E5" w:rsidRPr="00B1450A" w:rsidRDefault="00C423E5" w:rsidP="0030390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B1450A">
        <w:rPr>
          <w:rFonts w:ascii="Calibri" w:eastAsia="Calibri" w:hAnsi="Calibri" w:cs="Times New Roman"/>
        </w:rPr>
        <w:t>biologického průzkumu,</w:t>
      </w:r>
    </w:p>
    <w:p w14:paraId="0901D7C2" w14:textId="3BB3A249" w:rsidR="00C423E5" w:rsidRDefault="00C423E5" w:rsidP="00F510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1450A">
        <w:rPr>
          <w:rFonts w:ascii="Calibri" w:eastAsia="Calibri" w:hAnsi="Calibri" w:cs="Times New Roman"/>
        </w:rPr>
        <w:t>posouzení vlivu na krajinný ráz</w:t>
      </w:r>
      <w:r w:rsidR="00277ABF">
        <w:rPr>
          <w:rFonts w:ascii="Calibri" w:eastAsia="Calibri" w:hAnsi="Calibri" w:cs="Times New Roman"/>
        </w:rPr>
        <w:t>,</w:t>
      </w:r>
    </w:p>
    <w:p w14:paraId="75658D6D" w14:textId="4D4D6405" w:rsidR="00277ABF" w:rsidRPr="00277ABF" w:rsidRDefault="00277ABF" w:rsidP="0030390C">
      <w:pPr>
        <w:spacing w:after="120" w:line="240" w:lineRule="auto"/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plnění dle písm. a) – e) dále společně též jen „</w:t>
      </w:r>
      <w:r w:rsidRPr="00277ABF">
        <w:rPr>
          <w:rFonts w:ascii="Calibri" w:eastAsia="Calibri" w:hAnsi="Calibri" w:cs="Times New Roman"/>
          <w:b/>
          <w:bCs/>
        </w:rPr>
        <w:t>Podklady</w:t>
      </w:r>
      <w:r>
        <w:rPr>
          <w:rFonts w:ascii="Calibri" w:eastAsia="Calibri" w:hAnsi="Calibri" w:cs="Times New Roman"/>
        </w:rPr>
        <w:t>“.</w:t>
      </w:r>
    </w:p>
    <w:p w14:paraId="6FE08824" w14:textId="64DC4355" w:rsidR="00B1450A" w:rsidRDefault="00277ABF" w:rsidP="0030390C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Poskytova</w:t>
      </w:r>
      <w:r w:rsidR="004A2CA0">
        <w:rPr>
          <w:rFonts w:ascii="Calibri" w:eastAsia="Calibri" w:hAnsi="Calibri" w:cs="Times New Roman"/>
        </w:rPr>
        <w:t>te</w:t>
      </w:r>
      <w:r>
        <w:rPr>
          <w:rFonts w:ascii="Calibri" w:eastAsia="Calibri" w:hAnsi="Calibri" w:cs="Times New Roman"/>
        </w:rPr>
        <w:t xml:space="preserve">l veškeré </w:t>
      </w:r>
      <w:r w:rsidR="00581D47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 xml:space="preserve">odklady sám zpracoval případně zajistil jejich zpracování </w:t>
      </w:r>
      <w:r w:rsidR="004A2CA0">
        <w:rPr>
          <w:rFonts w:ascii="Calibri" w:eastAsia="Calibri" w:hAnsi="Calibri" w:cs="Times New Roman"/>
        </w:rPr>
        <w:t>třetími</w:t>
      </w:r>
      <w:r>
        <w:rPr>
          <w:rFonts w:ascii="Calibri" w:eastAsia="Calibri" w:hAnsi="Calibri" w:cs="Times New Roman"/>
        </w:rPr>
        <w:t xml:space="preserve"> osob</w:t>
      </w:r>
      <w:r w:rsidR="004A2CA0">
        <w:rPr>
          <w:rFonts w:ascii="Calibri" w:eastAsia="Calibri" w:hAnsi="Calibri" w:cs="Times New Roman"/>
        </w:rPr>
        <w:t>ami</w:t>
      </w:r>
      <w:r>
        <w:rPr>
          <w:rFonts w:ascii="Calibri" w:eastAsia="Calibri" w:hAnsi="Calibri" w:cs="Times New Roman"/>
        </w:rPr>
        <w:t xml:space="preserve"> a </w:t>
      </w:r>
      <w:r w:rsidR="00F21C3C">
        <w:rPr>
          <w:rFonts w:ascii="Calibri" w:eastAsia="Calibri" w:hAnsi="Calibri" w:cs="Times New Roman"/>
        </w:rPr>
        <w:t xml:space="preserve">využil tyto </w:t>
      </w:r>
      <w:r w:rsidR="00581D47">
        <w:rPr>
          <w:rFonts w:ascii="Calibri" w:eastAsia="Calibri" w:hAnsi="Calibri" w:cs="Times New Roman"/>
        </w:rPr>
        <w:t>P</w:t>
      </w:r>
      <w:r w:rsidR="00F21C3C">
        <w:rPr>
          <w:rFonts w:ascii="Calibri" w:eastAsia="Calibri" w:hAnsi="Calibri" w:cs="Times New Roman"/>
        </w:rPr>
        <w:t xml:space="preserve">odklady </w:t>
      </w:r>
      <w:r w:rsidR="00ED31AC">
        <w:rPr>
          <w:rFonts w:ascii="Calibri" w:eastAsia="Calibri" w:hAnsi="Calibri" w:cs="Times New Roman"/>
        </w:rPr>
        <w:t xml:space="preserve">pro </w:t>
      </w:r>
      <w:r w:rsidR="00F21C3C">
        <w:rPr>
          <w:rFonts w:ascii="Calibri" w:eastAsia="Calibri" w:hAnsi="Calibri" w:cs="Times New Roman"/>
        </w:rPr>
        <w:t xml:space="preserve">zahájení </w:t>
      </w:r>
      <w:r w:rsidR="00ED31AC">
        <w:rPr>
          <w:rFonts w:ascii="Calibri" w:eastAsia="Calibri" w:hAnsi="Calibri" w:cs="Times New Roman"/>
        </w:rPr>
        <w:t xml:space="preserve">a další vedení </w:t>
      </w:r>
      <w:r w:rsidR="00F21C3C">
        <w:rPr>
          <w:rFonts w:ascii="Calibri" w:eastAsia="Calibri" w:hAnsi="Calibri" w:cs="Times New Roman"/>
        </w:rPr>
        <w:t xml:space="preserve">správního řízení, jehož výsledkem bylo </w:t>
      </w:r>
      <w:r w:rsidR="00217485">
        <w:rPr>
          <w:rFonts w:ascii="Calibri" w:eastAsia="Calibri" w:hAnsi="Calibri" w:cs="Times New Roman"/>
        </w:rPr>
        <w:t xml:space="preserve">dne 14.8.2019 vydání </w:t>
      </w:r>
      <w:r w:rsidR="00ED31AC" w:rsidRPr="00ED31AC">
        <w:rPr>
          <w:rFonts w:ascii="Calibri" w:eastAsia="Calibri" w:hAnsi="Calibri" w:cs="Times New Roman"/>
        </w:rPr>
        <w:t>Souhlasné</w:t>
      </w:r>
      <w:r w:rsidR="00ED31AC">
        <w:rPr>
          <w:rFonts w:ascii="Calibri" w:eastAsia="Calibri" w:hAnsi="Calibri" w:cs="Times New Roman"/>
        </w:rPr>
        <w:t>ho</w:t>
      </w:r>
      <w:r w:rsidR="00ED31AC" w:rsidRPr="00ED31AC">
        <w:rPr>
          <w:rFonts w:ascii="Calibri" w:eastAsia="Calibri" w:hAnsi="Calibri" w:cs="Times New Roman"/>
        </w:rPr>
        <w:t xml:space="preserve"> závazné</w:t>
      </w:r>
      <w:r w:rsidR="00ED31AC">
        <w:rPr>
          <w:rFonts w:ascii="Calibri" w:eastAsia="Calibri" w:hAnsi="Calibri" w:cs="Times New Roman"/>
        </w:rPr>
        <w:t>ho</w:t>
      </w:r>
      <w:r w:rsidR="00ED31AC" w:rsidRPr="00ED31AC">
        <w:rPr>
          <w:rFonts w:ascii="Calibri" w:eastAsia="Calibri" w:hAnsi="Calibri" w:cs="Times New Roman"/>
        </w:rPr>
        <w:t xml:space="preserve"> stanovisk</w:t>
      </w:r>
      <w:r w:rsidR="00ED31AC">
        <w:rPr>
          <w:rFonts w:ascii="Calibri" w:eastAsia="Calibri" w:hAnsi="Calibri" w:cs="Times New Roman"/>
        </w:rPr>
        <w:t>a</w:t>
      </w:r>
      <w:r w:rsidR="00ED31AC" w:rsidRPr="00ED31AC">
        <w:rPr>
          <w:rFonts w:ascii="Calibri" w:eastAsia="Calibri" w:hAnsi="Calibri" w:cs="Times New Roman"/>
        </w:rPr>
        <w:t xml:space="preserve"> k posouzení vlivů provedení Záměru</w:t>
      </w:r>
      <w:r w:rsidR="00217485">
        <w:rPr>
          <w:rFonts w:ascii="Calibri" w:eastAsia="Calibri" w:hAnsi="Calibri" w:cs="Times New Roman"/>
        </w:rPr>
        <w:t xml:space="preserve"> </w:t>
      </w:r>
      <w:r w:rsidR="00ED31AC" w:rsidRPr="00ED31AC">
        <w:rPr>
          <w:rFonts w:ascii="Calibri" w:eastAsia="Calibri" w:hAnsi="Calibri" w:cs="Times New Roman"/>
        </w:rPr>
        <w:t xml:space="preserve"> </w:t>
      </w:r>
      <w:r w:rsidR="00217485" w:rsidRPr="00217485">
        <w:rPr>
          <w:rFonts w:ascii="Calibri" w:eastAsia="Calibri" w:hAnsi="Calibri" w:cs="Times New Roman"/>
        </w:rPr>
        <w:t>Krajský</w:t>
      </w:r>
      <w:r w:rsidR="00217485">
        <w:rPr>
          <w:rFonts w:ascii="Calibri" w:eastAsia="Calibri" w:hAnsi="Calibri" w:cs="Times New Roman"/>
        </w:rPr>
        <w:t>m</w:t>
      </w:r>
      <w:r w:rsidR="00217485" w:rsidRPr="00217485">
        <w:rPr>
          <w:rFonts w:ascii="Calibri" w:eastAsia="Calibri" w:hAnsi="Calibri" w:cs="Times New Roman"/>
        </w:rPr>
        <w:t xml:space="preserve"> úřad</w:t>
      </w:r>
      <w:r w:rsidR="00217485">
        <w:rPr>
          <w:rFonts w:ascii="Calibri" w:eastAsia="Calibri" w:hAnsi="Calibri" w:cs="Times New Roman"/>
        </w:rPr>
        <w:t>em</w:t>
      </w:r>
      <w:r w:rsidR="00217485" w:rsidRPr="00217485">
        <w:rPr>
          <w:rFonts w:ascii="Calibri" w:eastAsia="Calibri" w:hAnsi="Calibri" w:cs="Times New Roman"/>
        </w:rPr>
        <w:t xml:space="preserve"> Kraje Vysočina, Odbor životního prostředí a zemědělství, Žižkova 57, 587 33 Jihlava, </w:t>
      </w:r>
      <w:r w:rsidR="00ED31AC" w:rsidRPr="00ED31AC">
        <w:rPr>
          <w:rFonts w:ascii="Calibri" w:eastAsia="Calibri" w:hAnsi="Calibri" w:cs="Times New Roman"/>
        </w:rPr>
        <w:t>č.j. KUJI 64354/2019, OZPZ 1018/2018 Fr</w:t>
      </w:r>
      <w:r w:rsidR="00217485">
        <w:rPr>
          <w:rFonts w:ascii="Calibri" w:eastAsia="Calibri" w:hAnsi="Calibri" w:cs="Times New Roman"/>
        </w:rPr>
        <w:t xml:space="preserve"> </w:t>
      </w:r>
      <w:r w:rsidR="00217485" w:rsidRPr="00217485">
        <w:rPr>
          <w:rFonts w:ascii="Calibri" w:eastAsia="Calibri" w:hAnsi="Calibri" w:cs="Times New Roman"/>
        </w:rPr>
        <w:t>(dále jen „</w:t>
      </w:r>
      <w:r w:rsidR="00217485" w:rsidRPr="00217485">
        <w:rPr>
          <w:rFonts w:ascii="Calibri" w:eastAsia="Calibri" w:hAnsi="Calibri" w:cs="Times New Roman"/>
          <w:b/>
          <w:bCs/>
        </w:rPr>
        <w:t>Závazné stanovisko</w:t>
      </w:r>
      <w:r w:rsidR="00217485" w:rsidRPr="00217485">
        <w:rPr>
          <w:rFonts w:ascii="Calibri" w:eastAsia="Calibri" w:hAnsi="Calibri" w:cs="Times New Roman"/>
        </w:rPr>
        <w:t>“)</w:t>
      </w:r>
      <w:r w:rsidR="00217485">
        <w:rPr>
          <w:rFonts w:ascii="Calibri" w:eastAsia="Calibri" w:hAnsi="Calibri" w:cs="Times New Roman"/>
        </w:rPr>
        <w:t>.</w:t>
      </w:r>
    </w:p>
    <w:p w14:paraId="1AE05573" w14:textId="30D7D7B2" w:rsidR="00F10EBD" w:rsidRDefault="00F10EBD" w:rsidP="0030390C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Správní řízení, jehož výsledkem bylo vydání Závazného stanoviska, bylo vedeno </w:t>
      </w:r>
      <w:r w:rsidR="00560290">
        <w:rPr>
          <w:rFonts w:ascii="Calibri" w:eastAsia="Calibri" w:hAnsi="Calibri" w:cs="Times New Roman"/>
        </w:rPr>
        <w:t>ve fáz</w:t>
      </w:r>
      <w:r w:rsidR="00AC5B10">
        <w:rPr>
          <w:rFonts w:ascii="Calibri" w:eastAsia="Calibri" w:hAnsi="Calibri" w:cs="Times New Roman"/>
        </w:rPr>
        <w:t>i</w:t>
      </w:r>
      <w:r w:rsidR="00560290">
        <w:rPr>
          <w:rFonts w:ascii="Calibri" w:eastAsia="Calibri" w:hAnsi="Calibri" w:cs="Times New Roman"/>
        </w:rPr>
        <w:t xml:space="preserve"> oznámení </w:t>
      </w:r>
      <w:r w:rsidR="00236E81">
        <w:rPr>
          <w:rFonts w:ascii="Calibri" w:eastAsia="Calibri" w:hAnsi="Calibri" w:cs="Times New Roman"/>
        </w:rPr>
        <w:t xml:space="preserve">Krajským úřadem Jihomoravského kraje, Odbor životního prostředí, Žerotínovo nám. 3, 601 82 Brno, pod </w:t>
      </w:r>
      <w:r w:rsidR="008D0D7B">
        <w:rPr>
          <w:rFonts w:ascii="Calibri" w:eastAsia="Calibri" w:hAnsi="Calibri" w:cs="Times New Roman"/>
        </w:rPr>
        <w:t>kódem záměru JHM1437</w:t>
      </w:r>
      <w:r w:rsidR="00236E81">
        <w:rPr>
          <w:rFonts w:ascii="Calibri" w:eastAsia="Calibri" w:hAnsi="Calibri" w:cs="Times New Roman"/>
        </w:rPr>
        <w:t xml:space="preserve">, </w:t>
      </w:r>
      <w:r w:rsidR="00560290">
        <w:rPr>
          <w:rFonts w:ascii="Calibri" w:eastAsia="Calibri" w:hAnsi="Calibri" w:cs="Times New Roman"/>
        </w:rPr>
        <w:t xml:space="preserve">v následujících fázích pak </w:t>
      </w:r>
      <w:r w:rsidR="00560290" w:rsidRPr="00560290">
        <w:rPr>
          <w:rFonts w:ascii="Calibri" w:eastAsia="Calibri" w:hAnsi="Calibri" w:cs="Times New Roman"/>
        </w:rPr>
        <w:t>Krajským úřadem Kraje Vysočina, Odbor životního prostředí a zemědělství, Žižkova 57, 587 33 Jihlava,</w:t>
      </w:r>
      <w:r w:rsidR="00560290">
        <w:rPr>
          <w:rFonts w:ascii="Calibri" w:eastAsia="Calibri" w:hAnsi="Calibri" w:cs="Times New Roman"/>
        </w:rPr>
        <w:t xml:space="preserve"> pod </w:t>
      </w:r>
      <w:r w:rsidR="008D0D7B">
        <w:rPr>
          <w:rFonts w:ascii="Calibri" w:eastAsia="Calibri" w:hAnsi="Calibri" w:cs="Times New Roman"/>
        </w:rPr>
        <w:t>kódem záměru VYS936.</w:t>
      </w:r>
    </w:p>
    <w:p w14:paraId="5345E442" w14:textId="2616F3E9" w:rsidR="00024752" w:rsidRDefault="00FB27FF" w:rsidP="0030390C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Nabyvatel upustil od záměru realizovat Záměr na vlastní </w:t>
      </w:r>
      <w:r w:rsidR="00E0402C">
        <w:rPr>
          <w:rFonts w:ascii="Calibri" w:eastAsia="Calibri" w:hAnsi="Calibri" w:cs="Times New Roman"/>
        </w:rPr>
        <w:t>riziko</w:t>
      </w:r>
      <w:r>
        <w:rPr>
          <w:rFonts w:ascii="Calibri" w:eastAsia="Calibri" w:hAnsi="Calibri" w:cs="Times New Roman"/>
        </w:rPr>
        <w:t xml:space="preserve"> a vlastní náklady</w:t>
      </w:r>
      <w:r w:rsidR="00024752">
        <w:rPr>
          <w:rFonts w:ascii="Calibri" w:eastAsia="Calibri" w:hAnsi="Calibri" w:cs="Times New Roman"/>
        </w:rPr>
        <w:t xml:space="preserve"> a </w:t>
      </w:r>
      <w:r w:rsidR="00581D47">
        <w:rPr>
          <w:rFonts w:ascii="Calibri" w:eastAsia="Calibri" w:hAnsi="Calibri" w:cs="Times New Roman"/>
        </w:rPr>
        <w:t>má zájem převést vlastnické právo k Závaznému stanovisku a Podkladům</w:t>
      </w:r>
      <w:r>
        <w:rPr>
          <w:rFonts w:ascii="Calibri" w:eastAsia="Calibri" w:hAnsi="Calibri" w:cs="Times New Roman"/>
        </w:rPr>
        <w:t xml:space="preserve">, které byly využity ve správním řízení k získání Závazného stanoviska, na třetí osobu, která hodlá </w:t>
      </w:r>
      <w:r w:rsidR="00024752">
        <w:rPr>
          <w:rFonts w:ascii="Calibri" w:eastAsia="Calibri" w:hAnsi="Calibri" w:cs="Times New Roman"/>
        </w:rPr>
        <w:t xml:space="preserve">Záměr na vlastní náklady a vlastní </w:t>
      </w:r>
      <w:r w:rsidR="00E0402C">
        <w:rPr>
          <w:rFonts w:ascii="Calibri" w:eastAsia="Calibri" w:hAnsi="Calibri" w:cs="Times New Roman"/>
        </w:rPr>
        <w:t>riziko</w:t>
      </w:r>
      <w:r w:rsidR="00024752">
        <w:rPr>
          <w:rFonts w:ascii="Calibri" w:eastAsia="Calibri" w:hAnsi="Calibri" w:cs="Times New Roman"/>
        </w:rPr>
        <w:t xml:space="preserve"> provést</w:t>
      </w:r>
      <w:r w:rsidR="00786A8B">
        <w:rPr>
          <w:rFonts w:ascii="Calibri" w:eastAsia="Calibri" w:hAnsi="Calibri" w:cs="Times New Roman"/>
        </w:rPr>
        <w:t xml:space="preserve"> (dále jen „</w:t>
      </w:r>
      <w:r w:rsidR="00786A8B" w:rsidRPr="00786A8B">
        <w:rPr>
          <w:rFonts w:ascii="Calibri" w:eastAsia="Calibri" w:hAnsi="Calibri" w:cs="Times New Roman"/>
          <w:b/>
          <w:bCs/>
        </w:rPr>
        <w:t>Zájemce</w:t>
      </w:r>
      <w:r w:rsidR="00786A8B">
        <w:rPr>
          <w:rFonts w:ascii="Calibri" w:eastAsia="Calibri" w:hAnsi="Calibri" w:cs="Times New Roman"/>
        </w:rPr>
        <w:t>“)</w:t>
      </w:r>
      <w:r w:rsidR="00024752">
        <w:rPr>
          <w:rFonts w:ascii="Calibri" w:eastAsia="Calibri" w:hAnsi="Calibri" w:cs="Times New Roman"/>
        </w:rPr>
        <w:t>.</w:t>
      </w:r>
    </w:p>
    <w:p w14:paraId="4D7BD8F8" w14:textId="1CDF9DFF" w:rsidR="00024752" w:rsidRDefault="00024752" w:rsidP="0030390C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DD2039">
        <w:rPr>
          <w:rFonts w:ascii="Calibri" w:eastAsia="Calibri" w:hAnsi="Calibri" w:cs="Times New Roman"/>
        </w:rPr>
        <w:t>Vzhledem k tomu, že některé Podklady</w:t>
      </w:r>
      <w:r w:rsidR="00DD2039" w:rsidRPr="00DD2039">
        <w:rPr>
          <w:rFonts w:ascii="Calibri" w:eastAsia="Calibri" w:hAnsi="Calibri" w:cs="Times New Roman"/>
        </w:rPr>
        <w:t xml:space="preserve"> nebo jejich části</w:t>
      </w:r>
      <w:r w:rsidRPr="00DD2039">
        <w:rPr>
          <w:rFonts w:ascii="Calibri" w:eastAsia="Calibri" w:hAnsi="Calibri" w:cs="Times New Roman"/>
        </w:rPr>
        <w:t>, které byly využity ve správním řízení k získání Závazného stanoviska</w:t>
      </w:r>
      <w:r w:rsidR="00CF1042">
        <w:rPr>
          <w:rFonts w:ascii="Calibri" w:eastAsia="Calibri" w:hAnsi="Calibri" w:cs="Times New Roman"/>
        </w:rPr>
        <w:t>, jsou autorskými díly</w:t>
      </w:r>
      <w:r w:rsidR="00DD2039" w:rsidRPr="00DD2039">
        <w:rPr>
          <w:rFonts w:ascii="Calibri" w:eastAsia="Calibri" w:hAnsi="Calibri" w:cs="Times New Roman"/>
        </w:rPr>
        <w:t xml:space="preserve"> ve smyslu zákona č. 121/2000 Sb., o právu autorském, o právech souvisejících s právem autorským</w:t>
      </w:r>
      <w:r w:rsidR="00DD2039">
        <w:rPr>
          <w:rFonts w:ascii="Calibri" w:eastAsia="Calibri" w:hAnsi="Calibri" w:cs="Times New Roman"/>
        </w:rPr>
        <w:t xml:space="preserve"> </w:t>
      </w:r>
      <w:r w:rsidR="00DD2039" w:rsidRPr="00DD2039">
        <w:rPr>
          <w:rFonts w:ascii="Calibri" w:eastAsia="Calibri" w:hAnsi="Calibri" w:cs="Times New Roman"/>
        </w:rPr>
        <w:t>a o změně některých zákonů (autorský zákon)</w:t>
      </w:r>
      <w:r w:rsidR="008450E0">
        <w:rPr>
          <w:rFonts w:ascii="Calibri" w:eastAsia="Calibri" w:hAnsi="Calibri" w:cs="Times New Roman"/>
        </w:rPr>
        <w:t xml:space="preserve"> (všechny Podklady nebo jejich části, které byly </w:t>
      </w:r>
      <w:r w:rsidR="008450E0" w:rsidRPr="008450E0">
        <w:rPr>
          <w:rFonts w:ascii="Calibri" w:eastAsia="Calibri" w:hAnsi="Calibri" w:cs="Times New Roman"/>
        </w:rPr>
        <w:t>využity ve správním řízení k získání Závazného stanoviska</w:t>
      </w:r>
      <w:r w:rsidR="00786A8B">
        <w:rPr>
          <w:rFonts w:ascii="Calibri" w:eastAsia="Calibri" w:hAnsi="Calibri" w:cs="Times New Roman"/>
        </w:rPr>
        <w:t xml:space="preserve">, </w:t>
      </w:r>
      <w:r w:rsidR="008450E0">
        <w:rPr>
          <w:rFonts w:ascii="Calibri" w:eastAsia="Calibri" w:hAnsi="Calibri" w:cs="Times New Roman"/>
        </w:rPr>
        <w:t>a jsou autorskými díly dle autorského zákona dále jen „</w:t>
      </w:r>
      <w:r w:rsidR="008450E0" w:rsidRPr="008450E0">
        <w:rPr>
          <w:rFonts w:ascii="Calibri" w:eastAsia="Calibri" w:hAnsi="Calibri" w:cs="Times New Roman"/>
          <w:b/>
          <w:bCs/>
        </w:rPr>
        <w:t>Autorská díla</w:t>
      </w:r>
      <w:r w:rsidR="008450E0">
        <w:rPr>
          <w:rFonts w:ascii="Calibri" w:eastAsia="Calibri" w:hAnsi="Calibri" w:cs="Times New Roman"/>
        </w:rPr>
        <w:t xml:space="preserve">“) </w:t>
      </w:r>
      <w:r w:rsidR="00786A8B">
        <w:rPr>
          <w:rFonts w:ascii="Calibri" w:eastAsia="Calibri" w:hAnsi="Calibri" w:cs="Times New Roman"/>
        </w:rPr>
        <w:t xml:space="preserve">a vzhledem k tomu, že Zájemce požaduje na Nabyvateli, aby Zájemci poskytnul </w:t>
      </w:r>
      <w:r w:rsidR="007E5D50">
        <w:rPr>
          <w:rFonts w:ascii="Calibri" w:eastAsia="Calibri" w:hAnsi="Calibri" w:cs="Times New Roman"/>
        </w:rPr>
        <w:t>k</w:t>
      </w:r>
      <w:r w:rsidR="00CF1042">
        <w:rPr>
          <w:rFonts w:ascii="Calibri" w:eastAsia="Calibri" w:hAnsi="Calibri" w:cs="Times New Roman"/>
        </w:rPr>
        <w:t> Autorským dílům</w:t>
      </w:r>
      <w:r w:rsidR="00581F93">
        <w:rPr>
          <w:rFonts w:ascii="Calibri" w:eastAsia="Calibri" w:hAnsi="Calibri" w:cs="Times New Roman"/>
        </w:rPr>
        <w:t xml:space="preserve"> neomezené</w:t>
      </w:r>
      <w:r w:rsidR="007E5D50">
        <w:rPr>
          <w:rFonts w:ascii="Calibri" w:eastAsia="Calibri" w:hAnsi="Calibri" w:cs="Times New Roman"/>
        </w:rPr>
        <w:t xml:space="preserve"> </w:t>
      </w:r>
      <w:r w:rsidR="00581F93">
        <w:rPr>
          <w:rFonts w:ascii="Calibri" w:eastAsia="Calibri" w:hAnsi="Calibri" w:cs="Times New Roman"/>
        </w:rPr>
        <w:t>oprávnění k</w:t>
      </w:r>
      <w:r w:rsidR="00CF1042">
        <w:rPr>
          <w:rFonts w:ascii="Calibri" w:eastAsia="Calibri" w:hAnsi="Calibri" w:cs="Times New Roman"/>
        </w:rPr>
        <w:t xml:space="preserve"> jejich </w:t>
      </w:r>
      <w:r w:rsidR="00581F93">
        <w:rPr>
          <w:rFonts w:ascii="Calibri" w:eastAsia="Calibri" w:hAnsi="Calibri" w:cs="Times New Roman"/>
        </w:rPr>
        <w:t xml:space="preserve">užití, včetně práv na jejich případné změny či úpravy, </w:t>
      </w:r>
      <w:r w:rsidR="00B32192">
        <w:rPr>
          <w:rFonts w:ascii="Calibri" w:eastAsia="Calibri" w:hAnsi="Calibri" w:cs="Times New Roman"/>
        </w:rPr>
        <w:t xml:space="preserve">poskytuje pro tyto účely Poskytovatel Nabyvateli oprávnění </w:t>
      </w:r>
      <w:r w:rsidR="00CF1042">
        <w:rPr>
          <w:rFonts w:ascii="Calibri" w:eastAsia="Calibri" w:hAnsi="Calibri" w:cs="Times New Roman"/>
        </w:rPr>
        <w:t xml:space="preserve">k Autorským dílům </w:t>
      </w:r>
      <w:r w:rsidR="00B32192">
        <w:rPr>
          <w:rFonts w:ascii="Calibri" w:eastAsia="Calibri" w:hAnsi="Calibri" w:cs="Times New Roman"/>
        </w:rPr>
        <w:t xml:space="preserve">v rozsahu a způsobem, jak je uvedeno </w:t>
      </w:r>
      <w:r w:rsidR="00F566D5">
        <w:rPr>
          <w:rFonts w:ascii="Calibri" w:eastAsia="Calibri" w:hAnsi="Calibri" w:cs="Times New Roman"/>
        </w:rPr>
        <w:t>v následujícím článku</w:t>
      </w:r>
      <w:r w:rsidR="00B32192">
        <w:rPr>
          <w:rFonts w:ascii="Calibri" w:eastAsia="Calibri" w:hAnsi="Calibri" w:cs="Times New Roman"/>
        </w:rPr>
        <w:t>.</w:t>
      </w:r>
    </w:p>
    <w:p w14:paraId="636F0E40" w14:textId="3DD66AC8" w:rsidR="00F5108A" w:rsidRDefault="00B56D52" w:rsidP="00F5108A">
      <w:pPr>
        <w:pStyle w:val="Nadpis1"/>
      </w:pPr>
      <w:r>
        <w:t>Poskytnutí práv z duševního vlastnictví</w:t>
      </w:r>
    </w:p>
    <w:p w14:paraId="2D364F9E" w14:textId="28A61DEA" w:rsidR="00F5108A" w:rsidRPr="00F5108A" w:rsidRDefault="00F5108A" w:rsidP="00C63DC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F5108A">
        <w:rPr>
          <w:rFonts w:ascii="Calibri" w:eastAsia="Calibri" w:hAnsi="Calibri" w:cs="Times New Roman"/>
        </w:rPr>
        <w:t xml:space="preserve">Poskytovatel tímto uděluje Nabyvateli </w:t>
      </w:r>
      <w:r w:rsidR="008C19EF">
        <w:rPr>
          <w:rFonts w:ascii="Calibri" w:eastAsia="Calibri" w:hAnsi="Calibri" w:cs="Times New Roman"/>
        </w:rPr>
        <w:t>oprávnění</w:t>
      </w:r>
      <w:r w:rsidRPr="00F5108A">
        <w:rPr>
          <w:rFonts w:ascii="Calibri" w:eastAsia="Calibri" w:hAnsi="Calibri" w:cs="Times New Roman"/>
        </w:rPr>
        <w:t xml:space="preserve"> k užití Autorských děl</w:t>
      </w:r>
      <w:r w:rsidR="008C19EF">
        <w:rPr>
          <w:rFonts w:ascii="Calibri" w:eastAsia="Calibri" w:hAnsi="Calibri" w:cs="Times New Roman"/>
        </w:rPr>
        <w:t xml:space="preserve"> v dále uvedeném rozsahu (dále jen „</w:t>
      </w:r>
      <w:r w:rsidR="003E1832" w:rsidRPr="003E1832">
        <w:rPr>
          <w:rFonts w:ascii="Calibri" w:eastAsia="Calibri" w:hAnsi="Calibri" w:cs="Times New Roman"/>
          <w:b/>
          <w:bCs/>
        </w:rPr>
        <w:t>L</w:t>
      </w:r>
      <w:r w:rsidR="008C19EF" w:rsidRPr="008C19EF">
        <w:rPr>
          <w:rFonts w:ascii="Calibri" w:eastAsia="Calibri" w:hAnsi="Calibri" w:cs="Times New Roman"/>
          <w:b/>
          <w:bCs/>
        </w:rPr>
        <w:t>icence</w:t>
      </w:r>
      <w:r w:rsidR="008C19EF">
        <w:rPr>
          <w:rFonts w:ascii="Calibri" w:eastAsia="Calibri" w:hAnsi="Calibri" w:cs="Times New Roman"/>
        </w:rPr>
        <w:t>“)</w:t>
      </w:r>
      <w:r w:rsidRPr="00F5108A">
        <w:rPr>
          <w:rFonts w:ascii="Calibri" w:eastAsia="Calibri" w:hAnsi="Calibri" w:cs="Times New Roman"/>
        </w:rPr>
        <w:t>.</w:t>
      </w:r>
    </w:p>
    <w:p w14:paraId="17993200" w14:textId="7433E5BE" w:rsidR="00F5108A" w:rsidRPr="00F5108A" w:rsidRDefault="00F5108A" w:rsidP="00C63DC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F5108A">
        <w:rPr>
          <w:rFonts w:ascii="Calibri" w:eastAsia="Calibri" w:hAnsi="Calibri" w:cs="Times New Roman"/>
        </w:rPr>
        <w:t xml:space="preserve">Obsahem </w:t>
      </w:r>
      <w:r w:rsidR="003E1832">
        <w:rPr>
          <w:rFonts w:ascii="Calibri" w:eastAsia="Calibri" w:hAnsi="Calibri" w:cs="Times New Roman"/>
        </w:rPr>
        <w:t xml:space="preserve">Licence </w:t>
      </w:r>
      <w:r w:rsidRPr="00F5108A">
        <w:rPr>
          <w:rFonts w:ascii="Calibri" w:eastAsia="Calibri" w:hAnsi="Calibri" w:cs="Times New Roman"/>
        </w:rPr>
        <w:t>je právo Autorská díla užít v původní nebo zpracované či jinak změněné podobě jakýmkoliv známým způsobem, v neomezeném množstevním</w:t>
      </w:r>
      <w:r w:rsidR="000C4195">
        <w:rPr>
          <w:rFonts w:ascii="Calibri" w:eastAsia="Calibri" w:hAnsi="Calibri" w:cs="Times New Roman"/>
        </w:rPr>
        <w:t xml:space="preserve"> a</w:t>
      </w:r>
      <w:r w:rsidR="00FC7140">
        <w:rPr>
          <w:rFonts w:ascii="Calibri" w:eastAsia="Calibri" w:hAnsi="Calibri" w:cs="Times New Roman"/>
        </w:rPr>
        <w:t xml:space="preserve"> územním </w:t>
      </w:r>
      <w:r w:rsidRPr="00F5108A">
        <w:rPr>
          <w:rFonts w:ascii="Calibri" w:eastAsia="Calibri" w:hAnsi="Calibri" w:cs="Times New Roman"/>
        </w:rPr>
        <w:t>rozsahu</w:t>
      </w:r>
      <w:r w:rsidR="000C4195">
        <w:rPr>
          <w:rFonts w:ascii="Calibri" w:eastAsia="Calibri" w:hAnsi="Calibri" w:cs="Times New Roman"/>
        </w:rPr>
        <w:t>, a to po dobu trvání majetkových práv autorů k Autorským dílům</w:t>
      </w:r>
      <w:r w:rsidR="00156419">
        <w:rPr>
          <w:rFonts w:ascii="Calibri" w:eastAsia="Calibri" w:hAnsi="Calibri" w:cs="Times New Roman"/>
        </w:rPr>
        <w:t xml:space="preserve">. </w:t>
      </w:r>
      <w:r w:rsidRPr="00F5108A">
        <w:rPr>
          <w:rFonts w:ascii="Calibri" w:eastAsia="Calibri" w:hAnsi="Calibri" w:cs="Times New Roman"/>
        </w:rPr>
        <w:t xml:space="preserve">Nabyvatel není povinen </w:t>
      </w:r>
      <w:r w:rsidR="003E1832">
        <w:rPr>
          <w:rFonts w:ascii="Calibri" w:eastAsia="Calibri" w:hAnsi="Calibri" w:cs="Times New Roman"/>
        </w:rPr>
        <w:t>L</w:t>
      </w:r>
      <w:r w:rsidRPr="00F5108A">
        <w:rPr>
          <w:rFonts w:ascii="Calibri" w:eastAsia="Calibri" w:hAnsi="Calibri" w:cs="Times New Roman"/>
        </w:rPr>
        <w:t>icenci využít.</w:t>
      </w:r>
    </w:p>
    <w:p w14:paraId="40D40BF0" w14:textId="34262418" w:rsidR="00E759B0" w:rsidRDefault="00E759B0" w:rsidP="00E759B0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bookmarkStart w:id="0" w:name="_Hlk31387499"/>
      <w:r w:rsidRPr="00F5108A">
        <w:rPr>
          <w:rFonts w:ascii="Calibri" w:eastAsia="Calibri" w:hAnsi="Calibri" w:cs="Times New Roman"/>
        </w:rPr>
        <w:t>Nabyvatel je oprávněn udělovat k Autorským dílům podlicence</w:t>
      </w:r>
      <w:r>
        <w:rPr>
          <w:rFonts w:ascii="Calibri" w:eastAsia="Calibri" w:hAnsi="Calibri" w:cs="Times New Roman"/>
        </w:rPr>
        <w:t xml:space="preserve"> zcela i zčásti a společně s poskytnutím podlicence udělit osobě oprávněné z podlicence zároveň oprávnění udělovat další podlicence stále dál, Poskytovatel tak souhlasí s neomezeným řetězením podlicencí. Nabyvatel je oprávněn Licenci zcela či zčásti postoupit třetí osobě a této osobě udělit právo Licenci dále postoupit</w:t>
      </w:r>
      <w:r w:rsidR="00757E9F">
        <w:rPr>
          <w:rFonts w:ascii="Calibri" w:eastAsia="Calibri" w:hAnsi="Calibri" w:cs="Times New Roman"/>
        </w:rPr>
        <w:t xml:space="preserve"> té</w:t>
      </w:r>
      <w:r w:rsidR="00A25845">
        <w:rPr>
          <w:rFonts w:ascii="Calibri" w:eastAsia="Calibri" w:hAnsi="Calibri" w:cs="Times New Roman"/>
        </w:rPr>
        <w:t>ž s právem Licenci dále postoupit</w:t>
      </w:r>
      <w:r>
        <w:rPr>
          <w:rFonts w:ascii="Calibri" w:eastAsia="Calibri" w:hAnsi="Calibri" w:cs="Times New Roman"/>
        </w:rPr>
        <w:t xml:space="preserve">, Poskytovatel tak souhlasí s neomezeným </w:t>
      </w:r>
      <w:r w:rsidR="00A25845">
        <w:rPr>
          <w:rFonts w:ascii="Calibri" w:eastAsia="Calibri" w:hAnsi="Calibri" w:cs="Times New Roman"/>
        </w:rPr>
        <w:t xml:space="preserve">řetězením </w:t>
      </w:r>
      <w:r>
        <w:rPr>
          <w:rFonts w:ascii="Calibri" w:eastAsia="Calibri" w:hAnsi="Calibri" w:cs="Times New Roman"/>
        </w:rPr>
        <w:t>postupování Licence.</w:t>
      </w:r>
      <w:bookmarkEnd w:id="0"/>
    </w:p>
    <w:p w14:paraId="11CD45BC" w14:textId="60B7050E" w:rsidR="00DA40C8" w:rsidRDefault="00CA40D3" w:rsidP="00C63DC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A40D3">
        <w:rPr>
          <w:rFonts w:ascii="Calibri" w:eastAsia="Calibri" w:hAnsi="Calibri" w:cs="Times New Roman"/>
        </w:rPr>
        <w:t>Poskytovatel tímto jménem všech autorů Autorských děl uděluje Nabyvateli</w:t>
      </w:r>
    </w:p>
    <w:p w14:paraId="6F63EEE3" w14:textId="4C3C021C" w:rsidR="00CA40D3" w:rsidRDefault="00CA40D3" w:rsidP="00C63DC9">
      <w:pPr>
        <w:numPr>
          <w:ilvl w:val="1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A40D3">
        <w:rPr>
          <w:rFonts w:ascii="Calibri" w:eastAsia="Calibri" w:hAnsi="Calibri" w:cs="Times New Roman"/>
        </w:rPr>
        <w:t xml:space="preserve">oprávnění Autorská díla </w:t>
      </w:r>
      <w:r w:rsidR="0091397C">
        <w:rPr>
          <w:rFonts w:ascii="Calibri" w:eastAsia="Calibri" w:hAnsi="Calibri" w:cs="Times New Roman"/>
        </w:rPr>
        <w:t xml:space="preserve">či jejich název </w:t>
      </w:r>
      <w:r w:rsidRPr="00CA40D3">
        <w:rPr>
          <w:rFonts w:ascii="Calibri" w:eastAsia="Calibri" w:hAnsi="Calibri" w:cs="Times New Roman"/>
        </w:rPr>
        <w:t xml:space="preserve">jakýmkoliv způsobem měnit, tedy zejm. </w:t>
      </w:r>
      <w:proofErr w:type="gramStart"/>
      <w:r w:rsidRPr="00CA40D3">
        <w:rPr>
          <w:rFonts w:ascii="Calibri" w:eastAsia="Calibri" w:hAnsi="Calibri" w:cs="Times New Roman"/>
        </w:rPr>
        <w:t>je</w:t>
      </w:r>
      <w:proofErr w:type="gramEnd"/>
      <w:r w:rsidRPr="00CA40D3">
        <w:rPr>
          <w:rFonts w:ascii="Calibri" w:eastAsia="Calibri" w:hAnsi="Calibri" w:cs="Times New Roman"/>
        </w:rPr>
        <w:t xml:space="preserve"> jakkoliv upravovat, dělit, rozšiřovat, spojovat s díly jinými, zařadit do díla souborného apod.</w:t>
      </w:r>
      <w:r w:rsidR="00DA40C8">
        <w:rPr>
          <w:rFonts w:ascii="Calibri" w:eastAsia="Calibri" w:hAnsi="Calibri" w:cs="Times New Roman"/>
        </w:rPr>
        <w:t>,</w:t>
      </w:r>
      <w:r w:rsidR="0091397C">
        <w:rPr>
          <w:rFonts w:ascii="Calibri" w:eastAsia="Calibri" w:hAnsi="Calibri" w:cs="Times New Roman"/>
        </w:rPr>
        <w:t xml:space="preserve"> a dále Autorská díla</w:t>
      </w:r>
      <w:r w:rsidR="00A702D5">
        <w:rPr>
          <w:rFonts w:ascii="Calibri" w:eastAsia="Calibri" w:hAnsi="Calibri" w:cs="Times New Roman"/>
        </w:rPr>
        <w:t xml:space="preserve"> publikovat pod jménem Nabyvatele bez uvedení původních autorů,</w:t>
      </w:r>
    </w:p>
    <w:p w14:paraId="67D0762B" w14:textId="06F1C53A" w:rsidR="00CA40D3" w:rsidRDefault="00CA40D3" w:rsidP="00487D4F">
      <w:pPr>
        <w:numPr>
          <w:ilvl w:val="1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A40D3">
        <w:rPr>
          <w:rFonts w:ascii="Calibri" w:eastAsia="Calibri" w:hAnsi="Calibri" w:cs="Times New Roman"/>
        </w:rPr>
        <w:t>oprávnění zmocnit jménem autorů Autorských děl další třetí osoby k</w:t>
      </w:r>
      <w:r w:rsidR="00A702D5">
        <w:rPr>
          <w:rFonts w:ascii="Calibri" w:eastAsia="Calibri" w:hAnsi="Calibri" w:cs="Times New Roman"/>
        </w:rPr>
        <w:t xml:space="preserve"> </w:t>
      </w:r>
      <w:r w:rsidRPr="00CA40D3">
        <w:rPr>
          <w:rFonts w:ascii="Calibri" w:eastAsia="Calibri" w:hAnsi="Calibri" w:cs="Times New Roman"/>
        </w:rPr>
        <w:t xml:space="preserve">jakékoliv změně Autorských děl </w:t>
      </w:r>
      <w:r w:rsidR="00A702D5">
        <w:rPr>
          <w:rFonts w:ascii="Calibri" w:eastAsia="Calibri" w:hAnsi="Calibri" w:cs="Times New Roman"/>
        </w:rPr>
        <w:t xml:space="preserve">nebo jejich názvu a k publikaci </w:t>
      </w:r>
      <w:r w:rsidR="004E7569">
        <w:rPr>
          <w:rFonts w:ascii="Calibri" w:eastAsia="Calibri" w:hAnsi="Calibri" w:cs="Times New Roman"/>
        </w:rPr>
        <w:t>pod jménem třetí osoby bez uvedení původních autorů</w:t>
      </w:r>
      <w:r w:rsidR="0094372E">
        <w:rPr>
          <w:rFonts w:ascii="Calibri" w:eastAsia="Calibri" w:hAnsi="Calibri" w:cs="Times New Roman"/>
        </w:rPr>
        <w:t xml:space="preserve">, to vše </w:t>
      </w:r>
      <w:r w:rsidRPr="00CA40D3">
        <w:rPr>
          <w:rFonts w:ascii="Calibri" w:eastAsia="Calibri" w:hAnsi="Calibri" w:cs="Times New Roman"/>
        </w:rPr>
        <w:t>v rozsahu dle předchozího písm. a)</w:t>
      </w:r>
      <w:r w:rsidR="009B3562">
        <w:rPr>
          <w:rFonts w:ascii="Calibri" w:eastAsia="Calibri" w:hAnsi="Calibri" w:cs="Times New Roman"/>
        </w:rPr>
        <w:t>,</w:t>
      </w:r>
    </w:p>
    <w:p w14:paraId="0427F57A" w14:textId="40FB23E2" w:rsidR="009B3562" w:rsidRPr="00CA40D3" w:rsidRDefault="009B3562" w:rsidP="009B3562">
      <w:pPr>
        <w:spacing w:after="12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 vše </w:t>
      </w:r>
      <w:r w:rsidR="002B5025">
        <w:rPr>
          <w:rFonts w:ascii="Calibri" w:eastAsia="Calibri" w:hAnsi="Calibri" w:cs="Times New Roman"/>
        </w:rPr>
        <w:t>na</w:t>
      </w:r>
      <w:r>
        <w:rPr>
          <w:rFonts w:ascii="Calibri" w:eastAsia="Calibri" w:hAnsi="Calibri" w:cs="Times New Roman"/>
        </w:rPr>
        <w:t xml:space="preserve"> dobu trvání </w:t>
      </w:r>
      <w:r w:rsidR="00487D4F">
        <w:rPr>
          <w:rFonts w:ascii="Calibri" w:eastAsia="Calibri" w:hAnsi="Calibri" w:cs="Times New Roman"/>
        </w:rPr>
        <w:t>osobnostních</w:t>
      </w:r>
      <w:r>
        <w:rPr>
          <w:rFonts w:ascii="Calibri" w:eastAsia="Calibri" w:hAnsi="Calibri" w:cs="Times New Roman"/>
        </w:rPr>
        <w:t xml:space="preserve"> práv autorů k</w:t>
      </w:r>
      <w:r w:rsidR="00487D4F">
        <w:rPr>
          <w:rFonts w:ascii="Calibri" w:eastAsia="Calibri" w:hAnsi="Calibri" w:cs="Times New Roman"/>
        </w:rPr>
        <w:t> Autorským dílům.</w:t>
      </w:r>
    </w:p>
    <w:p w14:paraId="43524BA1" w14:textId="236299F0" w:rsidR="00CA40D3" w:rsidRPr="00CA40D3" w:rsidRDefault="00CA40D3" w:rsidP="00C63DC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 w:rsidRPr="00CA40D3">
        <w:rPr>
          <w:rFonts w:ascii="Calibri" w:eastAsia="Calibri" w:hAnsi="Calibri" w:cs="Times New Roman"/>
        </w:rPr>
        <w:t xml:space="preserve">Nabyvatel oprávnění dle </w:t>
      </w:r>
      <w:r w:rsidR="00411206">
        <w:rPr>
          <w:rFonts w:ascii="Calibri" w:eastAsia="Calibri" w:hAnsi="Calibri" w:cs="Times New Roman"/>
        </w:rPr>
        <w:t>tohoto článku</w:t>
      </w:r>
      <w:r w:rsidRPr="00CA40D3">
        <w:rPr>
          <w:rFonts w:ascii="Calibri" w:eastAsia="Calibri" w:hAnsi="Calibri" w:cs="Times New Roman"/>
        </w:rPr>
        <w:t xml:space="preserve"> přijímá.</w:t>
      </w:r>
    </w:p>
    <w:p w14:paraId="5D56E7C5" w14:textId="7DDD6935" w:rsidR="00CA40D3" w:rsidRPr="00813C17" w:rsidRDefault="009D5D6F" w:rsidP="00C63DC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Oprávnění dle</w:t>
      </w:r>
      <w:r w:rsidR="000636A0">
        <w:rPr>
          <w:rFonts w:ascii="Calibri" w:eastAsia="Calibri" w:hAnsi="Calibri" w:cs="Times New Roman"/>
        </w:rPr>
        <w:t xml:space="preserve"> odst. 9 a 10 této smlouvy </w:t>
      </w:r>
      <w:r>
        <w:rPr>
          <w:rFonts w:ascii="Calibri" w:eastAsia="Calibri" w:hAnsi="Calibri" w:cs="Times New Roman"/>
        </w:rPr>
        <w:t xml:space="preserve">poskytuje Poskytovatel Nabyvateli za cenu </w:t>
      </w:r>
      <w:r w:rsidR="00053158">
        <w:rPr>
          <w:rFonts w:ascii="Calibri" w:eastAsia="Calibri" w:hAnsi="Calibri" w:cs="Times New Roman"/>
        </w:rPr>
        <w:t>1.0</w:t>
      </w:r>
      <w:r>
        <w:rPr>
          <w:rFonts w:ascii="Calibri" w:eastAsia="Calibri" w:hAnsi="Calibri" w:cs="Times New Roman"/>
        </w:rPr>
        <w:t>00,- Kč</w:t>
      </w:r>
      <w:r w:rsidR="000636A0">
        <w:rPr>
          <w:rFonts w:ascii="Calibri" w:eastAsia="Calibri" w:hAnsi="Calibri" w:cs="Times New Roman"/>
        </w:rPr>
        <w:t xml:space="preserve">, oprávnění dle odst. 11 uděluje Poskytovatel jménem autorů </w:t>
      </w:r>
      <w:r w:rsidR="009B0701">
        <w:rPr>
          <w:rFonts w:ascii="Calibri" w:eastAsia="Calibri" w:hAnsi="Calibri" w:cs="Times New Roman"/>
        </w:rPr>
        <w:t xml:space="preserve">za cenu </w:t>
      </w:r>
      <w:r w:rsidR="00053158">
        <w:rPr>
          <w:rFonts w:ascii="Calibri" w:eastAsia="Calibri" w:hAnsi="Calibri" w:cs="Times New Roman"/>
        </w:rPr>
        <w:t>1.0</w:t>
      </w:r>
      <w:r w:rsidR="009B0701">
        <w:rPr>
          <w:rFonts w:ascii="Calibri" w:eastAsia="Calibri" w:hAnsi="Calibri" w:cs="Times New Roman"/>
        </w:rPr>
        <w:t xml:space="preserve">00,- Kč s tím, že </w:t>
      </w:r>
      <w:r w:rsidR="000F4C09">
        <w:rPr>
          <w:rFonts w:ascii="Calibri" w:eastAsia="Calibri" w:hAnsi="Calibri" w:cs="Times New Roman"/>
        </w:rPr>
        <w:t xml:space="preserve">všichni autoři Autorských děl mají na odměně ve výši </w:t>
      </w:r>
      <w:proofErr w:type="gramStart"/>
      <w:r w:rsidR="00001E65">
        <w:rPr>
          <w:rFonts w:ascii="Calibri" w:eastAsia="Calibri" w:hAnsi="Calibri" w:cs="Times New Roman"/>
        </w:rPr>
        <w:t>1.0</w:t>
      </w:r>
      <w:r w:rsidR="000F4C09">
        <w:rPr>
          <w:rFonts w:ascii="Calibri" w:eastAsia="Calibri" w:hAnsi="Calibri" w:cs="Times New Roman"/>
        </w:rPr>
        <w:t>00,-</w:t>
      </w:r>
      <w:proofErr w:type="gramEnd"/>
      <w:r w:rsidR="000F4C09">
        <w:rPr>
          <w:rFonts w:ascii="Calibri" w:eastAsia="Calibri" w:hAnsi="Calibri" w:cs="Times New Roman"/>
        </w:rPr>
        <w:t xml:space="preserve"> Kč stejný podíl.</w:t>
      </w:r>
      <w:r w:rsidR="00F74996">
        <w:rPr>
          <w:rFonts w:ascii="Calibri" w:eastAsia="Calibri" w:hAnsi="Calibri" w:cs="Times New Roman"/>
        </w:rPr>
        <w:t xml:space="preserve"> Částky dle tohoto odstavce jsou splatné do 10 pracovních dnů od uzavření této smlouvy</w:t>
      </w:r>
      <w:r w:rsidR="00053158">
        <w:rPr>
          <w:rFonts w:ascii="Calibri" w:eastAsia="Calibri" w:hAnsi="Calibri" w:cs="Times New Roman"/>
        </w:rPr>
        <w:t xml:space="preserve"> k rukám Poskytovatele na bankovní účet č. </w:t>
      </w:r>
      <w:r w:rsidR="00053158" w:rsidRPr="00813C17">
        <w:rPr>
          <w:rFonts w:ascii="Calibri" w:eastAsia="Calibri" w:hAnsi="Calibri" w:cs="Times New Roman"/>
        </w:rPr>
        <w:t>………………</w:t>
      </w:r>
      <w:proofErr w:type="gramStart"/>
      <w:r w:rsidR="00053158" w:rsidRPr="00813C17">
        <w:rPr>
          <w:rFonts w:ascii="Calibri" w:eastAsia="Calibri" w:hAnsi="Calibri" w:cs="Times New Roman"/>
        </w:rPr>
        <w:t>…….</w:t>
      </w:r>
      <w:proofErr w:type="gramEnd"/>
      <w:r w:rsidR="00053158" w:rsidRPr="00813C17">
        <w:rPr>
          <w:rFonts w:ascii="Calibri" w:eastAsia="Calibri" w:hAnsi="Calibri" w:cs="Times New Roman"/>
        </w:rPr>
        <w:t xml:space="preserve"> </w:t>
      </w:r>
      <w:r w:rsidR="00F74996" w:rsidRPr="00813C17">
        <w:rPr>
          <w:rFonts w:ascii="Calibri" w:eastAsia="Calibri" w:hAnsi="Calibri" w:cs="Times New Roman"/>
        </w:rPr>
        <w:t>.</w:t>
      </w:r>
    </w:p>
    <w:p w14:paraId="371E4472" w14:textId="673203A0" w:rsidR="004E20A0" w:rsidRDefault="001A671E" w:rsidP="00C63DC9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bookmarkStart w:id="1" w:name="_GoBack"/>
      <w:bookmarkEnd w:id="1"/>
      <w:r>
        <w:rPr>
          <w:rFonts w:ascii="Calibri" w:eastAsia="Calibri" w:hAnsi="Calibri" w:cs="Times New Roman"/>
        </w:rPr>
        <w:t xml:space="preserve">Poskytovatel prohlašuje, že je </w:t>
      </w:r>
      <w:r w:rsidR="002F69EE">
        <w:rPr>
          <w:rFonts w:ascii="Calibri" w:eastAsia="Calibri" w:hAnsi="Calibri" w:cs="Times New Roman"/>
        </w:rPr>
        <w:t xml:space="preserve">oprávněn udělit </w:t>
      </w:r>
      <w:r w:rsidR="00C55F66">
        <w:rPr>
          <w:rFonts w:ascii="Calibri" w:eastAsia="Calibri" w:hAnsi="Calibri" w:cs="Times New Roman"/>
        </w:rPr>
        <w:t xml:space="preserve">Nabyvateli </w:t>
      </w:r>
      <w:r w:rsidR="003E1832">
        <w:rPr>
          <w:rFonts w:ascii="Calibri" w:eastAsia="Calibri" w:hAnsi="Calibri" w:cs="Times New Roman"/>
        </w:rPr>
        <w:t>L</w:t>
      </w:r>
      <w:r w:rsidR="002F69EE">
        <w:rPr>
          <w:rFonts w:ascii="Calibri" w:eastAsia="Calibri" w:hAnsi="Calibri" w:cs="Times New Roman"/>
        </w:rPr>
        <w:t xml:space="preserve">icenci </w:t>
      </w:r>
      <w:r w:rsidR="00475F0F">
        <w:rPr>
          <w:rFonts w:ascii="Calibri" w:eastAsia="Calibri" w:hAnsi="Calibri" w:cs="Times New Roman"/>
        </w:rPr>
        <w:t>v rozsahu dle odst. 9 této smlouvy</w:t>
      </w:r>
      <w:r w:rsidR="004B1A57">
        <w:rPr>
          <w:rFonts w:ascii="Calibri" w:eastAsia="Calibri" w:hAnsi="Calibri" w:cs="Times New Roman"/>
        </w:rPr>
        <w:t xml:space="preserve"> a</w:t>
      </w:r>
      <w:r w:rsidR="008B218A">
        <w:rPr>
          <w:rFonts w:ascii="Calibri" w:eastAsia="Calibri" w:hAnsi="Calibri" w:cs="Times New Roman"/>
        </w:rPr>
        <w:t xml:space="preserve"> </w:t>
      </w:r>
      <w:r w:rsidR="00475F0F">
        <w:rPr>
          <w:rFonts w:ascii="Calibri" w:eastAsia="Calibri" w:hAnsi="Calibri" w:cs="Times New Roman"/>
        </w:rPr>
        <w:t xml:space="preserve">oprávněn udělit Nabyvateli </w:t>
      </w:r>
      <w:r w:rsidR="008B218A">
        <w:rPr>
          <w:rFonts w:ascii="Calibri" w:eastAsia="Calibri" w:hAnsi="Calibri" w:cs="Times New Roman"/>
        </w:rPr>
        <w:t xml:space="preserve">další oprávnění dle odst. 10 této smlouvy </w:t>
      </w:r>
      <w:r w:rsidR="002F69EE">
        <w:rPr>
          <w:rFonts w:ascii="Calibri" w:eastAsia="Calibri" w:hAnsi="Calibri" w:cs="Times New Roman"/>
        </w:rPr>
        <w:t>ve shora uvedeném rozsahu</w:t>
      </w:r>
      <w:r w:rsidR="00475F0F">
        <w:rPr>
          <w:rFonts w:ascii="Calibri" w:eastAsia="Calibri" w:hAnsi="Calibri" w:cs="Times New Roman"/>
        </w:rPr>
        <w:t xml:space="preserve">. Poskytovatel dále prohlašuje, že </w:t>
      </w:r>
      <w:r w:rsidR="00C55F66">
        <w:rPr>
          <w:rFonts w:ascii="Calibri" w:eastAsia="Calibri" w:hAnsi="Calibri" w:cs="Times New Roman"/>
        </w:rPr>
        <w:t xml:space="preserve">je všemi autory Autorských děl zmocněn udělit Nabyvateli oprávnění dle odst. </w:t>
      </w:r>
      <w:r w:rsidR="008B218A">
        <w:rPr>
          <w:rFonts w:ascii="Calibri" w:eastAsia="Calibri" w:hAnsi="Calibri" w:cs="Times New Roman"/>
        </w:rPr>
        <w:t>11 této smlouvy</w:t>
      </w:r>
      <w:r w:rsidR="004B1A57">
        <w:rPr>
          <w:rFonts w:ascii="Calibri" w:eastAsia="Calibri" w:hAnsi="Calibri" w:cs="Times New Roman"/>
        </w:rPr>
        <w:t xml:space="preserve"> </w:t>
      </w:r>
      <w:r w:rsidR="004B1A57" w:rsidRPr="004B1A57">
        <w:rPr>
          <w:rFonts w:ascii="Calibri" w:eastAsia="Calibri" w:hAnsi="Calibri" w:cs="Times New Roman"/>
        </w:rPr>
        <w:t>a přijmout peněžité plnění dle odst. 13 této smlouvy za autory Autorských děl</w:t>
      </w:r>
      <w:r w:rsidR="008B218A">
        <w:rPr>
          <w:rFonts w:ascii="Calibri" w:eastAsia="Calibri" w:hAnsi="Calibri" w:cs="Times New Roman"/>
        </w:rPr>
        <w:t>.</w:t>
      </w:r>
    </w:p>
    <w:p w14:paraId="3F826303" w14:textId="7DA9F819" w:rsidR="00C63DC9" w:rsidRDefault="00C63DC9" w:rsidP="00C63DC9">
      <w:pPr>
        <w:pStyle w:val="Nadpis1"/>
      </w:pPr>
      <w:r>
        <w:lastRenderedPageBreak/>
        <w:t>Závěrečná ustanovení</w:t>
      </w:r>
    </w:p>
    <w:p w14:paraId="7C9FD0E9" w14:textId="71FA965C" w:rsidR="00C63DC9" w:rsidRDefault="00161592" w:rsidP="00001E65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Tato smlouva je sepsána ve dvou vyhotoveních, po jednom pro každou smluvní stranu.</w:t>
      </w:r>
    </w:p>
    <w:p w14:paraId="071DC724" w14:textId="77777777" w:rsidR="00161592" w:rsidRDefault="00161592" w:rsidP="002C745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Nevynutitelnost, neplatnost nebo neúčinnost kteréhokoli ujednání této smlouvy nemá vliv na vynutitelnost, platnost nebo účinnost jejích ostatních ustanovení. V případě, že je nebo se v budoucnu stane jakékoliv ustanovení této smlouvy neplatným nebo neúčinným, zavazují se strany této smlouvy bez zbytečného odkladu nahradit takové ustanovení novým platným a účinným ujednáním, které bude respektovat smysl a účel nahrazovaného ustanovení.</w:t>
      </w:r>
    </w:p>
    <w:p w14:paraId="130E04B6" w14:textId="77777777" w:rsidR="008F687B" w:rsidRDefault="008F687B" w:rsidP="008F687B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FC7088">
        <w:t>Tuto smlouvu lze měnit či ukončit jen v písemné formě. Ustanovení tohoto odstavce lze změnit taktéž jen v písemné formě.</w:t>
      </w:r>
    </w:p>
    <w:p w14:paraId="35672B01" w14:textId="320DC174" w:rsidR="00161592" w:rsidRPr="00F5108A" w:rsidRDefault="008F687B" w:rsidP="00F5108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F687B">
        <w:rPr>
          <w:rFonts w:ascii="Calibri" w:eastAsia="Calibri" w:hAnsi="Calibri" w:cs="Times New Roman"/>
        </w:rPr>
        <w:t xml:space="preserve">Smluvní strany se dohodly, že ustanovení </w:t>
      </w:r>
      <w:r>
        <w:rPr>
          <w:rFonts w:ascii="Calibri" w:eastAsia="Calibri" w:hAnsi="Calibri" w:cs="Times New Roman"/>
        </w:rPr>
        <w:t>zákona č. 89/2012 Sb., občanský zákoník</w:t>
      </w:r>
      <w:r w:rsidRPr="008F687B">
        <w:rPr>
          <w:rFonts w:ascii="Calibri" w:eastAsia="Calibri" w:hAnsi="Calibri" w:cs="Times New Roman"/>
        </w:rPr>
        <w:t>, která nemají donucující účinky, mají přednost před obchodními zvyklostmi.</w:t>
      </w:r>
    </w:p>
    <w:p w14:paraId="1E142388" w14:textId="05A3E762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BF05F4F" w14:textId="4F854931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755C16E" w14:textId="5D3E42F5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Pardubicích dne _________________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V Brně dne </w:t>
      </w:r>
      <w:r w:rsidRPr="00837AB9">
        <w:rPr>
          <w:rFonts w:ascii="Calibri" w:eastAsia="Calibri" w:hAnsi="Calibri" w:cs="Times New Roman"/>
        </w:rPr>
        <w:t>_________________</w:t>
      </w:r>
    </w:p>
    <w:p w14:paraId="389BA751" w14:textId="466EA0FF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D2336EC" w14:textId="6AFEBEDE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9ED4142" w14:textId="2DED6F7F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329820C" w14:textId="77777777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8DB31E8" w14:textId="4B01464F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837AB9">
        <w:rPr>
          <w:rFonts w:ascii="Calibri" w:eastAsia="Calibri" w:hAnsi="Calibri" w:cs="Times New Roman"/>
        </w:rPr>
        <w:t>________________________________</w:t>
      </w:r>
    </w:p>
    <w:p w14:paraId="0AF310E8" w14:textId="2D11FB83" w:rsidR="00837AB9" w:rsidRPr="00E11524" w:rsidRDefault="00E11524" w:rsidP="00837AB9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E11524">
        <w:rPr>
          <w:rFonts w:ascii="Calibri" w:eastAsia="Calibri" w:hAnsi="Calibri" w:cs="Times New Roman"/>
          <w:b/>
          <w:bCs/>
        </w:rPr>
        <w:t>Ing. Radek Píša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>Thermal Pasohlávky a.s.</w:t>
      </w:r>
    </w:p>
    <w:p w14:paraId="54C7343E" w14:textId="77777777" w:rsidR="00E11524" w:rsidRDefault="00E11524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11524">
        <w:rPr>
          <w:rFonts w:ascii="Calibri" w:eastAsia="Calibri" w:hAnsi="Calibri" w:cs="Times New Roman"/>
        </w:rPr>
        <w:t>Ing. Martin Itterheim</w:t>
      </w:r>
    </w:p>
    <w:p w14:paraId="3200A635" w14:textId="6EDD75B5" w:rsidR="00837AB9" w:rsidRDefault="00E11524" w:rsidP="00E11524">
      <w:pPr>
        <w:spacing w:after="0" w:line="240" w:lineRule="auto"/>
        <w:ind w:left="4248" w:firstLine="708"/>
        <w:jc w:val="both"/>
        <w:rPr>
          <w:rFonts w:ascii="Calibri" w:eastAsia="Calibri" w:hAnsi="Calibri" w:cs="Times New Roman"/>
        </w:rPr>
      </w:pPr>
      <w:r w:rsidRPr="00E11524">
        <w:rPr>
          <w:rFonts w:ascii="Calibri" w:eastAsia="Calibri" w:hAnsi="Calibri" w:cs="Times New Roman"/>
        </w:rPr>
        <w:t>předsed</w:t>
      </w:r>
      <w:r>
        <w:rPr>
          <w:rFonts w:ascii="Calibri" w:eastAsia="Calibri" w:hAnsi="Calibri" w:cs="Times New Roman"/>
        </w:rPr>
        <w:t>a</w:t>
      </w:r>
      <w:r w:rsidRPr="00E11524">
        <w:rPr>
          <w:rFonts w:ascii="Calibri" w:eastAsia="Calibri" w:hAnsi="Calibri" w:cs="Times New Roman"/>
        </w:rPr>
        <w:t xml:space="preserve"> představenstva</w:t>
      </w:r>
    </w:p>
    <w:p w14:paraId="1D0A53D4" w14:textId="40F9A334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7F3985D" w14:textId="7728D710" w:rsidR="00E11524" w:rsidRDefault="00E11524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4CF7240" w14:textId="77777777" w:rsidR="00E11524" w:rsidRDefault="00E11524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D3FF908" w14:textId="4A4186FD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EE48515" w14:textId="4292D61D" w:rsidR="00837AB9" w:rsidRDefault="00837AB9" w:rsidP="00837AB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837AB9">
        <w:rPr>
          <w:rFonts w:ascii="Calibri" w:eastAsia="Calibri" w:hAnsi="Calibri" w:cs="Times New Roman"/>
        </w:rPr>
        <w:t>________________________________</w:t>
      </w:r>
    </w:p>
    <w:p w14:paraId="07617D37" w14:textId="396DFF57" w:rsidR="00C423E5" w:rsidRDefault="00E11524" w:rsidP="00DC2C92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</w:rPr>
      </w:pPr>
      <w:r w:rsidRPr="00E11524"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ab/>
      </w:r>
      <w:r w:rsidRPr="00E11524">
        <w:rPr>
          <w:rFonts w:ascii="Calibri" w:eastAsia="Calibri" w:hAnsi="Calibri" w:cs="Times New Roman"/>
          <w:b/>
          <w:bCs/>
        </w:rPr>
        <w:tab/>
        <w:t>Thermal Pasohlávky a.s.</w:t>
      </w:r>
    </w:p>
    <w:p w14:paraId="4BE97955" w14:textId="58697ABD" w:rsidR="00BF14CD" w:rsidRPr="00BF14CD" w:rsidRDefault="00BF14CD" w:rsidP="00DC2C92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BF14CD">
        <w:rPr>
          <w:rFonts w:ascii="Calibri" w:eastAsia="Calibri" w:hAnsi="Calibri" w:cs="Times New Roman"/>
        </w:rPr>
        <w:tab/>
      </w:r>
      <w:r w:rsidRPr="00BF14CD">
        <w:rPr>
          <w:rFonts w:ascii="Calibri" w:eastAsia="Calibri" w:hAnsi="Calibri" w:cs="Times New Roman"/>
        </w:rPr>
        <w:tab/>
      </w:r>
      <w:r w:rsidRPr="00BF14CD">
        <w:rPr>
          <w:rFonts w:ascii="Calibri" w:eastAsia="Calibri" w:hAnsi="Calibri" w:cs="Times New Roman"/>
        </w:rPr>
        <w:tab/>
      </w:r>
      <w:r w:rsidRPr="00BF14CD">
        <w:rPr>
          <w:rFonts w:ascii="Calibri" w:eastAsia="Calibri" w:hAnsi="Calibri" w:cs="Times New Roman"/>
        </w:rPr>
        <w:tab/>
      </w:r>
      <w:r w:rsidRPr="00BF14CD">
        <w:rPr>
          <w:rFonts w:ascii="Calibri" w:eastAsia="Calibri" w:hAnsi="Calibri" w:cs="Times New Roman"/>
        </w:rPr>
        <w:tab/>
      </w:r>
      <w:r w:rsidRPr="00BF14CD">
        <w:rPr>
          <w:rFonts w:ascii="Calibri" w:eastAsia="Calibri" w:hAnsi="Calibri" w:cs="Times New Roman"/>
        </w:rPr>
        <w:tab/>
      </w:r>
      <w:r w:rsidRPr="00BF14CD">
        <w:rPr>
          <w:rFonts w:ascii="Calibri" w:eastAsia="Calibri" w:hAnsi="Calibri" w:cs="Times New Roman"/>
        </w:rPr>
        <w:tab/>
        <w:t>JUDr. Jiří Oliva, člen představenstva</w:t>
      </w:r>
    </w:p>
    <w:p w14:paraId="505430C2" w14:textId="77777777" w:rsidR="00964671" w:rsidRDefault="00964671" w:rsidP="002479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971BDB" w14:textId="77777777" w:rsidR="00964671" w:rsidRPr="00C95B43" w:rsidRDefault="00964671" w:rsidP="002479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435B0E5" w14:textId="77777777" w:rsidR="00DD5C95" w:rsidRDefault="006A2567"/>
    <w:sectPr w:rsidR="00DD5C95" w:rsidSect="00C63DC9">
      <w:footerReference w:type="default" r:id="rId10"/>
      <w:pgSz w:w="11906" w:h="16838"/>
      <w:pgMar w:top="1417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FEDB" w14:textId="77777777" w:rsidR="006A2567" w:rsidRDefault="006A2567" w:rsidP="00C63DC9">
      <w:pPr>
        <w:spacing w:after="0" w:line="240" w:lineRule="auto"/>
      </w:pPr>
      <w:r>
        <w:separator/>
      </w:r>
    </w:p>
  </w:endnote>
  <w:endnote w:type="continuationSeparator" w:id="0">
    <w:p w14:paraId="02846FC0" w14:textId="77777777" w:rsidR="006A2567" w:rsidRDefault="006A2567" w:rsidP="00C6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082468"/>
      <w:docPartObj>
        <w:docPartGallery w:val="Page Numbers (Bottom of Page)"/>
        <w:docPartUnique/>
      </w:docPartObj>
    </w:sdtPr>
    <w:sdtEndPr/>
    <w:sdtContent>
      <w:p w14:paraId="53576CDA" w14:textId="4C561530" w:rsidR="00C63DC9" w:rsidRDefault="00C63D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82E4E" w14:textId="77777777" w:rsidR="00C63DC9" w:rsidRDefault="00C63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1E34" w14:textId="77777777" w:rsidR="006A2567" w:rsidRDefault="006A2567" w:rsidP="00C63DC9">
      <w:pPr>
        <w:spacing w:after="0" w:line="240" w:lineRule="auto"/>
      </w:pPr>
      <w:r>
        <w:separator/>
      </w:r>
    </w:p>
  </w:footnote>
  <w:footnote w:type="continuationSeparator" w:id="0">
    <w:p w14:paraId="1351A798" w14:textId="77777777" w:rsidR="006A2567" w:rsidRDefault="006A2567" w:rsidP="00C6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425"/>
    <w:multiLevelType w:val="multilevel"/>
    <w:tmpl w:val="E5FA4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974C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F26D57"/>
    <w:multiLevelType w:val="hybridMultilevel"/>
    <w:tmpl w:val="2F74C8FE"/>
    <w:lvl w:ilvl="0" w:tplc="5AFCD818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562A"/>
    <w:multiLevelType w:val="hybridMultilevel"/>
    <w:tmpl w:val="C4600A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90F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43"/>
    <w:rsid w:val="00001E65"/>
    <w:rsid w:val="00024752"/>
    <w:rsid w:val="00053158"/>
    <w:rsid w:val="000636A0"/>
    <w:rsid w:val="000C4195"/>
    <w:rsid w:val="000E2B56"/>
    <w:rsid w:val="000F4C09"/>
    <w:rsid w:val="001155AE"/>
    <w:rsid w:val="00156419"/>
    <w:rsid w:val="00161592"/>
    <w:rsid w:val="001A23E7"/>
    <w:rsid w:val="001A2F34"/>
    <w:rsid w:val="001A671E"/>
    <w:rsid w:val="001B6637"/>
    <w:rsid w:val="00217485"/>
    <w:rsid w:val="00236E81"/>
    <w:rsid w:val="00247618"/>
    <w:rsid w:val="00247922"/>
    <w:rsid w:val="00277ABF"/>
    <w:rsid w:val="002B5025"/>
    <w:rsid w:val="002C7457"/>
    <w:rsid w:val="002F69EE"/>
    <w:rsid w:val="0030390C"/>
    <w:rsid w:val="003A3B8A"/>
    <w:rsid w:val="003B015A"/>
    <w:rsid w:val="003E1832"/>
    <w:rsid w:val="00411206"/>
    <w:rsid w:val="004427C4"/>
    <w:rsid w:val="00475F0F"/>
    <w:rsid w:val="00487D4F"/>
    <w:rsid w:val="004A2CA0"/>
    <w:rsid w:val="004B1A57"/>
    <w:rsid w:val="004E20A0"/>
    <w:rsid w:val="004E7569"/>
    <w:rsid w:val="005270D7"/>
    <w:rsid w:val="005575AA"/>
    <w:rsid w:val="00560290"/>
    <w:rsid w:val="00572E1B"/>
    <w:rsid w:val="00581D47"/>
    <w:rsid w:val="00581F93"/>
    <w:rsid w:val="00622567"/>
    <w:rsid w:val="00687551"/>
    <w:rsid w:val="006A2567"/>
    <w:rsid w:val="007277EE"/>
    <w:rsid w:val="00757E9F"/>
    <w:rsid w:val="0077675C"/>
    <w:rsid w:val="00786A8B"/>
    <w:rsid w:val="007C518F"/>
    <w:rsid w:val="007C569B"/>
    <w:rsid w:val="007E5D50"/>
    <w:rsid w:val="00813C17"/>
    <w:rsid w:val="00837AB9"/>
    <w:rsid w:val="008450E0"/>
    <w:rsid w:val="00895146"/>
    <w:rsid w:val="008B218A"/>
    <w:rsid w:val="008C19EF"/>
    <w:rsid w:val="008D0D7B"/>
    <w:rsid w:val="008F687B"/>
    <w:rsid w:val="00902969"/>
    <w:rsid w:val="00911418"/>
    <w:rsid w:val="0091397C"/>
    <w:rsid w:val="0094372E"/>
    <w:rsid w:val="00963D15"/>
    <w:rsid w:val="00964671"/>
    <w:rsid w:val="009B0701"/>
    <w:rsid w:val="009B3562"/>
    <w:rsid w:val="009C2777"/>
    <w:rsid w:val="009D5D6F"/>
    <w:rsid w:val="00A25845"/>
    <w:rsid w:val="00A3459F"/>
    <w:rsid w:val="00A702D5"/>
    <w:rsid w:val="00AA4499"/>
    <w:rsid w:val="00AC3193"/>
    <w:rsid w:val="00AC5B10"/>
    <w:rsid w:val="00AF762E"/>
    <w:rsid w:val="00B1450A"/>
    <w:rsid w:val="00B32192"/>
    <w:rsid w:val="00B56D52"/>
    <w:rsid w:val="00BF14CD"/>
    <w:rsid w:val="00C423E5"/>
    <w:rsid w:val="00C55F66"/>
    <w:rsid w:val="00C63DC9"/>
    <w:rsid w:val="00C95B43"/>
    <w:rsid w:val="00CA40D3"/>
    <w:rsid w:val="00CD6B44"/>
    <w:rsid w:val="00CF1042"/>
    <w:rsid w:val="00DA40C8"/>
    <w:rsid w:val="00DC2C92"/>
    <w:rsid w:val="00DD2039"/>
    <w:rsid w:val="00E0402C"/>
    <w:rsid w:val="00E05996"/>
    <w:rsid w:val="00E11524"/>
    <w:rsid w:val="00E33CFF"/>
    <w:rsid w:val="00E54AF5"/>
    <w:rsid w:val="00E759B0"/>
    <w:rsid w:val="00EC32B9"/>
    <w:rsid w:val="00ED31AC"/>
    <w:rsid w:val="00F10EBD"/>
    <w:rsid w:val="00F21C3C"/>
    <w:rsid w:val="00F5108A"/>
    <w:rsid w:val="00F566D5"/>
    <w:rsid w:val="00F74996"/>
    <w:rsid w:val="00FB27FF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4EFB"/>
  <w15:chartTrackingRefBased/>
  <w15:docId w15:val="{E081CD9F-AC55-4DB5-9838-47B4E3A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F34"/>
  </w:style>
  <w:style w:type="paragraph" w:styleId="Nadpis1">
    <w:name w:val="heading 1"/>
    <w:basedOn w:val="Odstavecseseznamem"/>
    <w:next w:val="Normln"/>
    <w:link w:val="Nadpis1Char"/>
    <w:uiPriority w:val="9"/>
    <w:qFormat/>
    <w:rsid w:val="0030390C"/>
    <w:pPr>
      <w:numPr>
        <w:numId w:val="3"/>
      </w:numPr>
      <w:spacing w:before="480" w:after="120" w:line="240" w:lineRule="auto"/>
      <w:jc w:val="center"/>
      <w:outlineLvl w:val="0"/>
    </w:pPr>
    <w:rPr>
      <w:rFonts w:ascii="Calibri" w:eastAsia="Calibri" w:hAnsi="Calibr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5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0390C"/>
    <w:rPr>
      <w:rFonts w:ascii="Calibri" w:eastAsia="Calibri" w:hAnsi="Calibri"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6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DC9"/>
  </w:style>
  <w:style w:type="paragraph" w:styleId="Zpat">
    <w:name w:val="footer"/>
    <w:basedOn w:val="Normln"/>
    <w:link w:val="ZpatChar"/>
    <w:uiPriority w:val="99"/>
    <w:unhideWhenUsed/>
    <w:rsid w:val="00C6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03145-A003-4F9C-9878-59D46C4AD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3AB39-15A2-4ACA-9CBC-79B9157F7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A5FCD-920D-459B-A87C-62176D0E0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Dostál</dc:creator>
  <cp:keywords/>
  <dc:description/>
  <cp:lastModifiedBy>Dana Cejpková</cp:lastModifiedBy>
  <cp:revision>3</cp:revision>
  <dcterms:created xsi:type="dcterms:W3CDTF">2020-02-11T16:35:00Z</dcterms:created>
  <dcterms:modified xsi:type="dcterms:W3CDTF">2020-02-12T13:37:00Z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