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F779" w14:textId="77777777" w:rsidR="004638D1" w:rsidRPr="004638D1" w:rsidRDefault="004638D1" w:rsidP="004638D1">
      <w:pPr>
        <w:pStyle w:val="Bezmezer"/>
        <w:jc w:val="center"/>
        <w:rPr>
          <w:b/>
        </w:rPr>
      </w:pPr>
      <w:r w:rsidRPr="004638D1">
        <w:rPr>
          <w:b/>
        </w:rPr>
        <w:t>Příloha 1</w:t>
      </w:r>
    </w:p>
    <w:p w14:paraId="1291AF15" w14:textId="77777777" w:rsidR="004638D1" w:rsidRPr="004638D1" w:rsidRDefault="00472F5D" w:rsidP="004638D1">
      <w:pPr>
        <w:pStyle w:val="Bezmezer"/>
        <w:jc w:val="center"/>
        <w:rPr>
          <w:b/>
        </w:rPr>
      </w:pPr>
      <w:r>
        <w:rPr>
          <w:b/>
        </w:rPr>
        <w:t>V</w:t>
      </w:r>
      <w:r w:rsidR="004638D1" w:rsidRPr="004638D1">
        <w:rPr>
          <w:b/>
        </w:rPr>
        <w:t xml:space="preserve">ýčet </w:t>
      </w:r>
      <w:proofErr w:type="spellStart"/>
      <w:r w:rsidR="004638D1" w:rsidRPr="004638D1">
        <w:rPr>
          <w:b/>
        </w:rPr>
        <w:t>technicko-grafických</w:t>
      </w:r>
      <w:proofErr w:type="spellEnd"/>
      <w:r w:rsidR="004638D1" w:rsidRPr="004638D1">
        <w:rPr>
          <w:b/>
        </w:rPr>
        <w:t xml:space="preserve"> prací, harmonogram i vzájemné závazky z toho vyplývající</w:t>
      </w:r>
    </w:p>
    <w:p w14:paraId="79F66F19" w14:textId="77777777" w:rsidR="004638D1" w:rsidRPr="004638D1" w:rsidRDefault="004638D1" w:rsidP="004638D1">
      <w:pPr>
        <w:pStyle w:val="Bezmezer"/>
        <w:jc w:val="center"/>
        <w:rPr>
          <w:b/>
        </w:rPr>
      </w:pPr>
    </w:p>
    <w:p w14:paraId="7E11144E" w14:textId="77777777" w:rsidR="00472F5D" w:rsidRPr="00AB5583" w:rsidRDefault="00472F5D" w:rsidP="00472F5D">
      <w:pPr>
        <w:pStyle w:val="Odstavecseseznamem"/>
        <w:numPr>
          <w:ilvl w:val="0"/>
          <w:numId w:val="4"/>
        </w:numPr>
      </w:pPr>
      <w:r w:rsidRPr="00AB5583">
        <w:rPr>
          <w:b/>
        </w:rPr>
        <w:t>Instalace testovací webové stránky</w:t>
      </w:r>
      <w:r w:rsidRPr="00AB5583">
        <w:t xml:space="preserve"> na subdoméně </w:t>
      </w:r>
      <w:r>
        <w:t>2020.kzmj.cz</w:t>
      </w:r>
      <w:r w:rsidRPr="00AB5583">
        <w:t xml:space="preserve">, </w:t>
      </w:r>
      <w:r>
        <w:t xml:space="preserve">kde se Objednatel projektu </w:t>
      </w:r>
      <w:r w:rsidRPr="00AB5583">
        <w:t xml:space="preserve">bude moci seznámit s celým administračním rozhraním CMS </w:t>
      </w:r>
      <w:proofErr w:type="spellStart"/>
      <w:r w:rsidRPr="00AB5583">
        <w:t>Wordpress</w:t>
      </w:r>
      <w:proofErr w:type="spellEnd"/>
      <w:r w:rsidRPr="00AB5583">
        <w:t xml:space="preserve"> (dále jen WP). Objednatel projektu bude moci po celou dobu prací na projektu vznášet písemné dotazy a připomínky k funkcím webové stránky a Zhotovitel bude na tyto dotazy reagovat písemnou cestou nebo formou osobní konzultace, která bude vždy v ateliéru Zhotovitele na adrese Ruská 598, Jičín. </w:t>
      </w:r>
    </w:p>
    <w:p w14:paraId="7044E8D9" w14:textId="77777777" w:rsidR="00472F5D" w:rsidRPr="00AB5583" w:rsidRDefault="00472F5D" w:rsidP="00472F5D">
      <w:pPr>
        <w:pStyle w:val="Odstavecseseznamem"/>
        <w:numPr>
          <w:ilvl w:val="0"/>
          <w:numId w:val="4"/>
        </w:numPr>
      </w:pPr>
      <w:r w:rsidRPr="00AB5583">
        <w:rPr>
          <w:b/>
        </w:rPr>
        <w:t>Implementace informační architektury</w:t>
      </w:r>
      <w:r w:rsidRPr="00AB5583">
        <w:t xml:space="preserve"> webové stránky (dále jen WS). </w:t>
      </w:r>
    </w:p>
    <w:p w14:paraId="1EA5B80F" w14:textId="77777777" w:rsidR="00472F5D" w:rsidRPr="00AB5583" w:rsidRDefault="00472F5D" w:rsidP="00472F5D">
      <w:pPr>
        <w:pStyle w:val="Odstavecseseznamem"/>
        <w:numPr>
          <w:ilvl w:val="0"/>
          <w:numId w:val="4"/>
        </w:numPr>
      </w:pPr>
      <w:r w:rsidRPr="00AB5583">
        <w:rPr>
          <w:b/>
        </w:rPr>
        <w:t xml:space="preserve">Tvorba </w:t>
      </w:r>
      <w:r>
        <w:rPr>
          <w:b/>
        </w:rPr>
        <w:t>nové grafiky</w:t>
      </w:r>
      <w:r w:rsidRPr="00AB5583">
        <w:t xml:space="preserve"> pro koncové uživatele WS pro tyto platformy:</w:t>
      </w:r>
    </w:p>
    <w:p w14:paraId="5692C83A" w14:textId="77777777" w:rsidR="00472F5D" w:rsidRPr="00AB5583" w:rsidRDefault="00472F5D" w:rsidP="00472F5D">
      <w:pPr>
        <w:pStyle w:val="Odstavecseseznamem"/>
        <w:numPr>
          <w:ilvl w:val="1"/>
          <w:numId w:val="4"/>
        </w:numPr>
      </w:pPr>
      <w:r w:rsidRPr="00AB5583">
        <w:t>Desktop se standardním rozlišením od š. 1</w:t>
      </w:r>
      <w:r>
        <w:t>250</w:t>
      </w:r>
      <w:r w:rsidRPr="00AB5583">
        <w:t>px do Full HD.</w:t>
      </w:r>
    </w:p>
    <w:p w14:paraId="58183C6D" w14:textId="77777777" w:rsidR="00472F5D" w:rsidRPr="00AB5583" w:rsidRDefault="00472F5D" w:rsidP="00472F5D">
      <w:pPr>
        <w:pStyle w:val="Odstavecseseznamem"/>
        <w:numPr>
          <w:ilvl w:val="1"/>
          <w:numId w:val="4"/>
        </w:numPr>
      </w:pPr>
      <w:r w:rsidRPr="00AB5583">
        <w:t xml:space="preserve">Mobilní rozhraní se standardním rozlišením od š. </w:t>
      </w:r>
      <w:r>
        <w:t>768</w:t>
      </w:r>
      <w:r w:rsidRPr="00AB5583">
        <w:t>px do Full HD</w:t>
      </w:r>
    </w:p>
    <w:p w14:paraId="34D2F5E5" w14:textId="77777777" w:rsidR="00472F5D" w:rsidRPr="00AB5583" w:rsidRDefault="00472F5D" w:rsidP="00472F5D">
      <w:pPr>
        <w:pStyle w:val="Odstavecseseznamem"/>
        <w:numPr>
          <w:ilvl w:val="1"/>
          <w:numId w:val="4"/>
        </w:numPr>
      </w:pPr>
      <w:r w:rsidRPr="00AB5583">
        <w:t xml:space="preserve">Tablety se standardním rozlišením od š. </w:t>
      </w:r>
      <w:r>
        <w:t>1024</w:t>
      </w:r>
      <w:r w:rsidRPr="00AB5583">
        <w:t>px do Full HD</w:t>
      </w:r>
    </w:p>
    <w:p w14:paraId="1C3012EF" w14:textId="77777777" w:rsidR="00472F5D" w:rsidRPr="00AB5583" w:rsidRDefault="00472F5D" w:rsidP="00472F5D">
      <w:pPr>
        <w:pStyle w:val="Odstavecseseznamem"/>
        <w:numPr>
          <w:ilvl w:val="0"/>
          <w:numId w:val="4"/>
        </w:numPr>
      </w:pPr>
      <w:r w:rsidRPr="00AB5583">
        <w:rPr>
          <w:b/>
        </w:rPr>
        <w:t>Tvorba grafické podoby všech aktivních a interaktivních prvků</w:t>
      </w:r>
      <w:r w:rsidRPr="00AB5583">
        <w:t xml:space="preserve"> jako jsou formulářová pole, sada ikonek a definování jednotlivých tlačítek pro koncové uživatele WS s ohledem na responzivitu.</w:t>
      </w:r>
    </w:p>
    <w:p w14:paraId="7B530BE6" w14:textId="77777777" w:rsidR="00472F5D" w:rsidRPr="00AB5583" w:rsidRDefault="00472F5D" w:rsidP="00472F5D">
      <w:pPr>
        <w:pStyle w:val="Odstavecseseznamem"/>
        <w:numPr>
          <w:ilvl w:val="0"/>
          <w:numId w:val="4"/>
        </w:numPr>
      </w:pPr>
      <w:r w:rsidRPr="00AB5583">
        <w:rPr>
          <w:b/>
        </w:rPr>
        <w:t>Rozřezání grafiky</w:t>
      </w:r>
      <w:r w:rsidRPr="00AB5583">
        <w:t xml:space="preserve"> WS pro další kodérské a programátorské práce</w:t>
      </w:r>
    </w:p>
    <w:p w14:paraId="3BFC75C9" w14:textId="5D9492CF" w:rsidR="00472F5D" w:rsidRPr="00AB5583" w:rsidRDefault="00472F5D" w:rsidP="00472F5D">
      <w:pPr>
        <w:pStyle w:val="Odstavecseseznamem"/>
        <w:numPr>
          <w:ilvl w:val="0"/>
          <w:numId w:val="4"/>
        </w:numPr>
      </w:pPr>
      <w:r w:rsidRPr="0012100C">
        <w:rPr>
          <w:b/>
        </w:rPr>
        <w:t xml:space="preserve">Vytvoření </w:t>
      </w:r>
      <w:r>
        <w:rPr>
          <w:b/>
        </w:rPr>
        <w:t xml:space="preserve">statické </w:t>
      </w:r>
      <w:r w:rsidRPr="0012100C">
        <w:rPr>
          <w:b/>
        </w:rPr>
        <w:t>šablony</w:t>
      </w:r>
      <w:r w:rsidRPr="00AB5583">
        <w:t xml:space="preserve"> a specifikace pro vytváření </w:t>
      </w:r>
      <w:r w:rsidRPr="001545BA">
        <w:t xml:space="preserve">a zobrazení fotografií, obrázků, </w:t>
      </w:r>
      <w:proofErr w:type="spellStart"/>
      <w:r w:rsidRPr="001545BA">
        <w:t>apod</w:t>
      </w:r>
      <w:proofErr w:type="spellEnd"/>
      <w:r w:rsidRPr="00AB5583">
        <w:t>, které bude pro WS po vzájemné dohodě vytvářet Zhotovitel.</w:t>
      </w:r>
    </w:p>
    <w:p w14:paraId="5F3F63FA" w14:textId="77777777" w:rsidR="00472F5D" w:rsidRPr="00A06DAB" w:rsidRDefault="00472F5D" w:rsidP="00472F5D">
      <w:pPr>
        <w:pStyle w:val="Odstavecseseznamem"/>
        <w:numPr>
          <w:ilvl w:val="0"/>
          <w:numId w:val="4"/>
        </w:numPr>
        <w:rPr>
          <w:b/>
        </w:rPr>
      </w:pPr>
      <w:r>
        <w:rPr>
          <w:b/>
        </w:rPr>
        <w:t>Úprava</w:t>
      </w:r>
      <w:r w:rsidRPr="00AB5583">
        <w:rPr>
          <w:b/>
        </w:rPr>
        <w:t xml:space="preserve"> </w:t>
      </w:r>
      <w:r>
        <w:rPr>
          <w:b/>
        </w:rPr>
        <w:t xml:space="preserve">stávající </w:t>
      </w:r>
      <w:r w:rsidRPr="00AB5583">
        <w:rPr>
          <w:b/>
        </w:rPr>
        <w:t>šablony</w:t>
      </w:r>
      <w:r w:rsidRPr="00AB5583">
        <w:t xml:space="preserve"> pro WP s níže uvedenými aktivními prvky, tvorba grafickým kaskádových stylů ovládajících konečný vzhled WS pro výše uvedená grafická rozhraní koncových uživatelů (desktop, mobilní a tabletové rozhraní), implementace rozřezané grafiky do vytvořené šablony WP.</w:t>
      </w:r>
      <w:r>
        <w:t xml:space="preserve"> </w:t>
      </w:r>
    </w:p>
    <w:p w14:paraId="1DEB645C" w14:textId="77777777" w:rsidR="00472F5D" w:rsidRPr="00AB5583" w:rsidRDefault="00472F5D" w:rsidP="00472F5D">
      <w:pPr>
        <w:pStyle w:val="Odstavecseseznamem"/>
        <w:numPr>
          <w:ilvl w:val="0"/>
          <w:numId w:val="4"/>
        </w:numPr>
        <w:rPr>
          <w:b/>
        </w:rPr>
      </w:pPr>
      <w:r w:rsidRPr="00AB5583">
        <w:rPr>
          <w:b/>
        </w:rPr>
        <w:t xml:space="preserve">Aktivní prvky WS nad standardní rámec funkcionality CMS </w:t>
      </w:r>
      <w:proofErr w:type="spellStart"/>
      <w:r w:rsidRPr="00AB5583">
        <w:rPr>
          <w:b/>
        </w:rPr>
        <w:t>Wordpress</w:t>
      </w:r>
      <w:proofErr w:type="spellEnd"/>
      <w:r w:rsidRPr="00AB5583">
        <w:rPr>
          <w:b/>
        </w:rPr>
        <w:t>:</w:t>
      </w:r>
      <w:r>
        <w:rPr>
          <w:b/>
        </w:rPr>
        <w:br/>
      </w:r>
      <w:proofErr w:type="spellStart"/>
      <w:r w:rsidR="00225ACC">
        <w:t>A</w:t>
      </w:r>
      <w:r>
        <w:t>dmin</w:t>
      </w:r>
      <w:proofErr w:type="spellEnd"/>
      <w:r>
        <w:t>. prostředí podle potřeb správců, speciální výpisy programu, uživatelské rozhraní návštěvníků</w:t>
      </w:r>
      <w:r w:rsidR="00225ACC">
        <w:t>.</w:t>
      </w:r>
    </w:p>
    <w:p w14:paraId="6A75DE88" w14:textId="77777777" w:rsidR="00472F5D" w:rsidRDefault="00472F5D" w:rsidP="00472F5D">
      <w:pPr>
        <w:pStyle w:val="Odstavecseseznamem"/>
        <w:numPr>
          <w:ilvl w:val="0"/>
          <w:numId w:val="4"/>
        </w:numPr>
      </w:pPr>
      <w:r>
        <w:rPr>
          <w:b/>
        </w:rPr>
        <w:t>Synchronizace</w:t>
      </w:r>
      <w:r w:rsidRPr="004C2FC5">
        <w:rPr>
          <w:b/>
        </w:rPr>
        <w:t xml:space="preserve"> dat</w:t>
      </w:r>
      <w:r w:rsidRPr="00AB5583">
        <w:t xml:space="preserve"> ze současných webových stránek Objednatele z první úrovně podstránek do nového WP a ruční odladění specifických přechodů dat</w:t>
      </w:r>
      <w:r>
        <w:t>.</w:t>
      </w:r>
    </w:p>
    <w:p w14:paraId="46E701B0" w14:textId="77777777" w:rsidR="00472F5D" w:rsidRPr="00AB5583" w:rsidRDefault="00472F5D" w:rsidP="00472F5D">
      <w:pPr>
        <w:pStyle w:val="Odstavecseseznamem"/>
        <w:numPr>
          <w:ilvl w:val="0"/>
          <w:numId w:val="4"/>
        </w:numPr>
      </w:pPr>
      <w:r w:rsidRPr="00AB5583">
        <w:t xml:space="preserve">Po dohodě Objednatele a Zhotovitele bude stanoveno </w:t>
      </w:r>
      <w:r w:rsidRPr="004C2FC5">
        <w:rPr>
          <w:b/>
        </w:rPr>
        <w:t xml:space="preserve">konečné datum pro ostré spuštění </w:t>
      </w:r>
      <w:r>
        <w:rPr>
          <w:b/>
        </w:rPr>
        <w:t>nově upravené</w:t>
      </w:r>
      <w:r w:rsidRPr="004C2FC5">
        <w:rPr>
          <w:b/>
        </w:rPr>
        <w:t xml:space="preserve"> WS</w:t>
      </w:r>
      <w:r w:rsidRPr="00AB5583">
        <w:t>. Toto spuštění bude probíhat tak, že se v určené datum v</w:t>
      </w:r>
      <w:r>
        <w:t> </w:t>
      </w:r>
      <w:r w:rsidRPr="00AB5583">
        <w:t>nočních</w:t>
      </w:r>
      <w:r>
        <w:t>/ranních</w:t>
      </w:r>
      <w:r w:rsidRPr="00AB5583">
        <w:t xml:space="preserve"> hodinách </w:t>
      </w:r>
      <w:r>
        <w:t>spustí nové WS na ostré doméně</w:t>
      </w:r>
      <w:r w:rsidRPr="00AB5583">
        <w:t>. Tento přesun bu</w:t>
      </w:r>
      <w:r>
        <w:t xml:space="preserve">de mít za následek </w:t>
      </w:r>
      <w:proofErr w:type="spellStart"/>
      <w:r>
        <w:t>znefunkčnění</w:t>
      </w:r>
      <w:proofErr w:type="spellEnd"/>
      <w:r>
        <w:t xml:space="preserve"> </w:t>
      </w:r>
      <w:r w:rsidRPr="00AB5583">
        <w:t>stávajícího starého webu a nové WS, dokud nebude přesun dokončen. Očekávaná standardní doba tohoto přesunu je několik hodin. O t</w:t>
      </w:r>
      <w:r>
        <w:t>omto přesunu by měli být koncoví</w:t>
      </w:r>
      <w:r w:rsidRPr="00AB5583">
        <w:t xml:space="preserve"> uživatelé webu </w:t>
      </w:r>
      <w:r>
        <w:t xml:space="preserve">informováni </w:t>
      </w:r>
      <w:r w:rsidRPr="00AB5583">
        <w:t xml:space="preserve">Objednatelem. </w:t>
      </w:r>
    </w:p>
    <w:p w14:paraId="2738A790" w14:textId="77777777" w:rsidR="00FC1B8E" w:rsidRPr="00FC1B8E" w:rsidRDefault="00FC1B8E" w:rsidP="00FC1B8E">
      <w:pPr>
        <w:pStyle w:val="Bezmezer"/>
        <w:jc w:val="center"/>
        <w:rPr>
          <w:b/>
        </w:rPr>
      </w:pPr>
      <w:r w:rsidRPr="00FC1B8E">
        <w:rPr>
          <w:b/>
        </w:rPr>
        <w:t xml:space="preserve">Příloha </w:t>
      </w:r>
      <w:r w:rsidR="00472F5D">
        <w:rPr>
          <w:b/>
        </w:rPr>
        <w:t>2</w:t>
      </w:r>
    </w:p>
    <w:p w14:paraId="438104FF" w14:textId="77777777" w:rsidR="00E06D22" w:rsidRDefault="00E06D22" w:rsidP="00FC1B8E">
      <w:pPr>
        <w:pStyle w:val="Bezmezer"/>
        <w:jc w:val="center"/>
        <w:rPr>
          <w:b/>
        </w:rPr>
      </w:pPr>
      <w:r w:rsidRPr="00FC1B8E">
        <w:rPr>
          <w:b/>
        </w:rPr>
        <w:t>Předmě</w:t>
      </w:r>
      <w:r w:rsidR="00FC1B8E">
        <w:rPr>
          <w:b/>
        </w:rPr>
        <w:t xml:space="preserve">ty licence </w:t>
      </w:r>
    </w:p>
    <w:p w14:paraId="47A981A1" w14:textId="77777777" w:rsidR="00FC1B8E" w:rsidRPr="00FC1B8E" w:rsidRDefault="00FC1B8E" w:rsidP="00FC1B8E">
      <w:pPr>
        <w:pStyle w:val="Bezmezer"/>
        <w:jc w:val="center"/>
        <w:rPr>
          <w:b/>
        </w:rPr>
      </w:pPr>
    </w:p>
    <w:p w14:paraId="4CDED2E8" w14:textId="77777777" w:rsidR="00472F5D" w:rsidRDefault="00472F5D" w:rsidP="00472F5D">
      <w:pPr>
        <w:pStyle w:val="Odstavecseseznamem"/>
        <w:numPr>
          <w:ilvl w:val="0"/>
          <w:numId w:val="5"/>
        </w:numPr>
      </w:pPr>
      <w:r>
        <w:t xml:space="preserve">Vytvoření grafického návrhu responzivního webu www.kzmj.cz. Tuto námi vytvořenou grafiku poskytujeme Objednateli pro výhradní užívání na doméně www.kzmj.cz. Objednatel nebude tuto grafiku poskytovat třetím stranám za účelem prodeje této grafiky nebo jejich prvků. </w:t>
      </w:r>
    </w:p>
    <w:p w14:paraId="1B4DEAD2" w14:textId="77777777" w:rsidR="00472F5D" w:rsidRDefault="00472F5D" w:rsidP="00472F5D">
      <w:pPr>
        <w:pStyle w:val="Odstavecseseznamem"/>
        <w:numPr>
          <w:ilvl w:val="0"/>
          <w:numId w:val="5"/>
        </w:numPr>
      </w:pPr>
      <w:r>
        <w:t xml:space="preserve">Zhotovitel si také vyhrazuje právo mít svůj </w:t>
      </w:r>
      <w:proofErr w:type="spellStart"/>
      <w:r>
        <w:t>url</w:t>
      </w:r>
      <w:proofErr w:type="spellEnd"/>
      <w:r>
        <w:t xml:space="preserve"> odkaz a textové sdělení o autorství v patičce nebo </w:t>
      </w:r>
      <w:proofErr w:type="spellStart"/>
      <w:r>
        <w:t>Impresu</w:t>
      </w:r>
      <w:proofErr w:type="spellEnd"/>
      <w:r>
        <w:t xml:space="preserve"> www stránky.</w:t>
      </w:r>
    </w:p>
    <w:p w14:paraId="17363A48" w14:textId="014051CE" w:rsidR="00472F5D" w:rsidRDefault="00472F5D" w:rsidP="00472F5D">
      <w:pPr>
        <w:pStyle w:val="Odstavecseseznamem"/>
        <w:numPr>
          <w:ilvl w:val="0"/>
          <w:numId w:val="5"/>
        </w:numPr>
      </w:pPr>
      <w:r>
        <w:t xml:space="preserve">Objednatel se zároveň dohodne se Zhotovitelem nad možností tvořit případné webové bannery a webové reklamy za účelem udržení jednotného grafického stylu. </w:t>
      </w:r>
      <w:r w:rsidR="008F1DB3">
        <w:t>Rozsah bude definován v samostatné smlouvě.</w:t>
      </w:r>
    </w:p>
    <w:p w14:paraId="16669448" w14:textId="77777777" w:rsidR="00472F5D" w:rsidRDefault="00472F5D" w:rsidP="00472F5D">
      <w:pPr>
        <w:pStyle w:val="Odstavecseseznamem"/>
        <w:numPr>
          <w:ilvl w:val="0"/>
          <w:numId w:val="5"/>
        </w:numPr>
      </w:pPr>
      <w:r>
        <w:t xml:space="preserve">Předmětem licence a cenové nabídky není CMS </w:t>
      </w:r>
      <w:proofErr w:type="spellStart"/>
      <w:r>
        <w:t>Wordpress</w:t>
      </w:r>
      <w:proofErr w:type="spellEnd"/>
      <w:r>
        <w:t xml:space="preserve"> a všechny volně stažené nebo </w:t>
      </w:r>
      <w:proofErr w:type="spellStart"/>
      <w:r>
        <w:t>zakoupitelné</w:t>
      </w:r>
      <w:proofErr w:type="spellEnd"/>
      <w:r>
        <w:t xml:space="preserve"> doplňky (</w:t>
      </w:r>
      <w:proofErr w:type="spellStart"/>
      <w:r>
        <w:t>pluginy</w:t>
      </w:r>
      <w:proofErr w:type="spellEnd"/>
      <w:r>
        <w:t>).</w:t>
      </w:r>
    </w:p>
    <w:p w14:paraId="78534381" w14:textId="77777777" w:rsidR="00472F5D" w:rsidRDefault="00472F5D" w:rsidP="00472F5D">
      <w:pPr>
        <w:pStyle w:val="Odstavecseseznamem"/>
        <w:numPr>
          <w:ilvl w:val="0"/>
          <w:numId w:val="5"/>
        </w:numPr>
      </w:pPr>
      <w:r>
        <w:t xml:space="preserve">Předmětem licence je unikátní šablona pro CMS </w:t>
      </w:r>
      <w:proofErr w:type="spellStart"/>
      <w:r>
        <w:t>Wordpress</w:t>
      </w:r>
      <w:proofErr w:type="spellEnd"/>
      <w:r>
        <w:t>. Pro tuto šablonu platí stejné licenční omezení jako pro bod 1.</w:t>
      </w:r>
    </w:p>
    <w:p w14:paraId="2D660669" w14:textId="5ACB8BE4" w:rsidR="00B8133A" w:rsidRDefault="00472F5D" w:rsidP="008F1DB3">
      <w:pPr>
        <w:pStyle w:val="Odstavecseseznamem"/>
        <w:numPr>
          <w:ilvl w:val="0"/>
          <w:numId w:val="5"/>
        </w:numPr>
      </w:pPr>
      <w:r>
        <w:t>Předmětem licence jsou napsané doplňky (</w:t>
      </w:r>
      <w:proofErr w:type="spellStart"/>
      <w:r>
        <w:t>pluginy</w:t>
      </w:r>
      <w:proofErr w:type="spellEnd"/>
      <w:r>
        <w:t xml:space="preserve">) a jiné funkcionality Zhotovitelem. Platí pro ně stejná licenční omezení jako pro bod 1. </w:t>
      </w:r>
    </w:p>
    <w:p w14:paraId="4018D662" w14:textId="278B027E" w:rsidR="008F1DB3" w:rsidRPr="00472F5D" w:rsidRDefault="008F1DB3" w:rsidP="008F1DB3">
      <w:pPr>
        <w:pStyle w:val="Odstavecseseznamem"/>
        <w:numPr>
          <w:ilvl w:val="0"/>
          <w:numId w:val="5"/>
        </w:numPr>
      </w:pPr>
      <w:r>
        <w:t>Na námi vytvořené</w:t>
      </w:r>
      <w:r w:rsidRPr="008F1DB3">
        <w:t xml:space="preserve"> prvk</w:t>
      </w:r>
      <w:r>
        <w:t>y</w:t>
      </w:r>
      <w:r w:rsidRPr="008F1DB3">
        <w:t xml:space="preserve"> </w:t>
      </w:r>
      <w:proofErr w:type="spellStart"/>
      <w:r w:rsidRPr="008F1DB3">
        <w:t>redesignovaného</w:t>
      </w:r>
      <w:proofErr w:type="spellEnd"/>
      <w:r w:rsidRPr="008F1DB3">
        <w:t xml:space="preserve"> webu (vzhled, námi napsané doplňky), poskytujeme neomezenou záruku. </w:t>
      </w:r>
      <w:r>
        <w:t>Na komponenty</w:t>
      </w:r>
      <w:r w:rsidRPr="008F1DB3">
        <w:t xml:space="preserve">, které jsou vyvíjeny 3. stranami, </w:t>
      </w:r>
      <w:r>
        <w:t>neneseme</w:t>
      </w:r>
      <w:r w:rsidRPr="008F1DB3">
        <w:t xml:space="preserve"> záruku (jedná se o jádro </w:t>
      </w:r>
      <w:proofErr w:type="spellStart"/>
      <w:r w:rsidRPr="008F1DB3">
        <w:t>Wordpress</w:t>
      </w:r>
      <w:proofErr w:type="spellEnd"/>
      <w:r w:rsidRPr="008F1DB3">
        <w:t xml:space="preserve"> a všechny zakoupené nebo volně stažitelné doplňky</w:t>
      </w:r>
      <w:r>
        <w:t xml:space="preserve">. </w:t>
      </w:r>
      <w:r w:rsidRPr="008F1DB3">
        <w:t>Samozřejmě se ale budeme starat, jako doposud, o jejich hladké aktualizace (upgrade) a v případě drobných nefunkčností z důvodu chybných aktualizací i o spuštění poslední funkční známé verze (</w:t>
      </w:r>
      <w:proofErr w:type="spellStart"/>
      <w:r w:rsidRPr="008F1DB3">
        <w:t>downgrade</w:t>
      </w:r>
      <w:proofErr w:type="spellEnd"/>
      <w:r w:rsidRPr="008F1DB3">
        <w:t>).</w:t>
      </w:r>
      <w:r>
        <w:t xml:space="preserve"> </w:t>
      </w:r>
      <w:bookmarkStart w:id="0" w:name="_GoBack"/>
      <w:bookmarkEnd w:id="0"/>
    </w:p>
    <w:sectPr w:rsidR="008F1DB3" w:rsidRPr="00472F5D" w:rsidSect="00472F5D">
      <w:pgSz w:w="11906" w:h="16838"/>
      <w:pgMar w:top="568" w:right="707" w:bottom="567" w:left="56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08413" w15:done="0"/>
  <w15:commentEx w15:paraId="3A0788D8" w15:done="0"/>
  <w15:commentEx w15:paraId="4E19AC4C" w15:done="0"/>
  <w15:commentEx w15:paraId="49F3B3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08413" w16cid:durableId="21C9BBBF"/>
  <w16cid:commentId w16cid:paraId="3A0788D8" w16cid:durableId="21C9BBCE"/>
  <w16cid:commentId w16cid:paraId="4E19AC4C" w16cid:durableId="21C9BBFF"/>
  <w16cid:commentId w16cid:paraId="49F3B3AE" w16cid:durableId="21C9BC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51"/>
    <w:multiLevelType w:val="hybridMultilevel"/>
    <w:tmpl w:val="64823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6C5EFC"/>
    <w:multiLevelType w:val="hybridMultilevel"/>
    <w:tmpl w:val="47247EC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1622E80"/>
    <w:multiLevelType w:val="hybridMultilevel"/>
    <w:tmpl w:val="565218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38985477"/>
    <w:multiLevelType w:val="hybridMultilevel"/>
    <w:tmpl w:val="9AA424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6E16B3"/>
    <w:multiLevelType w:val="hybridMultilevel"/>
    <w:tmpl w:val="2BE8B800"/>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žová Zdeňka">
    <w15:presenceInfo w15:providerId="AD" w15:userId="S-1-5-21-2787431737-224135617-1351907124-1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3D"/>
    <w:rsid w:val="00070E2F"/>
    <w:rsid w:val="001060C8"/>
    <w:rsid w:val="0013548D"/>
    <w:rsid w:val="002171DC"/>
    <w:rsid w:val="00225ACC"/>
    <w:rsid w:val="00253E60"/>
    <w:rsid w:val="002A0886"/>
    <w:rsid w:val="002F664A"/>
    <w:rsid w:val="003116F4"/>
    <w:rsid w:val="003335AB"/>
    <w:rsid w:val="003D63D5"/>
    <w:rsid w:val="003E1A36"/>
    <w:rsid w:val="004638D1"/>
    <w:rsid w:val="00472F5D"/>
    <w:rsid w:val="0047755D"/>
    <w:rsid w:val="00535126"/>
    <w:rsid w:val="00584CDB"/>
    <w:rsid w:val="00641A2A"/>
    <w:rsid w:val="00645D49"/>
    <w:rsid w:val="0070063D"/>
    <w:rsid w:val="00723D10"/>
    <w:rsid w:val="00846D8E"/>
    <w:rsid w:val="00872ADC"/>
    <w:rsid w:val="008F1DB3"/>
    <w:rsid w:val="009870CB"/>
    <w:rsid w:val="009A2408"/>
    <w:rsid w:val="00AB1A5D"/>
    <w:rsid w:val="00B0632E"/>
    <w:rsid w:val="00B56F08"/>
    <w:rsid w:val="00B8133A"/>
    <w:rsid w:val="00B8448A"/>
    <w:rsid w:val="00BE4F97"/>
    <w:rsid w:val="00CD6BA8"/>
    <w:rsid w:val="00E06D22"/>
    <w:rsid w:val="00EE0763"/>
    <w:rsid w:val="00EF73BE"/>
    <w:rsid w:val="00F57CD1"/>
    <w:rsid w:val="00F753F4"/>
    <w:rsid w:val="00FC1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664A"/>
    <w:pPr>
      <w:ind w:left="720"/>
      <w:contextualSpacing/>
    </w:pPr>
  </w:style>
  <w:style w:type="character" w:styleId="Hypertextovodkaz">
    <w:name w:val="Hyperlink"/>
    <w:basedOn w:val="Standardnpsmoodstavce"/>
    <w:uiPriority w:val="99"/>
    <w:unhideWhenUsed/>
    <w:rsid w:val="00584CDB"/>
    <w:rPr>
      <w:color w:val="0000FF" w:themeColor="hyperlink"/>
      <w:u w:val="single"/>
    </w:rPr>
  </w:style>
  <w:style w:type="paragraph" w:styleId="Textbubliny">
    <w:name w:val="Balloon Text"/>
    <w:basedOn w:val="Normln"/>
    <w:link w:val="TextbublinyChar"/>
    <w:uiPriority w:val="99"/>
    <w:semiHidden/>
    <w:unhideWhenUsed/>
    <w:rsid w:val="004638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38D1"/>
    <w:rPr>
      <w:rFonts w:ascii="Segoe UI" w:hAnsi="Segoe UI" w:cs="Segoe UI"/>
      <w:sz w:val="18"/>
      <w:szCs w:val="18"/>
    </w:rPr>
  </w:style>
  <w:style w:type="paragraph" w:styleId="Bezmezer">
    <w:name w:val="No Spacing"/>
    <w:uiPriority w:val="1"/>
    <w:qFormat/>
    <w:rsid w:val="004638D1"/>
    <w:pPr>
      <w:spacing w:after="0" w:line="240" w:lineRule="auto"/>
    </w:pPr>
  </w:style>
  <w:style w:type="character" w:styleId="Odkaznakoment">
    <w:name w:val="annotation reference"/>
    <w:basedOn w:val="Standardnpsmoodstavce"/>
    <w:uiPriority w:val="99"/>
    <w:semiHidden/>
    <w:unhideWhenUsed/>
    <w:rsid w:val="00EF73BE"/>
    <w:rPr>
      <w:sz w:val="16"/>
      <w:szCs w:val="16"/>
    </w:rPr>
  </w:style>
  <w:style w:type="paragraph" w:styleId="Textkomente">
    <w:name w:val="annotation text"/>
    <w:basedOn w:val="Normln"/>
    <w:link w:val="TextkomenteChar"/>
    <w:uiPriority w:val="99"/>
    <w:semiHidden/>
    <w:unhideWhenUsed/>
    <w:rsid w:val="00EF73BE"/>
    <w:pPr>
      <w:spacing w:line="240" w:lineRule="auto"/>
    </w:pPr>
    <w:rPr>
      <w:sz w:val="20"/>
      <w:szCs w:val="20"/>
    </w:rPr>
  </w:style>
  <w:style w:type="character" w:customStyle="1" w:styleId="TextkomenteChar">
    <w:name w:val="Text komentáře Char"/>
    <w:basedOn w:val="Standardnpsmoodstavce"/>
    <w:link w:val="Textkomente"/>
    <w:uiPriority w:val="99"/>
    <w:semiHidden/>
    <w:rsid w:val="00EF73BE"/>
    <w:rPr>
      <w:sz w:val="20"/>
      <w:szCs w:val="20"/>
    </w:rPr>
  </w:style>
  <w:style w:type="paragraph" w:styleId="Pedmtkomente">
    <w:name w:val="annotation subject"/>
    <w:basedOn w:val="Textkomente"/>
    <w:next w:val="Textkomente"/>
    <w:link w:val="PedmtkomenteChar"/>
    <w:uiPriority w:val="99"/>
    <w:semiHidden/>
    <w:unhideWhenUsed/>
    <w:rsid w:val="00EF73BE"/>
    <w:rPr>
      <w:b/>
      <w:bCs/>
    </w:rPr>
  </w:style>
  <w:style w:type="character" w:customStyle="1" w:styleId="PedmtkomenteChar">
    <w:name w:val="Předmět komentáře Char"/>
    <w:basedOn w:val="TextkomenteChar"/>
    <w:link w:val="Pedmtkomente"/>
    <w:uiPriority w:val="99"/>
    <w:semiHidden/>
    <w:rsid w:val="00EF73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664A"/>
    <w:pPr>
      <w:ind w:left="720"/>
      <w:contextualSpacing/>
    </w:pPr>
  </w:style>
  <w:style w:type="character" w:styleId="Hypertextovodkaz">
    <w:name w:val="Hyperlink"/>
    <w:basedOn w:val="Standardnpsmoodstavce"/>
    <w:uiPriority w:val="99"/>
    <w:unhideWhenUsed/>
    <w:rsid w:val="00584CDB"/>
    <w:rPr>
      <w:color w:val="0000FF" w:themeColor="hyperlink"/>
      <w:u w:val="single"/>
    </w:rPr>
  </w:style>
  <w:style w:type="paragraph" w:styleId="Textbubliny">
    <w:name w:val="Balloon Text"/>
    <w:basedOn w:val="Normln"/>
    <w:link w:val="TextbublinyChar"/>
    <w:uiPriority w:val="99"/>
    <w:semiHidden/>
    <w:unhideWhenUsed/>
    <w:rsid w:val="004638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38D1"/>
    <w:rPr>
      <w:rFonts w:ascii="Segoe UI" w:hAnsi="Segoe UI" w:cs="Segoe UI"/>
      <w:sz w:val="18"/>
      <w:szCs w:val="18"/>
    </w:rPr>
  </w:style>
  <w:style w:type="paragraph" w:styleId="Bezmezer">
    <w:name w:val="No Spacing"/>
    <w:uiPriority w:val="1"/>
    <w:qFormat/>
    <w:rsid w:val="004638D1"/>
    <w:pPr>
      <w:spacing w:after="0" w:line="240" w:lineRule="auto"/>
    </w:pPr>
  </w:style>
  <w:style w:type="character" w:styleId="Odkaznakoment">
    <w:name w:val="annotation reference"/>
    <w:basedOn w:val="Standardnpsmoodstavce"/>
    <w:uiPriority w:val="99"/>
    <w:semiHidden/>
    <w:unhideWhenUsed/>
    <w:rsid w:val="00EF73BE"/>
    <w:rPr>
      <w:sz w:val="16"/>
      <w:szCs w:val="16"/>
    </w:rPr>
  </w:style>
  <w:style w:type="paragraph" w:styleId="Textkomente">
    <w:name w:val="annotation text"/>
    <w:basedOn w:val="Normln"/>
    <w:link w:val="TextkomenteChar"/>
    <w:uiPriority w:val="99"/>
    <w:semiHidden/>
    <w:unhideWhenUsed/>
    <w:rsid w:val="00EF73BE"/>
    <w:pPr>
      <w:spacing w:line="240" w:lineRule="auto"/>
    </w:pPr>
    <w:rPr>
      <w:sz w:val="20"/>
      <w:szCs w:val="20"/>
    </w:rPr>
  </w:style>
  <w:style w:type="character" w:customStyle="1" w:styleId="TextkomenteChar">
    <w:name w:val="Text komentáře Char"/>
    <w:basedOn w:val="Standardnpsmoodstavce"/>
    <w:link w:val="Textkomente"/>
    <w:uiPriority w:val="99"/>
    <w:semiHidden/>
    <w:rsid w:val="00EF73BE"/>
    <w:rPr>
      <w:sz w:val="20"/>
      <w:szCs w:val="20"/>
    </w:rPr>
  </w:style>
  <w:style w:type="paragraph" w:styleId="Pedmtkomente">
    <w:name w:val="annotation subject"/>
    <w:basedOn w:val="Textkomente"/>
    <w:next w:val="Textkomente"/>
    <w:link w:val="PedmtkomenteChar"/>
    <w:uiPriority w:val="99"/>
    <w:semiHidden/>
    <w:unhideWhenUsed/>
    <w:rsid w:val="00EF73BE"/>
    <w:rPr>
      <w:b/>
      <w:bCs/>
    </w:rPr>
  </w:style>
  <w:style w:type="character" w:customStyle="1" w:styleId="PedmtkomenteChar">
    <w:name w:val="Předmět komentáře Char"/>
    <w:basedOn w:val="TextkomenteChar"/>
    <w:link w:val="Pedmtkomente"/>
    <w:uiPriority w:val="99"/>
    <w:semiHidden/>
    <w:rsid w:val="00EF7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3222</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 PROSTOR, s.r.o.</dc:creator>
  <cp:lastModifiedBy>4. PROSTOR, s.r.o.</cp:lastModifiedBy>
  <cp:revision>2</cp:revision>
  <cp:lastPrinted>2015-11-20T06:56:00Z</cp:lastPrinted>
  <dcterms:created xsi:type="dcterms:W3CDTF">2020-01-20T14:36:00Z</dcterms:created>
  <dcterms:modified xsi:type="dcterms:W3CDTF">2020-01-20T14:36:00Z</dcterms:modified>
</cp:coreProperties>
</file>