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B09C5" w14:textId="77777777" w:rsidR="00DC3450" w:rsidRPr="00742073" w:rsidRDefault="00DC3450" w:rsidP="00DC3450">
      <w:pPr>
        <w:jc w:val="right"/>
      </w:pPr>
      <w:r w:rsidRPr="00742073">
        <w:t>Evidenční číslo smlouvy:</w:t>
      </w:r>
    </w:p>
    <w:p w14:paraId="0BC2A17D" w14:textId="4A984D3B" w:rsidR="00DC3450" w:rsidRPr="00742073" w:rsidRDefault="00D121E5" w:rsidP="00DC3450">
      <w:pPr>
        <w:jc w:val="right"/>
      </w:pPr>
      <w:r>
        <w:t>KK00201</w:t>
      </w:r>
      <w:r w:rsidR="00DC3450">
        <w:t>/2020</w:t>
      </w:r>
    </w:p>
    <w:p w14:paraId="44B9E07F" w14:textId="77777777" w:rsidR="00DC3450" w:rsidRDefault="00DC3450">
      <w:pPr>
        <w:pStyle w:val="Nadpis1"/>
        <w:rPr>
          <w:sz w:val="24"/>
          <w:szCs w:val="24"/>
        </w:rPr>
      </w:pPr>
    </w:p>
    <w:p w14:paraId="29E648CC" w14:textId="77777777" w:rsidR="00DC3450" w:rsidRPr="00742073" w:rsidRDefault="00DC3450" w:rsidP="00DC3450">
      <w:pPr>
        <w:rPr>
          <w:b/>
        </w:rPr>
      </w:pPr>
      <w:r w:rsidRPr="00742073">
        <w:rPr>
          <w:b/>
        </w:rPr>
        <w:t>Karlovarský kraj</w:t>
      </w:r>
    </w:p>
    <w:p w14:paraId="028379BA" w14:textId="77777777" w:rsidR="00DC3450" w:rsidRDefault="0012554F">
      <w:r>
        <w:t xml:space="preserve">Se sídlem: </w:t>
      </w:r>
      <w:r w:rsidR="00DC3450">
        <w:tab/>
      </w:r>
      <w:r w:rsidR="00DC3450">
        <w:tab/>
      </w:r>
      <w:r w:rsidR="00DC3450">
        <w:tab/>
      </w:r>
      <w:r w:rsidR="00DC3450">
        <w:tab/>
      </w:r>
      <w:r w:rsidR="00DC3450" w:rsidRPr="00DC3450">
        <w:t>Závodní 88/353, 360 06 Karlovy Vary</w:t>
      </w:r>
    </w:p>
    <w:p w14:paraId="08E19038" w14:textId="77777777" w:rsidR="00E35279" w:rsidRPr="007766E4" w:rsidRDefault="00E35279">
      <w:r w:rsidRPr="007766E4">
        <w:t>IČ</w:t>
      </w:r>
      <w:r w:rsidR="000E1489" w:rsidRPr="007766E4">
        <w:t>O</w:t>
      </w:r>
      <w:r w:rsidRPr="007766E4">
        <w:t xml:space="preserve">: </w:t>
      </w:r>
      <w:r w:rsidR="00DC3450">
        <w:tab/>
      </w:r>
      <w:r w:rsidR="00DC3450">
        <w:tab/>
      </w:r>
      <w:r w:rsidR="00DC3450">
        <w:tab/>
      </w:r>
      <w:r w:rsidR="00DC3450">
        <w:tab/>
      </w:r>
      <w:r w:rsidR="00DC3450">
        <w:tab/>
      </w:r>
      <w:r w:rsidR="00DC3450" w:rsidRPr="00DC3450">
        <w:t>70891168</w:t>
      </w:r>
    </w:p>
    <w:p w14:paraId="506657F0" w14:textId="77777777" w:rsidR="00E35279" w:rsidRPr="007766E4" w:rsidRDefault="00E35279">
      <w:r w:rsidRPr="007766E4">
        <w:t xml:space="preserve">DIČ: </w:t>
      </w:r>
      <w:r w:rsidR="00DC3450">
        <w:tab/>
      </w:r>
      <w:r w:rsidR="00DC3450">
        <w:tab/>
      </w:r>
      <w:r w:rsidR="00DC3450">
        <w:tab/>
      </w:r>
      <w:r w:rsidR="00DC3450">
        <w:tab/>
      </w:r>
      <w:r w:rsidR="00DC3450">
        <w:tab/>
      </w:r>
      <w:r w:rsidR="00DC3450" w:rsidRPr="00742073">
        <w:t>CZ70891168</w:t>
      </w:r>
    </w:p>
    <w:p w14:paraId="01486760" w14:textId="08699597" w:rsidR="00DC3450" w:rsidRPr="00742073" w:rsidRDefault="00DC3450" w:rsidP="00DC3450">
      <w:pPr>
        <w:ind w:left="3540" w:hanging="3540"/>
      </w:pPr>
      <w:r>
        <w:t>zastoupený</w:t>
      </w:r>
      <w:r w:rsidR="000E1489" w:rsidRPr="007766E4">
        <w:t xml:space="preserve">: </w:t>
      </w:r>
      <w:r>
        <w:t xml:space="preserve">              </w:t>
      </w:r>
      <w:r>
        <w:tab/>
      </w:r>
      <w:r w:rsidRPr="00742073">
        <w:t>Mgr. Veronikou Vodičkovou, ve</w:t>
      </w:r>
      <w:r>
        <w:t xml:space="preserve">doucí odboru kultury, památkové </w:t>
      </w:r>
      <w:r w:rsidRPr="00742073">
        <w:t>péče, lázeňství a cestovního ruchu</w:t>
      </w:r>
    </w:p>
    <w:p w14:paraId="51B28638" w14:textId="2BCC0065" w:rsidR="00DC3450" w:rsidRDefault="00DC3450" w:rsidP="00DC3450">
      <w:pPr>
        <w:ind w:left="2127" w:hanging="2127"/>
      </w:pPr>
      <w:r w:rsidRPr="007766E4">
        <w:t xml:space="preserve">bankovní spojení: </w:t>
      </w:r>
      <w:r>
        <w:tab/>
      </w:r>
      <w:r>
        <w:tab/>
      </w:r>
      <w:r>
        <w:tab/>
      </w:r>
      <w:proofErr w:type="spellStart"/>
      <w:r w:rsidR="00854D15">
        <w:t>xxx</w:t>
      </w:r>
      <w:proofErr w:type="spellEnd"/>
    </w:p>
    <w:p w14:paraId="48D402F6" w14:textId="443A4ABD" w:rsidR="00DC3450" w:rsidRDefault="00DC3450" w:rsidP="00DC3450">
      <w:pPr>
        <w:ind w:left="2835" w:firstLine="705"/>
      </w:pPr>
      <w:r>
        <w:t>číslo účtu</w:t>
      </w:r>
      <w:r>
        <w:tab/>
      </w:r>
      <w:proofErr w:type="spellStart"/>
      <w:r w:rsidR="00854D15">
        <w:t>xxx</w:t>
      </w:r>
      <w:proofErr w:type="spellEnd"/>
    </w:p>
    <w:p w14:paraId="08827CE6" w14:textId="1C688E39" w:rsidR="00DC3450" w:rsidRPr="00742073" w:rsidRDefault="00DC3450" w:rsidP="00DC3450">
      <w:r w:rsidRPr="00742073">
        <w:t>případně další účty</w:t>
      </w:r>
      <w:r>
        <w:t>:</w:t>
      </w:r>
      <w:r>
        <w:tab/>
      </w:r>
      <w:r>
        <w:tab/>
      </w:r>
      <w:r>
        <w:tab/>
      </w:r>
      <w:proofErr w:type="spellStart"/>
      <w:r w:rsidR="00854D15">
        <w:t>xxx</w:t>
      </w:r>
      <w:proofErr w:type="spellEnd"/>
    </w:p>
    <w:p w14:paraId="10FE3BC1" w14:textId="2565416B" w:rsidR="00DC3450" w:rsidRPr="00742073" w:rsidRDefault="00DC3450" w:rsidP="00DC3450">
      <w:r>
        <w:tab/>
      </w:r>
      <w:r>
        <w:tab/>
      </w:r>
      <w:r>
        <w:tab/>
      </w:r>
      <w:r>
        <w:tab/>
      </w:r>
      <w:r>
        <w:tab/>
      </w:r>
      <w:r w:rsidRPr="00742073">
        <w:t>číslo účtu</w:t>
      </w:r>
      <w:r w:rsidRPr="00742073">
        <w:tab/>
      </w:r>
      <w:proofErr w:type="spellStart"/>
      <w:r w:rsidR="00854D15">
        <w:t>xxx</w:t>
      </w:r>
      <w:proofErr w:type="spellEnd"/>
    </w:p>
    <w:p w14:paraId="0447176F" w14:textId="78F3D6C4" w:rsidR="00DC3450" w:rsidRPr="00742073" w:rsidRDefault="00DC3450" w:rsidP="00DC3450">
      <w:r>
        <w:tab/>
      </w:r>
      <w:r>
        <w:tab/>
      </w:r>
      <w:r>
        <w:tab/>
      </w:r>
      <w:r>
        <w:tab/>
      </w:r>
      <w:r>
        <w:tab/>
      </w:r>
      <w:proofErr w:type="spellStart"/>
      <w:r w:rsidR="00854D15">
        <w:t>xxx</w:t>
      </w:r>
      <w:proofErr w:type="spellEnd"/>
    </w:p>
    <w:p w14:paraId="365AB945" w14:textId="2C34E9B2" w:rsidR="00DC3450" w:rsidRPr="00742073" w:rsidRDefault="00DC3450" w:rsidP="00DC3450">
      <w:r>
        <w:tab/>
      </w:r>
      <w:r>
        <w:tab/>
      </w:r>
      <w:r>
        <w:tab/>
      </w:r>
      <w:r>
        <w:tab/>
      </w:r>
      <w:r>
        <w:tab/>
      </w:r>
      <w:r w:rsidRPr="00742073">
        <w:t>číslo účtu</w:t>
      </w:r>
      <w:r w:rsidRPr="00742073">
        <w:tab/>
      </w:r>
      <w:proofErr w:type="spellStart"/>
      <w:r w:rsidR="00854D15">
        <w:t>xxx</w:t>
      </w:r>
      <w:proofErr w:type="spellEnd"/>
    </w:p>
    <w:p w14:paraId="51824B88" w14:textId="4054D482" w:rsidR="00DC3450" w:rsidRPr="00742073" w:rsidRDefault="00DC3450" w:rsidP="00DC3450">
      <w:r>
        <w:tab/>
      </w:r>
      <w:r>
        <w:tab/>
      </w:r>
      <w:r>
        <w:tab/>
      </w:r>
      <w:r>
        <w:tab/>
      </w:r>
      <w:r>
        <w:tab/>
      </w:r>
      <w:proofErr w:type="spellStart"/>
      <w:r w:rsidR="00854D15">
        <w:t>xxx</w:t>
      </w:r>
      <w:proofErr w:type="spellEnd"/>
    </w:p>
    <w:p w14:paraId="0E98747B" w14:textId="5A678E7C" w:rsidR="00DC3450" w:rsidRPr="00742073" w:rsidRDefault="00DC3450" w:rsidP="00DC3450">
      <w:r>
        <w:tab/>
      </w:r>
      <w:r>
        <w:tab/>
      </w:r>
      <w:r>
        <w:tab/>
      </w:r>
      <w:r>
        <w:tab/>
      </w:r>
      <w:r>
        <w:tab/>
      </w:r>
      <w:r w:rsidRPr="00742073">
        <w:t>číslo účtu</w:t>
      </w:r>
      <w:r w:rsidRPr="00742073">
        <w:tab/>
      </w:r>
      <w:proofErr w:type="spellStart"/>
      <w:r w:rsidR="00854D15">
        <w:t>xxx</w:t>
      </w:r>
      <w:proofErr w:type="spellEnd"/>
    </w:p>
    <w:p w14:paraId="09B93E85" w14:textId="77777777" w:rsidR="000E1489" w:rsidRPr="007766E4" w:rsidRDefault="000E1489"/>
    <w:p w14:paraId="22A031C2" w14:textId="77777777" w:rsidR="00E35279" w:rsidRPr="007766E4" w:rsidRDefault="00E35279">
      <w:r w:rsidRPr="007766E4">
        <w:t>na straně jedné jako objednatel (dále jen „objednatel“)</w:t>
      </w:r>
    </w:p>
    <w:p w14:paraId="76A1B737" w14:textId="77777777" w:rsidR="000E1489" w:rsidRPr="007766E4" w:rsidRDefault="00E35279">
      <w:r w:rsidRPr="007766E4">
        <w:t> </w:t>
      </w:r>
    </w:p>
    <w:p w14:paraId="34FEADB8" w14:textId="77777777" w:rsidR="00E35279" w:rsidRPr="007766E4" w:rsidRDefault="00E35279">
      <w:r w:rsidRPr="007766E4">
        <w:t>a</w:t>
      </w:r>
    </w:p>
    <w:p w14:paraId="295B45AF" w14:textId="77777777" w:rsidR="00E35279" w:rsidRPr="007766E4" w:rsidRDefault="00E35279">
      <w:pPr>
        <w:jc w:val="both"/>
      </w:pPr>
      <w:r w:rsidRPr="007766E4">
        <w:t> </w:t>
      </w:r>
    </w:p>
    <w:p w14:paraId="2D8D1C3F" w14:textId="77777777" w:rsidR="006F4476" w:rsidRPr="00DC3450" w:rsidRDefault="00DC3450" w:rsidP="006F4476">
      <w:r w:rsidRPr="00DC3450">
        <w:rPr>
          <w:b/>
          <w:noProof/>
          <w:snapToGrid w:val="0"/>
          <w:sz w:val="22"/>
          <w:szCs w:val="22"/>
        </w:rPr>
        <w:t>Karlovarský symfonický orchestr, příspěvková organizace</w:t>
      </w:r>
      <w:r w:rsidR="006F4476" w:rsidRPr="00FA1493">
        <w:br/>
      </w:r>
      <w:r w:rsidR="006F4476" w:rsidRPr="00DC3450">
        <w:t xml:space="preserve">se sídlem: </w:t>
      </w:r>
      <w:r>
        <w:tab/>
      </w:r>
      <w:r>
        <w:tab/>
      </w:r>
      <w:r>
        <w:tab/>
      </w:r>
      <w:r>
        <w:tab/>
      </w:r>
      <w:r w:rsidRPr="00DC3450">
        <w:t>Husovo náměstí 270/2, 360 01 Karlovy Vary</w:t>
      </w:r>
    </w:p>
    <w:p w14:paraId="19817647" w14:textId="46946CD8" w:rsidR="006F4476" w:rsidRPr="00DC3450" w:rsidRDefault="006F4476" w:rsidP="006F4476">
      <w:r w:rsidRPr="00DC3450">
        <w:t xml:space="preserve">IČO: </w:t>
      </w:r>
      <w:r w:rsidR="00DC3450">
        <w:tab/>
      </w:r>
      <w:r w:rsidR="00DC3450">
        <w:tab/>
      </w:r>
      <w:r w:rsidR="00DC3450">
        <w:tab/>
      </w:r>
      <w:r w:rsidR="00DC3450">
        <w:tab/>
      </w:r>
      <w:r w:rsidR="00DC3450">
        <w:tab/>
      </w:r>
      <w:r w:rsidR="00941CBB">
        <w:rPr>
          <w:bCs/>
        </w:rPr>
        <w:t>63554585</w:t>
      </w:r>
    </w:p>
    <w:p w14:paraId="16A35005" w14:textId="77777777" w:rsidR="006F4476" w:rsidRDefault="00DC3450" w:rsidP="006F4476">
      <w:pPr>
        <w:jc w:val="both"/>
        <w:rPr>
          <w:szCs w:val="22"/>
        </w:rPr>
      </w:pPr>
      <w:r>
        <w:rPr>
          <w:szCs w:val="22"/>
        </w:rPr>
        <w:t>zastoupený</w:t>
      </w:r>
      <w:r w:rsidR="006F4476" w:rsidRPr="00FA1493">
        <w:rPr>
          <w:szCs w:val="22"/>
        </w:rPr>
        <w:t xml:space="preserve">: </w:t>
      </w:r>
      <w:r>
        <w:rPr>
          <w:szCs w:val="22"/>
        </w:rPr>
        <w:tab/>
      </w:r>
      <w:r>
        <w:rPr>
          <w:szCs w:val="22"/>
        </w:rPr>
        <w:tab/>
      </w:r>
      <w:r>
        <w:rPr>
          <w:szCs w:val="22"/>
        </w:rPr>
        <w:tab/>
      </w:r>
      <w:r>
        <w:rPr>
          <w:szCs w:val="22"/>
        </w:rPr>
        <w:tab/>
        <w:t>Mgr. Petrem Polívkou, ředitel</w:t>
      </w:r>
    </w:p>
    <w:p w14:paraId="12419B92" w14:textId="17DF55C0" w:rsidR="00DC3450" w:rsidRPr="00742073" w:rsidRDefault="00DC3450" w:rsidP="00DC3450">
      <w:r>
        <w:t xml:space="preserve">bankovní spojení: </w:t>
      </w:r>
      <w:r>
        <w:tab/>
      </w:r>
      <w:r>
        <w:tab/>
      </w:r>
      <w:r>
        <w:tab/>
      </w:r>
      <w:proofErr w:type="spellStart"/>
      <w:r w:rsidR="00854D15">
        <w:t>xxx</w:t>
      </w:r>
      <w:proofErr w:type="spellEnd"/>
    </w:p>
    <w:p w14:paraId="79F9FC03" w14:textId="3F7FBECB" w:rsidR="00DC3450" w:rsidRDefault="00DC3450" w:rsidP="00DC3450">
      <w:pPr>
        <w:tabs>
          <w:tab w:val="left" w:pos="4962"/>
        </w:tabs>
        <w:ind w:left="2832" w:firstLine="708"/>
      </w:pPr>
      <w:r w:rsidRPr="00742073">
        <w:t xml:space="preserve">číslo účtu: </w:t>
      </w:r>
      <w:r w:rsidRPr="00742073">
        <w:tab/>
      </w:r>
      <w:proofErr w:type="spellStart"/>
      <w:r w:rsidR="00854D15">
        <w:t>xxx</w:t>
      </w:r>
      <w:proofErr w:type="spellEnd"/>
    </w:p>
    <w:p w14:paraId="06460657" w14:textId="77777777" w:rsidR="00DC3450" w:rsidRPr="00FA1493" w:rsidRDefault="00DC3450" w:rsidP="006F4476">
      <w:pPr>
        <w:jc w:val="both"/>
        <w:rPr>
          <w:szCs w:val="22"/>
        </w:rPr>
      </w:pPr>
      <w:r w:rsidRPr="00742073">
        <w:t>p</w:t>
      </w:r>
      <w:r>
        <w:t>rávní forma:</w:t>
      </w:r>
      <w:r>
        <w:tab/>
      </w:r>
      <w:r>
        <w:tab/>
      </w:r>
      <w:r>
        <w:tab/>
      </w:r>
      <w:r>
        <w:tab/>
        <w:t>příspěvková organizace</w:t>
      </w:r>
    </w:p>
    <w:p w14:paraId="476DE5D6" w14:textId="77777777" w:rsidR="00DC3450" w:rsidRPr="00742073" w:rsidRDefault="00DC3450" w:rsidP="00DC3450">
      <w:pPr>
        <w:spacing w:line="276" w:lineRule="auto"/>
        <w:jc w:val="both"/>
      </w:pPr>
      <w:r w:rsidRPr="00742073">
        <w:t xml:space="preserve">registrace ve veřejném rejstříku: </w:t>
      </w:r>
      <w:r w:rsidRPr="00742073">
        <w:tab/>
      </w:r>
      <w:proofErr w:type="spellStart"/>
      <w:r w:rsidRPr="00007A77">
        <w:t>Pr</w:t>
      </w:r>
      <w:proofErr w:type="spellEnd"/>
      <w:r w:rsidRPr="00007A77">
        <w:t xml:space="preserve"> 459 vedená u Krajského soudu v Plzni </w:t>
      </w:r>
    </w:p>
    <w:p w14:paraId="5E171F5A" w14:textId="77777777" w:rsidR="00E35279" w:rsidRPr="007766E4" w:rsidRDefault="00E35279">
      <w:pPr>
        <w:jc w:val="both"/>
      </w:pPr>
      <w:r w:rsidRPr="007766E4">
        <w:t> </w:t>
      </w:r>
    </w:p>
    <w:p w14:paraId="381AAD04" w14:textId="77777777" w:rsidR="00E35279" w:rsidRPr="007766E4" w:rsidRDefault="00E35279">
      <w:pPr>
        <w:jc w:val="both"/>
      </w:pPr>
      <w:r w:rsidRPr="007766E4">
        <w:t>na straně druhé jako zhotovitel (dále jen „zhotovitel“)</w:t>
      </w:r>
    </w:p>
    <w:p w14:paraId="726C4CD0" w14:textId="77777777" w:rsidR="00E35279" w:rsidRPr="007766E4" w:rsidRDefault="00E35279">
      <w:pPr>
        <w:jc w:val="both"/>
      </w:pPr>
      <w:r w:rsidRPr="007766E4">
        <w:t> </w:t>
      </w:r>
    </w:p>
    <w:p w14:paraId="3FCBCA03" w14:textId="77777777" w:rsidR="00E35279" w:rsidRPr="007766E4" w:rsidRDefault="007766E4">
      <w:pPr>
        <w:jc w:val="both"/>
      </w:pPr>
      <w:r>
        <w:t>(objednatel a zhotovitel společně též jen „smluvní strany“)</w:t>
      </w:r>
    </w:p>
    <w:p w14:paraId="0811B813" w14:textId="77777777" w:rsidR="00CD2989" w:rsidRPr="008A53EB" w:rsidRDefault="00E35279" w:rsidP="007766E4">
      <w:pPr>
        <w:jc w:val="both"/>
        <w:rPr>
          <w:b/>
          <w:bCs/>
        </w:rPr>
      </w:pPr>
      <w:r w:rsidRPr="007766E4">
        <w:t> </w:t>
      </w:r>
      <w:r w:rsidRPr="007766E4">
        <w:rPr>
          <w:b/>
          <w:bCs/>
        </w:rPr>
        <w:t> </w:t>
      </w:r>
    </w:p>
    <w:p w14:paraId="2ACF625B" w14:textId="77777777" w:rsidR="00E35279" w:rsidRPr="007766E4" w:rsidRDefault="00E35279">
      <w:pPr>
        <w:jc w:val="center"/>
        <w:rPr>
          <w:b/>
          <w:bCs/>
        </w:rPr>
      </w:pPr>
      <w:r w:rsidRPr="007766E4">
        <w:rPr>
          <w:b/>
          <w:bCs/>
        </w:rPr>
        <w:t>Preambule</w:t>
      </w:r>
    </w:p>
    <w:p w14:paraId="70FD1266" w14:textId="77777777" w:rsidR="00E35279" w:rsidRPr="007766E4" w:rsidRDefault="00E35279">
      <w:pPr>
        <w:jc w:val="center"/>
        <w:rPr>
          <w:b/>
          <w:bCs/>
        </w:rPr>
      </w:pPr>
      <w:r w:rsidRPr="007766E4">
        <w:rPr>
          <w:b/>
          <w:bCs/>
        </w:rPr>
        <w:t> </w:t>
      </w:r>
    </w:p>
    <w:p w14:paraId="37B7CEFD" w14:textId="77777777" w:rsidR="00E35279" w:rsidRPr="007766E4" w:rsidRDefault="00E35279">
      <w:pPr>
        <w:jc w:val="both"/>
      </w:pPr>
      <w:r w:rsidRPr="007766E4">
        <w:t>Vzhledem k tomu, že:</w:t>
      </w:r>
    </w:p>
    <w:p w14:paraId="218C842C" w14:textId="77777777" w:rsidR="00E35279" w:rsidRPr="007766E4" w:rsidRDefault="00E35279">
      <w:pPr>
        <w:jc w:val="both"/>
      </w:pPr>
      <w:r w:rsidRPr="007766E4">
        <w:t> </w:t>
      </w:r>
    </w:p>
    <w:p w14:paraId="26B751AB" w14:textId="77777777" w:rsidR="00E35279" w:rsidRPr="007766E4" w:rsidRDefault="00E35279" w:rsidP="00E35279">
      <w:pPr>
        <w:numPr>
          <w:ilvl w:val="0"/>
          <w:numId w:val="4"/>
        </w:numPr>
        <w:jc w:val="both"/>
      </w:pPr>
      <w:r w:rsidRPr="007766E4">
        <w:t xml:space="preserve">zhotovitel má řádné vybavení, zkušenosti a schopnosti, aby řádně a včas provedl dílo dle této smlouvy; a </w:t>
      </w:r>
    </w:p>
    <w:p w14:paraId="61C4E41C" w14:textId="77777777" w:rsidR="007766E4" w:rsidRPr="007766E4" w:rsidRDefault="007766E4" w:rsidP="007766E4">
      <w:pPr>
        <w:ind w:left="705"/>
        <w:jc w:val="both"/>
      </w:pPr>
    </w:p>
    <w:p w14:paraId="597001F4" w14:textId="60F3F0A7" w:rsidR="007766E4" w:rsidRPr="007766E4" w:rsidRDefault="007766E4" w:rsidP="007766E4">
      <w:pPr>
        <w:numPr>
          <w:ilvl w:val="0"/>
          <w:numId w:val="4"/>
        </w:numPr>
        <w:jc w:val="both"/>
      </w:pPr>
      <w:r>
        <w:t>z</w:t>
      </w:r>
      <w:r w:rsidRPr="007766E4">
        <w:t>hotovitel prohlašuje, že je schopný dílo dle této smlouvy provést ve stanovené době a ve sjednané kvalitě a že si je vědom skutečnosti, že objednatel má značný zájem na dokončení díla, které je předmětem této smlouvy, a to za podmínek touto smlouvou stanovených</w:t>
      </w:r>
      <w:r w:rsidR="00700F38">
        <w:t>;</w:t>
      </w:r>
      <w:r w:rsidRPr="007766E4">
        <w:t xml:space="preserve"> a</w:t>
      </w:r>
    </w:p>
    <w:p w14:paraId="3907CA2E" w14:textId="77777777" w:rsidR="007766E4" w:rsidRPr="007766E4" w:rsidRDefault="007766E4" w:rsidP="007766E4">
      <w:pPr>
        <w:ind w:left="705"/>
        <w:jc w:val="both"/>
      </w:pPr>
    </w:p>
    <w:p w14:paraId="7AE406B2" w14:textId="11DBB1A0" w:rsidR="00E35279" w:rsidRDefault="007766E4" w:rsidP="007766E4">
      <w:pPr>
        <w:numPr>
          <w:ilvl w:val="0"/>
          <w:numId w:val="4"/>
        </w:numPr>
        <w:jc w:val="both"/>
      </w:pPr>
      <w:r>
        <w:t>o</w:t>
      </w:r>
      <w:r w:rsidRPr="007766E4">
        <w:t>bjednatel ve smyslu ustanovení §</w:t>
      </w:r>
      <w:r w:rsidR="00700F38">
        <w:t xml:space="preserve"> 23</w:t>
      </w:r>
      <w:r w:rsidRPr="007766E4">
        <w:t xml:space="preserve"> zákona č.</w:t>
      </w:r>
      <w:r w:rsidR="00700F38">
        <w:t xml:space="preserve"> </w:t>
      </w:r>
      <w:r w:rsidRPr="007766E4">
        <w:t>12</w:t>
      </w:r>
      <w:r w:rsidR="00700F38">
        <w:t>9</w:t>
      </w:r>
      <w:r w:rsidRPr="007766E4">
        <w:t xml:space="preserve">/2000 Sb. o </w:t>
      </w:r>
      <w:r w:rsidR="00700F38">
        <w:t>krajích (krajské zřízení), ve znění pozdějších předpisů (dále jen „zákon o krajích“)</w:t>
      </w:r>
      <w:r w:rsidRPr="007766E4">
        <w:t xml:space="preserve">, potvrzuje, že u právních jednání obsažených v této smlouvě, byly splněny ze strany objednatele veškeré </w:t>
      </w:r>
      <w:r w:rsidRPr="007766E4">
        <w:lastRenderedPageBreak/>
        <w:t xml:space="preserve">zákonem </w:t>
      </w:r>
      <w:r w:rsidR="00700F38">
        <w:t>o krajích</w:t>
      </w:r>
      <w:r w:rsidRPr="007766E4">
        <w:t xml:space="preserve"> či jinými obecně závaznými právními předpisy stanovené podmínky ve formě předchozího zveřejnění, schválení či odsouhlasení, které jsou obligatorní pro platnost tohoto právního jednání</w:t>
      </w:r>
      <w:r>
        <w:t>;</w:t>
      </w:r>
    </w:p>
    <w:p w14:paraId="18E1DF84" w14:textId="77777777" w:rsidR="007766E4" w:rsidRPr="007766E4" w:rsidRDefault="007766E4" w:rsidP="007766E4">
      <w:pPr>
        <w:jc w:val="both"/>
      </w:pPr>
    </w:p>
    <w:p w14:paraId="381068B4" w14:textId="77777777" w:rsidR="007712FE" w:rsidRDefault="00E35279" w:rsidP="007766E4">
      <w:pPr>
        <w:pStyle w:val="Zkladntext"/>
        <w:rPr>
          <w:sz w:val="24"/>
          <w:szCs w:val="24"/>
        </w:rPr>
      </w:pPr>
      <w:r w:rsidRPr="007766E4">
        <w:rPr>
          <w:b/>
          <w:bCs/>
          <w:sz w:val="24"/>
          <w:szCs w:val="24"/>
        </w:rPr>
        <w:t> </w:t>
      </w:r>
      <w:r w:rsidR="007766E4">
        <w:rPr>
          <w:sz w:val="24"/>
          <w:szCs w:val="24"/>
        </w:rPr>
        <w:t>uzavřely smluvní strany</w:t>
      </w:r>
      <w:r w:rsidR="007766E4" w:rsidRPr="007766E4">
        <w:rPr>
          <w:sz w:val="24"/>
          <w:szCs w:val="24"/>
        </w:rPr>
        <w:t xml:space="preserve"> dnešního dne, měsíce a roku ve smyslu ustanovení § 2631</w:t>
      </w:r>
      <w:r w:rsidR="00700F38">
        <w:rPr>
          <w:sz w:val="24"/>
          <w:szCs w:val="24"/>
        </w:rPr>
        <w:t xml:space="preserve"> </w:t>
      </w:r>
      <w:r w:rsidR="007766E4" w:rsidRPr="007766E4">
        <w:rPr>
          <w:sz w:val="24"/>
          <w:szCs w:val="24"/>
        </w:rPr>
        <w:t>a</w:t>
      </w:r>
      <w:r w:rsidR="00700F38">
        <w:rPr>
          <w:sz w:val="24"/>
          <w:szCs w:val="24"/>
        </w:rPr>
        <w:t xml:space="preserve"> </w:t>
      </w:r>
      <w:r w:rsidR="007766E4" w:rsidRPr="007766E4">
        <w:rPr>
          <w:sz w:val="24"/>
          <w:szCs w:val="24"/>
        </w:rPr>
        <w:t>n</w:t>
      </w:r>
      <w:r w:rsidR="00700F38">
        <w:rPr>
          <w:sz w:val="24"/>
          <w:szCs w:val="24"/>
        </w:rPr>
        <w:t>ásl.</w:t>
      </w:r>
    </w:p>
    <w:p w14:paraId="2C488061" w14:textId="0728B89D" w:rsidR="007766E4" w:rsidRPr="007766E4" w:rsidRDefault="007712FE" w:rsidP="007712FE">
      <w:pPr>
        <w:pStyle w:val="Zkladntext"/>
        <w:jc w:val="left"/>
        <w:rPr>
          <w:sz w:val="24"/>
          <w:szCs w:val="24"/>
        </w:rPr>
      </w:pPr>
      <w:r>
        <w:rPr>
          <w:sz w:val="24"/>
          <w:szCs w:val="24"/>
        </w:rPr>
        <w:t xml:space="preserve">    </w:t>
      </w:r>
      <w:r w:rsidR="007766E4" w:rsidRPr="007766E4">
        <w:rPr>
          <w:sz w:val="24"/>
          <w:szCs w:val="24"/>
        </w:rPr>
        <w:t xml:space="preserve">zákona č. 89/2012 Sb., občanský zákoník, ve znění pozdějších předpisů, </w:t>
      </w:r>
    </w:p>
    <w:p w14:paraId="7471D044" w14:textId="77777777" w:rsidR="007766E4" w:rsidRPr="007766E4" w:rsidRDefault="007766E4" w:rsidP="007766E4">
      <w:pPr>
        <w:pStyle w:val="Zkladntext"/>
        <w:rPr>
          <w:sz w:val="24"/>
          <w:szCs w:val="24"/>
        </w:rPr>
      </w:pPr>
      <w:r w:rsidRPr="007766E4">
        <w:rPr>
          <w:sz w:val="24"/>
          <w:szCs w:val="24"/>
        </w:rPr>
        <w:t>tuto</w:t>
      </w:r>
    </w:p>
    <w:p w14:paraId="4D4FC866" w14:textId="77777777" w:rsidR="007766E4" w:rsidRPr="007766E4" w:rsidRDefault="007766E4" w:rsidP="007766E4">
      <w:pPr>
        <w:jc w:val="center"/>
      </w:pPr>
    </w:p>
    <w:p w14:paraId="08C7C919" w14:textId="77777777" w:rsidR="007766E4" w:rsidRPr="007766E4" w:rsidRDefault="007766E4" w:rsidP="007766E4">
      <w:pPr>
        <w:jc w:val="center"/>
      </w:pPr>
      <w:r w:rsidRPr="007766E4">
        <w:t> </w:t>
      </w:r>
    </w:p>
    <w:p w14:paraId="737A87F7" w14:textId="77777777" w:rsidR="007766E4" w:rsidRPr="007766E4" w:rsidRDefault="007766E4" w:rsidP="007766E4">
      <w:pPr>
        <w:pStyle w:val="Nadpis2"/>
        <w:rPr>
          <w:szCs w:val="32"/>
        </w:rPr>
      </w:pPr>
      <w:r w:rsidRPr="007766E4">
        <w:rPr>
          <w:szCs w:val="32"/>
        </w:rPr>
        <w:t>S M L O U V U   O   D Í L O</w:t>
      </w:r>
    </w:p>
    <w:p w14:paraId="3EBEFE4D" w14:textId="77777777" w:rsidR="00E35279" w:rsidRPr="00CD2989" w:rsidRDefault="007766E4" w:rsidP="0087492E">
      <w:pPr>
        <w:jc w:val="center"/>
        <w:rPr>
          <w:bCs/>
        </w:rPr>
      </w:pPr>
      <w:r w:rsidRPr="007766E4">
        <w:rPr>
          <w:bCs/>
        </w:rPr>
        <w:t>(dále jen „smlouva“)</w:t>
      </w:r>
    </w:p>
    <w:p w14:paraId="402E9548" w14:textId="77777777" w:rsidR="00DD02F9" w:rsidRDefault="00DD02F9" w:rsidP="008A53EB">
      <w:pPr>
        <w:pStyle w:val="Zkladntext"/>
        <w:tabs>
          <w:tab w:val="left" w:pos="5387"/>
        </w:tabs>
        <w:jc w:val="left"/>
        <w:rPr>
          <w:b/>
          <w:bCs/>
          <w:sz w:val="24"/>
          <w:szCs w:val="24"/>
        </w:rPr>
      </w:pPr>
    </w:p>
    <w:p w14:paraId="5621C5AB" w14:textId="77777777" w:rsidR="00E35279" w:rsidRPr="007766E4" w:rsidRDefault="00E35279">
      <w:pPr>
        <w:pStyle w:val="Zkladntext"/>
        <w:tabs>
          <w:tab w:val="left" w:pos="5387"/>
        </w:tabs>
        <w:rPr>
          <w:b/>
          <w:bCs/>
          <w:sz w:val="24"/>
          <w:szCs w:val="24"/>
        </w:rPr>
      </w:pPr>
      <w:r w:rsidRPr="007766E4">
        <w:rPr>
          <w:b/>
          <w:bCs/>
          <w:sz w:val="24"/>
          <w:szCs w:val="24"/>
        </w:rPr>
        <w:t>I.</w:t>
      </w:r>
    </w:p>
    <w:p w14:paraId="68A91B24" w14:textId="77777777" w:rsidR="00E35279" w:rsidRPr="007766E4" w:rsidRDefault="00E35279" w:rsidP="0095559B">
      <w:pPr>
        <w:pStyle w:val="Nadpis3"/>
        <w:rPr>
          <w:sz w:val="24"/>
          <w:szCs w:val="24"/>
        </w:rPr>
      </w:pPr>
      <w:r w:rsidRPr="007766E4">
        <w:rPr>
          <w:sz w:val="24"/>
          <w:szCs w:val="24"/>
        </w:rPr>
        <w:t>Předmět smlouvy</w:t>
      </w:r>
    </w:p>
    <w:p w14:paraId="3A83351B" w14:textId="77777777" w:rsidR="00E35279" w:rsidRPr="007766E4" w:rsidRDefault="00E35279" w:rsidP="00E35279">
      <w:pPr>
        <w:numPr>
          <w:ilvl w:val="1"/>
          <w:numId w:val="2"/>
        </w:numPr>
        <w:jc w:val="both"/>
      </w:pPr>
      <w:r w:rsidRPr="007766E4">
        <w:t>Zhotovitel se touto smlouvou zavazuje provést pro objednatele řádně a včas, na svůj náklad</w:t>
      </w:r>
      <w:r w:rsidR="00240A5C">
        <w:t xml:space="preserve"> a nebezpečí</w:t>
      </w:r>
      <w:r w:rsidR="00AE1B47">
        <w:t xml:space="preserve"> </w:t>
      </w:r>
      <w:r w:rsidR="00240A5C">
        <w:t xml:space="preserve">nehmotné </w:t>
      </w:r>
      <w:r w:rsidR="00AE1B47">
        <w:t xml:space="preserve">dílo dle </w:t>
      </w:r>
      <w:r w:rsidRPr="007766E4">
        <w:t xml:space="preserve">této smlouvy a objednatel se zavazuje </w:t>
      </w:r>
      <w:r w:rsidR="00AE1B47">
        <w:t>dílo převzít a</w:t>
      </w:r>
      <w:r w:rsidRPr="007766E4">
        <w:t xml:space="preserve"> zaplatit zhotoviteli cenu ve výši a za podmínek sjednaných v této smlouvě.</w:t>
      </w:r>
    </w:p>
    <w:p w14:paraId="56991E68" w14:textId="77777777" w:rsidR="00E35279" w:rsidRPr="007766E4" w:rsidRDefault="00E35279">
      <w:pPr>
        <w:pStyle w:val="BodyText21"/>
        <w:widowControl/>
        <w:snapToGrid/>
        <w:rPr>
          <w:sz w:val="24"/>
          <w:szCs w:val="24"/>
        </w:rPr>
      </w:pPr>
      <w:r w:rsidRPr="007766E4">
        <w:rPr>
          <w:sz w:val="24"/>
          <w:szCs w:val="24"/>
        </w:rPr>
        <w:t> </w:t>
      </w:r>
    </w:p>
    <w:p w14:paraId="4B304E34" w14:textId="2507D233" w:rsidR="00AE1B47" w:rsidRDefault="00E35279">
      <w:pPr>
        <w:tabs>
          <w:tab w:val="left" w:pos="720"/>
        </w:tabs>
        <w:ind w:left="705" w:hanging="705"/>
        <w:jc w:val="both"/>
      </w:pPr>
      <w:r w:rsidRPr="007766E4">
        <w:t>1.2.</w:t>
      </w:r>
      <w:r w:rsidRPr="007766E4">
        <w:tab/>
        <w:t xml:space="preserve">Zhotovitel </w:t>
      </w:r>
      <w:r w:rsidR="00AE1B47">
        <w:t>se zavazuje provést</w:t>
      </w:r>
      <w:r w:rsidRPr="007766E4">
        <w:t xml:space="preserve"> </w:t>
      </w:r>
      <w:r w:rsidR="00AE1B47">
        <w:t xml:space="preserve">nehmotné </w:t>
      </w:r>
      <w:r w:rsidR="00DC3450">
        <w:t xml:space="preserve">dílo, </w:t>
      </w:r>
      <w:r w:rsidR="00AE1B47">
        <w:t xml:space="preserve">tím, že řádně a včas zajistí </w:t>
      </w:r>
      <w:r w:rsidR="006F4476">
        <w:rPr>
          <w:szCs w:val="22"/>
        </w:rPr>
        <w:t>organiza</w:t>
      </w:r>
      <w:r w:rsidR="0084100F">
        <w:rPr>
          <w:szCs w:val="22"/>
        </w:rPr>
        <w:t>čn</w:t>
      </w:r>
      <w:r w:rsidR="00DC3450">
        <w:rPr>
          <w:szCs w:val="22"/>
        </w:rPr>
        <w:t xml:space="preserve">ě technické </w:t>
      </w:r>
      <w:r w:rsidR="0084100F">
        <w:rPr>
          <w:szCs w:val="22"/>
        </w:rPr>
        <w:t xml:space="preserve">zajištění </w:t>
      </w:r>
      <w:r w:rsidR="00DC3450">
        <w:rPr>
          <w:szCs w:val="22"/>
        </w:rPr>
        <w:t>výchovného koncertu</w:t>
      </w:r>
      <w:r w:rsidR="006F4476">
        <w:rPr>
          <w:szCs w:val="22"/>
        </w:rPr>
        <w:t xml:space="preserve"> „</w:t>
      </w:r>
      <w:r w:rsidR="00DC3450">
        <w:rPr>
          <w:szCs w:val="22"/>
        </w:rPr>
        <w:t>Hrátky s filmovou hudbou</w:t>
      </w:r>
      <w:r w:rsidR="006F4476" w:rsidRPr="00A50D59">
        <w:rPr>
          <w:szCs w:val="22"/>
        </w:rPr>
        <w:t>“</w:t>
      </w:r>
      <w:r w:rsidR="00DC3450">
        <w:rPr>
          <w:szCs w:val="22"/>
        </w:rPr>
        <w:t xml:space="preserve"> v termínu 7</w:t>
      </w:r>
      <w:r w:rsidR="006F4476">
        <w:rPr>
          <w:szCs w:val="22"/>
        </w:rPr>
        <w:t>.</w:t>
      </w:r>
      <w:r w:rsidR="00DC3450">
        <w:rPr>
          <w:szCs w:val="22"/>
        </w:rPr>
        <w:t xml:space="preserve"> 2</w:t>
      </w:r>
      <w:r w:rsidR="006F4476">
        <w:rPr>
          <w:szCs w:val="22"/>
        </w:rPr>
        <w:t>.</w:t>
      </w:r>
      <w:r w:rsidR="00DC3450">
        <w:rPr>
          <w:szCs w:val="22"/>
        </w:rPr>
        <w:t xml:space="preserve"> 2020</w:t>
      </w:r>
      <w:r w:rsidR="006F4476">
        <w:rPr>
          <w:szCs w:val="22"/>
        </w:rPr>
        <w:t xml:space="preserve"> </w:t>
      </w:r>
      <w:r w:rsidR="00DC3450">
        <w:rPr>
          <w:szCs w:val="22"/>
        </w:rPr>
        <w:t>v časech 9.00 a 11.00 hodin</w:t>
      </w:r>
      <w:r w:rsidR="00882D3E">
        <w:rPr>
          <w:szCs w:val="22"/>
        </w:rPr>
        <w:t xml:space="preserve"> včetně provedení vlastní hudební produkce</w:t>
      </w:r>
      <w:r w:rsidR="00DC3450">
        <w:rPr>
          <w:szCs w:val="22"/>
        </w:rPr>
        <w:t xml:space="preserve"> </w:t>
      </w:r>
      <w:r w:rsidR="00003DF0">
        <w:rPr>
          <w:szCs w:val="22"/>
        </w:rPr>
        <w:t>dle přílohy č. 1, která je nedílnou součástí smlouvy</w:t>
      </w:r>
      <w:r w:rsidR="00003DF0" w:rsidRPr="00B944D2">
        <w:rPr>
          <w:bCs/>
        </w:rPr>
        <w:t xml:space="preserve"> </w:t>
      </w:r>
      <w:r w:rsidR="00B944D2" w:rsidRPr="00B944D2">
        <w:rPr>
          <w:bCs/>
        </w:rPr>
        <w:t>(dále jen „</w:t>
      </w:r>
      <w:r w:rsidR="006F4476">
        <w:rPr>
          <w:bCs/>
        </w:rPr>
        <w:t>akce</w:t>
      </w:r>
      <w:r w:rsidR="00B944D2" w:rsidRPr="00B944D2">
        <w:rPr>
          <w:bCs/>
        </w:rPr>
        <w:t>“)</w:t>
      </w:r>
      <w:r w:rsidR="0087492E" w:rsidRPr="00B944D2">
        <w:rPr>
          <w:bCs/>
        </w:rPr>
        <w:t>.</w:t>
      </w:r>
      <w:r w:rsidR="00CD2989" w:rsidRPr="00CD2989">
        <w:t xml:space="preserve"> </w:t>
      </w:r>
    </w:p>
    <w:p w14:paraId="1734F33D" w14:textId="77777777" w:rsidR="007B5E6B" w:rsidRDefault="007B5E6B" w:rsidP="006F4476">
      <w:pPr>
        <w:tabs>
          <w:tab w:val="left" w:pos="720"/>
        </w:tabs>
        <w:jc w:val="both"/>
        <w:rPr>
          <w:bCs/>
        </w:rPr>
      </w:pPr>
      <w:r>
        <w:rPr>
          <w:bCs/>
        </w:rPr>
        <w:t xml:space="preserve"> </w:t>
      </w:r>
    </w:p>
    <w:p w14:paraId="65643689" w14:textId="77777777" w:rsidR="007B5E6B" w:rsidRPr="007766E4" w:rsidRDefault="007B5E6B" w:rsidP="008A53EB">
      <w:pPr>
        <w:tabs>
          <w:tab w:val="left" w:pos="720"/>
        </w:tabs>
        <w:jc w:val="both"/>
        <w:rPr>
          <w:b/>
          <w:bCs/>
        </w:rPr>
      </w:pPr>
    </w:p>
    <w:p w14:paraId="508D1BA2" w14:textId="77777777" w:rsidR="00E35279" w:rsidRPr="007766E4" w:rsidRDefault="00E35279">
      <w:pPr>
        <w:jc w:val="center"/>
        <w:rPr>
          <w:b/>
          <w:bCs/>
        </w:rPr>
      </w:pPr>
      <w:r w:rsidRPr="007766E4">
        <w:rPr>
          <w:b/>
          <w:bCs/>
        </w:rPr>
        <w:t>II.</w:t>
      </w:r>
    </w:p>
    <w:p w14:paraId="5069E4FA" w14:textId="77777777" w:rsidR="00E35279" w:rsidRPr="0095559B" w:rsidRDefault="00E35279" w:rsidP="0095559B">
      <w:pPr>
        <w:jc w:val="center"/>
        <w:rPr>
          <w:b/>
          <w:bCs/>
        </w:rPr>
      </w:pPr>
      <w:r w:rsidRPr="007766E4">
        <w:rPr>
          <w:b/>
          <w:bCs/>
        </w:rPr>
        <w:t xml:space="preserve">Doba </w:t>
      </w:r>
      <w:r w:rsidR="0047395B">
        <w:rPr>
          <w:b/>
          <w:bCs/>
        </w:rPr>
        <w:t>provádění díla</w:t>
      </w:r>
    </w:p>
    <w:p w14:paraId="09821D78" w14:textId="77777777" w:rsidR="00B00E67" w:rsidRDefault="00E35279">
      <w:pPr>
        <w:ind w:left="570" w:hanging="570"/>
        <w:jc w:val="both"/>
      </w:pPr>
      <w:r w:rsidRPr="007766E4">
        <w:t>2.1.</w:t>
      </w:r>
      <w:r w:rsidRPr="007766E4">
        <w:tab/>
        <w:t xml:space="preserve">Zhotovitel se zavazuje řádně </w:t>
      </w:r>
      <w:r w:rsidR="0087492E">
        <w:t>provést dílo uvedené v článku I</w:t>
      </w:r>
      <w:r w:rsidRPr="007766E4">
        <w:t xml:space="preserve">. </w:t>
      </w:r>
      <w:r w:rsidR="00B00E67">
        <w:t xml:space="preserve">odst. 1.2. </w:t>
      </w:r>
      <w:r w:rsidRPr="007766E4">
        <w:t xml:space="preserve">této smlouvy </w:t>
      </w:r>
      <w:r w:rsidR="0047395B">
        <w:t xml:space="preserve">tak, že v dostatečném časovém předstihu zajistí technické zázemí </w:t>
      </w:r>
      <w:r w:rsidR="006F4476">
        <w:t>a organizační zále</w:t>
      </w:r>
      <w:r w:rsidR="00DC3450">
        <w:t xml:space="preserve">žitosti akce, která proběhne dne </w:t>
      </w:r>
      <w:r w:rsidR="00DC3450">
        <w:rPr>
          <w:szCs w:val="22"/>
        </w:rPr>
        <w:t>7</w:t>
      </w:r>
      <w:r w:rsidR="006F4476">
        <w:rPr>
          <w:szCs w:val="22"/>
        </w:rPr>
        <w:t>.</w:t>
      </w:r>
      <w:r w:rsidR="00DC3450">
        <w:rPr>
          <w:szCs w:val="22"/>
        </w:rPr>
        <w:t xml:space="preserve"> 2</w:t>
      </w:r>
      <w:r w:rsidR="006F4476">
        <w:rPr>
          <w:szCs w:val="22"/>
        </w:rPr>
        <w:t>.</w:t>
      </w:r>
      <w:r w:rsidR="00DC3450">
        <w:rPr>
          <w:szCs w:val="22"/>
        </w:rPr>
        <w:t xml:space="preserve"> 2020.</w:t>
      </w:r>
    </w:p>
    <w:p w14:paraId="5FB1457B" w14:textId="77777777" w:rsidR="00E35279" w:rsidRPr="007766E4" w:rsidRDefault="00E35279">
      <w:pPr>
        <w:jc w:val="center"/>
        <w:rPr>
          <w:b/>
          <w:bCs/>
        </w:rPr>
      </w:pPr>
      <w:r w:rsidRPr="007766E4">
        <w:rPr>
          <w:b/>
          <w:bCs/>
        </w:rPr>
        <w:t> </w:t>
      </w:r>
    </w:p>
    <w:p w14:paraId="2EC36510" w14:textId="77777777" w:rsidR="00E35279" w:rsidRPr="007766E4" w:rsidRDefault="00E35279">
      <w:pPr>
        <w:jc w:val="center"/>
        <w:rPr>
          <w:b/>
          <w:bCs/>
        </w:rPr>
      </w:pPr>
      <w:r w:rsidRPr="007766E4">
        <w:rPr>
          <w:b/>
          <w:bCs/>
        </w:rPr>
        <w:t>III.</w:t>
      </w:r>
    </w:p>
    <w:p w14:paraId="1908E770" w14:textId="77777777" w:rsidR="00E35279" w:rsidRPr="0095559B" w:rsidRDefault="00E35279" w:rsidP="0095559B">
      <w:pPr>
        <w:pStyle w:val="Nadpis3"/>
        <w:rPr>
          <w:sz w:val="24"/>
          <w:szCs w:val="24"/>
        </w:rPr>
      </w:pPr>
      <w:r w:rsidRPr="007766E4">
        <w:rPr>
          <w:sz w:val="24"/>
          <w:szCs w:val="24"/>
        </w:rPr>
        <w:t>Místo provádění díla</w:t>
      </w:r>
      <w:r w:rsidR="0047395B">
        <w:rPr>
          <w:sz w:val="24"/>
          <w:szCs w:val="24"/>
        </w:rPr>
        <w:t xml:space="preserve"> a jeho specifikace</w:t>
      </w:r>
    </w:p>
    <w:p w14:paraId="05A37840" w14:textId="576322C1" w:rsidR="00E35279" w:rsidRDefault="00E35279" w:rsidP="00E35279">
      <w:pPr>
        <w:numPr>
          <w:ilvl w:val="1"/>
          <w:numId w:val="10"/>
        </w:numPr>
        <w:jc w:val="both"/>
      </w:pPr>
      <w:r w:rsidRPr="007766E4">
        <w:t xml:space="preserve">Zhotovitel se zavazuje provést </w:t>
      </w:r>
      <w:r w:rsidR="006F4476">
        <w:rPr>
          <w:szCs w:val="22"/>
        </w:rPr>
        <w:t>akci</w:t>
      </w:r>
      <w:r w:rsidR="006F4476" w:rsidRPr="00FA1493">
        <w:rPr>
          <w:szCs w:val="22"/>
        </w:rPr>
        <w:t xml:space="preserve"> </w:t>
      </w:r>
      <w:r w:rsidR="00003DF0">
        <w:rPr>
          <w:szCs w:val="22"/>
        </w:rPr>
        <w:t xml:space="preserve">v budově </w:t>
      </w:r>
      <w:r w:rsidR="00DC3450">
        <w:rPr>
          <w:szCs w:val="22"/>
        </w:rPr>
        <w:t>Karlovarského městského divadla Karlovy Vary</w:t>
      </w:r>
      <w:r w:rsidR="00003DF0">
        <w:rPr>
          <w:szCs w:val="22"/>
        </w:rPr>
        <w:t>, Divadelní nám. 21.</w:t>
      </w:r>
    </w:p>
    <w:p w14:paraId="6B48EA71" w14:textId="77777777" w:rsidR="00A91198" w:rsidRPr="007766E4" w:rsidRDefault="00A91198">
      <w:pPr>
        <w:jc w:val="both"/>
        <w:rPr>
          <w:i/>
          <w:iCs/>
        </w:rPr>
      </w:pPr>
    </w:p>
    <w:p w14:paraId="6756DDEB" w14:textId="77777777" w:rsidR="00E35279" w:rsidRPr="007766E4" w:rsidRDefault="00E35279">
      <w:pPr>
        <w:pStyle w:val="Zkladntext"/>
        <w:rPr>
          <w:b/>
          <w:bCs/>
          <w:sz w:val="24"/>
          <w:szCs w:val="24"/>
        </w:rPr>
      </w:pPr>
      <w:r w:rsidRPr="007766E4">
        <w:rPr>
          <w:b/>
          <w:bCs/>
          <w:sz w:val="24"/>
          <w:szCs w:val="24"/>
        </w:rPr>
        <w:t>IV.</w:t>
      </w:r>
    </w:p>
    <w:p w14:paraId="0A8C7DBB" w14:textId="77777777" w:rsidR="00E35279" w:rsidRPr="007766E4" w:rsidRDefault="00E35279" w:rsidP="0095559B">
      <w:pPr>
        <w:pStyle w:val="Nadpis3"/>
        <w:rPr>
          <w:sz w:val="24"/>
          <w:szCs w:val="24"/>
        </w:rPr>
      </w:pPr>
      <w:r w:rsidRPr="007766E4">
        <w:rPr>
          <w:sz w:val="24"/>
          <w:szCs w:val="24"/>
        </w:rPr>
        <w:t>Cena a způsob plnění</w:t>
      </w:r>
    </w:p>
    <w:p w14:paraId="4AC01DFD" w14:textId="6401CE71" w:rsidR="006F4476" w:rsidRDefault="00E35279">
      <w:pPr>
        <w:tabs>
          <w:tab w:val="left" w:pos="567"/>
        </w:tabs>
        <w:ind w:left="567" w:hanging="567"/>
        <w:jc w:val="both"/>
      </w:pPr>
      <w:r w:rsidRPr="007766E4">
        <w:t xml:space="preserve">4.1. </w:t>
      </w:r>
      <w:r w:rsidRPr="007766E4">
        <w:tab/>
      </w:r>
      <w:r w:rsidR="006F4476" w:rsidRPr="00FA1493">
        <w:t>Smluvní strany se dohodly na ceně</w:t>
      </w:r>
      <w:r w:rsidR="008A53EB">
        <w:t xml:space="preserve"> uhrazení za jednotlivého žáka ve finanční výši </w:t>
      </w:r>
      <w:r w:rsidR="00FB6D43">
        <w:br/>
      </w:r>
      <w:r w:rsidR="008A53EB">
        <w:t xml:space="preserve">100,- Kč, ale v ceně maximální </w:t>
      </w:r>
      <w:r w:rsidR="006F4476" w:rsidRPr="00FA1493">
        <w:t>ve výši</w:t>
      </w:r>
      <w:r w:rsidR="00DC3450">
        <w:t xml:space="preserve"> 60</w:t>
      </w:r>
      <w:r w:rsidR="006F4476">
        <w:t>.000</w:t>
      </w:r>
      <w:r w:rsidR="006F4476" w:rsidRPr="00FA1493">
        <w:t>,- Kč (slovy</w:t>
      </w:r>
      <w:r w:rsidR="006F4476">
        <w:t xml:space="preserve">: </w:t>
      </w:r>
      <w:r w:rsidR="00DC3450">
        <w:t xml:space="preserve">šedesát </w:t>
      </w:r>
      <w:r w:rsidR="006F4476">
        <w:t>tisíc</w:t>
      </w:r>
      <w:r w:rsidR="006F4476" w:rsidRPr="00FA1493">
        <w:t xml:space="preserve"> korun českých) (dále jen „Cena za provedení díla“). </w:t>
      </w:r>
      <w:r w:rsidR="00003DF0">
        <w:t>Počet žáků bude evidován ve formuláři, který je v příloze č. 2 této smlouvy. Formuláře budou podepsané jak ze strany zhotovitele, tak ze strany jednotlivých škol. Následně budou odevzdány objednateli nejpozději do 14 dnů od uskutečněné akce, a to buď písemnou či elektronickou formou.</w:t>
      </w:r>
    </w:p>
    <w:p w14:paraId="474B4F72" w14:textId="0E66311E" w:rsidR="00E35279" w:rsidRPr="0087492E" w:rsidRDefault="006F4476" w:rsidP="00892AA2">
      <w:pPr>
        <w:tabs>
          <w:tab w:val="left" w:pos="567"/>
        </w:tabs>
        <w:ind w:left="567" w:hanging="567"/>
        <w:jc w:val="both"/>
      </w:pPr>
      <w:r>
        <w:tab/>
      </w:r>
      <w:r w:rsidR="00D0629D" w:rsidRPr="007766E4">
        <w:t xml:space="preserve">V ceně za provedení díla </w:t>
      </w:r>
      <w:r w:rsidR="00913526">
        <w:t>ne</w:t>
      </w:r>
      <w:r w:rsidR="00D0629D" w:rsidRPr="007766E4">
        <w:t xml:space="preserve">jsou zahrnuty </w:t>
      </w:r>
      <w:r w:rsidR="00913526">
        <w:t xml:space="preserve">autorské poplatky. Tyto autorské poplatky </w:t>
      </w:r>
      <w:r w:rsidR="00FE20D4">
        <w:t>se zavazuje uhradit Ochrannému svazu autorskému</w:t>
      </w:r>
      <w:r w:rsidR="00913526">
        <w:t xml:space="preserve"> v plné výši zhotovitel. </w:t>
      </w:r>
    </w:p>
    <w:p w14:paraId="2F33AEC4" w14:textId="77777777" w:rsidR="00E35279" w:rsidRPr="007766E4" w:rsidRDefault="00E35279">
      <w:pPr>
        <w:pStyle w:val="Zkladntextodsazen3"/>
        <w:ind w:left="0" w:firstLine="0"/>
        <w:rPr>
          <w:sz w:val="24"/>
          <w:szCs w:val="24"/>
        </w:rPr>
      </w:pPr>
      <w:r w:rsidRPr="007766E4">
        <w:rPr>
          <w:sz w:val="24"/>
          <w:szCs w:val="24"/>
        </w:rPr>
        <w:tab/>
      </w:r>
    </w:p>
    <w:p w14:paraId="6CC473AF" w14:textId="77777777" w:rsidR="006F4476" w:rsidRDefault="00D0629D" w:rsidP="006F4476">
      <w:pPr>
        <w:pStyle w:val="Zkladntextodsazen3"/>
        <w:rPr>
          <w:sz w:val="24"/>
          <w:szCs w:val="24"/>
        </w:rPr>
      </w:pPr>
      <w:r>
        <w:rPr>
          <w:sz w:val="24"/>
          <w:szCs w:val="24"/>
        </w:rPr>
        <w:t>4.</w:t>
      </w:r>
      <w:r w:rsidR="00892AA2">
        <w:rPr>
          <w:sz w:val="24"/>
          <w:szCs w:val="24"/>
        </w:rPr>
        <w:t>2</w:t>
      </w:r>
      <w:r w:rsidR="0047395B">
        <w:rPr>
          <w:sz w:val="24"/>
          <w:szCs w:val="24"/>
        </w:rPr>
        <w:t>.</w:t>
      </w:r>
      <w:r w:rsidR="0047395B">
        <w:rPr>
          <w:sz w:val="24"/>
          <w:szCs w:val="24"/>
        </w:rPr>
        <w:tab/>
        <w:t>Zhotovitel se zavazuje vystavit objednateli d</w:t>
      </w:r>
      <w:r w:rsidR="00E35279" w:rsidRPr="0047395B">
        <w:rPr>
          <w:sz w:val="24"/>
          <w:szCs w:val="24"/>
        </w:rPr>
        <w:t xml:space="preserve">o patnácti dnů po </w:t>
      </w:r>
      <w:r w:rsidR="006F4476">
        <w:rPr>
          <w:sz w:val="24"/>
          <w:szCs w:val="24"/>
        </w:rPr>
        <w:t>uskutečnění akce</w:t>
      </w:r>
      <w:r w:rsidR="0047395B" w:rsidRPr="0047395B">
        <w:rPr>
          <w:sz w:val="24"/>
          <w:szCs w:val="24"/>
        </w:rPr>
        <w:t xml:space="preserve"> objednateli</w:t>
      </w:r>
      <w:r w:rsidR="006F4476">
        <w:rPr>
          <w:sz w:val="24"/>
          <w:szCs w:val="24"/>
        </w:rPr>
        <w:t xml:space="preserve"> </w:t>
      </w:r>
      <w:r w:rsidR="00E35279" w:rsidRPr="0047395B">
        <w:rPr>
          <w:sz w:val="24"/>
          <w:szCs w:val="24"/>
        </w:rPr>
        <w:t>konečný daňový d</w:t>
      </w:r>
      <w:r w:rsidR="0047395B">
        <w:rPr>
          <w:sz w:val="24"/>
          <w:szCs w:val="24"/>
        </w:rPr>
        <w:t xml:space="preserve">oklad, </w:t>
      </w:r>
      <w:r w:rsidR="00E35279" w:rsidRPr="0047395B">
        <w:rPr>
          <w:sz w:val="24"/>
          <w:szCs w:val="24"/>
        </w:rPr>
        <w:t>tj. vyúčtování ceny za provedení díla dle odst.</w:t>
      </w:r>
      <w:r w:rsidR="0047395B">
        <w:rPr>
          <w:sz w:val="24"/>
          <w:szCs w:val="24"/>
        </w:rPr>
        <w:t xml:space="preserve"> 4.1.</w:t>
      </w:r>
      <w:r>
        <w:rPr>
          <w:sz w:val="24"/>
          <w:szCs w:val="24"/>
        </w:rPr>
        <w:t xml:space="preserve"> této </w:t>
      </w:r>
      <w:r w:rsidR="0047395B">
        <w:rPr>
          <w:sz w:val="24"/>
          <w:szCs w:val="24"/>
        </w:rPr>
        <w:t>smlouvy</w:t>
      </w:r>
      <w:r>
        <w:rPr>
          <w:sz w:val="24"/>
          <w:szCs w:val="24"/>
        </w:rPr>
        <w:t>, ve</w:t>
      </w:r>
      <w:r w:rsidR="00E35279" w:rsidRPr="0047395B">
        <w:rPr>
          <w:sz w:val="24"/>
          <w:szCs w:val="24"/>
        </w:rPr>
        <w:t xml:space="preserve"> kterém bude uvedena částka k zaplacení ve výši </w:t>
      </w:r>
      <w:r w:rsidR="00892AA2">
        <w:rPr>
          <w:sz w:val="24"/>
          <w:szCs w:val="24"/>
        </w:rPr>
        <w:t>dle počtu zúčastněných žáků.</w:t>
      </w:r>
      <w:r w:rsidR="00E35279" w:rsidRPr="0047395B">
        <w:rPr>
          <w:sz w:val="24"/>
          <w:szCs w:val="24"/>
        </w:rPr>
        <w:t xml:space="preserve"> </w:t>
      </w:r>
    </w:p>
    <w:p w14:paraId="479702A6" w14:textId="77777777" w:rsidR="00E35279" w:rsidRPr="007766E4" w:rsidRDefault="00E35279">
      <w:pPr>
        <w:jc w:val="both"/>
      </w:pPr>
      <w:r w:rsidRPr="007766E4">
        <w:lastRenderedPageBreak/>
        <w:t> </w:t>
      </w:r>
    </w:p>
    <w:p w14:paraId="074D80BC" w14:textId="77777777" w:rsidR="00E35279" w:rsidRPr="007766E4" w:rsidRDefault="00E35279">
      <w:pPr>
        <w:ind w:left="567" w:hanging="567"/>
        <w:jc w:val="both"/>
      </w:pPr>
      <w:r w:rsidRPr="007766E4">
        <w:t>4.</w:t>
      </w:r>
      <w:r w:rsidR="00892AA2">
        <w:t>3</w:t>
      </w:r>
      <w:r w:rsidRPr="007766E4">
        <w:t>.</w:t>
      </w:r>
      <w:r w:rsidRPr="007766E4">
        <w:tab/>
        <w:t xml:space="preserve">Cena za provedení díla je považována za uhrazenou řádně a včas, pokud ke dni splatnosti ceny za provedení díla budou peněžní prostředky odpovídající ceně za provedení díla odepsány z účtu objednatele ve prospěch účtu zhotovitele. </w:t>
      </w:r>
    </w:p>
    <w:p w14:paraId="43506B63" w14:textId="77777777" w:rsidR="00E35279" w:rsidRPr="007766E4" w:rsidRDefault="00E35279">
      <w:pPr>
        <w:ind w:left="284" w:hanging="284"/>
        <w:jc w:val="both"/>
      </w:pPr>
      <w:r w:rsidRPr="007766E4">
        <w:t> </w:t>
      </w:r>
    </w:p>
    <w:p w14:paraId="7F348C8D" w14:textId="77777777" w:rsidR="00E35279" w:rsidRPr="007766E4" w:rsidRDefault="00E35279">
      <w:pPr>
        <w:pStyle w:val="Zkladntextodsazen3"/>
        <w:rPr>
          <w:sz w:val="24"/>
          <w:szCs w:val="24"/>
        </w:rPr>
      </w:pPr>
      <w:r w:rsidRPr="007766E4">
        <w:rPr>
          <w:sz w:val="24"/>
          <w:szCs w:val="24"/>
        </w:rPr>
        <w:t>4.</w:t>
      </w:r>
      <w:r w:rsidR="00892AA2">
        <w:rPr>
          <w:sz w:val="24"/>
          <w:szCs w:val="24"/>
        </w:rPr>
        <w:t>4.</w:t>
      </w:r>
      <w:r w:rsidR="00892AA2">
        <w:rPr>
          <w:sz w:val="24"/>
          <w:szCs w:val="24"/>
        </w:rPr>
        <w:tab/>
        <w:t>Daňový doklad</w:t>
      </w:r>
      <w:r w:rsidRPr="007766E4">
        <w:rPr>
          <w:sz w:val="24"/>
          <w:szCs w:val="24"/>
        </w:rPr>
        <w:t>, dle tohoto článku smlouvy bude vedle pojmových</w:t>
      </w:r>
      <w:r w:rsidR="00892AA2">
        <w:rPr>
          <w:sz w:val="24"/>
          <w:szCs w:val="24"/>
        </w:rPr>
        <w:t xml:space="preserve"> náležitostí daňového dokladu</w:t>
      </w:r>
      <w:r w:rsidRPr="007766E4">
        <w:rPr>
          <w:sz w:val="24"/>
          <w:szCs w:val="24"/>
        </w:rPr>
        <w:t>, stanovených zákonem č. 588/1992 Sb. – o dani z přidané hodnoty, ve znění pozdějších předpisů, a zákonem č. 563/1991 Sb. – o účetnictví, ve znění pozdějších předpisů</w:t>
      </w:r>
      <w:r w:rsidR="0012554F">
        <w:rPr>
          <w:sz w:val="24"/>
          <w:szCs w:val="24"/>
        </w:rPr>
        <w:t xml:space="preserve">. </w:t>
      </w:r>
      <w:r w:rsidR="00892AA2">
        <w:rPr>
          <w:sz w:val="24"/>
          <w:szCs w:val="24"/>
        </w:rPr>
        <w:t xml:space="preserve">V případě, že daňový doklad </w:t>
      </w:r>
      <w:r w:rsidRPr="007766E4">
        <w:rPr>
          <w:sz w:val="24"/>
          <w:szCs w:val="24"/>
        </w:rPr>
        <w:t>nebude obsahovat správné údaje či bude neúplný, je objednatel oprávněn daňový doklad vrátit do data jeho splatnosti zhotoviteli. Zhotovitel j</w:t>
      </w:r>
      <w:r w:rsidR="00892AA2">
        <w:rPr>
          <w:sz w:val="24"/>
          <w:szCs w:val="24"/>
        </w:rPr>
        <w:t>e povinen takový daňový doklad</w:t>
      </w:r>
      <w:r w:rsidRPr="007766E4">
        <w:rPr>
          <w:sz w:val="24"/>
          <w:szCs w:val="24"/>
        </w:rPr>
        <w:t xml:space="preserve"> opravit, aby splňoval podmínky stanovené v článku IV. odst. 4.</w:t>
      </w:r>
      <w:r w:rsidR="00892AA2">
        <w:rPr>
          <w:sz w:val="24"/>
          <w:szCs w:val="24"/>
        </w:rPr>
        <w:t>4</w:t>
      </w:r>
      <w:r w:rsidRPr="007766E4">
        <w:rPr>
          <w:sz w:val="24"/>
          <w:szCs w:val="24"/>
        </w:rPr>
        <w:t>. této smlouvy.</w:t>
      </w:r>
      <w:r w:rsidR="00892AA2">
        <w:rPr>
          <w:sz w:val="24"/>
          <w:szCs w:val="24"/>
        </w:rPr>
        <w:t xml:space="preserve"> U opraveného daňového dokladu</w:t>
      </w:r>
      <w:r w:rsidRPr="007766E4">
        <w:rPr>
          <w:sz w:val="24"/>
          <w:szCs w:val="24"/>
        </w:rPr>
        <w:t xml:space="preserve"> počíná běžet nová lhůta splatnosti ode dne jeho řádného doručení objednateli.</w:t>
      </w:r>
    </w:p>
    <w:p w14:paraId="1E010A64" w14:textId="77777777" w:rsidR="00E35279" w:rsidRPr="007766E4" w:rsidRDefault="00E35279">
      <w:pPr>
        <w:jc w:val="both"/>
      </w:pPr>
      <w:r w:rsidRPr="007766E4">
        <w:t> </w:t>
      </w:r>
    </w:p>
    <w:p w14:paraId="28F859E6" w14:textId="77777777" w:rsidR="00E35279" w:rsidRPr="007766E4" w:rsidRDefault="00E35279">
      <w:pPr>
        <w:pStyle w:val="Zkladntextodsazen3"/>
        <w:ind w:left="0" w:firstLine="0"/>
        <w:jc w:val="center"/>
        <w:rPr>
          <w:b/>
          <w:bCs/>
          <w:sz w:val="24"/>
          <w:szCs w:val="24"/>
        </w:rPr>
      </w:pPr>
      <w:r w:rsidRPr="007766E4">
        <w:rPr>
          <w:b/>
          <w:bCs/>
          <w:sz w:val="24"/>
          <w:szCs w:val="24"/>
        </w:rPr>
        <w:t>V.</w:t>
      </w:r>
    </w:p>
    <w:p w14:paraId="699889CE" w14:textId="25383FBE" w:rsidR="00E35279" w:rsidRPr="009649F6" w:rsidRDefault="00E35279" w:rsidP="009649F6">
      <w:pPr>
        <w:jc w:val="center"/>
        <w:rPr>
          <w:b/>
          <w:bCs/>
        </w:rPr>
      </w:pPr>
      <w:r w:rsidRPr="007766E4">
        <w:rPr>
          <w:b/>
          <w:bCs/>
        </w:rPr>
        <w:t>Součinnost smluvních stran</w:t>
      </w:r>
    </w:p>
    <w:p w14:paraId="1BEB9A86" w14:textId="77777777" w:rsidR="00E35279" w:rsidRPr="007766E4" w:rsidRDefault="00E35279">
      <w:pPr>
        <w:jc w:val="both"/>
      </w:pPr>
      <w:r w:rsidRPr="007766E4">
        <w:t> </w:t>
      </w:r>
    </w:p>
    <w:p w14:paraId="3893D5BB" w14:textId="63029652" w:rsidR="00E35279" w:rsidRPr="007766E4" w:rsidRDefault="009649F6">
      <w:pPr>
        <w:pStyle w:val="Zkladntextodsazen3"/>
        <w:rPr>
          <w:sz w:val="24"/>
          <w:szCs w:val="24"/>
        </w:rPr>
      </w:pPr>
      <w:r>
        <w:rPr>
          <w:sz w:val="24"/>
          <w:szCs w:val="24"/>
        </w:rPr>
        <w:t>5.1</w:t>
      </w:r>
      <w:r w:rsidR="00E35279" w:rsidRPr="007766E4">
        <w:rPr>
          <w:sz w:val="24"/>
          <w:szCs w:val="24"/>
        </w:rPr>
        <w:t>.</w:t>
      </w:r>
      <w:r w:rsidR="00E35279" w:rsidRPr="007766E4">
        <w:rPr>
          <w:sz w:val="24"/>
          <w:szCs w:val="24"/>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A7B329D" w14:textId="77777777" w:rsidR="00E35279" w:rsidRPr="007766E4" w:rsidRDefault="00E35279">
      <w:pPr>
        <w:pStyle w:val="Zkladntextodsazen3"/>
        <w:rPr>
          <w:sz w:val="24"/>
          <w:szCs w:val="24"/>
        </w:rPr>
      </w:pPr>
      <w:r w:rsidRPr="007766E4">
        <w:rPr>
          <w:sz w:val="24"/>
          <w:szCs w:val="24"/>
        </w:rPr>
        <w:t> </w:t>
      </w:r>
    </w:p>
    <w:p w14:paraId="0351760C" w14:textId="73106AAB" w:rsidR="00E35279" w:rsidRDefault="009649F6">
      <w:pPr>
        <w:pStyle w:val="Zkladntextodsazen3"/>
        <w:rPr>
          <w:sz w:val="24"/>
          <w:szCs w:val="24"/>
        </w:rPr>
      </w:pPr>
      <w:r>
        <w:rPr>
          <w:sz w:val="24"/>
          <w:szCs w:val="24"/>
        </w:rPr>
        <w:t>5.2</w:t>
      </w:r>
      <w:r w:rsidR="00E35279" w:rsidRPr="007766E4">
        <w:rPr>
          <w:sz w:val="24"/>
          <w:szCs w:val="24"/>
        </w:rPr>
        <w:t>.</w:t>
      </w:r>
      <w:r w:rsidR="00E35279" w:rsidRPr="007766E4">
        <w:rPr>
          <w:sz w:val="24"/>
          <w:szCs w:val="24"/>
        </w:rPr>
        <w:tab/>
        <w:t>Zhotovitel se zavazuje, že na základě skutečností zjištěných v</w:t>
      </w:r>
      <w:r w:rsidR="00892AA2">
        <w:rPr>
          <w:sz w:val="24"/>
          <w:szCs w:val="24"/>
        </w:rPr>
        <w:t xml:space="preserve"> průběhu plnění povinností dle </w:t>
      </w:r>
      <w:r w:rsidR="00E35279" w:rsidRPr="007766E4">
        <w:rPr>
          <w:sz w:val="24"/>
          <w:szCs w:val="24"/>
        </w:rPr>
        <w:t>této smlouvy navrhne a provede opatření směřující k dodržení podmínek stanovených touto smlouvou pro naplnění smlouvy, k ochraně objednatele před škodami, ztrátami a zbytečnými výdaji a že poskytne objednateli konzultace, pomoc a jinou součinnost.</w:t>
      </w:r>
    </w:p>
    <w:p w14:paraId="672A68FF" w14:textId="77777777" w:rsidR="002F53AC" w:rsidRPr="007766E4" w:rsidRDefault="002F53AC">
      <w:pPr>
        <w:pStyle w:val="Zkladntextodsazen3"/>
        <w:rPr>
          <w:sz w:val="24"/>
          <w:szCs w:val="24"/>
        </w:rPr>
      </w:pPr>
    </w:p>
    <w:p w14:paraId="610AF925" w14:textId="77777777" w:rsidR="002F53AC" w:rsidRDefault="00E35279" w:rsidP="00133A48">
      <w:pPr>
        <w:jc w:val="center"/>
        <w:rPr>
          <w:b/>
          <w:bCs/>
        </w:rPr>
      </w:pPr>
      <w:r w:rsidRPr="007766E4">
        <w:rPr>
          <w:b/>
          <w:bCs/>
        </w:rPr>
        <w:t>  VI.</w:t>
      </w:r>
    </w:p>
    <w:p w14:paraId="7D04F09B" w14:textId="77777777" w:rsidR="00133A48" w:rsidRDefault="00E35279" w:rsidP="00133A48">
      <w:pPr>
        <w:jc w:val="center"/>
        <w:rPr>
          <w:b/>
          <w:bCs/>
        </w:rPr>
      </w:pPr>
      <w:r w:rsidRPr="0095559B">
        <w:rPr>
          <w:b/>
          <w:bCs/>
        </w:rPr>
        <w:t>Prohlášení, práva a povinnosti smluvních stran</w:t>
      </w:r>
    </w:p>
    <w:p w14:paraId="418F674A" w14:textId="77777777" w:rsidR="002121FB" w:rsidRDefault="00133A48" w:rsidP="00264CBA">
      <w:pPr>
        <w:ind w:left="567" w:hanging="567"/>
        <w:jc w:val="both"/>
        <w:rPr>
          <w:bCs/>
        </w:rPr>
      </w:pPr>
      <w:r w:rsidRPr="00133A48">
        <w:rPr>
          <w:bCs/>
        </w:rPr>
        <w:t>6.1.</w:t>
      </w:r>
      <w:r>
        <w:rPr>
          <w:b/>
          <w:bCs/>
        </w:rPr>
        <w:t xml:space="preserve"> </w:t>
      </w:r>
      <w:r w:rsidR="00264CBA">
        <w:rPr>
          <w:b/>
          <w:bCs/>
        </w:rPr>
        <w:tab/>
      </w:r>
      <w:r w:rsidR="00DD02F9" w:rsidRPr="0095559B">
        <w:t>Vyvstane-li v průběhu provádění díla nutnost upřesnění způsobu jeho provedení, zavazuje se zhotovitel neprodleně si vyžádat předchozí písemný souhlas či pokyn objednatele</w:t>
      </w:r>
      <w:r w:rsidR="00892AA2">
        <w:t>.</w:t>
      </w:r>
    </w:p>
    <w:p w14:paraId="357A5AD3" w14:textId="77777777" w:rsidR="00E35279" w:rsidRPr="0095559B" w:rsidRDefault="00E35279">
      <w:pPr>
        <w:jc w:val="both"/>
        <w:rPr>
          <w:bCs/>
        </w:rPr>
      </w:pPr>
      <w:r w:rsidRPr="0095559B">
        <w:rPr>
          <w:bCs/>
        </w:rPr>
        <w:t> </w:t>
      </w:r>
    </w:p>
    <w:p w14:paraId="31FB1B6F" w14:textId="77777777" w:rsidR="00E35279" w:rsidRPr="0095559B" w:rsidRDefault="002121FB">
      <w:pPr>
        <w:tabs>
          <w:tab w:val="left" w:pos="567"/>
        </w:tabs>
        <w:ind w:left="567" w:hanging="567"/>
        <w:jc w:val="both"/>
        <w:rPr>
          <w:bCs/>
        </w:rPr>
      </w:pPr>
      <w:r>
        <w:rPr>
          <w:bCs/>
        </w:rPr>
        <w:t>6.</w:t>
      </w:r>
      <w:r w:rsidR="00DD02F9">
        <w:rPr>
          <w:bCs/>
        </w:rPr>
        <w:t>2</w:t>
      </w:r>
      <w:r w:rsidR="00E35279" w:rsidRPr="0095559B">
        <w:rPr>
          <w:bCs/>
        </w:rPr>
        <w:t>.</w:t>
      </w:r>
      <w:r w:rsidR="00E35279" w:rsidRPr="0095559B">
        <w:rPr>
          <w:bCs/>
        </w:rPr>
        <w:tab/>
        <w:t>Zhotovitel</w:t>
      </w:r>
      <w:r w:rsidR="00E35279" w:rsidRPr="0095559B">
        <w:t xml:space="preserve"> je vázán zákony a dalšími obecně závaznými právními předpisy a v jejich mezích pokyny a příkazy objednatele. Zhotovitel je povinen jednat v souladu se zájmy objednatele a proto bezodkladně oznámí objednateli všechny okolnosti, které zji</w:t>
      </w:r>
      <w:r>
        <w:t>stil při zařizování záležitostí</w:t>
      </w:r>
      <w:r w:rsidR="00E35279" w:rsidRPr="0095559B">
        <w:t xml:space="preserve"> a které mohou mít vliv na změnu jejich pokynů. Zhotovitel se může odchýlit od pokynů objednatele, j</w:t>
      </w:r>
      <w:r w:rsidR="009F3115">
        <w:t>en je-li to v zájmu objednatele</w:t>
      </w:r>
      <w:r w:rsidR="00264CBA">
        <w:t>,</w:t>
      </w:r>
      <w:r w:rsidR="009F3115">
        <w:t xml:space="preserve"> </w:t>
      </w:r>
      <w:r w:rsidR="00E35279" w:rsidRPr="0095559B">
        <w:t>a pokud zhotovitel nemůže včas obdržet jeho předběžný souhlas k prováděnému odbornému úkonu a přitom hrozí nebezpečí z prodlení.</w:t>
      </w:r>
    </w:p>
    <w:p w14:paraId="09582F72" w14:textId="77777777" w:rsidR="00E35279" w:rsidRPr="0095559B" w:rsidRDefault="00E35279">
      <w:pPr>
        <w:jc w:val="both"/>
        <w:rPr>
          <w:bCs/>
        </w:rPr>
      </w:pPr>
      <w:r w:rsidRPr="0095559B">
        <w:rPr>
          <w:bCs/>
        </w:rPr>
        <w:t> </w:t>
      </w:r>
    </w:p>
    <w:p w14:paraId="1720CBC8" w14:textId="5434A8EF" w:rsidR="00E35279" w:rsidRPr="0095559B" w:rsidRDefault="002121FB">
      <w:pPr>
        <w:tabs>
          <w:tab w:val="left" w:pos="567"/>
        </w:tabs>
        <w:ind w:left="567" w:hanging="567"/>
        <w:jc w:val="both"/>
        <w:rPr>
          <w:bCs/>
        </w:rPr>
      </w:pPr>
      <w:r>
        <w:rPr>
          <w:bCs/>
        </w:rPr>
        <w:t>6.</w:t>
      </w:r>
      <w:r w:rsidR="00DD02F9">
        <w:rPr>
          <w:bCs/>
        </w:rPr>
        <w:t>3</w:t>
      </w:r>
      <w:r w:rsidR="00E35279" w:rsidRPr="0095559B">
        <w:rPr>
          <w:bCs/>
        </w:rPr>
        <w:t>.</w:t>
      </w:r>
      <w:r w:rsidR="00E35279" w:rsidRPr="0095559B">
        <w:rPr>
          <w:bCs/>
        </w:rPr>
        <w:tab/>
      </w:r>
      <w:r w:rsidR="00DD02F9" w:rsidRPr="0095559B">
        <w:t xml:space="preserve">Zhotovitel je povinen </w:t>
      </w:r>
      <w:r w:rsidR="00003DF0">
        <w:t xml:space="preserve">zajistit vše potřebné k tomu, aby se akce uskutečnila. Pokud by se akce neuskutečnila, tato smlouva zaniká a objednatel není povinen zhotoviteli uhradit částku, která je stanovena v článku IV. odst. 4.1. této smlouvy. </w:t>
      </w:r>
    </w:p>
    <w:p w14:paraId="6036874E" w14:textId="77777777" w:rsidR="00E35279" w:rsidRPr="0095559B" w:rsidRDefault="00E35279">
      <w:pPr>
        <w:jc w:val="both"/>
      </w:pPr>
      <w:r w:rsidRPr="0095559B">
        <w:t> </w:t>
      </w:r>
    </w:p>
    <w:p w14:paraId="26F19866" w14:textId="77777777" w:rsidR="00133A48" w:rsidRDefault="00133A48">
      <w:pPr>
        <w:pStyle w:val="Zkladntextodsazen2"/>
        <w:rPr>
          <w:sz w:val="24"/>
        </w:rPr>
      </w:pPr>
    </w:p>
    <w:p w14:paraId="1D704B76" w14:textId="7F65E70A" w:rsidR="008A53EB" w:rsidRDefault="008A53EB">
      <w:pPr>
        <w:pStyle w:val="Zkladntextodsazen2"/>
        <w:rPr>
          <w:sz w:val="24"/>
        </w:rPr>
      </w:pPr>
    </w:p>
    <w:p w14:paraId="035D69F1" w14:textId="77777777" w:rsidR="00F57277" w:rsidRDefault="00F57277">
      <w:pPr>
        <w:pStyle w:val="Zkladntextodsazen2"/>
        <w:rPr>
          <w:sz w:val="24"/>
        </w:rPr>
      </w:pPr>
    </w:p>
    <w:p w14:paraId="780BAF80" w14:textId="77777777" w:rsidR="00133A48" w:rsidRPr="0095559B" w:rsidRDefault="00133A48">
      <w:pPr>
        <w:pStyle w:val="Zkladntextodsazen2"/>
        <w:rPr>
          <w:sz w:val="24"/>
        </w:rPr>
      </w:pPr>
    </w:p>
    <w:p w14:paraId="7358C632" w14:textId="77777777" w:rsidR="00E35279" w:rsidRPr="0095559B" w:rsidRDefault="00423175">
      <w:pPr>
        <w:jc w:val="center"/>
        <w:rPr>
          <w:b/>
          <w:bCs/>
        </w:rPr>
      </w:pPr>
      <w:r>
        <w:rPr>
          <w:b/>
          <w:bCs/>
        </w:rPr>
        <w:lastRenderedPageBreak/>
        <w:t>VII</w:t>
      </w:r>
      <w:r w:rsidR="00E35279" w:rsidRPr="0095559B">
        <w:rPr>
          <w:b/>
          <w:bCs/>
        </w:rPr>
        <w:t>.</w:t>
      </w:r>
    </w:p>
    <w:p w14:paraId="2FB86061" w14:textId="77777777" w:rsidR="00E35279" w:rsidRPr="00133A48" w:rsidRDefault="00E35279" w:rsidP="00133A48">
      <w:pPr>
        <w:jc w:val="center"/>
        <w:rPr>
          <w:b/>
          <w:bCs/>
        </w:rPr>
      </w:pPr>
      <w:r w:rsidRPr="0095559B">
        <w:rPr>
          <w:b/>
          <w:bCs/>
        </w:rPr>
        <w:t xml:space="preserve">Odstoupení od smlouvy </w:t>
      </w:r>
    </w:p>
    <w:p w14:paraId="4F563896" w14:textId="77777777" w:rsidR="00133A48" w:rsidRDefault="00423175" w:rsidP="00133A48">
      <w:pPr>
        <w:pStyle w:val="Zkladntextodsazen31"/>
        <w:rPr>
          <w:sz w:val="24"/>
          <w:szCs w:val="24"/>
        </w:rPr>
      </w:pPr>
      <w:r>
        <w:rPr>
          <w:rFonts w:cs="Times New Roman"/>
          <w:sz w:val="24"/>
          <w:szCs w:val="24"/>
        </w:rPr>
        <w:t>7</w:t>
      </w:r>
      <w:r w:rsidR="00E35279" w:rsidRPr="0095559B">
        <w:rPr>
          <w:rFonts w:cs="Times New Roman"/>
          <w:sz w:val="24"/>
          <w:szCs w:val="24"/>
        </w:rPr>
        <w:t>.1.</w:t>
      </w:r>
      <w:r w:rsidR="00133A48">
        <w:rPr>
          <w:rFonts w:cs="Times New Roman"/>
          <w:sz w:val="24"/>
          <w:szCs w:val="24"/>
        </w:rPr>
        <w:tab/>
      </w:r>
      <w:r w:rsidR="00133A48" w:rsidRPr="00133A48">
        <w:rPr>
          <w:sz w:val="24"/>
          <w:szCs w:val="24"/>
        </w:rPr>
        <w:t>Smluvní strany se dohodly, že mohou od této smlouvy odstoupit v případech, kdy  to stanoví zákon, jinak v případě podstatného porušení</w:t>
      </w:r>
      <w:r w:rsidR="004A7792">
        <w:rPr>
          <w:sz w:val="24"/>
          <w:szCs w:val="24"/>
        </w:rPr>
        <w:t xml:space="preserve"> dle čl. II odst. 1</w:t>
      </w:r>
      <w:r w:rsidR="00133A48" w:rsidRPr="00133A48">
        <w:rPr>
          <w:sz w:val="24"/>
          <w:szCs w:val="24"/>
        </w:rPr>
        <w:t xml:space="preserve"> této smlouvy. Odstoupení od smlouvy musí být provedeno písemnou formou a je účinné okamžikem jeho doručení druhé straně. Odstoupením od smlouvy se tato smlouva od okamžiku doručení projevu vůle směřujícího k odstoupení od smlouvy ruší.</w:t>
      </w:r>
    </w:p>
    <w:p w14:paraId="39C5BA0B" w14:textId="77777777" w:rsidR="00133A48" w:rsidRDefault="00133A48" w:rsidP="00133A48">
      <w:pPr>
        <w:pStyle w:val="Zkladntextodsazen31"/>
        <w:rPr>
          <w:sz w:val="24"/>
          <w:szCs w:val="24"/>
        </w:rPr>
      </w:pPr>
    </w:p>
    <w:p w14:paraId="717F12E2" w14:textId="77777777" w:rsidR="00E35279" w:rsidRPr="00133A48" w:rsidRDefault="00423175" w:rsidP="00133A48">
      <w:pPr>
        <w:pStyle w:val="Zkladntextodsazen31"/>
        <w:rPr>
          <w:sz w:val="24"/>
          <w:szCs w:val="24"/>
        </w:rPr>
      </w:pPr>
      <w:r>
        <w:rPr>
          <w:sz w:val="24"/>
          <w:szCs w:val="24"/>
        </w:rPr>
        <w:t>7</w:t>
      </w:r>
      <w:r w:rsidR="00133A48">
        <w:rPr>
          <w:sz w:val="24"/>
          <w:szCs w:val="24"/>
        </w:rPr>
        <w:t>.2.</w:t>
      </w:r>
      <w:r w:rsidR="00133A48">
        <w:rPr>
          <w:sz w:val="24"/>
          <w:szCs w:val="24"/>
        </w:rPr>
        <w:tab/>
      </w:r>
      <w:r w:rsidR="00E35279" w:rsidRPr="0095559B">
        <w:rPr>
          <w:rFonts w:cs="Times New Roman"/>
          <w:sz w:val="24"/>
          <w:szCs w:val="24"/>
        </w:rPr>
        <w:t xml:space="preserve">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w:t>
      </w:r>
      <w:r w:rsidR="00BE51E3">
        <w:rPr>
          <w:rFonts w:cs="Times New Roman"/>
          <w:sz w:val="24"/>
          <w:szCs w:val="24"/>
        </w:rPr>
        <w:t>nedodržením</w:t>
      </w:r>
      <w:r w:rsidR="00E35279" w:rsidRPr="0095559B">
        <w:rPr>
          <w:rFonts w:cs="Times New Roman"/>
          <w:sz w:val="24"/>
          <w:szCs w:val="24"/>
        </w:rPr>
        <w:t xml:space="preserve"> termínu </w:t>
      </w:r>
      <w:r w:rsidR="00BE51E3">
        <w:rPr>
          <w:rFonts w:cs="Times New Roman"/>
          <w:sz w:val="24"/>
          <w:szCs w:val="24"/>
        </w:rPr>
        <w:t>provedení</w:t>
      </w:r>
      <w:r w:rsidR="00E35279" w:rsidRPr="0095559B">
        <w:rPr>
          <w:rFonts w:cs="Times New Roman"/>
          <w:sz w:val="24"/>
          <w:szCs w:val="24"/>
        </w:rPr>
        <w:t xml:space="preserve"> díla</w:t>
      </w:r>
      <w:r w:rsidR="00BE51E3">
        <w:rPr>
          <w:rFonts w:cs="Times New Roman"/>
          <w:sz w:val="24"/>
          <w:szCs w:val="24"/>
        </w:rPr>
        <w:t xml:space="preserve"> dle článku II. odst. 2.1. této smlouvy.</w:t>
      </w:r>
      <w:r w:rsidR="00E35279" w:rsidRPr="0095559B">
        <w:rPr>
          <w:rFonts w:cs="Times New Roman"/>
          <w:sz w:val="24"/>
          <w:szCs w:val="24"/>
        </w:rPr>
        <w:t xml:space="preserve"> Nárok objednatele účtovat zhotoviteli smluvní pokutu tím nezaniká.</w:t>
      </w:r>
    </w:p>
    <w:p w14:paraId="33044E9B" w14:textId="77777777" w:rsidR="00E35279" w:rsidRPr="0095559B" w:rsidRDefault="00E35279">
      <w:pPr>
        <w:numPr>
          <w:ilvl w:val="12"/>
          <w:numId w:val="0"/>
        </w:numPr>
        <w:jc w:val="both"/>
      </w:pPr>
      <w:r w:rsidRPr="0095559B">
        <w:t> </w:t>
      </w:r>
    </w:p>
    <w:p w14:paraId="4748565E" w14:textId="77777777" w:rsidR="00BF16AF" w:rsidRDefault="00423175">
      <w:pPr>
        <w:pStyle w:val="Zkladntextodsazen3"/>
        <w:ind w:left="709" w:hanging="709"/>
        <w:rPr>
          <w:sz w:val="24"/>
          <w:szCs w:val="24"/>
        </w:rPr>
      </w:pPr>
      <w:r>
        <w:rPr>
          <w:sz w:val="24"/>
          <w:szCs w:val="24"/>
        </w:rPr>
        <w:t>7</w:t>
      </w:r>
      <w:r w:rsidR="00133A48" w:rsidRPr="00752C2F">
        <w:rPr>
          <w:sz w:val="24"/>
          <w:szCs w:val="24"/>
        </w:rPr>
        <w:t>.3</w:t>
      </w:r>
      <w:r w:rsidR="00264CBA">
        <w:rPr>
          <w:sz w:val="24"/>
          <w:szCs w:val="24"/>
        </w:rPr>
        <w:t>.</w:t>
      </w:r>
      <w:r w:rsidR="00264CBA">
        <w:rPr>
          <w:sz w:val="24"/>
          <w:szCs w:val="24"/>
        </w:rPr>
        <w:tab/>
      </w:r>
      <w:r w:rsidR="00E35279" w:rsidRPr="00752C2F">
        <w:rPr>
          <w:sz w:val="24"/>
          <w:szCs w:val="24"/>
        </w:rPr>
        <w:t>V případě, že je objednatel v prodlení s placením dle článku IV. této smlouvy delším než dvacet dní dle této smlouvy, má zhotovitel právo od smlouvy odstoupit nebo pozastavit až do úplného splnění finančních závazků objednatele další práce.</w:t>
      </w:r>
    </w:p>
    <w:p w14:paraId="3D26279E" w14:textId="77777777" w:rsidR="00BF16AF" w:rsidRDefault="00BF16AF">
      <w:pPr>
        <w:pStyle w:val="Zkladntextodsazen3"/>
        <w:ind w:left="709" w:hanging="709"/>
        <w:rPr>
          <w:sz w:val="24"/>
          <w:szCs w:val="24"/>
        </w:rPr>
      </w:pPr>
    </w:p>
    <w:p w14:paraId="7BCABF92" w14:textId="6D250106" w:rsidR="00E35279" w:rsidRDefault="00E35279" w:rsidP="00D121E5">
      <w:pPr>
        <w:pStyle w:val="Zkladntextodsazen3"/>
        <w:ind w:left="0" w:firstLine="0"/>
      </w:pPr>
    </w:p>
    <w:p w14:paraId="2C2448D0" w14:textId="77777777" w:rsidR="00133A48" w:rsidRPr="0095559B" w:rsidRDefault="00E35279" w:rsidP="008A53EB">
      <w:pPr>
        <w:jc w:val="center"/>
        <w:rPr>
          <w:b/>
          <w:bCs/>
        </w:rPr>
      </w:pPr>
      <w:r w:rsidRPr="0095559B">
        <w:rPr>
          <w:b/>
          <w:bCs/>
        </w:rPr>
        <w:t>  </w:t>
      </w:r>
    </w:p>
    <w:p w14:paraId="070A284F" w14:textId="77777777" w:rsidR="00E35279" w:rsidRPr="0095559B" w:rsidRDefault="004231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tLeast"/>
        <w:jc w:val="center"/>
        <w:rPr>
          <w:b/>
          <w:bCs/>
        </w:rPr>
      </w:pPr>
      <w:r>
        <w:rPr>
          <w:b/>
          <w:bCs/>
        </w:rPr>
        <w:t>VI</w:t>
      </w:r>
      <w:r w:rsidR="00E35279" w:rsidRPr="0095559B">
        <w:rPr>
          <w:b/>
          <w:bCs/>
        </w:rPr>
        <w:t>II.</w:t>
      </w:r>
    </w:p>
    <w:p w14:paraId="2BB922E3" w14:textId="77777777" w:rsidR="00E35279" w:rsidRPr="0095559B" w:rsidRDefault="00E35279" w:rsidP="0095559B">
      <w:pPr>
        <w:jc w:val="center"/>
        <w:rPr>
          <w:b/>
          <w:bCs/>
        </w:rPr>
      </w:pPr>
      <w:r w:rsidRPr="0095559B">
        <w:rPr>
          <w:b/>
          <w:bCs/>
        </w:rPr>
        <w:t>Závěrečná ustanovení</w:t>
      </w:r>
    </w:p>
    <w:p w14:paraId="787C1D2D" w14:textId="77777777" w:rsidR="003F40B5" w:rsidRPr="00742073" w:rsidRDefault="00423175" w:rsidP="003F40B5">
      <w:pPr>
        <w:ind w:left="705" w:hanging="705"/>
        <w:jc w:val="both"/>
      </w:pPr>
      <w:r>
        <w:t>8</w:t>
      </w:r>
      <w:r w:rsidR="003F40B5">
        <w:t>. 1.</w:t>
      </w:r>
      <w:r w:rsidR="003F40B5">
        <w:tab/>
      </w:r>
      <w:r w:rsidR="003F40B5" w:rsidRPr="00742073">
        <w:t>Smluvní strany shodně prohlašují, že si tuto smlouvu před jejím podpisem přečetly, že byla uzavřena po vzájemném projednání podle jejich pravé a svobodné vůle, určitě, vážně a srozumitelně, nikoliv v tísni a za nápadně nevýhodných podmínek. Smlouva je sepsána ve čtyřech vyhotoveních, z nichž tři obdrží objednatel a jedno zhotovitel. Změny a doplňky této smlouvy lze činit pouze písemně, číslovanými dodatky, podepsanými oběma smluvními stranami.</w:t>
      </w:r>
    </w:p>
    <w:p w14:paraId="4C7848D3" w14:textId="77777777" w:rsidR="003F40B5" w:rsidRPr="00742073" w:rsidRDefault="003F40B5" w:rsidP="003F40B5">
      <w:pPr>
        <w:ind w:left="705" w:hanging="705"/>
        <w:jc w:val="both"/>
      </w:pPr>
    </w:p>
    <w:p w14:paraId="3D8E9BB2" w14:textId="77777777" w:rsidR="003F40B5" w:rsidRPr="00742073" w:rsidRDefault="00423175" w:rsidP="003F40B5">
      <w:pPr>
        <w:ind w:left="705" w:hanging="705"/>
        <w:jc w:val="both"/>
      </w:pPr>
      <w:r>
        <w:t>8</w:t>
      </w:r>
      <w:r w:rsidR="003F40B5" w:rsidRPr="00742073">
        <w:t>.2.</w:t>
      </w:r>
      <w:r w:rsidR="003F40B5" w:rsidRPr="00742073">
        <w:tab/>
        <w:t>Tato smlouva nabývá platnosti podpisem smluvních stran a účinnosti dnem uveřejnění v Registru smluv dle zákona č. 340/2015 Sb. ve znění pozdějších předpisů.</w:t>
      </w:r>
    </w:p>
    <w:p w14:paraId="22F7DBB9" w14:textId="77777777" w:rsidR="003F40B5" w:rsidRPr="00742073" w:rsidRDefault="003F40B5" w:rsidP="003F40B5">
      <w:pPr>
        <w:ind w:left="705" w:hanging="705"/>
        <w:jc w:val="both"/>
      </w:pPr>
    </w:p>
    <w:p w14:paraId="19B51CCE" w14:textId="77777777" w:rsidR="003F40B5" w:rsidRPr="00742073" w:rsidRDefault="00423175" w:rsidP="003F40B5">
      <w:pPr>
        <w:ind w:left="705" w:hanging="705"/>
        <w:jc w:val="both"/>
      </w:pPr>
      <w:r>
        <w:t>8</w:t>
      </w:r>
      <w:r w:rsidR="003F40B5" w:rsidRPr="00742073">
        <w:t>.3.</w:t>
      </w:r>
      <w:r w:rsidR="003F40B5" w:rsidRPr="00742073">
        <w:tab/>
        <w:t>Smluvní strany se dohodly, že uveřejnění smlouvy v registru smluv provede objednatel.</w:t>
      </w:r>
    </w:p>
    <w:p w14:paraId="541EC115" w14:textId="77777777" w:rsidR="00E35279" w:rsidRPr="0095559B" w:rsidRDefault="00E35279" w:rsidP="003F40B5">
      <w:pPr>
        <w:pStyle w:val="Zkladntextodsazen3"/>
        <w:ind w:left="709" w:hanging="709"/>
        <w:rPr>
          <w:sz w:val="24"/>
          <w:szCs w:val="24"/>
        </w:rPr>
      </w:pPr>
    </w:p>
    <w:p w14:paraId="3AE22FF3" w14:textId="77777777" w:rsidR="00E35279" w:rsidRPr="0095559B" w:rsidRDefault="00E35279">
      <w:pPr>
        <w:jc w:val="both"/>
      </w:pPr>
      <w:r w:rsidRPr="0095559B">
        <w:t> </w:t>
      </w:r>
    </w:p>
    <w:p w14:paraId="125657A5" w14:textId="77777777" w:rsidR="00E35279" w:rsidRPr="0095559B" w:rsidRDefault="00E35279">
      <w:pPr>
        <w:jc w:val="both"/>
      </w:pPr>
      <w:r w:rsidRPr="0095559B">
        <w:t xml:space="preserve">V Karlových Varech, dne </w:t>
      </w:r>
      <w:r w:rsidR="0095559B">
        <w:t>………………….</w:t>
      </w:r>
    </w:p>
    <w:p w14:paraId="156D0AAB" w14:textId="77777777" w:rsidR="00BF0C8C" w:rsidRDefault="00E35279">
      <w:pPr>
        <w:jc w:val="both"/>
      </w:pPr>
      <w:r w:rsidRPr="0095559B">
        <w:t> </w:t>
      </w:r>
    </w:p>
    <w:p w14:paraId="133EFEAB" w14:textId="77777777" w:rsidR="00E35279" w:rsidRDefault="00E35279">
      <w:pPr>
        <w:jc w:val="both"/>
      </w:pPr>
      <w:r w:rsidRPr="0095559B">
        <w:t> </w:t>
      </w:r>
    </w:p>
    <w:p w14:paraId="72BC909A" w14:textId="77777777" w:rsidR="008A53EB" w:rsidRPr="0095559B" w:rsidRDefault="008A53EB">
      <w:pPr>
        <w:jc w:val="both"/>
      </w:pPr>
    </w:p>
    <w:p w14:paraId="470463C6" w14:textId="1117C8CC" w:rsidR="00BF16AF" w:rsidRDefault="00E35279" w:rsidP="003F40B5">
      <w:pPr>
        <w:rPr>
          <w:b/>
          <w:noProof/>
          <w:snapToGrid w:val="0"/>
          <w:sz w:val="22"/>
          <w:szCs w:val="22"/>
        </w:rPr>
      </w:pPr>
      <w:r w:rsidRPr="0095559B">
        <w:t xml:space="preserve"> ----------------------</w:t>
      </w:r>
      <w:r w:rsidR="00D121E5">
        <w:t xml:space="preserve">--------------------------      </w:t>
      </w:r>
      <w:r w:rsidRPr="0095559B">
        <w:t xml:space="preserve">                    --------------------------------</w:t>
      </w:r>
      <w:r w:rsidR="0095559B">
        <w:t>----------</w:t>
      </w:r>
      <w:r w:rsidR="00D121E5">
        <w:rPr>
          <w:b/>
          <w:bCs/>
        </w:rPr>
        <w:tab/>
        <w:t xml:space="preserve">      </w:t>
      </w:r>
      <w:r w:rsidR="003F40B5" w:rsidRPr="003F40B5">
        <w:rPr>
          <w:bCs/>
        </w:rPr>
        <w:t>objednavatel</w:t>
      </w:r>
      <w:r w:rsidR="003F40B5" w:rsidRPr="003F40B5">
        <w:rPr>
          <w:bCs/>
        </w:rPr>
        <w:tab/>
      </w:r>
      <w:r w:rsidR="003F40B5" w:rsidRPr="003F40B5">
        <w:rPr>
          <w:bCs/>
        </w:rPr>
        <w:tab/>
      </w:r>
      <w:r w:rsidR="003F40B5" w:rsidRPr="003F40B5">
        <w:rPr>
          <w:bCs/>
        </w:rPr>
        <w:tab/>
      </w:r>
      <w:r w:rsidR="003F40B5" w:rsidRPr="003F40B5">
        <w:rPr>
          <w:bCs/>
        </w:rPr>
        <w:tab/>
      </w:r>
      <w:r w:rsidR="003F40B5" w:rsidRPr="003F40B5">
        <w:rPr>
          <w:bCs/>
        </w:rPr>
        <w:tab/>
      </w:r>
      <w:r w:rsidR="003F40B5" w:rsidRPr="003F40B5">
        <w:rPr>
          <w:bCs/>
        </w:rPr>
        <w:tab/>
      </w:r>
      <w:r w:rsidR="00D121E5">
        <w:rPr>
          <w:bCs/>
        </w:rPr>
        <w:t xml:space="preserve">      </w:t>
      </w:r>
      <w:r w:rsidR="003F40B5" w:rsidRPr="003F40B5">
        <w:rPr>
          <w:bCs/>
        </w:rPr>
        <w:t>zhotovitel</w:t>
      </w:r>
      <w:r w:rsidR="0095559B">
        <w:rPr>
          <w:b/>
          <w:bCs/>
        </w:rPr>
        <w:tab/>
      </w:r>
      <w:r w:rsidR="00BF16AF">
        <w:rPr>
          <w:b/>
          <w:bCs/>
        </w:rPr>
        <w:tab/>
      </w:r>
    </w:p>
    <w:p w14:paraId="0E747847" w14:textId="77777777" w:rsidR="003F40B5" w:rsidRDefault="003F40B5" w:rsidP="008A53EB"/>
    <w:p w14:paraId="39ECEA37" w14:textId="77777777" w:rsidR="00D121E5" w:rsidRDefault="00D121E5" w:rsidP="008A53EB">
      <w:pPr>
        <w:ind w:left="-426"/>
      </w:pPr>
    </w:p>
    <w:p w14:paraId="7A9BB7B9" w14:textId="77777777" w:rsidR="00EB45CA" w:rsidRDefault="00EB45CA" w:rsidP="008A53EB">
      <w:pPr>
        <w:ind w:left="-426"/>
      </w:pPr>
    </w:p>
    <w:p w14:paraId="007F72A2" w14:textId="69B13796" w:rsidR="00D121E5" w:rsidRDefault="00EB45CA" w:rsidP="008A53EB">
      <w:pPr>
        <w:ind w:left="-426"/>
      </w:pPr>
      <w:r>
        <w:t>Za věcnou správnost:</w:t>
      </w:r>
    </w:p>
    <w:p w14:paraId="460171FE" w14:textId="01E61E1A" w:rsidR="00EB45CA" w:rsidRDefault="00EB45CA" w:rsidP="008A53EB">
      <w:pPr>
        <w:ind w:left="-426"/>
      </w:pPr>
    </w:p>
    <w:p w14:paraId="741D76C0" w14:textId="13E4BC7D" w:rsidR="00EB45CA" w:rsidRDefault="00EB45CA" w:rsidP="008A53EB">
      <w:pPr>
        <w:ind w:left="-426"/>
      </w:pPr>
      <w:r>
        <w:t>……………………</w:t>
      </w:r>
    </w:p>
    <w:p w14:paraId="491FC4ED" w14:textId="4E5D8ECF" w:rsidR="00EB45CA" w:rsidRDefault="00EB45CA" w:rsidP="008A53EB">
      <w:pPr>
        <w:ind w:left="-426"/>
      </w:pPr>
      <w:r>
        <w:t>Ing. Romana Štecová</w:t>
      </w:r>
    </w:p>
    <w:p w14:paraId="4D431EBB" w14:textId="77777777" w:rsidR="00D121E5" w:rsidRDefault="00D121E5" w:rsidP="008A53EB">
      <w:pPr>
        <w:ind w:left="-426"/>
      </w:pPr>
    </w:p>
    <w:p w14:paraId="310EF464" w14:textId="419B52E9" w:rsidR="00E35279" w:rsidRPr="006A67C9" w:rsidRDefault="00E35279" w:rsidP="00854D15">
      <w:bookmarkStart w:id="0" w:name="_GoBack"/>
      <w:bookmarkEnd w:id="0"/>
    </w:p>
    <w:sectPr w:rsidR="00E35279" w:rsidRPr="006A67C9" w:rsidSect="00EA20B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DFC53" w14:textId="77777777" w:rsidR="00F3483C" w:rsidRDefault="00F3483C" w:rsidP="003F40B5">
      <w:r>
        <w:separator/>
      </w:r>
    </w:p>
  </w:endnote>
  <w:endnote w:type="continuationSeparator" w:id="0">
    <w:p w14:paraId="6D31D819" w14:textId="77777777" w:rsidR="00F3483C" w:rsidRDefault="00F3483C" w:rsidP="003F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820437"/>
      <w:docPartObj>
        <w:docPartGallery w:val="Page Numbers (Bottom of Page)"/>
        <w:docPartUnique/>
      </w:docPartObj>
    </w:sdtPr>
    <w:sdtEndPr/>
    <w:sdtContent>
      <w:p w14:paraId="6789CD98" w14:textId="5152DA55" w:rsidR="003F40B5" w:rsidRDefault="003F40B5">
        <w:pPr>
          <w:pStyle w:val="Zpat"/>
          <w:jc w:val="center"/>
        </w:pPr>
        <w:r>
          <w:fldChar w:fldCharType="begin"/>
        </w:r>
        <w:r>
          <w:instrText>PAGE   \* MERGEFORMAT</w:instrText>
        </w:r>
        <w:r>
          <w:fldChar w:fldCharType="separate"/>
        </w:r>
        <w:r w:rsidR="00854D15">
          <w:rPr>
            <w:noProof/>
          </w:rPr>
          <w:t>2</w:t>
        </w:r>
        <w:r>
          <w:fldChar w:fldCharType="end"/>
        </w:r>
      </w:p>
    </w:sdtContent>
  </w:sdt>
  <w:p w14:paraId="2CA1248D" w14:textId="77777777" w:rsidR="003F40B5" w:rsidRDefault="003F40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764C9" w14:textId="77777777" w:rsidR="00F3483C" w:rsidRDefault="00F3483C" w:rsidP="003F40B5">
      <w:r>
        <w:separator/>
      </w:r>
    </w:p>
  </w:footnote>
  <w:footnote w:type="continuationSeparator" w:id="0">
    <w:p w14:paraId="51943B1E" w14:textId="77777777" w:rsidR="00F3483C" w:rsidRDefault="00F3483C" w:rsidP="003F4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10"/>
    <w:multiLevelType w:val="singleLevel"/>
    <w:tmpl w:val="00000010"/>
    <w:name w:val="WW8Num20"/>
    <w:lvl w:ilvl="0">
      <w:start w:val="1"/>
      <w:numFmt w:val="upperLetter"/>
      <w:lvlText w:val="(%1)"/>
      <w:lvlJc w:val="left"/>
      <w:pPr>
        <w:tabs>
          <w:tab w:val="num" w:pos="705"/>
        </w:tabs>
        <w:ind w:left="705" w:hanging="705"/>
      </w:pPr>
    </w:lvl>
  </w:abstractNum>
  <w:abstractNum w:abstractNumId="2" w15:restartNumberingAfterBreak="0">
    <w:nsid w:val="05FE0AC2"/>
    <w:multiLevelType w:val="multilevel"/>
    <w:tmpl w:val="DBC6F2F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981A71"/>
    <w:multiLevelType w:val="hybridMultilevel"/>
    <w:tmpl w:val="408A5D4A"/>
    <w:lvl w:ilvl="0" w:tplc="04050001">
      <w:start w:val="1"/>
      <w:numFmt w:val="bullet"/>
      <w:lvlText w:val=""/>
      <w:lvlJc w:val="left"/>
      <w:pPr>
        <w:tabs>
          <w:tab w:val="num" w:pos="1428"/>
        </w:tabs>
        <w:ind w:left="1428" w:hanging="360"/>
      </w:pPr>
      <w:rPr>
        <w:rFonts w:ascii="Symbol" w:hAnsi="Symbol" w:hint="default"/>
      </w:rPr>
    </w:lvl>
    <w:lvl w:ilvl="1" w:tplc="04050003">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6DE343F"/>
    <w:multiLevelType w:val="hybridMultilevel"/>
    <w:tmpl w:val="14DC7F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3A73CE"/>
    <w:multiLevelType w:val="multilevel"/>
    <w:tmpl w:val="02C4602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7F55A45"/>
    <w:multiLevelType w:val="multilevel"/>
    <w:tmpl w:val="83ACFA70"/>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AA318F9"/>
    <w:multiLevelType w:val="multilevel"/>
    <w:tmpl w:val="64C08AE6"/>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94F6909"/>
    <w:multiLevelType w:val="hybridMultilevel"/>
    <w:tmpl w:val="67D25102"/>
    <w:lvl w:ilvl="0" w:tplc="4E90633C">
      <w:start w:val="1"/>
      <w:numFmt w:val="decimal"/>
      <w:lvlText w:val="%1."/>
      <w:lvlJc w:val="left"/>
      <w:pPr>
        <w:ind w:left="833" w:hanging="360"/>
      </w:pPr>
      <w:rPr>
        <w:rFonts w:hint="default"/>
        <w:b w:val="0"/>
        <w:i w:val="0"/>
      </w:rPr>
    </w:lvl>
    <w:lvl w:ilvl="1" w:tplc="04050019" w:tentative="1">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9" w15:restartNumberingAfterBreak="0">
    <w:nsid w:val="371C5EC3"/>
    <w:multiLevelType w:val="multilevel"/>
    <w:tmpl w:val="6ECE72AE"/>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C35727C"/>
    <w:multiLevelType w:val="hybridMultilevel"/>
    <w:tmpl w:val="8D187A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C33FAF"/>
    <w:multiLevelType w:val="singleLevel"/>
    <w:tmpl w:val="CBFCFF4C"/>
    <w:lvl w:ilvl="0">
      <w:start w:val="1"/>
      <w:numFmt w:val="upperLetter"/>
      <w:lvlText w:val="(%1)"/>
      <w:lvlJc w:val="left"/>
      <w:pPr>
        <w:tabs>
          <w:tab w:val="num" w:pos="705"/>
        </w:tabs>
        <w:ind w:left="705" w:hanging="705"/>
      </w:pPr>
    </w:lvl>
  </w:abstractNum>
  <w:abstractNum w:abstractNumId="12" w15:restartNumberingAfterBreak="0">
    <w:nsid w:val="4C3250AE"/>
    <w:multiLevelType w:val="singleLevel"/>
    <w:tmpl w:val="AEACA68C"/>
    <w:lvl w:ilvl="0">
      <w:start w:val="15"/>
      <w:numFmt w:val="upperRoman"/>
      <w:lvlText w:val="-"/>
      <w:lvlJc w:val="left"/>
      <w:pPr>
        <w:tabs>
          <w:tab w:val="num" w:pos="1854"/>
        </w:tabs>
        <w:ind w:left="1854" w:hanging="720"/>
      </w:pPr>
      <w:rPr>
        <w:b/>
      </w:rPr>
    </w:lvl>
  </w:abstractNum>
  <w:abstractNum w:abstractNumId="13" w15:restartNumberingAfterBreak="0">
    <w:nsid w:val="528B607E"/>
    <w:multiLevelType w:val="multilevel"/>
    <w:tmpl w:val="200826A6"/>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726C5AA7"/>
    <w:multiLevelType w:val="multilevel"/>
    <w:tmpl w:val="21A04176"/>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6F02E27"/>
    <w:multiLevelType w:val="multilevel"/>
    <w:tmpl w:val="AD5C3BA4"/>
    <w:lvl w:ilvl="0">
      <w:start w:val="4"/>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5"/>
    </w:lvlOverride>
  </w:num>
  <w:num w:numId="4">
    <w:abstractNumId w:val="11"/>
    <w:lvlOverride w:ilvl="0">
      <w:startOverride w:val="1"/>
    </w:lvlOverride>
  </w:num>
  <w:num w:numId="5">
    <w:abstractNumId w:val="1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9"/>
  </w:num>
  <w:num w:numId="11">
    <w:abstractNumId w:val="2"/>
  </w:num>
  <w:num w:numId="12">
    <w:abstractNumId w:val="14"/>
  </w:num>
  <w:num w:numId="13">
    <w:abstractNumId w:val="1"/>
  </w:num>
  <w:num w:numId="14">
    <w:abstractNumId w:val="8"/>
  </w:num>
  <w:num w:numId="15">
    <w:abstractNumId w:val="10"/>
  </w:num>
  <w:num w:numId="1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918"/>
    <w:rsid w:val="00003DF0"/>
    <w:rsid w:val="0002299E"/>
    <w:rsid w:val="00072ED6"/>
    <w:rsid w:val="000A6C71"/>
    <w:rsid w:val="000B1173"/>
    <w:rsid w:val="000E0628"/>
    <w:rsid w:val="000E1489"/>
    <w:rsid w:val="0012554F"/>
    <w:rsid w:val="00133A48"/>
    <w:rsid w:val="00197278"/>
    <w:rsid w:val="001E5264"/>
    <w:rsid w:val="00200E55"/>
    <w:rsid w:val="002121FB"/>
    <w:rsid w:val="00220ABB"/>
    <w:rsid w:val="00235502"/>
    <w:rsid w:val="00240A5C"/>
    <w:rsid w:val="0025188C"/>
    <w:rsid w:val="00264CBA"/>
    <w:rsid w:val="002B1D2B"/>
    <w:rsid w:val="002C7690"/>
    <w:rsid w:val="002F53AC"/>
    <w:rsid w:val="00311947"/>
    <w:rsid w:val="00367175"/>
    <w:rsid w:val="00370D7E"/>
    <w:rsid w:val="003F40B5"/>
    <w:rsid w:val="00423175"/>
    <w:rsid w:val="0047395B"/>
    <w:rsid w:val="004A7792"/>
    <w:rsid w:val="004D1045"/>
    <w:rsid w:val="00556D7D"/>
    <w:rsid w:val="005A63DD"/>
    <w:rsid w:val="005C69CC"/>
    <w:rsid w:val="005D59A5"/>
    <w:rsid w:val="006156A9"/>
    <w:rsid w:val="006318FA"/>
    <w:rsid w:val="0066432D"/>
    <w:rsid w:val="00691E0A"/>
    <w:rsid w:val="006A67C9"/>
    <w:rsid w:val="006C4F75"/>
    <w:rsid w:val="006F4476"/>
    <w:rsid w:val="00700F38"/>
    <w:rsid w:val="00752C2F"/>
    <w:rsid w:val="007712FE"/>
    <w:rsid w:val="007766E4"/>
    <w:rsid w:val="007969B5"/>
    <w:rsid w:val="007B5E6B"/>
    <w:rsid w:val="007B78C0"/>
    <w:rsid w:val="008312BA"/>
    <w:rsid w:val="0084100F"/>
    <w:rsid w:val="00854D15"/>
    <w:rsid w:val="0087492E"/>
    <w:rsid w:val="00882D3E"/>
    <w:rsid w:val="00892AA2"/>
    <w:rsid w:val="008A2B51"/>
    <w:rsid w:val="008A53EB"/>
    <w:rsid w:val="008F6F85"/>
    <w:rsid w:val="00913526"/>
    <w:rsid w:val="00920CC5"/>
    <w:rsid w:val="009308CD"/>
    <w:rsid w:val="00941CBB"/>
    <w:rsid w:val="0095559B"/>
    <w:rsid w:val="009649F6"/>
    <w:rsid w:val="009837B6"/>
    <w:rsid w:val="009B50EB"/>
    <w:rsid w:val="009F3115"/>
    <w:rsid w:val="00A91198"/>
    <w:rsid w:val="00AE1B47"/>
    <w:rsid w:val="00B00E67"/>
    <w:rsid w:val="00B0513B"/>
    <w:rsid w:val="00B87FB0"/>
    <w:rsid w:val="00B944D2"/>
    <w:rsid w:val="00BB5884"/>
    <w:rsid w:val="00BD26DA"/>
    <w:rsid w:val="00BE51E3"/>
    <w:rsid w:val="00BF0C8C"/>
    <w:rsid w:val="00BF16AF"/>
    <w:rsid w:val="00C45646"/>
    <w:rsid w:val="00C71EDF"/>
    <w:rsid w:val="00C920D3"/>
    <w:rsid w:val="00C95E84"/>
    <w:rsid w:val="00CD2989"/>
    <w:rsid w:val="00D0629D"/>
    <w:rsid w:val="00D121E5"/>
    <w:rsid w:val="00D213D8"/>
    <w:rsid w:val="00D27DC6"/>
    <w:rsid w:val="00D77B3C"/>
    <w:rsid w:val="00DB7064"/>
    <w:rsid w:val="00DC3450"/>
    <w:rsid w:val="00DC458E"/>
    <w:rsid w:val="00DD02F9"/>
    <w:rsid w:val="00DF2E74"/>
    <w:rsid w:val="00E17540"/>
    <w:rsid w:val="00E35279"/>
    <w:rsid w:val="00E63181"/>
    <w:rsid w:val="00E7715B"/>
    <w:rsid w:val="00EA0918"/>
    <w:rsid w:val="00EA20BD"/>
    <w:rsid w:val="00EB45CA"/>
    <w:rsid w:val="00F32ECB"/>
    <w:rsid w:val="00F3483C"/>
    <w:rsid w:val="00F57277"/>
    <w:rsid w:val="00FB6D43"/>
    <w:rsid w:val="00FE20D4"/>
    <w:rsid w:val="00FE2E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C659B"/>
  <w15:docId w15:val="{A89D702A-F425-4DF6-BD24-AA9A4981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20BD"/>
    <w:rPr>
      <w:sz w:val="24"/>
      <w:szCs w:val="24"/>
    </w:rPr>
  </w:style>
  <w:style w:type="paragraph" w:styleId="Nadpis1">
    <w:name w:val="heading 1"/>
    <w:basedOn w:val="Normln"/>
    <w:next w:val="Normln"/>
    <w:qFormat/>
    <w:rsid w:val="00EA20BD"/>
    <w:pPr>
      <w:keepNext/>
      <w:outlineLvl w:val="0"/>
    </w:pPr>
    <w:rPr>
      <w:b/>
      <w:sz w:val="22"/>
      <w:szCs w:val="20"/>
    </w:rPr>
  </w:style>
  <w:style w:type="paragraph" w:styleId="Nadpis2">
    <w:name w:val="heading 2"/>
    <w:basedOn w:val="Normln"/>
    <w:next w:val="Normln"/>
    <w:qFormat/>
    <w:rsid w:val="00EA20BD"/>
    <w:pPr>
      <w:keepNext/>
      <w:jc w:val="center"/>
      <w:outlineLvl w:val="1"/>
    </w:pPr>
    <w:rPr>
      <w:b/>
      <w:sz w:val="32"/>
      <w:szCs w:val="20"/>
    </w:rPr>
  </w:style>
  <w:style w:type="paragraph" w:styleId="Nadpis3">
    <w:name w:val="heading 3"/>
    <w:basedOn w:val="Normln"/>
    <w:next w:val="Normln"/>
    <w:qFormat/>
    <w:rsid w:val="00EA20BD"/>
    <w:pPr>
      <w:keepNext/>
      <w:jc w:val="center"/>
      <w:outlineLvl w:val="2"/>
    </w:pPr>
    <w:rPr>
      <w:b/>
      <w:sz w:val="22"/>
      <w:szCs w:val="20"/>
    </w:rPr>
  </w:style>
  <w:style w:type="paragraph" w:styleId="Nadpis4">
    <w:name w:val="heading 4"/>
    <w:basedOn w:val="Normln"/>
    <w:qFormat/>
    <w:rsid w:val="00EA20BD"/>
    <w:pPr>
      <w:numPr>
        <w:ilvl w:val="3"/>
        <w:numId w:val="1"/>
      </w:numPr>
      <w:spacing w:after="240"/>
      <w:outlineLvl w:val="3"/>
    </w:pPr>
    <w:rPr>
      <w:sz w:val="22"/>
      <w:szCs w:val="20"/>
    </w:rPr>
  </w:style>
  <w:style w:type="paragraph" w:styleId="Nadpis5">
    <w:name w:val="heading 5"/>
    <w:basedOn w:val="Normln"/>
    <w:next w:val="Normln"/>
    <w:qFormat/>
    <w:rsid w:val="00EA20BD"/>
    <w:pPr>
      <w:keepNext/>
      <w:jc w:val="center"/>
      <w:outlineLvl w:val="4"/>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EA20BD"/>
    <w:pPr>
      <w:jc w:val="center"/>
    </w:pPr>
    <w:rPr>
      <w:sz w:val="22"/>
      <w:szCs w:val="20"/>
    </w:rPr>
  </w:style>
  <w:style w:type="paragraph" w:customStyle="1" w:styleId="BodyText21">
    <w:name w:val="Body Text 21"/>
    <w:basedOn w:val="Normln"/>
    <w:rsid w:val="00EA20BD"/>
    <w:pPr>
      <w:widowControl w:val="0"/>
      <w:snapToGrid w:val="0"/>
      <w:jc w:val="both"/>
    </w:pPr>
    <w:rPr>
      <w:sz w:val="22"/>
      <w:szCs w:val="20"/>
    </w:rPr>
  </w:style>
  <w:style w:type="paragraph" w:styleId="Zkladntextodsazen3">
    <w:name w:val="Body Text Indent 3"/>
    <w:basedOn w:val="Normln"/>
    <w:semiHidden/>
    <w:rsid w:val="00EA20BD"/>
    <w:pPr>
      <w:ind w:left="567" w:hanging="567"/>
      <w:jc w:val="both"/>
    </w:pPr>
    <w:rPr>
      <w:sz w:val="22"/>
      <w:szCs w:val="20"/>
    </w:rPr>
  </w:style>
  <w:style w:type="paragraph" w:styleId="Zkladntext2">
    <w:name w:val="Body Text 2"/>
    <w:basedOn w:val="Normln"/>
    <w:semiHidden/>
    <w:rsid w:val="00EA20BD"/>
    <w:pPr>
      <w:jc w:val="both"/>
    </w:pPr>
    <w:rPr>
      <w:sz w:val="22"/>
      <w:szCs w:val="20"/>
    </w:rPr>
  </w:style>
  <w:style w:type="paragraph" w:styleId="Zkladntext3">
    <w:name w:val="Body Text 3"/>
    <w:basedOn w:val="Normln"/>
    <w:semiHidden/>
    <w:rsid w:val="00EA20BD"/>
    <w:pPr>
      <w:snapToGrid w:val="0"/>
      <w:jc w:val="both"/>
    </w:pPr>
    <w:rPr>
      <w:sz w:val="20"/>
      <w:szCs w:val="20"/>
    </w:rPr>
  </w:style>
  <w:style w:type="paragraph" w:styleId="Zkladntextodsazen">
    <w:name w:val="Body Text Indent"/>
    <w:basedOn w:val="Normln"/>
    <w:semiHidden/>
    <w:rsid w:val="00EA20BD"/>
    <w:pPr>
      <w:ind w:left="709" w:hanging="709"/>
      <w:jc w:val="both"/>
    </w:pPr>
    <w:rPr>
      <w:sz w:val="22"/>
    </w:rPr>
  </w:style>
  <w:style w:type="paragraph" w:styleId="Zkladntextodsazen2">
    <w:name w:val="Body Text Indent 2"/>
    <w:basedOn w:val="Normln"/>
    <w:semiHidden/>
    <w:rsid w:val="00EA20BD"/>
    <w:pPr>
      <w:ind w:left="540" w:hanging="540"/>
      <w:jc w:val="both"/>
    </w:pPr>
    <w:rPr>
      <w:sz w:val="22"/>
    </w:rPr>
  </w:style>
  <w:style w:type="paragraph" w:styleId="Textbubliny">
    <w:name w:val="Balloon Text"/>
    <w:basedOn w:val="Normln"/>
    <w:semiHidden/>
    <w:rsid w:val="00EA20BD"/>
    <w:rPr>
      <w:rFonts w:ascii="Tahoma" w:hAnsi="Tahoma" w:cs="Tahoma"/>
      <w:sz w:val="16"/>
      <w:szCs w:val="16"/>
    </w:rPr>
  </w:style>
  <w:style w:type="paragraph" w:customStyle="1" w:styleId="Zkladntextodsazen31">
    <w:name w:val="Základní text odsazený 31"/>
    <w:basedOn w:val="Normln"/>
    <w:rsid w:val="00133A48"/>
    <w:pPr>
      <w:suppressAutoHyphens/>
      <w:ind w:left="567" w:hanging="567"/>
      <w:jc w:val="both"/>
    </w:pPr>
    <w:rPr>
      <w:rFonts w:cs="Calibri"/>
      <w:sz w:val="22"/>
      <w:szCs w:val="20"/>
      <w:lang w:eastAsia="ar-SA"/>
    </w:rPr>
  </w:style>
  <w:style w:type="paragraph" w:styleId="Odstavecseseznamem">
    <w:name w:val="List Paragraph"/>
    <w:basedOn w:val="Normln"/>
    <w:uiPriority w:val="34"/>
    <w:qFormat/>
    <w:rsid w:val="003F40B5"/>
    <w:pPr>
      <w:ind w:left="720"/>
      <w:contextualSpacing/>
    </w:pPr>
  </w:style>
  <w:style w:type="paragraph" w:styleId="Zhlav">
    <w:name w:val="header"/>
    <w:basedOn w:val="Normln"/>
    <w:link w:val="ZhlavChar"/>
    <w:uiPriority w:val="99"/>
    <w:unhideWhenUsed/>
    <w:rsid w:val="003F40B5"/>
    <w:pPr>
      <w:tabs>
        <w:tab w:val="center" w:pos="4536"/>
        <w:tab w:val="right" w:pos="9072"/>
      </w:tabs>
    </w:pPr>
  </w:style>
  <w:style w:type="character" w:customStyle="1" w:styleId="ZhlavChar">
    <w:name w:val="Záhlaví Char"/>
    <w:basedOn w:val="Standardnpsmoodstavce"/>
    <w:link w:val="Zhlav"/>
    <w:uiPriority w:val="99"/>
    <w:rsid w:val="003F40B5"/>
    <w:rPr>
      <w:sz w:val="24"/>
      <w:szCs w:val="24"/>
    </w:rPr>
  </w:style>
  <w:style w:type="paragraph" w:styleId="Zpat">
    <w:name w:val="footer"/>
    <w:basedOn w:val="Normln"/>
    <w:link w:val="ZpatChar"/>
    <w:uiPriority w:val="99"/>
    <w:unhideWhenUsed/>
    <w:rsid w:val="003F40B5"/>
    <w:pPr>
      <w:tabs>
        <w:tab w:val="center" w:pos="4536"/>
        <w:tab w:val="right" w:pos="9072"/>
      </w:tabs>
    </w:pPr>
  </w:style>
  <w:style w:type="character" w:customStyle="1" w:styleId="ZpatChar">
    <w:name w:val="Zápatí Char"/>
    <w:basedOn w:val="Standardnpsmoodstavce"/>
    <w:link w:val="Zpat"/>
    <w:uiPriority w:val="99"/>
    <w:rsid w:val="003F40B5"/>
    <w:rPr>
      <w:sz w:val="24"/>
      <w:szCs w:val="24"/>
    </w:rPr>
  </w:style>
  <w:style w:type="character" w:styleId="Odkaznakoment">
    <w:name w:val="annotation reference"/>
    <w:basedOn w:val="Standardnpsmoodstavce"/>
    <w:uiPriority w:val="99"/>
    <w:semiHidden/>
    <w:unhideWhenUsed/>
    <w:rsid w:val="00264CBA"/>
    <w:rPr>
      <w:sz w:val="16"/>
      <w:szCs w:val="16"/>
    </w:rPr>
  </w:style>
  <w:style w:type="paragraph" w:styleId="Textkomente">
    <w:name w:val="annotation text"/>
    <w:basedOn w:val="Normln"/>
    <w:link w:val="TextkomenteChar"/>
    <w:uiPriority w:val="99"/>
    <w:semiHidden/>
    <w:unhideWhenUsed/>
    <w:rsid w:val="00264CBA"/>
    <w:rPr>
      <w:sz w:val="20"/>
      <w:szCs w:val="20"/>
    </w:rPr>
  </w:style>
  <w:style w:type="character" w:customStyle="1" w:styleId="TextkomenteChar">
    <w:name w:val="Text komentáře Char"/>
    <w:basedOn w:val="Standardnpsmoodstavce"/>
    <w:link w:val="Textkomente"/>
    <w:uiPriority w:val="99"/>
    <w:semiHidden/>
    <w:rsid w:val="00264CBA"/>
  </w:style>
  <w:style w:type="paragraph" w:styleId="Pedmtkomente">
    <w:name w:val="annotation subject"/>
    <w:basedOn w:val="Textkomente"/>
    <w:next w:val="Textkomente"/>
    <w:link w:val="PedmtkomenteChar"/>
    <w:uiPriority w:val="99"/>
    <w:semiHidden/>
    <w:unhideWhenUsed/>
    <w:rsid w:val="00264CBA"/>
    <w:rPr>
      <w:b/>
      <w:bCs/>
    </w:rPr>
  </w:style>
  <w:style w:type="character" w:customStyle="1" w:styleId="PedmtkomenteChar">
    <w:name w:val="Předmět komentáře Char"/>
    <w:basedOn w:val="TextkomenteChar"/>
    <w:link w:val="Pedmtkomente"/>
    <w:uiPriority w:val="99"/>
    <w:semiHidden/>
    <w:rsid w:val="00264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726C8-B32E-45CD-AFF7-ABE7A6B2E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1262</Words>
  <Characters>7462</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Město Karlovy Vary</vt:lpstr>
    </vt:vector>
  </TitlesOfParts>
  <Company>Magisttrát města Karlovy Vary</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creator>noname</dc:creator>
  <cp:lastModifiedBy>Štecová Romana</cp:lastModifiedBy>
  <cp:revision>6</cp:revision>
  <cp:lastPrinted>2020-02-11T12:06:00Z</cp:lastPrinted>
  <dcterms:created xsi:type="dcterms:W3CDTF">2020-02-07T08:23:00Z</dcterms:created>
  <dcterms:modified xsi:type="dcterms:W3CDTF">2020-02-12T07:06:00Z</dcterms:modified>
</cp:coreProperties>
</file>