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5906" w14:textId="77777777" w:rsidR="008059AE" w:rsidRPr="00B95712" w:rsidRDefault="008059AE" w:rsidP="008059A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5712">
        <w:rPr>
          <w:rFonts w:ascii="Arial" w:hAnsi="Arial" w:cs="Arial"/>
          <w:b/>
          <w:sz w:val="20"/>
          <w:szCs w:val="20"/>
          <w:u w:val="single"/>
        </w:rPr>
        <w:t>SMLOUVA O REALIZACI DIVADELNÍHO PŘEDSTAVENÍ</w:t>
      </w:r>
    </w:p>
    <w:p w14:paraId="4DF0F8EC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308A42FD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4338A1CD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Pořadatel:</w:t>
      </w:r>
    </w:p>
    <w:p w14:paraId="6EA410A8" w14:textId="77777777" w:rsidR="008059AE" w:rsidRPr="00B95712" w:rsidRDefault="008059AE" w:rsidP="008059AE">
      <w:pPr>
        <w:pStyle w:val="Prosttext"/>
        <w:rPr>
          <w:rFonts w:ascii="Arial" w:hAnsi="Arial" w:cs="Arial"/>
        </w:rPr>
      </w:pPr>
    </w:p>
    <w:p w14:paraId="271FFF69" w14:textId="77777777" w:rsidR="008059AE" w:rsidRPr="00B95712" w:rsidRDefault="008059AE" w:rsidP="008059AE">
      <w:pPr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Dům kultury města Ostravy, a.s.</w:t>
      </w:r>
    </w:p>
    <w:p w14:paraId="119614B9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28. října 2556/124</w:t>
      </w:r>
    </w:p>
    <w:p w14:paraId="45A5ABD0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Moravská Ostrava </w:t>
      </w:r>
    </w:p>
    <w:p w14:paraId="7FBD23A6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702 00 Ostrava, ČR</w:t>
      </w:r>
    </w:p>
    <w:p w14:paraId="160D9663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Doručovací číslo: 70924 </w:t>
      </w:r>
    </w:p>
    <w:p w14:paraId="224F09D7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IČ 47151595, DIČ CZ47151595</w:t>
      </w:r>
    </w:p>
    <w:p w14:paraId="4D394795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zapsané u Krajského soudu v Ostravě, spisová značka B 515</w:t>
      </w:r>
    </w:p>
    <w:p w14:paraId="297C0E19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číslo účtu 71932761/0100</w:t>
      </w:r>
    </w:p>
    <w:p w14:paraId="1735AF4C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zastupují: Mgr. Jan Žemla předseda představenstva</w:t>
      </w:r>
    </w:p>
    <w:p w14:paraId="0192C4C4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Mgr. Petra Javůrková, místopředsedkyně představenstva</w:t>
      </w:r>
    </w:p>
    <w:p w14:paraId="7693319F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7E3973A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Dodavatel:</w:t>
      </w:r>
    </w:p>
    <w:p w14:paraId="412D51D4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A90FFB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95712">
        <w:rPr>
          <w:rFonts w:ascii="Arial" w:hAnsi="Arial" w:cs="Arial"/>
          <w:b/>
          <w:sz w:val="20"/>
          <w:szCs w:val="20"/>
        </w:rPr>
        <w:t>Trhák Musical s.r.o.</w:t>
      </w:r>
    </w:p>
    <w:p w14:paraId="2AD6BB1E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Na Bělidle 241</w:t>
      </w:r>
    </w:p>
    <w:p w14:paraId="0AD54AD1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28163 Vyžlovka, ČR</w:t>
      </w:r>
    </w:p>
    <w:p w14:paraId="33A3E109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IČ: 04165471, DIČ: CZ 04165471</w:t>
      </w:r>
    </w:p>
    <w:p w14:paraId="30FCD715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Společnost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zapsána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obchodním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rejstříku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vedeném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Městským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soudem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Praze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oddíl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C, </w:t>
      </w:r>
      <w:proofErr w:type="spellStart"/>
      <w:r w:rsidRPr="00B95712">
        <w:rPr>
          <w:rFonts w:ascii="Arial" w:hAnsi="Arial" w:cs="Arial"/>
          <w:sz w:val="20"/>
          <w:szCs w:val="20"/>
          <w:lang w:val="en-US"/>
        </w:rPr>
        <w:t>vložka</w:t>
      </w:r>
      <w:proofErr w:type="spellEnd"/>
      <w:r w:rsidRPr="00B95712">
        <w:rPr>
          <w:rFonts w:ascii="Arial" w:hAnsi="Arial" w:cs="Arial"/>
          <w:sz w:val="20"/>
          <w:szCs w:val="20"/>
          <w:lang w:val="en-US"/>
        </w:rPr>
        <w:t xml:space="preserve"> 243269</w:t>
      </w:r>
    </w:p>
    <w:p w14:paraId="6ED41F09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B95712">
        <w:rPr>
          <w:rFonts w:ascii="Arial" w:hAnsi="Arial" w:cs="Arial"/>
          <w:sz w:val="20"/>
          <w:szCs w:val="20"/>
        </w:rPr>
        <w:t>Raiffeisen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Bank 88837883 / 5500</w:t>
      </w:r>
    </w:p>
    <w:p w14:paraId="5AB79760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Zastoupený: Danielem </w:t>
      </w:r>
      <w:proofErr w:type="spellStart"/>
      <w:r w:rsidRPr="00B95712">
        <w:rPr>
          <w:rFonts w:ascii="Arial" w:hAnsi="Arial" w:cs="Arial"/>
          <w:sz w:val="20"/>
          <w:szCs w:val="20"/>
        </w:rPr>
        <w:t>Hádlem</w:t>
      </w:r>
      <w:proofErr w:type="spellEnd"/>
      <w:r w:rsidRPr="00B95712">
        <w:rPr>
          <w:rFonts w:ascii="Arial" w:hAnsi="Arial" w:cs="Arial"/>
          <w:sz w:val="20"/>
          <w:szCs w:val="20"/>
        </w:rPr>
        <w:t>, jednatelem</w:t>
      </w:r>
    </w:p>
    <w:p w14:paraId="5037287F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6F197C2E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3FBDEE11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proofErr w:type="gramStart"/>
      <w:r w:rsidRPr="00B95712">
        <w:rPr>
          <w:rFonts w:ascii="Arial" w:hAnsi="Arial" w:cs="Arial"/>
          <w:sz w:val="20"/>
          <w:szCs w:val="20"/>
        </w:rPr>
        <w:t xml:space="preserve">Představení:   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         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Trhák Muzikál – hudební komedie</w:t>
      </w:r>
    </w:p>
    <w:p w14:paraId="7462D7AB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Termín: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8.2.2020 – 2x představení</w:t>
      </w:r>
    </w:p>
    <w:p w14:paraId="0EF89EA1" w14:textId="77777777" w:rsidR="008059AE" w:rsidRPr="00B95712" w:rsidRDefault="008059AE" w:rsidP="008059AE">
      <w:pPr>
        <w:pStyle w:val="Prosttext"/>
        <w:rPr>
          <w:rFonts w:ascii="Arial" w:hAnsi="Arial" w:cs="Arial"/>
          <w:lang w:val="cs-CZ"/>
        </w:rPr>
      </w:pPr>
      <w:r w:rsidRPr="00B95712">
        <w:rPr>
          <w:rFonts w:ascii="Arial" w:hAnsi="Arial" w:cs="Arial"/>
          <w:lang w:val="cs-CZ"/>
        </w:rPr>
        <w:t>Místo konáni:</w:t>
      </w:r>
      <w:r w:rsidRPr="00B95712">
        <w:rPr>
          <w:rFonts w:ascii="Arial" w:hAnsi="Arial" w:cs="Arial"/>
          <w:lang w:val="cs-CZ"/>
        </w:rPr>
        <w:tab/>
      </w:r>
      <w:r w:rsidRPr="00B95712">
        <w:rPr>
          <w:rFonts w:ascii="Arial" w:hAnsi="Arial" w:cs="Arial"/>
          <w:lang w:val="cs-CZ"/>
        </w:rPr>
        <w:tab/>
      </w:r>
      <w:r w:rsidRPr="00B95712">
        <w:rPr>
          <w:rFonts w:ascii="Arial" w:hAnsi="Arial" w:cs="Arial"/>
          <w:lang w:val="cs-CZ"/>
        </w:rPr>
        <w:tab/>
        <w:t>Dům kultury Města Ostravy, 28. října 2556/124</w:t>
      </w:r>
    </w:p>
    <w:p w14:paraId="72EA425A" w14:textId="37F44F11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Kapacita sálu: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r w:rsidR="00FC2BA3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 </w:t>
      </w:r>
    </w:p>
    <w:p w14:paraId="20007BEC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Začátek představení: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16.00 hod a od 20.00</w:t>
      </w:r>
    </w:p>
    <w:p w14:paraId="4D9EBEB6" w14:textId="7922F952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Cena vstupenky: 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FC2BA3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 Kč, </w:t>
      </w:r>
      <w:proofErr w:type="spellStart"/>
      <w:r w:rsidR="00FC2BA3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,- Kč, </w:t>
      </w:r>
      <w:proofErr w:type="spellStart"/>
      <w:r w:rsidR="00FC2BA3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,-Kč, </w:t>
      </w:r>
      <w:proofErr w:type="spellStart"/>
      <w:r w:rsidR="00FC2BA3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,-Kč</w:t>
      </w:r>
      <w:r w:rsidRPr="00B95712">
        <w:rPr>
          <w:rFonts w:ascii="Arial" w:hAnsi="Arial" w:cs="Arial"/>
          <w:sz w:val="20"/>
          <w:szCs w:val="20"/>
        </w:rPr>
        <w:tab/>
      </w:r>
    </w:p>
    <w:p w14:paraId="5E072BE0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Délka trvání: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 xml:space="preserve">120 minut + </w:t>
      </w:r>
      <w:proofErr w:type="gramStart"/>
      <w:r w:rsidRPr="00B95712">
        <w:rPr>
          <w:rFonts w:ascii="Arial" w:hAnsi="Arial" w:cs="Arial"/>
          <w:sz w:val="20"/>
          <w:szCs w:val="20"/>
        </w:rPr>
        <w:t>20min</w:t>
      </w:r>
      <w:proofErr w:type="gramEnd"/>
      <w:r w:rsidRPr="00B95712">
        <w:rPr>
          <w:rFonts w:ascii="Arial" w:hAnsi="Arial" w:cs="Arial"/>
          <w:sz w:val="20"/>
          <w:szCs w:val="20"/>
        </w:rPr>
        <w:t>. přestávka</w:t>
      </w:r>
    </w:p>
    <w:p w14:paraId="542B0F75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Začátek stavby dekorací:</w:t>
      </w:r>
      <w:r w:rsidRPr="00B95712">
        <w:rPr>
          <w:rFonts w:ascii="Arial" w:hAnsi="Arial" w:cs="Arial"/>
          <w:sz w:val="20"/>
          <w:szCs w:val="20"/>
        </w:rPr>
        <w:tab/>
        <w:t xml:space="preserve">cca 10.30 </w:t>
      </w:r>
    </w:p>
    <w:p w14:paraId="12FCE89A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Demontáž: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proofErr w:type="gramStart"/>
      <w:r w:rsidRPr="00B95712">
        <w:rPr>
          <w:rFonts w:ascii="Arial" w:hAnsi="Arial" w:cs="Arial"/>
          <w:sz w:val="20"/>
          <w:szCs w:val="20"/>
        </w:rPr>
        <w:t>cca  24.00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 </w:t>
      </w:r>
    </w:p>
    <w:p w14:paraId="0B742168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013254DF" w14:textId="058E8FFA" w:rsidR="008059AE" w:rsidRPr="00B95712" w:rsidRDefault="008059AE" w:rsidP="008059AE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Cena představení:</w:t>
      </w:r>
      <w:r w:rsidRPr="00B95712">
        <w:rPr>
          <w:rFonts w:ascii="Arial" w:hAnsi="Arial" w:cs="Arial"/>
          <w:sz w:val="20"/>
          <w:szCs w:val="20"/>
        </w:rPr>
        <w:tab/>
      </w:r>
      <w:r w:rsidR="00FC2BA3">
        <w:rPr>
          <w:rFonts w:ascii="Arial" w:hAnsi="Arial" w:cs="Arial"/>
          <w:sz w:val="20"/>
          <w:szCs w:val="20"/>
        </w:rPr>
        <w:t>x</w:t>
      </w:r>
      <w:r w:rsidRPr="00B95712">
        <w:rPr>
          <w:rFonts w:ascii="Arial" w:hAnsi="Arial" w:cs="Arial"/>
          <w:sz w:val="20"/>
          <w:szCs w:val="20"/>
        </w:rPr>
        <w:t> </w:t>
      </w:r>
      <w:proofErr w:type="spellStart"/>
      <w:r w:rsidR="00FC2BA3">
        <w:rPr>
          <w:rFonts w:ascii="Arial" w:hAnsi="Arial" w:cs="Arial"/>
          <w:sz w:val="20"/>
          <w:szCs w:val="20"/>
        </w:rPr>
        <w:t>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2BA3">
        <w:rPr>
          <w:rFonts w:ascii="Arial" w:hAnsi="Arial" w:cs="Arial"/>
          <w:sz w:val="20"/>
          <w:szCs w:val="20"/>
        </w:rPr>
        <w:t>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2BA3">
        <w:rPr>
          <w:rFonts w:ascii="Arial" w:hAnsi="Arial" w:cs="Arial"/>
          <w:sz w:val="20"/>
          <w:szCs w:val="20"/>
        </w:rPr>
        <w:t>xxx</w:t>
      </w:r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xxxxxxxxx</w:t>
      </w:r>
      <w:proofErr w:type="spellEnd"/>
      <w:r w:rsidR="001507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r w:rsidR="0015073D">
        <w:rPr>
          <w:rFonts w:ascii="Arial" w:hAnsi="Arial" w:cs="Arial"/>
          <w:sz w:val="20"/>
          <w:szCs w:val="20"/>
        </w:rPr>
        <w:t>x</w:t>
      </w:r>
      <w:r w:rsidRPr="00B95712">
        <w:rPr>
          <w:rFonts w:ascii="Arial" w:hAnsi="Arial" w:cs="Arial"/>
          <w:sz w:val="20"/>
          <w:szCs w:val="20"/>
        </w:rPr>
        <w:t> </w:t>
      </w:r>
      <w:r w:rsidR="0015073D">
        <w:rPr>
          <w:rFonts w:ascii="Arial" w:hAnsi="Arial" w:cs="Arial"/>
          <w:sz w:val="20"/>
          <w:szCs w:val="20"/>
        </w:rPr>
        <w:t>xxxxxxxxxxxxxxxxxxxxxxxxxxxxxxxxxxxxxxxxxxxxxxxxxxxxxxxxxxxxxxxxxxxxxxxxxxxxxxxxxxxxxxxxxxxxxxxxxxxxxxxxxxxxxxxxxxxxxxxxxxxxxxxxxxxxxxxxxxx</w:t>
      </w:r>
    </w:p>
    <w:p w14:paraId="02EEAA6F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</w:p>
    <w:p w14:paraId="190D1961" w14:textId="0F37B83E" w:rsidR="008059AE" w:rsidRPr="00B95712" w:rsidRDefault="008059AE" w:rsidP="008059AE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Předprodej vstupenek:</w:t>
      </w:r>
      <w:r w:rsidRPr="00B95712">
        <w:rPr>
          <w:rFonts w:ascii="Arial" w:hAnsi="Arial" w:cs="Arial"/>
          <w:sz w:val="20"/>
          <w:szCs w:val="20"/>
        </w:rPr>
        <w:tab/>
      </w:r>
      <w:r w:rsidR="0015073D">
        <w:rPr>
          <w:rFonts w:ascii="Arial" w:hAnsi="Arial" w:cs="Arial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95712">
        <w:rPr>
          <w:rFonts w:ascii="Arial" w:hAnsi="Arial" w:cs="Arial"/>
          <w:sz w:val="20"/>
          <w:szCs w:val="20"/>
        </w:rPr>
        <w:t xml:space="preserve">.  </w:t>
      </w:r>
    </w:p>
    <w:p w14:paraId="26934DEE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ab/>
      </w:r>
    </w:p>
    <w:p w14:paraId="7C216AAD" w14:textId="66CFAA5F" w:rsidR="008059AE" w:rsidRPr="00B95712" w:rsidRDefault="008059AE" w:rsidP="008059AE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Platební podmínky:</w:t>
      </w:r>
      <w:r w:rsidRPr="00B95712">
        <w:rPr>
          <w:rFonts w:ascii="Arial" w:hAnsi="Arial" w:cs="Arial"/>
          <w:sz w:val="20"/>
          <w:szCs w:val="20"/>
        </w:rPr>
        <w:tab/>
        <w:t xml:space="preserve">Do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pracovních dnů pořadatel předloží dodavateli celkové finanční vyúčtování prodeje vstupenek doložené uzávěrkou. Po odsouhlasení oběma stranami bude toto sloužit jako podklad pro vzájemné vyúčtování formou faktur, se splatností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pracovních dní od data vystavení. </w:t>
      </w:r>
    </w:p>
    <w:p w14:paraId="290674C9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          </w:t>
      </w:r>
    </w:p>
    <w:p w14:paraId="77BAFD89" w14:textId="77777777" w:rsidR="008059AE" w:rsidRPr="00B95712" w:rsidRDefault="008059AE" w:rsidP="008059AE">
      <w:pPr>
        <w:ind w:left="2832" w:hanging="2832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ab/>
      </w:r>
    </w:p>
    <w:p w14:paraId="5B9D6BA7" w14:textId="77777777" w:rsidR="008059AE" w:rsidRPr="00B95712" w:rsidRDefault="008059AE" w:rsidP="008059AE">
      <w:p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lastRenderedPageBreak/>
        <w:t xml:space="preserve">V rámci uvedení představení zajistí na vlastní náklady dodavatel dopravu umělce, dopravu dekorací, 6 technických pracovníků, kteří zajistí stavbu a demontáž dekorací, osvětlení a ozvučení představení, autorské poplatky, plakáty v počtu _______ ks. </w:t>
      </w:r>
    </w:p>
    <w:p w14:paraId="4137BB50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219B725" w14:textId="1E73F49F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Kontaktní osoba za dodavatele: </w:t>
      </w:r>
      <w:proofErr w:type="spellStart"/>
      <w:r w:rsidR="0015073D">
        <w:rPr>
          <w:rFonts w:ascii="Arial" w:hAnsi="Arial" w:cs="Arial"/>
          <w:sz w:val="20"/>
          <w:szCs w:val="20"/>
        </w:rPr>
        <w:t>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proofErr w:type="gramEnd"/>
      <w:r w:rsidRPr="00B95712">
        <w:rPr>
          <w:rFonts w:ascii="Arial" w:hAnsi="Arial" w:cs="Arial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 </w:t>
      </w:r>
    </w:p>
    <w:p w14:paraId="7F93BA10" w14:textId="0ED3CE20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proofErr w:type="gramStart"/>
      <w:r w:rsidRPr="00B95712">
        <w:rPr>
          <w:rFonts w:ascii="Arial" w:hAnsi="Arial" w:cs="Arial"/>
          <w:sz w:val="20"/>
          <w:szCs w:val="20"/>
        </w:rPr>
        <w:t>Produkce :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‬</w:t>
      </w:r>
    </w:p>
    <w:p w14:paraId="6155FDC8" w14:textId="56B3678A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Kontaktní osoba pro technické zabezpečení: Světla + zvuk – </w:t>
      </w:r>
      <w:proofErr w:type="spellStart"/>
      <w:r w:rsidR="0015073D">
        <w:rPr>
          <w:rFonts w:ascii="Arial" w:hAnsi="Arial" w:cs="Arial"/>
          <w:sz w:val="20"/>
          <w:szCs w:val="20"/>
        </w:rPr>
        <w:t>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proofErr w:type="gram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‬</w:t>
      </w:r>
    </w:p>
    <w:p w14:paraId="3AF5D92B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04991599" w14:textId="77777777" w:rsidR="008059AE" w:rsidRPr="00B95712" w:rsidRDefault="008059AE" w:rsidP="008059AE">
      <w:p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Ze strany pořadatele je třeba zajistit na vlastní náklady jednoho pracovníka, který umožní technikům přístup do kabiny osvětlovače a zvukaře, běžné divadelní ozvučení a osvětlení, zajistit přístup do divadla cca od 10.30 hod. tak, aby stavba mohla začít hned po příjezdu dekorací. </w:t>
      </w:r>
    </w:p>
    <w:p w14:paraId="7FDE534A" w14:textId="77777777" w:rsidR="008059AE" w:rsidRPr="00B95712" w:rsidRDefault="008059AE" w:rsidP="008059AE">
      <w:p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Pro herce prosíme zajistit šatny umístěné co nejblíže podia.</w:t>
      </w:r>
    </w:p>
    <w:p w14:paraId="0F2E2D61" w14:textId="77777777" w:rsidR="008059AE" w:rsidRPr="00B95712" w:rsidRDefault="008059AE" w:rsidP="008059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8FA080" w14:textId="77777777" w:rsidR="008059AE" w:rsidRPr="00B95712" w:rsidRDefault="008059AE" w:rsidP="008059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Pořadatel zajistí v případě potřeby pro dodavatele ____ ks volných vstupenek. Pořadatel může pro své potřeby využít _____ ks volných vstupenek.</w:t>
      </w:r>
    </w:p>
    <w:p w14:paraId="160D4C88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73DC4F7" w14:textId="16E73F01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Kontaktní osoba za objednavatele: </w:t>
      </w:r>
      <w:proofErr w:type="spellStart"/>
      <w:r w:rsidR="0015073D">
        <w:rPr>
          <w:rFonts w:ascii="Arial" w:hAnsi="Arial" w:cs="Arial"/>
          <w:sz w:val="20"/>
          <w:szCs w:val="20"/>
        </w:rPr>
        <w:t>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/</w:t>
      </w:r>
      <w:proofErr w:type="spellStart"/>
      <w:r w:rsidR="0015073D">
        <w:rPr>
          <w:rFonts w:ascii="Arial" w:hAnsi="Arial" w:cs="Arial"/>
          <w:sz w:val="20"/>
          <w:szCs w:val="20"/>
        </w:rPr>
        <w:t>xxxxxx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, </w:t>
      </w:r>
    </w:p>
    <w:p w14:paraId="69D3A1BB" w14:textId="33950515" w:rsidR="0015073D" w:rsidRDefault="0015073D" w:rsidP="008059AE">
      <w:pPr>
        <w:rPr>
          <w:rStyle w:val="Hypertextovodkaz"/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 w:rsidR="008059AE" w:rsidRPr="00B957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x</w:t>
      </w:r>
      <w:hyperlink r:id="rId7" w:history="1">
        <w:r w:rsidRPr="003A5676">
          <w:rPr>
            <w:rStyle w:val="Hypertextovodkaz"/>
            <w:rFonts w:ascii="Arial" w:hAnsi="Arial" w:cs="Arial"/>
            <w:sz w:val="20"/>
            <w:szCs w:val="20"/>
          </w:rPr>
          <w:t>x</w:t>
        </w:r>
      </w:hyperlink>
      <w:r>
        <w:rPr>
          <w:rStyle w:val="Hypertextovodkaz"/>
          <w:rFonts w:ascii="Arial" w:hAnsi="Arial" w:cs="Arial"/>
          <w:sz w:val="20"/>
          <w:szCs w:val="20"/>
        </w:rPr>
        <w:t>xxxxxxxxx@xxxxxxxxxx.cz</w:t>
      </w:r>
    </w:p>
    <w:p w14:paraId="52BC365B" w14:textId="0CF0BA7F" w:rsidR="008059AE" w:rsidRPr="00B95712" w:rsidRDefault="0015073D" w:rsidP="008059AE">
      <w:pPr>
        <w:rPr>
          <w:rFonts w:ascii="Arial" w:hAnsi="Arial" w:cs="Arial"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</w:rPr>
        <w:t>Ko</w:t>
      </w:r>
      <w:r w:rsidR="008059AE" w:rsidRPr="00B95712">
        <w:rPr>
          <w:rFonts w:ascii="Arial" w:hAnsi="Arial" w:cs="Arial"/>
          <w:sz w:val="20"/>
          <w:szCs w:val="20"/>
        </w:rPr>
        <w:t xml:space="preserve">ntaktní osoba pro zajištění přístupu do divadla a kabiny osvětlovače a zvukaře: </w:t>
      </w:r>
    </w:p>
    <w:p w14:paraId="197E1C19" w14:textId="3D83B12A" w:rsidR="008059AE" w:rsidRPr="00B95712" w:rsidRDefault="008059AE" w:rsidP="008059AE">
      <w:pPr>
        <w:rPr>
          <w:rFonts w:ascii="Arial" w:hAnsi="Arial" w:cs="Arial"/>
          <w:color w:val="00B050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jevištní </w:t>
      </w:r>
      <w:proofErr w:type="gramStart"/>
      <w:r w:rsidRPr="00B95712">
        <w:rPr>
          <w:rFonts w:ascii="Arial" w:hAnsi="Arial" w:cs="Arial"/>
          <w:sz w:val="20"/>
          <w:szCs w:val="20"/>
        </w:rPr>
        <w:t>technik :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 xml:space="preserve">,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</w:p>
    <w:p w14:paraId="1608B929" w14:textId="09B0C9C0" w:rsidR="008059AE" w:rsidRDefault="008059AE" w:rsidP="008059AE">
      <w:pPr>
        <w:rPr>
          <w:rFonts w:ascii="Arial" w:hAnsi="Arial" w:cs="Arial"/>
          <w:color w:val="00B050"/>
          <w:sz w:val="20"/>
          <w:szCs w:val="20"/>
        </w:rPr>
      </w:pPr>
      <w:proofErr w:type="gramStart"/>
      <w:r w:rsidRPr="00B95712">
        <w:rPr>
          <w:rFonts w:ascii="Arial" w:hAnsi="Arial" w:cs="Arial"/>
          <w:sz w:val="20"/>
          <w:szCs w:val="20"/>
        </w:rPr>
        <w:t>zvukař :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sz w:val="20"/>
          <w:szCs w:val="20"/>
        </w:rPr>
        <w:t>xxxxx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 xml:space="preserve">,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 w:rsidR="008A4C75"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</w:p>
    <w:p w14:paraId="0C3E7B83" w14:textId="33868937" w:rsidR="008A4C75" w:rsidRPr="00B95712" w:rsidRDefault="008A4C75" w:rsidP="00805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osvětlovač: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,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,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>
        <w:rPr>
          <w:rFonts w:ascii="Arial" w:hAnsi="Arial" w:cs="Arial"/>
          <w:color w:val="00B050"/>
          <w:sz w:val="20"/>
          <w:szCs w:val="20"/>
        </w:rPr>
        <w:t> 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  <w:r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15073D">
        <w:rPr>
          <w:rFonts w:ascii="Arial" w:hAnsi="Arial" w:cs="Arial"/>
          <w:color w:val="00B050"/>
          <w:sz w:val="20"/>
          <w:szCs w:val="20"/>
        </w:rPr>
        <w:t>xxx</w:t>
      </w:r>
      <w:proofErr w:type="spellEnd"/>
    </w:p>
    <w:p w14:paraId="67B417B5" w14:textId="77777777" w:rsidR="008059AE" w:rsidRPr="00B95712" w:rsidRDefault="008059AE" w:rsidP="008059AE">
      <w:pPr>
        <w:rPr>
          <w:rFonts w:ascii="Arial" w:hAnsi="Arial" w:cs="Arial"/>
          <w:bCs/>
          <w:sz w:val="20"/>
          <w:szCs w:val="20"/>
        </w:rPr>
      </w:pPr>
    </w:p>
    <w:p w14:paraId="02FE7557" w14:textId="77777777" w:rsidR="008059AE" w:rsidRPr="00B95712" w:rsidRDefault="008059AE" w:rsidP="008059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95712">
        <w:rPr>
          <w:rFonts w:ascii="Arial" w:hAnsi="Arial" w:cs="Arial"/>
          <w:b/>
          <w:bCs/>
          <w:sz w:val="20"/>
          <w:szCs w:val="20"/>
          <w:u w:val="single"/>
        </w:rPr>
        <w:t>Cena představení / Ceny vstupenek:</w:t>
      </w:r>
    </w:p>
    <w:p w14:paraId="76E8445F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4793F271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Objednavatel a dodavatel se dohodli, že ceny vstupenek na toto představení budou v 4 cenových kategoriích:</w:t>
      </w:r>
    </w:p>
    <w:p w14:paraId="11C8A242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59058336" w14:textId="68B08C92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přízemí celkem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 </w:t>
      </w:r>
    </w:p>
    <w:p w14:paraId="4387822A" w14:textId="0C1D546D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Kč             </w:t>
      </w:r>
    </w:p>
    <w:p w14:paraId="40994D0A" w14:textId="51EE91BF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>Kč            </w:t>
      </w:r>
    </w:p>
    <w:p w14:paraId="542D52EC" w14:textId="24BC983E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III.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>Kč            </w:t>
      </w:r>
    </w:p>
    <w:p w14:paraId="69D2FCDA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 </w:t>
      </w:r>
    </w:p>
    <w:p w14:paraId="5E3B1E38" w14:textId="3DF4B2F2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balkon celkem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  </w:t>
      </w:r>
    </w:p>
    <w:p w14:paraId="1D03412F" w14:textId="0126C3BF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>Kč            </w:t>
      </w:r>
    </w:p>
    <w:p w14:paraId="20E85EB3" w14:textId="2F22CD29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                      </w:t>
      </w:r>
      <w:r w:rsidRPr="00B95712">
        <w:rPr>
          <w:rFonts w:ascii="Arial" w:hAnsi="Arial" w:cs="Arial"/>
          <w:sz w:val="20"/>
          <w:szCs w:val="20"/>
        </w:rPr>
        <w:tab/>
        <w:t xml:space="preserve">II.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>Kč            </w:t>
      </w:r>
    </w:p>
    <w:p w14:paraId="0D85BC77" w14:textId="11EB28AD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                      </w:t>
      </w:r>
      <w:r w:rsidRPr="00B95712">
        <w:rPr>
          <w:rFonts w:ascii="Arial" w:hAnsi="Arial" w:cs="Arial"/>
          <w:sz w:val="20"/>
          <w:szCs w:val="20"/>
        </w:rPr>
        <w:tab/>
        <w:t xml:space="preserve">III.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="0015073D">
        <w:rPr>
          <w:rFonts w:ascii="Arial" w:hAnsi="Arial" w:cs="Arial"/>
          <w:sz w:val="20"/>
          <w:szCs w:val="20"/>
        </w:rPr>
        <w:t xml:space="preserve"> </w:t>
      </w:r>
      <w:r w:rsidRPr="00B95712">
        <w:rPr>
          <w:rFonts w:ascii="Arial" w:hAnsi="Arial" w:cs="Arial"/>
          <w:sz w:val="20"/>
          <w:szCs w:val="20"/>
        </w:rPr>
        <w:t xml:space="preserve">míst) </w:t>
      </w:r>
      <w:r w:rsidRPr="00B95712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>Kč            </w:t>
      </w:r>
    </w:p>
    <w:p w14:paraId="5E9BE6FD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 </w:t>
      </w:r>
    </w:p>
    <w:p w14:paraId="1DF955DF" w14:textId="1A0B252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galerie celkem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  </w:t>
      </w:r>
    </w:p>
    <w:p w14:paraId="01601D50" w14:textId="54835CA2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>Kč</w:t>
      </w:r>
    </w:p>
    <w:p w14:paraId="5F513C9C" w14:textId="059E8E9C" w:rsidR="008059AE" w:rsidRPr="00B95712" w:rsidRDefault="008059AE" w:rsidP="008059AE">
      <w:pPr>
        <w:ind w:left="708" w:firstLine="708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II. cenové pásmo 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>. -</w:t>
      </w:r>
      <w:proofErr w:type="spellStart"/>
      <w:r w:rsidR="0015073D">
        <w:rPr>
          <w:rFonts w:ascii="Arial" w:hAnsi="Arial" w:cs="Arial"/>
          <w:sz w:val="20"/>
          <w:szCs w:val="20"/>
        </w:rPr>
        <w:t>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. řada </w:t>
      </w:r>
      <w:r w:rsidRPr="00B95712">
        <w:rPr>
          <w:rFonts w:ascii="Arial" w:hAnsi="Arial" w:cs="Arial"/>
          <w:sz w:val="20"/>
          <w:szCs w:val="20"/>
        </w:rPr>
        <w:tab/>
        <w:t>(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míst) </w:t>
      </w:r>
      <w:r w:rsidRPr="00B95712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proofErr w:type="gram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>,-</w:t>
      </w:r>
      <w:proofErr w:type="gramEnd"/>
      <w:r w:rsidRPr="00B95712">
        <w:rPr>
          <w:rFonts w:ascii="Arial" w:hAnsi="Arial" w:cs="Arial"/>
          <w:sz w:val="20"/>
          <w:szCs w:val="20"/>
        </w:rPr>
        <w:t>Kč</w:t>
      </w:r>
    </w:p>
    <w:p w14:paraId="44EB1C6A" w14:textId="1AE94437" w:rsidR="003B711C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Celkem </w:t>
      </w:r>
      <w:proofErr w:type="spellStart"/>
      <w:r w:rsidR="0015073D">
        <w:rPr>
          <w:rFonts w:ascii="Arial" w:hAnsi="Arial" w:cs="Arial"/>
          <w:sz w:val="20"/>
          <w:szCs w:val="20"/>
        </w:rPr>
        <w:t>xxx</w:t>
      </w:r>
      <w:proofErr w:type="spellEnd"/>
      <w:r w:rsidRPr="00B95712">
        <w:rPr>
          <w:rFonts w:ascii="Arial" w:hAnsi="Arial" w:cs="Arial"/>
          <w:sz w:val="20"/>
          <w:szCs w:val="20"/>
        </w:rPr>
        <w:t xml:space="preserve"> míst</w:t>
      </w:r>
    </w:p>
    <w:p w14:paraId="4A058F0B" w14:textId="77777777" w:rsidR="003B711C" w:rsidRDefault="003B711C" w:rsidP="008059AE">
      <w:pPr>
        <w:rPr>
          <w:rFonts w:ascii="Arial" w:hAnsi="Arial" w:cs="Arial"/>
          <w:sz w:val="20"/>
          <w:szCs w:val="20"/>
        </w:rPr>
      </w:pPr>
    </w:p>
    <w:p w14:paraId="7EE81CAC" w14:textId="77777777" w:rsidR="003B711C" w:rsidRDefault="003B711C" w:rsidP="008059AE">
      <w:pPr>
        <w:rPr>
          <w:rFonts w:ascii="Arial" w:hAnsi="Arial" w:cs="Arial"/>
          <w:sz w:val="20"/>
          <w:szCs w:val="20"/>
        </w:rPr>
      </w:pPr>
    </w:p>
    <w:p w14:paraId="73A026A9" w14:textId="477E6D54" w:rsidR="003B711C" w:rsidRDefault="003B711C" w:rsidP="003B711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B711C">
        <w:rPr>
          <w:rFonts w:ascii="Arial" w:hAnsi="Arial" w:cs="Arial"/>
          <w:b/>
          <w:bCs/>
          <w:sz w:val="20"/>
          <w:szCs w:val="20"/>
          <w:u w:val="single"/>
        </w:rPr>
        <w:t>Propagace</w:t>
      </w:r>
    </w:p>
    <w:p w14:paraId="583517BD" w14:textId="77777777" w:rsidR="003B711C" w:rsidRPr="003B711C" w:rsidRDefault="003B711C" w:rsidP="003B711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157F55" w14:textId="77777777" w:rsidR="003B711C" w:rsidRDefault="003B711C" w:rsidP="003B711C">
      <w:pPr>
        <w:rPr>
          <w:rFonts w:ascii="Arial" w:hAnsi="Arial" w:cs="Arial"/>
          <w:bCs/>
          <w:sz w:val="20"/>
          <w:szCs w:val="20"/>
        </w:rPr>
      </w:pPr>
      <w:r w:rsidRPr="003B711C">
        <w:rPr>
          <w:rFonts w:ascii="Arial" w:hAnsi="Arial" w:cs="Arial"/>
          <w:sz w:val="20"/>
          <w:szCs w:val="20"/>
        </w:rPr>
        <w:t>Pořadatel zajistí v rámci jeho vlastních ploch standardní propagaci představení v tomto rozsahu</w:t>
      </w:r>
      <w:r w:rsidRPr="003B711C">
        <w:rPr>
          <w:rFonts w:ascii="Arial" w:hAnsi="Arial" w:cs="Arial"/>
          <w:b/>
          <w:sz w:val="20"/>
          <w:szCs w:val="20"/>
        </w:rPr>
        <w:t xml:space="preserve">: </w:t>
      </w:r>
      <w:r w:rsidRPr="003B711C">
        <w:rPr>
          <w:rFonts w:ascii="Arial" w:hAnsi="Arial" w:cs="Arial"/>
          <w:bCs/>
          <w:sz w:val="20"/>
          <w:szCs w:val="20"/>
        </w:rPr>
        <w:t xml:space="preserve">plakát v DKMO, panel před DKMO, propagační tiskoviny DKMO – leporelo měsíční program, FB, Instagram, webové stránky včetně hlavního </w:t>
      </w:r>
      <w:proofErr w:type="spellStart"/>
      <w:r w:rsidRPr="003B711C">
        <w:rPr>
          <w:rFonts w:ascii="Arial" w:hAnsi="Arial" w:cs="Arial"/>
          <w:bCs/>
          <w:sz w:val="20"/>
          <w:szCs w:val="20"/>
        </w:rPr>
        <w:t>baneru</w:t>
      </w:r>
      <w:proofErr w:type="spellEnd"/>
      <w:r w:rsidRPr="003B711C">
        <w:rPr>
          <w:rFonts w:ascii="Arial" w:hAnsi="Arial" w:cs="Arial"/>
          <w:bCs/>
          <w:sz w:val="20"/>
          <w:szCs w:val="20"/>
        </w:rPr>
        <w:t>. Ostatní propagaci provádí dodavatel.</w:t>
      </w:r>
    </w:p>
    <w:p w14:paraId="4A8F0F81" w14:textId="07DCA0E7" w:rsidR="008059AE" w:rsidRPr="003B711C" w:rsidRDefault="008059AE" w:rsidP="003B711C">
      <w:pPr>
        <w:rPr>
          <w:rFonts w:ascii="Arial" w:hAnsi="Arial" w:cs="Arial"/>
          <w:b/>
          <w:sz w:val="20"/>
          <w:szCs w:val="20"/>
          <w:u w:val="single"/>
        </w:rPr>
      </w:pPr>
      <w:r w:rsidRPr="003B711C">
        <w:rPr>
          <w:rFonts w:ascii="Arial" w:hAnsi="Arial" w:cs="Arial"/>
          <w:b/>
          <w:sz w:val="20"/>
          <w:szCs w:val="20"/>
          <w:u w:val="single"/>
        </w:rPr>
        <w:br/>
      </w:r>
    </w:p>
    <w:p w14:paraId="6D529D34" w14:textId="77777777" w:rsidR="008059AE" w:rsidRPr="00B95712" w:rsidRDefault="008059AE" w:rsidP="008059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95712">
        <w:rPr>
          <w:rFonts w:ascii="Arial" w:hAnsi="Arial" w:cs="Arial"/>
          <w:b/>
          <w:sz w:val="20"/>
          <w:szCs w:val="20"/>
          <w:u w:val="single"/>
        </w:rPr>
        <w:t>Nekonání a odřeknutí představení</w:t>
      </w:r>
      <w:r w:rsidRPr="00B95712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565CFD3" w14:textId="77777777" w:rsidR="008059AE" w:rsidRPr="00B95712" w:rsidRDefault="008059AE" w:rsidP="008059AE">
      <w:pPr>
        <w:ind w:left="360"/>
        <w:rPr>
          <w:rFonts w:ascii="Arial" w:hAnsi="Arial" w:cs="Arial"/>
          <w:sz w:val="20"/>
          <w:szCs w:val="20"/>
        </w:rPr>
      </w:pPr>
    </w:p>
    <w:p w14:paraId="7DE295E9" w14:textId="77777777" w:rsidR="008059AE" w:rsidRPr="00B95712" w:rsidRDefault="008059AE" w:rsidP="008059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Zrušení představení z vyšší moci: závažné důvody (onemocnění některého z účinkujících, nepředvídatelná přírodní katastrofa, úřední zákaz atd.) dávají oběma stranám právo, po včasném, průkazném vyrozumění, od smlouvy odstoupit, nebo změnit její podmínky, a to bez jakýchkoli nároků na finanční úhradu škody. </w:t>
      </w:r>
    </w:p>
    <w:p w14:paraId="789DF7B0" w14:textId="77777777" w:rsidR="008059AE" w:rsidRPr="00B95712" w:rsidRDefault="008059AE" w:rsidP="008059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 xml:space="preserve">Odřekne-li POŘADATEL vystoupení z jiných </w:t>
      </w:r>
      <w:proofErr w:type="gramStart"/>
      <w:r w:rsidRPr="00B95712">
        <w:rPr>
          <w:rFonts w:ascii="Arial" w:hAnsi="Arial" w:cs="Arial"/>
          <w:sz w:val="20"/>
          <w:szCs w:val="20"/>
        </w:rPr>
        <w:t>důvodů</w:t>
      </w:r>
      <w:proofErr w:type="gramEnd"/>
      <w:r w:rsidRPr="00B95712">
        <w:rPr>
          <w:rFonts w:ascii="Arial" w:hAnsi="Arial" w:cs="Arial"/>
          <w:sz w:val="20"/>
          <w:szCs w:val="20"/>
        </w:rPr>
        <w:t xml:space="preserve"> než je uvedeno v odstavci a), je povinen zaplatit DODAVATELI prokazatelné náklady spojené s přípravou vystoupení. </w:t>
      </w:r>
    </w:p>
    <w:p w14:paraId="5F341871" w14:textId="77777777" w:rsidR="008059AE" w:rsidRPr="00B95712" w:rsidRDefault="008059AE" w:rsidP="008059A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lastRenderedPageBreak/>
        <w:t>Odřekne-li vystoupení DODAVATEL (kromě důvodů uvedených v odstavci a), je povinen uhradit POŘADATELI prokazatelné výlohy spojené s přípravou vystoupení.</w:t>
      </w:r>
    </w:p>
    <w:p w14:paraId="6C9A8A7A" w14:textId="77777777" w:rsidR="008059AE" w:rsidRPr="00B95712" w:rsidRDefault="008059AE" w:rsidP="008059AE">
      <w:pPr>
        <w:ind w:left="360"/>
        <w:rPr>
          <w:rFonts w:ascii="Arial" w:hAnsi="Arial" w:cs="Arial"/>
          <w:sz w:val="20"/>
          <w:szCs w:val="20"/>
        </w:rPr>
      </w:pPr>
    </w:p>
    <w:p w14:paraId="7FBF6BF1" w14:textId="77777777" w:rsidR="008059AE" w:rsidRPr="00B95712" w:rsidRDefault="008059AE" w:rsidP="008059A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5712">
        <w:rPr>
          <w:rFonts w:ascii="Arial" w:hAnsi="Arial" w:cs="Arial"/>
          <w:b/>
          <w:sz w:val="20"/>
          <w:szCs w:val="20"/>
          <w:u w:val="single"/>
        </w:rPr>
        <w:t>Závěrečná ustanovení:</w:t>
      </w:r>
    </w:p>
    <w:p w14:paraId="6D9D060B" w14:textId="77777777" w:rsidR="008059AE" w:rsidRPr="00B95712" w:rsidRDefault="008059AE" w:rsidP="008059AE">
      <w:pPr>
        <w:pStyle w:val="Zkladntext"/>
        <w:ind w:firstLine="708"/>
        <w:rPr>
          <w:rFonts w:ascii="Arial" w:hAnsi="Arial" w:cs="Arial"/>
        </w:rPr>
      </w:pPr>
      <w:r w:rsidRPr="00B95712">
        <w:rPr>
          <w:rFonts w:ascii="Arial" w:hAnsi="Arial" w:cs="Arial"/>
        </w:rPr>
        <w:t xml:space="preserve"> </w:t>
      </w:r>
    </w:p>
    <w:p w14:paraId="3BFDB9D3" w14:textId="77777777" w:rsidR="008059AE" w:rsidRPr="00B95712" w:rsidRDefault="008059AE" w:rsidP="008059AE">
      <w:pPr>
        <w:pStyle w:val="Zkladntext"/>
        <w:ind w:firstLine="360"/>
        <w:rPr>
          <w:rFonts w:ascii="Arial" w:hAnsi="Arial" w:cs="Arial"/>
        </w:rPr>
      </w:pPr>
      <w:r w:rsidRPr="00B95712">
        <w:rPr>
          <w:rFonts w:ascii="Arial" w:hAnsi="Arial" w:cs="Arial"/>
        </w:rPr>
        <w:t>a) Tuto smlouvu lze měnit a doplňovat pouze písemnými dodatky podepsanými oběma stranami.</w:t>
      </w:r>
    </w:p>
    <w:p w14:paraId="0FCEA7CD" w14:textId="77777777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>b) Strany této smlouvy jsou povinny zachovávat mlčenlivost o všech skutečnostech, s nimiž se při plnění předmětu této smlouvy seznámily, a to včetně obsahu této smlouvy a výše odměny.</w:t>
      </w:r>
    </w:p>
    <w:p w14:paraId="06081647" w14:textId="77777777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 xml:space="preserve">c) Tato smlouva je vyhotovena ve dvou exemplářích, každá ze smluvních stran obdrží po jednom kuse. </w:t>
      </w:r>
    </w:p>
    <w:p w14:paraId="7F4B5B1C" w14:textId="77777777" w:rsidR="008059AE" w:rsidRPr="00B95712" w:rsidRDefault="008059AE" w:rsidP="008059AE">
      <w:pPr>
        <w:pStyle w:val="Zkladntext"/>
        <w:rPr>
          <w:rFonts w:ascii="Arial" w:hAnsi="Arial" w:cs="Arial"/>
        </w:rPr>
      </w:pPr>
      <w:r w:rsidRPr="00B95712">
        <w:rPr>
          <w:rFonts w:ascii="Arial" w:hAnsi="Arial" w:cs="Arial"/>
        </w:rPr>
        <w:t xml:space="preserve">   </w:t>
      </w:r>
    </w:p>
    <w:p w14:paraId="08F33FA8" w14:textId="50C96861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>d) Obě strany souhlasí a tímto berou na vědomí, že údaje v této smlouvě budou zveřejněny dle zákona č. 340/2015 Sb. v platném znění, o zvláštních podmínkách účinnosti některých smluv, uveřejňování těchto smluv a o registru smluv (zákonu o registru smluv). Uvedené ustanovení se</w:t>
      </w:r>
      <w:r w:rsidR="008A4C75">
        <w:rPr>
          <w:rFonts w:ascii="Arial" w:hAnsi="Arial" w:cs="Arial"/>
        </w:rPr>
        <w:t xml:space="preserve"> </w:t>
      </w:r>
      <w:r w:rsidRPr="00B95712">
        <w:rPr>
          <w:rFonts w:ascii="Arial" w:hAnsi="Arial" w:cs="Arial"/>
        </w:rPr>
        <w:t xml:space="preserve">týká pouze smluv s plněním vyšším než 50.000 Kč bez DPH. Tato smlouva nabývá platnosti dnem jejího podpisu oběma smluvními stranami a účinnosti dnem zveřejnění v Registru smluv dle </w:t>
      </w:r>
      <w:r w:rsidRPr="00B95712">
        <w:rPr>
          <w:rFonts w:ascii="Arial" w:hAnsi="Arial" w:cs="Arial"/>
        </w:rPr>
        <w:br/>
        <w:t>zák. č. 340/2015 Sb. v platném znění, o Registru smluv.</w:t>
      </w:r>
    </w:p>
    <w:p w14:paraId="76DDB485" w14:textId="77777777" w:rsidR="008059AE" w:rsidRPr="00B95712" w:rsidRDefault="008059AE" w:rsidP="008059AE">
      <w:pPr>
        <w:pStyle w:val="Zkladntext"/>
        <w:ind w:left="360"/>
        <w:rPr>
          <w:rFonts w:ascii="Arial" w:hAnsi="Arial" w:cs="Arial"/>
        </w:rPr>
      </w:pPr>
    </w:p>
    <w:p w14:paraId="32633DC4" w14:textId="77777777" w:rsidR="008059AE" w:rsidRPr="00B95712" w:rsidRDefault="008059AE" w:rsidP="008059AE">
      <w:pPr>
        <w:pStyle w:val="Zkladntext"/>
        <w:ind w:left="360"/>
        <w:jc w:val="both"/>
        <w:rPr>
          <w:rFonts w:ascii="Arial" w:hAnsi="Arial" w:cs="Arial"/>
        </w:rPr>
      </w:pPr>
      <w:r w:rsidRPr="00B95712">
        <w:rPr>
          <w:rFonts w:ascii="Arial" w:hAnsi="Arial" w:cs="Arial"/>
        </w:rPr>
        <w:t>Trhák Musical s.r.o.  bere na vědomí, že DKMO, a.s., jako osobě uvedené v § 2 odst. 1 zákona, přísluší zákonná povinnost uveřejňování soukromoprávních smluv i v případě, že ve smlouvě je sjednán zákaz poskytování informací třetím osobám. Obě strany prohlašují, že za obchodní tajemství či jinak nezveřejňované údaje považují údaje uvedené v bodě Cena představení.</w:t>
      </w:r>
    </w:p>
    <w:p w14:paraId="24454DF7" w14:textId="77777777" w:rsidR="008059AE" w:rsidRPr="00B95712" w:rsidRDefault="008059AE" w:rsidP="008059AE">
      <w:pPr>
        <w:pStyle w:val="Zkladntext"/>
        <w:ind w:left="360"/>
        <w:rPr>
          <w:rFonts w:ascii="Arial" w:hAnsi="Arial" w:cs="Arial"/>
        </w:rPr>
      </w:pPr>
    </w:p>
    <w:p w14:paraId="11CCB455" w14:textId="77777777" w:rsidR="008059AE" w:rsidRPr="00B95712" w:rsidRDefault="008059AE" w:rsidP="008059AE">
      <w:pPr>
        <w:pStyle w:val="Zkladntext"/>
        <w:ind w:left="360"/>
        <w:rPr>
          <w:rFonts w:ascii="Arial" w:hAnsi="Arial" w:cs="Arial"/>
        </w:rPr>
      </w:pPr>
      <w:r w:rsidRPr="00B95712">
        <w:rPr>
          <w:rFonts w:ascii="Arial" w:hAnsi="Arial" w:cs="Arial"/>
        </w:rPr>
        <w:t>Smlouva, včetně dodatků, musí být vyhotovena a pořadateli poskytnuta v otevřeném a strojově čitelném formátu. Tento požadavek platí i pro postupné písemné dojednávání obsahu smlouvy.</w:t>
      </w:r>
    </w:p>
    <w:p w14:paraId="752ECBCF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F4DC77A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05EA4FCB" w14:textId="33680454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V Praze dne: 14.11.2019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 xml:space="preserve">V Ostravě dne: </w:t>
      </w:r>
      <w:r w:rsidR="003B711C">
        <w:rPr>
          <w:rFonts w:ascii="Arial" w:hAnsi="Arial" w:cs="Arial"/>
          <w:sz w:val="20"/>
          <w:szCs w:val="20"/>
        </w:rPr>
        <w:t>21. 11. 19</w:t>
      </w:r>
    </w:p>
    <w:p w14:paraId="0903C244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704061EC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70F995EA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31F92386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3DD4ACB6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22F2A493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</w:p>
    <w:p w14:paraId="11E172AB" w14:textId="46A9F54E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Trhák Musical s.r.o.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Dům kultury města Ostravy, a.s.</w:t>
      </w:r>
      <w:r w:rsidRPr="00B95712">
        <w:rPr>
          <w:rFonts w:ascii="Arial" w:hAnsi="Arial" w:cs="Arial"/>
          <w:sz w:val="20"/>
          <w:szCs w:val="20"/>
        </w:rPr>
        <w:br/>
        <w:t xml:space="preserve">Daniel </w:t>
      </w:r>
      <w:proofErr w:type="spellStart"/>
      <w:r w:rsidRPr="00B95712">
        <w:rPr>
          <w:rFonts w:ascii="Arial" w:hAnsi="Arial" w:cs="Arial"/>
          <w:sz w:val="20"/>
          <w:szCs w:val="20"/>
        </w:rPr>
        <w:t>Hádl</w:t>
      </w:r>
      <w:proofErr w:type="spellEnd"/>
      <w:r w:rsidRPr="00B95712">
        <w:rPr>
          <w:rFonts w:ascii="Arial" w:hAnsi="Arial" w:cs="Arial"/>
          <w:sz w:val="20"/>
          <w:szCs w:val="20"/>
        </w:rPr>
        <w:t>, jednatel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="008A4C75">
        <w:rPr>
          <w:rFonts w:ascii="Arial" w:hAnsi="Arial" w:cs="Arial"/>
          <w:sz w:val="20"/>
          <w:szCs w:val="20"/>
        </w:rPr>
        <w:t xml:space="preserve">Mgr. Jan Žemla předseda představenstva                                           </w:t>
      </w:r>
      <w:r w:rsidRPr="00B95712">
        <w:rPr>
          <w:rFonts w:ascii="Arial" w:hAnsi="Arial" w:cs="Arial"/>
          <w:sz w:val="20"/>
          <w:szCs w:val="20"/>
        </w:rPr>
        <w:tab/>
      </w:r>
      <w:r w:rsidR="008A4C75">
        <w:rPr>
          <w:rFonts w:ascii="Arial" w:hAnsi="Arial" w:cs="Arial"/>
          <w:sz w:val="20"/>
          <w:szCs w:val="20"/>
        </w:rPr>
        <w:t xml:space="preserve">                                                    Mgr. Petra Javůrková místopředsedkyně představenstva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</w:p>
    <w:p w14:paraId="10F8B6B5" w14:textId="77777777" w:rsidR="008059AE" w:rsidRPr="00B95712" w:rsidRDefault="008059AE" w:rsidP="008059AE">
      <w:pPr>
        <w:rPr>
          <w:rFonts w:ascii="Arial" w:hAnsi="Arial" w:cs="Arial"/>
          <w:sz w:val="20"/>
          <w:szCs w:val="20"/>
        </w:rPr>
      </w:pPr>
      <w:r w:rsidRPr="00B95712">
        <w:rPr>
          <w:rFonts w:ascii="Arial" w:hAnsi="Arial" w:cs="Arial"/>
          <w:sz w:val="20"/>
          <w:szCs w:val="20"/>
        </w:rPr>
        <w:t>Dodavatel</w:t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</w:r>
      <w:r w:rsidRPr="00B95712">
        <w:rPr>
          <w:rFonts w:ascii="Arial" w:hAnsi="Arial" w:cs="Arial"/>
          <w:sz w:val="20"/>
          <w:szCs w:val="20"/>
        </w:rPr>
        <w:tab/>
        <w:t>Pořadatel</w:t>
      </w:r>
    </w:p>
    <w:p w14:paraId="382010A7" w14:textId="77777777" w:rsidR="00EF7F90" w:rsidRPr="00B95712" w:rsidRDefault="00EF7F90">
      <w:pPr>
        <w:rPr>
          <w:sz w:val="20"/>
          <w:szCs w:val="20"/>
        </w:rPr>
      </w:pPr>
      <w:bookmarkStart w:id="0" w:name="_GoBack"/>
      <w:bookmarkEnd w:id="0"/>
    </w:p>
    <w:sectPr w:rsidR="00EF7F90" w:rsidRPr="00B95712" w:rsidSect="00E9490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40138" w14:textId="77777777" w:rsidR="00900BF3" w:rsidRDefault="00900BF3">
      <w:r>
        <w:separator/>
      </w:r>
    </w:p>
  </w:endnote>
  <w:endnote w:type="continuationSeparator" w:id="0">
    <w:p w14:paraId="4D2FEC86" w14:textId="77777777" w:rsidR="00900BF3" w:rsidRDefault="009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4566758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085F427" w14:textId="77777777" w:rsidR="001A0D7B" w:rsidRDefault="00B95712" w:rsidP="00A83D6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DF45110" w14:textId="77777777" w:rsidR="001A0D7B" w:rsidRDefault="00900B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1A0D7B" w:rsidRPr="001A0D7B" w14:paraId="1F31CDF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Arial" w:hAnsi="Arial" w:cs="Arial"/>
              <w:caps/>
              <w:color w:val="000000" w:themeColor="text1"/>
              <w:sz w:val="16"/>
            </w:rPr>
            <w:alias w:val="Auth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58241AA" w14:textId="686E23B1" w:rsidR="001A0D7B" w:rsidRPr="001A0D7B" w:rsidRDefault="00B95712">
              <w:pPr>
                <w:pStyle w:val="Zhlav"/>
                <w:jc w:val="right"/>
                <w:rPr>
                  <w:rFonts w:ascii="Arial" w:hAnsi="Arial" w:cs="Arial"/>
                  <w:caps/>
                  <w:color w:val="000000" w:themeColor="text1"/>
                  <w:sz w:val="18"/>
                </w:rPr>
              </w:pPr>
              <w:r>
                <w:rPr>
                  <w:rFonts w:ascii="Arial" w:hAnsi="Arial" w:cs="Arial"/>
                  <w:caps/>
                  <w:color w:val="000000" w:themeColor="text1"/>
                  <w:sz w:val="16"/>
                </w:rPr>
                <w:t>Trhák Musical s.r.o.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11DCC41" w14:textId="77777777" w:rsidR="001A0D7B" w:rsidRPr="001A0D7B" w:rsidRDefault="00B95712">
          <w:pPr>
            <w:pStyle w:val="Zpat"/>
            <w:tabs>
              <w:tab w:val="clear" w:pos="4703"/>
            </w:tabs>
            <w:jc w:val="center"/>
            <w:rPr>
              <w:color w:val="FFFFFF" w:themeColor="background1"/>
              <w:sz w:val="18"/>
            </w:rPr>
          </w:pPr>
          <w:r w:rsidRPr="001A0D7B">
            <w:rPr>
              <w:color w:val="FFFFFF" w:themeColor="background1"/>
              <w:sz w:val="18"/>
            </w:rPr>
            <w:fldChar w:fldCharType="begin"/>
          </w:r>
          <w:r w:rsidRPr="001A0D7B">
            <w:rPr>
              <w:color w:val="FFFFFF" w:themeColor="background1"/>
              <w:sz w:val="18"/>
            </w:rPr>
            <w:instrText xml:space="preserve"> PAGE   \* MERGEFORMAT </w:instrText>
          </w:r>
          <w:r w:rsidRPr="001A0D7B">
            <w:rPr>
              <w:color w:val="FFFFFF" w:themeColor="background1"/>
              <w:sz w:val="18"/>
            </w:rPr>
            <w:fldChar w:fldCharType="separate"/>
          </w:r>
          <w:r w:rsidRPr="001A0D7B">
            <w:rPr>
              <w:noProof/>
              <w:color w:val="FFFFFF" w:themeColor="background1"/>
              <w:sz w:val="18"/>
            </w:rPr>
            <w:t>2</w:t>
          </w:r>
          <w:r w:rsidRPr="001A0D7B">
            <w:rPr>
              <w:noProof/>
              <w:color w:val="FFFFFF" w:themeColor="background1"/>
              <w:sz w:val="18"/>
            </w:rPr>
            <w:fldChar w:fldCharType="end"/>
          </w:r>
        </w:p>
      </w:tc>
    </w:tr>
  </w:tbl>
  <w:p w14:paraId="54B7CD1B" w14:textId="77777777" w:rsidR="001A0D7B" w:rsidRPr="001A0D7B" w:rsidRDefault="00900BF3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67B0" w14:textId="77777777" w:rsidR="00900BF3" w:rsidRDefault="00900BF3">
      <w:r>
        <w:separator/>
      </w:r>
    </w:p>
  </w:footnote>
  <w:footnote w:type="continuationSeparator" w:id="0">
    <w:p w14:paraId="618CE5F2" w14:textId="77777777" w:rsidR="00900BF3" w:rsidRDefault="0090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64E5"/>
    <w:multiLevelType w:val="hybridMultilevel"/>
    <w:tmpl w:val="0A9424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AE"/>
    <w:rsid w:val="0012459F"/>
    <w:rsid w:val="0015073D"/>
    <w:rsid w:val="001E35C0"/>
    <w:rsid w:val="00381844"/>
    <w:rsid w:val="003B711C"/>
    <w:rsid w:val="004E17B9"/>
    <w:rsid w:val="007F1E2C"/>
    <w:rsid w:val="008059AE"/>
    <w:rsid w:val="008A4C75"/>
    <w:rsid w:val="00900BF3"/>
    <w:rsid w:val="00B95712"/>
    <w:rsid w:val="00C0160C"/>
    <w:rsid w:val="00EF7F90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01C2"/>
  <w15:chartTrackingRefBased/>
  <w15:docId w15:val="{2C705DBA-3FA3-EE4B-ADDD-62A32F8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9A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8059AE"/>
    <w:rPr>
      <w:rFonts w:ascii="Courier New" w:hAnsi="Courier New" w:cs="Courier New"/>
      <w:sz w:val="20"/>
      <w:szCs w:val="20"/>
      <w:lang w:val="en-US"/>
    </w:rPr>
  </w:style>
  <w:style w:type="character" w:customStyle="1" w:styleId="ProsttextChar">
    <w:name w:val="Prostý text Char"/>
    <w:basedOn w:val="Standardnpsmoodstavce"/>
    <w:link w:val="Prosttext"/>
    <w:rsid w:val="008059AE"/>
    <w:rPr>
      <w:rFonts w:ascii="Courier New" w:eastAsia="Times New Roman" w:hAnsi="Courier New" w:cs="Courier New"/>
      <w:sz w:val="20"/>
      <w:szCs w:val="20"/>
      <w:lang w:val="en-US" w:eastAsia="cs-CZ"/>
    </w:rPr>
  </w:style>
  <w:style w:type="character" w:styleId="Hypertextovodkaz">
    <w:name w:val="Hyperlink"/>
    <w:basedOn w:val="Standardnpsmoodstavce"/>
    <w:rsid w:val="008059AE"/>
    <w:rPr>
      <w:color w:val="0000FF"/>
      <w:u w:val="single"/>
    </w:rPr>
  </w:style>
  <w:style w:type="paragraph" w:styleId="Zkladntext">
    <w:name w:val="Body Text"/>
    <w:basedOn w:val="Normln"/>
    <w:link w:val="ZkladntextChar"/>
    <w:rsid w:val="008059AE"/>
    <w:rPr>
      <w:rFonts w:ascii="Courier New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059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59A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9A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59AE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9A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semiHidden/>
    <w:unhideWhenUsed/>
    <w:rsid w:val="008059AE"/>
  </w:style>
  <w:style w:type="character" w:styleId="Nevyeenzmnka">
    <w:name w:val="Unresolved Mention"/>
    <w:basedOn w:val="Standardnpsmoodstavce"/>
    <w:uiPriority w:val="99"/>
    <w:semiHidden/>
    <w:unhideWhenUsed/>
    <w:rsid w:val="00150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991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Trhák Muzikál - hudební komedie</vt:lpstr>
      <vt:lpstr/>
    </vt:vector>
  </TitlesOfParts>
  <Manager/>
  <Company/>
  <LinksUpToDate>false</LinksUpToDate>
  <CharactersWithSpaces>6827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Trhák Muzikál - hudební komedie</dc:title>
  <dc:subject/>
  <dc:creator>Trhák Musical s.r.o.</dc:creator>
  <cp:keywords/>
  <dc:description/>
  <cp:lastModifiedBy>Dřízgová Jana</cp:lastModifiedBy>
  <cp:revision>4</cp:revision>
  <dcterms:created xsi:type="dcterms:W3CDTF">2019-11-17T19:46:00Z</dcterms:created>
  <dcterms:modified xsi:type="dcterms:W3CDTF">2020-02-11T13:14:00Z</dcterms:modified>
  <cp:category/>
</cp:coreProperties>
</file>