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90964" w14:textId="77777777" w:rsidR="005F5EEB" w:rsidRDefault="005F5EEB" w:rsidP="003E071E">
      <w:pPr>
        <w:spacing w:after="0" w:line="240" w:lineRule="auto"/>
        <w:jc w:val="center"/>
        <w:rPr>
          <w:rFonts w:ascii="Arial" w:hAnsi="Arial" w:cs="Arial"/>
          <w:b/>
          <w:sz w:val="36"/>
          <w:szCs w:val="36"/>
        </w:rPr>
      </w:pPr>
    </w:p>
    <w:p w14:paraId="73D90965"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73D90966" w14:textId="77777777" w:rsidR="005A3B45" w:rsidRPr="008D17FE" w:rsidRDefault="005A3B45" w:rsidP="00E3686F">
      <w:pPr>
        <w:spacing w:after="0" w:line="240" w:lineRule="auto"/>
        <w:jc w:val="center"/>
        <w:rPr>
          <w:rFonts w:ascii="Arial" w:hAnsi="Arial" w:cs="Arial"/>
          <w:sz w:val="23"/>
          <w:szCs w:val="23"/>
        </w:rPr>
      </w:pPr>
    </w:p>
    <w:p w14:paraId="73D90967"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73D90968"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73D90969" w14:textId="77777777" w:rsidR="003E071E" w:rsidRPr="008D17FE" w:rsidRDefault="003E071E" w:rsidP="007C7279">
      <w:pPr>
        <w:spacing w:after="60" w:line="240" w:lineRule="auto"/>
        <w:rPr>
          <w:rFonts w:ascii="Arial" w:hAnsi="Arial" w:cs="Arial"/>
          <w:sz w:val="23"/>
          <w:szCs w:val="23"/>
        </w:rPr>
      </w:pPr>
    </w:p>
    <w:p w14:paraId="73D9096A" w14:textId="77777777" w:rsidR="00605F71" w:rsidRPr="009104CB" w:rsidRDefault="00463025" w:rsidP="00605F71">
      <w:pPr>
        <w:spacing w:after="60" w:line="240" w:lineRule="auto"/>
        <w:rPr>
          <w:rFonts w:ascii="Arial" w:hAnsi="Arial" w:cs="Arial"/>
          <w:b/>
          <w:sz w:val="23"/>
          <w:szCs w:val="23"/>
        </w:rPr>
      </w:pPr>
      <w:r w:rsidRPr="009104CB">
        <w:rPr>
          <w:rFonts w:ascii="Arial" w:hAnsi="Arial" w:cs="Arial"/>
          <w:b/>
          <w:sz w:val="23"/>
          <w:szCs w:val="23"/>
        </w:rPr>
        <w:t>DN FORMED Brno s.r.o.</w:t>
      </w:r>
    </w:p>
    <w:p w14:paraId="73D9096B" w14:textId="77777777" w:rsidR="00605F71" w:rsidRPr="009104CB" w:rsidRDefault="00605F71" w:rsidP="00605F71">
      <w:pPr>
        <w:spacing w:after="60" w:line="240" w:lineRule="auto"/>
        <w:rPr>
          <w:rStyle w:val="platne1"/>
          <w:rFonts w:ascii="Arial" w:hAnsi="Arial" w:cs="Arial"/>
          <w:sz w:val="23"/>
          <w:szCs w:val="23"/>
        </w:rPr>
      </w:pPr>
      <w:r w:rsidRPr="009104CB">
        <w:rPr>
          <w:rFonts w:ascii="Arial" w:hAnsi="Arial" w:cs="Arial"/>
          <w:sz w:val="23"/>
          <w:szCs w:val="23"/>
        </w:rPr>
        <w:t>IČ</w:t>
      </w:r>
      <w:r w:rsidR="008645D8" w:rsidRPr="009104CB">
        <w:rPr>
          <w:rFonts w:ascii="Arial" w:hAnsi="Arial" w:cs="Arial"/>
          <w:sz w:val="23"/>
          <w:szCs w:val="23"/>
        </w:rPr>
        <w:t>O</w:t>
      </w:r>
      <w:r w:rsidRPr="009104CB">
        <w:rPr>
          <w:rFonts w:ascii="Arial" w:hAnsi="Arial" w:cs="Arial"/>
          <w:sz w:val="23"/>
          <w:szCs w:val="23"/>
        </w:rPr>
        <w:t>:</w:t>
      </w:r>
      <w:r w:rsidR="008645D8" w:rsidRPr="009104CB">
        <w:rPr>
          <w:rFonts w:ascii="Arial" w:hAnsi="Arial" w:cs="Arial"/>
          <w:sz w:val="23"/>
          <w:szCs w:val="23"/>
        </w:rPr>
        <w:t xml:space="preserve"> </w:t>
      </w:r>
      <w:r w:rsidR="00463025" w:rsidRPr="009104CB">
        <w:rPr>
          <w:rFonts w:ascii="Arial" w:hAnsi="Arial" w:cs="Arial"/>
          <w:sz w:val="23"/>
          <w:szCs w:val="23"/>
        </w:rPr>
        <w:t>46982604</w:t>
      </w:r>
    </w:p>
    <w:p w14:paraId="73D9096C" w14:textId="77777777" w:rsidR="00605F71" w:rsidRPr="009104CB" w:rsidRDefault="00605F71" w:rsidP="00605F71">
      <w:pPr>
        <w:spacing w:after="60" w:line="240" w:lineRule="auto"/>
        <w:rPr>
          <w:rStyle w:val="platne1"/>
          <w:rFonts w:ascii="Arial" w:hAnsi="Arial" w:cs="Arial"/>
          <w:sz w:val="23"/>
          <w:szCs w:val="23"/>
        </w:rPr>
      </w:pPr>
      <w:r w:rsidRPr="009104CB">
        <w:rPr>
          <w:rStyle w:val="platne1"/>
          <w:rFonts w:ascii="Arial" w:hAnsi="Arial" w:cs="Arial"/>
          <w:sz w:val="23"/>
          <w:szCs w:val="23"/>
        </w:rPr>
        <w:t xml:space="preserve">DIČ: </w:t>
      </w:r>
      <w:r w:rsidR="00463025" w:rsidRPr="009104CB">
        <w:rPr>
          <w:rStyle w:val="platne1"/>
          <w:rFonts w:ascii="Arial" w:hAnsi="Arial" w:cs="Arial"/>
          <w:sz w:val="23"/>
          <w:szCs w:val="23"/>
        </w:rPr>
        <w:t>CZ</w:t>
      </w:r>
      <w:r w:rsidR="00463025" w:rsidRPr="009104CB">
        <w:rPr>
          <w:rFonts w:ascii="Arial" w:hAnsi="Arial" w:cs="Arial"/>
          <w:sz w:val="23"/>
          <w:szCs w:val="23"/>
        </w:rPr>
        <w:t>46982604</w:t>
      </w:r>
    </w:p>
    <w:p w14:paraId="73D9096D" w14:textId="77777777" w:rsidR="00605F71" w:rsidRPr="009104CB" w:rsidRDefault="00605F71" w:rsidP="00605F71">
      <w:pPr>
        <w:spacing w:after="60" w:line="240" w:lineRule="auto"/>
        <w:rPr>
          <w:rStyle w:val="platne1"/>
          <w:rFonts w:ascii="Arial" w:hAnsi="Arial" w:cs="Arial"/>
          <w:sz w:val="23"/>
          <w:szCs w:val="23"/>
        </w:rPr>
      </w:pPr>
      <w:r w:rsidRPr="009104CB">
        <w:rPr>
          <w:rStyle w:val="platne1"/>
          <w:rFonts w:ascii="Arial" w:hAnsi="Arial" w:cs="Arial"/>
          <w:sz w:val="23"/>
          <w:szCs w:val="23"/>
        </w:rPr>
        <w:t xml:space="preserve">se sídlem: </w:t>
      </w:r>
      <w:r w:rsidR="00463025" w:rsidRPr="009104CB">
        <w:rPr>
          <w:rStyle w:val="platne1"/>
          <w:rFonts w:ascii="Arial" w:hAnsi="Arial" w:cs="Arial"/>
          <w:sz w:val="23"/>
          <w:szCs w:val="23"/>
        </w:rPr>
        <w:t>Hudcova 76a, 612 00 Brno</w:t>
      </w:r>
    </w:p>
    <w:p w14:paraId="73D9096E" w14:textId="77777777" w:rsidR="00605F71" w:rsidRPr="009104CB" w:rsidRDefault="00605F71" w:rsidP="00605F71">
      <w:pPr>
        <w:spacing w:after="60" w:line="240" w:lineRule="auto"/>
        <w:rPr>
          <w:rFonts w:ascii="Arial" w:hAnsi="Arial" w:cs="Arial"/>
          <w:sz w:val="23"/>
          <w:szCs w:val="23"/>
        </w:rPr>
      </w:pPr>
      <w:r w:rsidRPr="009104CB">
        <w:rPr>
          <w:rStyle w:val="platne1"/>
          <w:rFonts w:ascii="Arial" w:hAnsi="Arial" w:cs="Arial"/>
          <w:sz w:val="23"/>
          <w:szCs w:val="23"/>
        </w:rPr>
        <w:t>zapsaná</w:t>
      </w:r>
      <w:r w:rsidR="007157D9" w:rsidRPr="009104CB">
        <w:rPr>
          <w:rStyle w:val="platne1"/>
          <w:rFonts w:ascii="Arial" w:hAnsi="Arial" w:cs="Arial"/>
          <w:sz w:val="23"/>
          <w:szCs w:val="23"/>
        </w:rPr>
        <w:t xml:space="preserve"> v obchodním rejstříku vedeném </w:t>
      </w:r>
      <w:r w:rsidR="00463025" w:rsidRPr="009104CB">
        <w:rPr>
          <w:rStyle w:val="platne1"/>
          <w:rFonts w:ascii="Arial" w:hAnsi="Arial" w:cs="Arial"/>
          <w:sz w:val="23"/>
          <w:szCs w:val="23"/>
        </w:rPr>
        <w:t>Krajským</w:t>
      </w:r>
      <w:r w:rsidR="008645D8" w:rsidRPr="009104CB">
        <w:rPr>
          <w:rStyle w:val="platne1"/>
          <w:rFonts w:ascii="Arial" w:hAnsi="Arial" w:cs="Arial"/>
          <w:sz w:val="23"/>
          <w:szCs w:val="23"/>
        </w:rPr>
        <w:t xml:space="preserve"> </w:t>
      </w:r>
      <w:r w:rsidR="00463025" w:rsidRPr="009104CB">
        <w:rPr>
          <w:rStyle w:val="platne1"/>
          <w:rFonts w:ascii="Arial" w:hAnsi="Arial" w:cs="Arial"/>
          <w:sz w:val="23"/>
          <w:szCs w:val="23"/>
        </w:rPr>
        <w:t>soudem v Brně, oddíl C</w:t>
      </w:r>
      <w:r w:rsidRPr="009104CB">
        <w:rPr>
          <w:rStyle w:val="platne1"/>
          <w:rFonts w:ascii="Arial" w:hAnsi="Arial" w:cs="Arial"/>
          <w:sz w:val="23"/>
          <w:szCs w:val="23"/>
        </w:rPr>
        <w:t xml:space="preserve">, vložka </w:t>
      </w:r>
      <w:r w:rsidR="00463025" w:rsidRPr="009104CB">
        <w:rPr>
          <w:rStyle w:val="platne1"/>
          <w:rFonts w:ascii="Arial" w:hAnsi="Arial" w:cs="Arial"/>
          <w:sz w:val="23"/>
          <w:szCs w:val="23"/>
        </w:rPr>
        <w:t>8289</w:t>
      </w:r>
    </w:p>
    <w:p w14:paraId="73D9096F" w14:textId="25B526AC" w:rsidR="00605F71" w:rsidRPr="009104CB" w:rsidRDefault="008645D8" w:rsidP="00605F71">
      <w:pPr>
        <w:spacing w:after="60" w:line="240" w:lineRule="auto"/>
        <w:rPr>
          <w:rStyle w:val="platne1"/>
          <w:rFonts w:ascii="Arial" w:hAnsi="Arial" w:cs="Arial"/>
          <w:sz w:val="23"/>
          <w:szCs w:val="23"/>
        </w:rPr>
      </w:pPr>
      <w:r w:rsidRPr="009104CB">
        <w:rPr>
          <w:rStyle w:val="platne1"/>
          <w:rFonts w:ascii="Arial" w:hAnsi="Arial" w:cs="Arial"/>
          <w:sz w:val="23"/>
          <w:szCs w:val="23"/>
        </w:rPr>
        <w:t>zastoupena</w:t>
      </w:r>
      <w:r w:rsidR="00605F71" w:rsidRPr="009104CB">
        <w:rPr>
          <w:rStyle w:val="platne1"/>
          <w:rFonts w:ascii="Arial" w:hAnsi="Arial" w:cs="Arial"/>
          <w:sz w:val="23"/>
          <w:szCs w:val="23"/>
        </w:rPr>
        <w:t xml:space="preserve">: </w:t>
      </w:r>
      <w:r w:rsidR="00985A80">
        <w:rPr>
          <w:rStyle w:val="platne1"/>
          <w:rFonts w:ascii="Arial" w:hAnsi="Arial" w:cs="Arial"/>
          <w:sz w:val="23"/>
          <w:szCs w:val="23"/>
        </w:rPr>
        <w:t>XXX</w:t>
      </w:r>
    </w:p>
    <w:p w14:paraId="73D90970" w14:textId="77777777" w:rsidR="00605F71" w:rsidRPr="009104CB" w:rsidRDefault="00605F71" w:rsidP="00605F71">
      <w:pPr>
        <w:spacing w:after="60" w:line="240" w:lineRule="auto"/>
        <w:rPr>
          <w:rStyle w:val="platne1"/>
          <w:rFonts w:ascii="Arial" w:hAnsi="Arial" w:cs="Arial"/>
          <w:sz w:val="23"/>
          <w:szCs w:val="23"/>
        </w:rPr>
      </w:pPr>
      <w:r w:rsidRPr="009104CB">
        <w:rPr>
          <w:rStyle w:val="platne1"/>
          <w:rFonts w:ascii="Arial" w:hAnsi="Arial" w:cs="Arial"/>
          <w:sz w:val="23"/>
          <w:szCs w:val="23"/>
        </w:rPr>
        <w:t xml:space="preserve">bankovní spojení: </w:t>
      </w:r>
      <w:r w:rsidR="009104CB" w:rsidRPr="009104CB">
        <w:rPr>
          <w:rStyle w:val="platne1"/>
          <w:rFonts w:ascii="Arial" w:hAnsi="Arial" w:cs="Arial"/>
          <w:sz w:val="23"/>
          <w:szCs w:val="23"/>
        </w:rPr>
        <w:t>Československá obchodní banka a.s.</w:t>
      </w:r>
    </w:p>
    <w:p w14:paraId="73D90971" w14:textId="77777777" w:rsidR="00605F71" w:rsidRPr="008D17FE" w:rsidRDefault="00605F71" w:rsidP="00605F71">
      <w:pPr>
        <w:spacing w:after="60" w:line="240" w:lineRule="auto"/>
        <w:rPr>
          <w:rStyle w:val="platne1"/>
          <w:rFonts w:ascii="Arial" w:hAnsi="Arial" w:cs="Arial"/>
          <w:sz w:val="23"/>
          <w:szCs w:val="23"/>
        </w:rPr>
      </w:pPr>
      <w:r w:rsidRPr="009104CB">
        <w:rPr>
          <w:rStyle w:val="platne1"/>
          <w:rFonts w:ascii="Arial" w:hAnsi="Arial" w:cs="Arial"/>
          <w:sz w:val="23"/>
          <w:szCs w:val="23"/>
        </w:rPr>
        <w:t xml:space="preserve">číslo bankovního účtu: </w:t>
      </w:r>
      <w:r w:rsidR="009104CB" w:rsidRPr="009104CB">
        <w:rPr>
          <w:rFonts w:ascii="Arial" w:hAnsi="Arial" w:cs="Arial"/>
          <w:bCs/>
        </w:rPr>
        <w:t>377365413/0300</w:t>
      </w:r>
      <w:r w:rsidR="008645D8" w:rsidRPr="009104CB">
        <w:rPr>
          <w:rFonts w:ascii="Arial" w:hAnsi="Arial" w:cs="Arial"/>
          <w:bCs/>
        </w:rPr>
        <w:t>.</w:t>
      </w:r>
    </w:p>
    <w:p w14:paraId="73D90972" w14:textId="77777777" w:rsidR="00E32B69" w:rsidRPr="008D17FE" w:rsidRDefault="00E32B69" w:rsidP="007C7279">
      <w:pPr>
        <w:spacing w:after="60" w:line="240" w:lineRule="auto"/>
        <w:rPr>
          <w:rStyle w:val="platne1"/>
          <w:rFonts w:ascii="Arial" w:hAnsi="Arial" w:cs="Arial"/>
          <w:sz w:val="23"/>
          <w:szCs w:val="23"/>
        </w:rPr>
      </w:pPr>
    </w:p>
    <w:p w14:paraId="73D90973"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73D90974" w14:textId="77777777" w:rsidR="007C7279" w:rsidRPr="008D17FE" w:rsidRDefault="007C7279" w:rsidP="007C7279">
      <w:pPr>
        <w:spacing w:after="60" w:line="240" w:lineRule="auto"/>
        <w:rPr>
          <w:rStyle w:val="platne1"/>
          <w:rFonts w:ascii="Arial" w:hAnsi="Arial" w:cs="Arial"/>
          <w:sz w:val="23"/>
          <w:szCs w:val="23"/>
        </w:rPr>
      </w:pPr>
    </w:p>
    <w:p w14:paraId="73D90975"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3D90976" w14:textId="77777777" w:rsidR="007C7279" w:rsidRPr="008D17FE" w:rsidRDefault="007C7279" w:rsidP="007C7279">
      <w:pPr>
        <w:spacing w:after="60" w:line="240" w:lineRule="auto"/>
        <w:rPr>
          <w:rStyle w:val="platne1"/>
          <w:rFonts w:ascii="Arial" w:hAnsi="Arial" w:cs="Arial"/>
          <w:sz w:val="23"/>
          <w:szCs w:val="23"/>
        </w:rPr>
      </w:pPr>
    </w:p>
    <w:p w14:paraId="73D90977"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73D90978"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73D90979"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73D9097A" w14:textId="77777777" w:rsidR="007C7279" w:rsidRPr="00D65B55" w:rsidRDefault="00E3686F" w:rsidP="007C7279">
      <w:pPr>
        <w:spacing w:after="60"/>
        <w:rPr>
          <w:rFonts w:ascii="Arial" w:eastAsia="Times New Roman" w:hAnsi="Arial" w:cs="Arial"/>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3E2F7A38" w14:textId="334177E3" w:rsidR="00D65B55" w:rsidRPr="00D65B55" w:rsidRDefault="008645D8" w:rsidP="00D65B55">
      <w:pPr>
        <w:spacing w:after="0" w:line="360" w:lineRule="auto"/>
        <w:rPr>
          <w:rFonts w:ascii="Arial" w:hAnsi="Arial" w:cs="Arial"/>
        </w:rPr>
      </w:pPr>
      <w:r w:rsidRPr="00D65B55">
        <w:rPr>
          <w:rFonts w:ascii="Arial" w:hAnsi="Arial" w:cs="Arial"/>
        </w:rPr>
        <w:t>zastoupena</w:t>
      </w:r>
      <w:r w:rsidR="00985A80">
        <w:rPr>
          <w:rFonts w:ascii="Arial" w:hAnsi="Arial" w:cs="Arial"/>
        </w:rPr>
        <w:t xml:space="preserve"> XXX,</w:t>
      </w:r>
      <w:r w:rsidR="00D65B55" w:rsidRPr="00D65B55">
        <w:rPr>
          <w:rFonts w:ascii="Arial" w:hAnsi="Arial" w:cs="Arial"/>
          <w:color w:val="000000"/>
        </w:rPr>
        <w:t xml:space="preserve"> </w:t>
      </w:r>
      <w:r w:rsidR="007C7279" w:rsidRPr="00D65B55">
        <w:rPr>
          <w:rFonts w:ascii="Arial" w:hAnsi="Arial" w:cs="Arial"/>
        </w:rPr>
        <w:t>ředitel</w:t>
      </w:r>
      <w:r w:rsidR="00D65B55">
        <w:rPr>
          <w:rFonts w:ascii="Arial" w:hAnsi="Arial" w:cs="Arial"/>
        </w:rPr>
        <w:t>em</w:t>
      </w:r>
      <w:r w:rsidR="007C7279" w:rsidRPr="00D65B55">
        <w:rPr>
          <w:rFonts w:ascii="Arial" w:hAnsi="Arial" w:cs="Arial"/>
        </w:rPr>
        <w:t xml:space="preserve"> Fakultní nemocnice Brno</w:t>
      </w:r>
    </w:p>
    <w:p w14:paraId="73D9097C" w14:textId="688D5E87" w:rsidR="00924699" w:rsidRPr="00F140A3" w:rsidRDefault="006260B6" w:rsidP="00D65B55">
      <w:pPr>
        <w:spacing w:after="0" w:line="360" w:lineRule="auto"/>
        <w:rPr>
          <w:rFonts w:ascii="Arial" w:hAnsi="Arial" w:cs="Arial"/>
          <w:sz w:val="23"/>
          <w:szCs w:val="23"/>
        </w:rPr>
      </w:pPr>
      <w:r w:rsidRPr="00D65B55">
        <w:rPr>
          <w:rFonts w:ascii="Arial" w:hAnsi="Arial" w:cs="Arial"/>
        </w:rPr>
        <w:t xml:space="preserve">bankovní spojení: </w:t>
      </w:r>
      <w:r w:rsidR="00924699" w:rsidRPr="00D65B55">
        <w:rPr>
          <w:rFonts w:ascii="Arial" w:hAnsi="Arial" w:cs="Arial"/>
        </w:rPr>
        <w:t>Česká národní banka, Na Příkopě 28,115 03 Praha 1, pobočka Br</w:t>
      </w:r>
      <w:r w:rsidR="00F140A3">
        <w:rPr>
          <w:rFonts w:ascii="Arial" w:hAnsi="Arial" w:cs="Arial"/>
          <w:sz w:val="23"/>
          <w:szCs w:val="23"/>
        </w:rPr>
        <w:t xml:space="preserve">no, </w:t>
      </w:r>
      <w:r w:rsidR="00924699" w:rsidRPr="00C77039">
        <w:rPr>
          <w:rFonts w:ascii="Arial" w:hAnsi="Arial" w:cs="Arial"/>
          <w:sz w:val="23"/>
          <w:szCs w:val="23"/>
        </w:rPr>
        <w:t>Rooseveltova 18, 601 10 Brno</w:t>
      </w:r>
    </w:p>
    <w:p w14:paraId="73D9097D" w14:textId="77777777" w:rsidR="00924699" w:rsidRPr="008D17FE" w:rsidRDefault="00924699" w:rsidP="00924699">
      <w:pPr>
        <w:spacing w:after="60"/>
        <w:jc w:val="both"/>
        <w:rPr>
          <w:rFonts w:ascii="Arial" w:hAnsi="Arial" w:cs="Arial"/>
          <w:sz w:val="23"/>
          <w:szCs w:val="23"/>
        </w:rPr>
      </w:pPr>
      <w:r>
        <w:rPr>
          <w:rFonts w:ascii="Arial" w:hAnsi="Arial" w:cs="Arial"/>
          <w:sz w:val="23"/>
          <w:szCs w:val="23"/>
        </w:rPr>
        <w:t xml:space="preserve">číslo bankovního účtu: </w:t>
      </w:r>
      <w:r w:rsidRPr="00C77039">
        <w:rPr>
          <w:rFonts w:ascii="Arial" w:hAnsi="Arial" w:cs="Arial"/>
          <w:sz w:val="23"/>
          <w:szCs w:val="23"/>
        </w:rPr>
        <w:t>71234621/0710</w:t>
      </w:r>
    </w:p>
    <w:p w14:paraId="73D9097E" w14:textId="77777777" w:rsidR="00E32B69" w:rsidRPr="008D17FE" w:rsidRDefault="00E32B69" w:rsidP="00924699">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F4F30">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73D9097F" w14:textId="77777777" w:rsidR="00E32B69" w:rsidRPr="008D17FE" w:rsidRDefault="00E32B69" w:rsidP="007C7279">
      <w:pPr>
        <w:spacing w:after="60" w:line="240" w:lineRule="auto"/>
        <w:rPr>
          <w:rStyle w:val="platne1"/>
          <w:rFonts w:ascii="Arial" w:hAnsi="Arial" w:cs="Arial"/>
          <w:sz w:val="23"/>
          <w:szCs w:val="23"/>
        </w:rPr>
      </w:pPr>
    </w:p>
    <w:p w14:paraId="73D90980"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73D90981" w14:textId="77777777" w:rsidR="00E32B69" w:rsidRPr="008D17FE" w:rsidRDefault="00E32B69" w:rsidP="007C7279">
      <w:pPr>
        <w:spacing w:after="60" w:line="240" w:lineRule="auto"/>
        <w:rPr>
          <w:rStyle w:val="platne1"/>
          <w:rFonts w:ascii="Arial" w:hAnsi="Arial" w:cs="Arial"/>
          <w:sz w:val="23"/>
          <w:szCs w:val="23"/>
        </w:rPr>
      </w:pPr>
    </w:p>
    <w:p w14:paraId="73D90982" w14:textId="77777777"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73D90983" w14:textId="77777777" w:rsidR="006B51D8" w:rsidRDefault="006B51D8" w:rsidP="007C7279">
      <w:pPr>
        <w:spacing w:after="60" w:line="240" w:lineRule="auto"/>
        <w:rPr>
          <w:rStyle w:val="platne1"/>
          <w:rFonts w:ascii="Arial" w:hAnsi="Arial" w:cs="Arial"/>
          <w:sz w:val="23"/>
          <w:szCs w:val="23"/>
        </w:rPr>
      </w:pPr>
    </w:p>
    <w:p w14:paraId="73D90984" w14:textId="77777777" w:rsidR="006B51D8" w:rsidRDefault="006B51D8" w:rsidP="007C7279">
      <w:pPr>
        <w:spacing w:after="60" w:line="240" w:lineRule="auto"/>
        <w:rPr>
          <w:rStyle w:val="platne1"/>
          <w:rFonts w:ascii="Arial" w:hAnsi="Arial" w:cs="Arial"/>
          <w:sz w:val="23"/>
          <w:szCs w:val="23"/>
        </w:rPr>
      </w:pPr>
    </w:p>
    <w:p w14:paraId="73D90985" w14:textId="77777777" w:rsidR="006B51D8" w:rsidRDefault="006B51D8" w:rsidP="007C7279">
      <w:pPr>
        <w:spacing w:after="60" w:line="240" w:lineRule="auto"/>
        <w:rPr>
          <w:rStyle w:val="platne1"/>
          <w:rFonts w:ascii="Arial" w:hAnsi="Arial" w:cs="Arial"/>
          <w:sz w:val="23"/>
          <w:szCs w:val="23"/>
        </w:rPr>
      </w:pPr>
    </w:p>
    <w:p w14:paraId="73D90986" w14:textId="77777777" w:rsidR="006B51D8" w:rsidRDefault="006B51D8" w:rsidP="007C7279">
      <w:pPr>
        <w:spacing w:after="60" w:line="240" w:lineRule="auto"/>
        <w:rPr>
          <w:rStyle w:val="platne1"/>
          <w:rFonts w:ascii="Arial" w:hAnsi="Arial" w:cs="Arial"/>
          <w:sz w:val="23"/>
          <w:szCs w:val="23"/>
        </w:rPr>
      </w:pPr>
    </w:p>
    <w:p w14:paraId="73D90987" w14:textId="77777777" w:rsidR="006B51D8" w:rsidRDefault="006B51D8" w:rsidP="007C7279">
      <w:pPr>
        <w:spacing w:after="60" w:line="240" w:lineRule="auto"/>
        <w:rPr>
          <w:rStyle w:val="platne1"/>
          <w:rFonts w:ascii="Arial" w:hAnsi="Arial" w:cs="Arial"/>
          <w:sz w:val="23"/>
          <w:szCs w:val="23"/>
        </w:rPr>
      </w:pPr>
    </w:p>
    <w:p w14:paraId="73D90988" w14:textId="77777777" w:rsidR="002E3B0B" w:rsidRDefault="002E3B0B" w:rsidP="007C7279">
      <w:pPr>
        <w:spacing w:after="60" w:line="240" w:lineRule="auto"/>
        <w:rPr>
          <w:rStyle w:val="platne1"/>
          <w:rFonts w:ascii="Arial" w:hAnsi="Arial" w:cs="Arial"/>
          <w:sz w:val="23"/>
          <w:szCs w:val="23"/>
        </w:rPr>
      </w:pPr>
    </w:p>
    <w:p w14:paraId="73D90989" w14:textId="77777777" w:rsidR="00B841E5" w:rsidRPr="008D17FE" w:rsidRDefault="00B841E5" w:rsidP="007C7279">
      <w:pPr>
        <w:spacing w:after="60" w:line="240" w:lineRule="auto"/>
        <w:rPr>
          <w:rStyle w:val="platne1"/>
          <w:rFonts w:ascii="Arial" w:hAnsi="Arial" w:cs="Arial"/>
          <w:sz w:val="23"/>
          <w:szCs w:val="23"/>
        </w:rPr>
      </w:pPr>
    </w:p>
    <w:p w14:paraId="73D9098A"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73D9098B"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73D9098C" w14:textId="77777777" w:rsidR="00D86891" w:rsidRPr="008D17FE" w:rsidRDefault="00D86891" w:rsidP="00D86891">
      <w:pPr>
        <w:spacing w:after="0" w:line="240" w:lineRule="auto"/>
        <w:jc w:val="center"/>
        <w:rPr>
          <w:rFonts w:ascii="Arial" w:hAnsi="Arial" w:cs="Arial"/>
          <w:b/>
          <w:bCs/>
          <w:sz w:val="23"/>
          <w:szCs w:val="23"/>
        </w:rPr>
      </w:pPr>
    </w:p>
    <w:p w14:paraId="73D9098D"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73D9098E" w14:textId="77777777" w:rsidR="008D17FE" w:rsidRPr="008D17FE" w:rsidRDefault="008D17FE" w:rsidP="008D17FE">
      <w:pPr>
        <w:pStyle w:val="Zkladntext3"/>
        <w:ind w:left="709"/>
        <w:rPr>
          <w:rFonts w:ascii="Arial" w:hAnsi="Arial" w:cs="Arial"/>
          <w:sz w:val="23"/>
          <w:szCs w:val="23"/>
        </w:rPr>
      </w:pPr>
    </w:p>
    <w:p w14:paraId="73D9098F"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73D90990"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73D90991" w14:textId="77777777" w:rsidR="003A1056" w:rsidRPr="008D17FE" w:rsidRDefault="003A1056" w:rsidP="00142BD2">
      <w:pPr>
        <w:pStyle w:val="Zkladntext3"/>
        <w:ind w:left="567"/>
        <w:rPr>
          <w:rFonts w:ascii="Arial" w:hAnsi="Arial" w:cs="Arial"/>
          <w:sz w:val="23"/>
          <w:szCs w:val="23"/>
        </w:rPr>
      </w:pPr>
    </w:p>
    <w:p w14:paraId="73D90992" w14:textId="77777777" w:rsidR="00D86891" w:rsidRPr="008D17FE" w:rsidRDefault="00142BD2" w:rsidP="00992EC6">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9E1C26">
        <w:rPr>
          <w:rFonts w:ascii="Arial" w:hAnsi="Arial" w:cs="Arial"/>
          <w:b/>
          <w:sz w:val="23"/>
          <w:szCs w:val="23"/>
        </w:rPr>
        <w:t xml:space="preserve"> </w:t>
      </w:r>
      <w:r w:rsidR="00452114" w:rsidRPr="00C7511C">
        <w:rPr>
          <w:rFonts w:ascii="Arial" w:hAnsi="Arial" w:cs="Arial"/>
          <w:sz w:val="23"/>
          <w:szCs w:val="23"/>
        </w:rPr>
        <w:t>2</w:t>
      </w:r>
      <w:r w:rsidR="000800D2" w:rsidRPr="00C7511C">
        <w:rPr>
          <w:rFonts w:ascii="Arial" w:hAnsi="Arial" w:cs="Arial"/>
          <w:sz w:val="23"/>
          <w:szCs w:val="23"/>
        </w:rPr>
        <w:t xml:space="preserve"> ks </w:t>
      </w:r>
      <w:r w:rsidR="00452114" w:rsidRPr="00C7511C">
        <w:rPr>
          <w:rFonts w:ascii="Arial" w:hAnsi="Arial" w:cs="Arial"/>
          <w:sz w:val="23"/>
          <w:szCs w:val="23"/>
        </w:rPr>
        <w:t xml:space="preserve">odsávaček </w:t>
      </w:r>
      <w:r w:rsidR="002D3259" w:rsidRPr="00C7511C">
        <w:rPr>
          <w:rFonts w:ascii="Arial" w:hAnsi="Arial" w:cs="Arial"/>
          <w:sz w:val="23"/>
          <w:szCs w:val="23"/>
        </w:rPr>
        <w:t>pro hrudní sání</w:t>
      </w:r>
      <w:r w:rsidR="002D3259">
        <w:rPr>
          <w:rFonts w:ascii="Arial" w:hAnsi="Arial" w:cs="Arial"/>
          <w:sz w:val="23"/>
          <w:szCs w:val="23"/>
        </w:rPr>
        <w:t>, t</w:t>
      </w:r>
      <w:r w:rsidR="002D3259" w:rsidRPr="002D3259">
        <w:rPr>
          <w:rFonts w:ascii="Arial" w:hAnsi="Arial" w:cs="Arial"/>
          <w:sz w:val="23"/>
          <w:szCs w:val="23"/>
        </w:rPr>
        <w:t>yp:</w:t>
      </w:r>
      <w:r w:rsidR="002D3259">
        <w:rPr>
          <w:rFonts w:ascii="Arial" w:hAnsi="Arial" w:cs="Arial"/>
          <w:b/>
          <w:sz w:val="23"/>
          <w:szCs w:val="23"/>
        </w:rPr>
        <w:t xml:space="preserve"> </w:t>
      </w:r>
      <w:r w:rsidR="00B4214E" w:rsidRPr="00B4214E">
        <w:rPr>
          <w:rFonts w:ascii="Arial" w:hAnsi="Arial" w:cs="Arial"/>
          <w:sz w:val="23"/>
          <w:szCs w:val="23"/>
        </w:rPr>
        <w:t xml:space="preserve">MEDELA </w:t>
      </w:r>
      <w:proofErr w:type="spellStart"/>
      <w:r w:rsidR="00B4214E" w:rsidRPr="00B4214E">
        <w:rPr>
          <w:rFonts w:ascii="Arial" w:hAnsi="Arial" w:cs="Arial"/>
          <w:sz w:val="23"/>
          <w:szCs w:val="23"/>
        </w:rPr>
        <w:t>Thopaz</w:t>
      </w:r>
      <w:proofErr w:type="spellEnd"/>
      <w:r w:rsidR="00B4214E" w:rsidRPr="00B4214E">
        <w:rPr>
          <w:rFonts w:ascii="Arial" w:hAnsi="Arial" w:cs="Arial"/>
          <w:sz w:val="23"/>
          <w:szCs w:val="23"/>
        </w:rPr>
        <w:t>+</w:t>
      </w:r>
      <w:r w:rsidR="00B4214E">
        <w:rPr>
          <w:rFonts w:ascii="Arial" w:hAnsi="Arial" w:cs="Arial"/>
          <w:sz w:val="23"/>
          <w:szCs w:val="23"/>
        </w:rPr>
        <w:t xml:space="preserve">, </w:t>
      </w:r>
      <w:r w:rsidRPr="008D17FE">
        <w:rPr>
          <w:rFonts w:ascii="Arial" w:hAnsi="Arial" w:cs="Arial"/>
          <w:sz w:val="23"/>
          <w:szCs w:val="23"/>
        </w:rPr>
        <w:t xml:space="preserve">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73D90993" w14:textId="77777777" w:rsidR="00AF2763" w:rsidRPr="008D17FE" w:rsidRDefault="00AF2763" w:rsidP="00D813B7">
      <w:pPr>
        <w:pStyle w:val="Zkladntext3"/>
        <w:ind w:left="709" w:hanging="709"/>
        <w:rPr>
          <w:rFonts w:ascii="Arial" w:hAnsi="Arial" w:cs="Arial"/>
          <w:sz w:val="23"/>
          <w:szCs w:val="23"/>
        </w:rPr>
      </w:pPr>
    </w:p>
    <w:p w14:paraId="73D9099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73D90995" w14:textId="77777777" w:rsidR="003A1056" w:rsidRPr="008D17FE" w:rsidRDefault="003A1056" w:rsidP="00D813B7">
      <w:pPr>
        <w:pStyle w:val="Zkladntext3"/>
        <w:ind w:left="709" w:hanging="709"/>
        <w:rPr>
          <w:rFonts w:ascii="Arial" w:hAnsi="Arial" w:cs="Arial"/>
          <w:sz w:val="23"/>
          <w:szCs w:val="23"/>
        </w:rPr>
      </w:pPr>
    </w:p>
    <w:p w14:paraId="73D90996"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73D90997" w14:textId="77777777"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3D90998" w14:textId="77777777"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rPr>
        <w:t>y CE</w:t>
      </w:r>
      <w:r w:rsidR="002E3B0B" w:rsidRPr="00D82704">
        <w:rPr>
          <w:rFonts w:ascii="Arial" w:hAnsi="Arial" w:cs="Arial"/>
          <w:sz w:val="23"/>
          <w:szCs w:val="23"/>
        </w:rPr>
        <w:t>.</w:t>
      </w:r>
    </w:p>
    <w:p w14:paraId="73D90999" w14:textId="77777777" w:rsidR="00B9193B" w:rsidRPr="008D17FE" w:rsidRDefault="00B9193B" w:rsidP="00B9193B">
      <w:pPr>
        <w:pStyle w:val="Zkladntext3"/>
        <w:ind w:left="993"/>
        <w:rPr>
          <w:rFonts w:ascii="Arial" w:hAnsi="Arial" w:cs="Arial"/>
          <w:sz w:val="23"/>
          <w:szCs w:val="23"/>
        </w:rPr>
      </w:pPr>
    </w:p>
    <w:p w14:paraId="73D9099A"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73D9099B"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73D9099C" w14:textId="77777777" w:rsidR="003A1056" w:rsidRPr="008D17FE" w:rsidRDefault="003A1056" w:rsidP="003A1056">
      <w:pPr>
        <w:pStyle w:val="Zkladntext3"/>
        <w:ind w:left="567"/>
        <w:rPr>
          <w:rFonts w:ascii="Arial" w:hAnsi="Arial" w:cs="Arial"/>
          <w:sz w:val="23"/>
          <w:szCs w:val="23"/>
        </w:rPr>
      </w:pPr>
    </w:p>
    <w:p w14:paraId="73D9099D"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5D319C">
        <w:rPr>
          <w:rFonts w:ascii="Arial" w:hAnsi="Arial" w:cs="Arial"/>
          <w:b/>
          <w:sz w:val="23"/>
          <w:szCs w:val="23"/>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w:t>
      </w:r>
      <w:r w:rsidR="00D071E8">
        <w:rPr>
          <w:rFonts w:ascii="Arial" w:hAnsi="Arial" w:cs="Arial"/>
          <w:sz w:val="23"/>
          <w:szCs w:val="23"/>
        </w:rPr>
        <w:t xml:space="preserve">nabytí účinnosti </w:t>
      </w:r>
      <w:r w:rsidR="003F7B02" w:rsidRPr="008D17FE">
        <w:rPr>
          <w:rFonts w:ascii="Arial" w:hAnsi="Arial" w:cs="Arial"/>
          <w:sz w:val="23"/>
          <w:szCs w:val="23"/>
        </w:rPr>
        <w:t xml:space="preserve">této </w:t>
      </w:r>
      <w:r w:rsidR="00250E90" w:rsidRPr="008D17FE">
        <w:rPr>
          <w:rFonts w:ascii="Arial" w:hAnsi="Arial" w:cs="Arial"/>
          <w:sz w:val="23"/>
          <w:szCs w:val="23"/>
        </w:rPr>
        <w:t>smlouvy a Kupující se zavazuje dodané Zboží převzít.</w:t>
      </w:r>
    </w:p>
    <w:p w14:paraId="73D9099E" w14:textId="77777777" w:rsidR="003F7B02" w:rsidRPr="008D17FE" w:rsidRDefault="003F7B02" w:rsidP="00D813B7">
      <w:pPr>
        <w:pStyle w:val="Zkladntext3"/>
        <w:tabs>
          <w:tab w:val="left" w:pos="709"/>
        </w:tabs>
        <w:ind w:left="709" w:hanging="709"/>
        <w:rPr>
          <w:rFonts w:ascii="Arial" w:hAnsi="Arial" w:cs="Arial"/>
          <w:sz w:val="23"/>
          <w:szCs w:val="23"/>
        </w:rPr>
      </w:pPr>
    </w:p>
    <w:p w14:paraId="73D9099F" w14:textId="65C1680B"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452114">
        <w:rPr>
          <w:rFonts w:ascii="Arial" w:hAnsi="Arial" w:cs="Arial"/>
          <w:sz w:val="23"/>
          <w:szCs w:val="23"/>
        </w:rPr>
        <w:t>je Klinika nemocí plicních a tuberkulózy</w:t>
      </w:r>
      <w:r w:rsidR="00DE3A3F">
        <w:rPr>
          <w:rFonts w:ascii="Arial" w:hAnsi="Arial" w:cs="Arial"/>
          <w:sz w:val="23"/>
          <w:szCs w:val="23"/>
        </w:rPr>
        <w:t>, Fakultní nemocnice Brno, Pr</w:t>
      </w:r>
      <w:r w:rsidR="009E1C26">
        <w:rPr>
          <w:rFonts w:ascii="Arial" w:hAnsi="Arial" w:cs="Arial"/>
          <w:sz w:val="23"/>
          <w:szCs w:val="23"/>
        </w:rPr>
        <w:t xml:space="preserve">acoviště </w:t>
      </w:r>
      <w:r w:rsidR="00F140A3">
        <w:rPr>
          <w:rFonts w:ascii="Arial" w:hAnsi="Arial" w:cs="Arial"/>
          <w:sz w:val="23"/>
          <w:szCs w:val="23"/>
          <w:lang w:val="cs-CZ"/>
        </w:rPr>
        <w:t>Nemocnice Bohunice a Porodnice</w:t>
      </w:r>
      <w:r w:rsidR="000B3DB4">
        <w:rPr>
          <w:rFonts w:ascii="Arial" w:hAnsi="Arial" w:cs="Arial"/>
          <w:sz w:val="23"/>
          <w:szCs w:val="23"/>
        </w:rPr>
        <w:t xml:space="preserve">, </w:t>
      </w:r>
      <w:r w:rsidR="009E1C26">
        <w:rPr>
          <w:rFonts w:ascii="Arial" w:hAnsi="Arial" w:cs="Arial"/>
          <w:sz w:val="23"/>
          <w:szCs w:val="23"/>
        </w:rPr>
        <w:t>Jihlavská 20, 625</w:t>
      </w:r>
      <w:r w:rsidR="00DE3A3F">
        <w:rPr>
          <w:rFonts w:ascii="Arial" w:hAnsi="Arial" w:cs="Arial"/>
          <w:sz w:val="23"/>
          <w:szCs w:val="23"/>
        </w:rPr>
        <w:t xml:space="preserve"> 00 Brno.</w:t>
      </w:r>
    </w:p>
    <w:p w14:paraId="73D909A0" w14:textId="77777777" w:rsidR="00BE2371" w:rsidRPr="008D17FE" w:rsidRDefault="00BE2371" w:rsidP="00BE2371">
      <w:pPr>
        <w:pStyle w:val="Zkladntext3"/>
        <w:tabs>
          <w:tab w:val="left" w:pos="709"/>
        </w:tabs>
        <w:ind w:left="709" w:hanging="709"/>
        <w:rPr>
          <w:rFonts w:ascii="Arial" w:hAnsi="Arial" w:cs="Arial"/>
          <w:sz w:val="23"/>
          <w:szCs w:val="23"/>
        </w:rPr>
      </w:pPr>
    </w:p>
    <w:p w14:paraId="73D909A1" w14:textId="2CE63675" w:rsidR="009A3D16" w:rsidRPr="00D82704" w:rsidRDefault="009A3D16" w:rsidP="002E3B0B">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rPr>
        <w:t>pět</w:t>
      </w:r>
      <w:r w:rsidRPr="008D17FE">
        <w:rPr>
          <w:rFonts w:ascii="Arial" w:hAnsi="Arial" w:cs="Arial"/>
          <w:sz w:val="23"/>
          <w:szCs w:val="23"/>
        </w:rPr>
        <w:t xml:space="preserve"> pracovní</w:t>
      </w:r>
      <w:r w:rsidR="00FB373A">
        <w:rPr>
          <w:rFonts w:ascii="Arial" w:hAnsi="Arial" w:cs="Arial"/>
          <w:sz w:val="23"/>
          <w:szCs w:val="23"/>
        </w:rPr>
        <w:t>ch dnů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985A80">
        <w:rPr>
          <w:rFonts w:ascii="Arial" w:hAnsi="Arial" w:cs="Arial"/>
          <w:sz w:val="23"/>
          <w:szCs w:val="23"/>
          <w:lang w:val="cs-CZ"/>
        </w:rPr>
        <w:t>XXX</w:t>
      </w:r>
      <w:r w:rsidR="00DE3A3F">
        <w:rPr>
          <w:rFonts w:ascii="Arial" w:hAnsi="Arial" w:cs="Arial"/>
          <w:sz w:val="23"/>
          <w:szCs w:val="23"/>
        </w:rPr>
        <w:t xml:space="preserve">, tel.: </w:t>
      </w:r>
      <w:r w:rsidR="00985A80">
        <w:rPr>
          <w:rFonts w:ascii="Arial" w:hAnsi="Arial" w:cs="Arial"/>
          <w:sz w:val="23"/>
          <w:szCs w:val="23"/>
          <w:lang w:val="cs-CZ"/>
        </w:rPr>
        <w:t>XXX</w:t>
      </w:r>
      <w:r w:rsidR="00DE3A3F">
        <w:rPr>
          <w:rFonts w:ascii="Arial" w:hAnsi="Arial" w:cs="Arial"/>
          <w:sz w:val="23"/>
          <w:szCs w:val="23"/>
        </w:rPr>
        <w:t xml:space="preserve"> a písemně na e-mail: </w:t>
      </w:r>
      <w:r w:rsidR="00985A80">
        <w:rPr>
          <w:rFonts w:ascii="Arial" w:hAnsi="Arial" w:cs="Arial"/>
          <w:sz w:val="23"/>
          <w:szCs w:val="23"/>
          <w:lang w:val="cs-CZ"/>
        </w:rPr>
        <w:t>XXX</w:t>
      </w:r>
      <w:r w:rsidRPr="008D17FE">
        <w:rPr>
          <w:rFonts w:ascii="Arial" w:hAnsi="Arial" w:cs="Arial"/>
          <w:sz w:val="23"/>
          <w:szCs w:val="23"/>
        </w:rPr>
        <w:t xml:space="preserve">. Bez tohoto oznámení není Kupující povinen Zboží </w:t>
      </w:r>
      <w:r w:rsidRPr="00B91037">
        <w:rPr>
          <w:rFonts w:ascii="Arial" w:hAnsi="Arial" w:cs="Arial"/>
          <w:sz w:val="23"/>
          <w:szCs w:val="23"/>
        </w:rPr>
        <w:t>převzít.</w:t>
      </w:r>
      <w:r w:rsidR="00B91037" w:rsidRPr="00B91037">
        <w:rPr>
          <w:rFonts w:ascii="Arial" w:hAnsi="Arial" w:cs="Arial"/>
          <w:sz w:val="23"/>
          <w:szCs w:val="23"/>
        </w:rPr>
        <w:t xml:space="preserve"> Současně</w:t>
      </w:r>
      <w:r w:rsidR="00B91037">
        <w:rPr>
          <w:rFonts w:ascii="Arial" w:hAnsi="Arial" w:cs="Arial"/>
          <w:sz w:val="23"/>
          <w:szCs w:val="23"/>
        </w:rPr>
        <w:t xml:space="preserve">, </w:t>
      </w:r>
      <w:r w:rsidR="00B91037" w:rsidRPr="00C65D56">
        <w:rPr>
          <w:rFonts w:ascii="Arial" w:hAnsi="Arial" w:cs="Arial"/>
          <w:b/>
          <w:sz w:val="23"/>
          <w:szCs w:val="23"/>
        </w:rPr>
        <w:t>5 dnů před plánovaným předáním, je prodávající povinen zaslat na uvedený e-mail vyplněnou Importní tabulku</w:t>
      </w:r>
      <w:r w:rsidR="00B91037" w:rsidRPr="00B91037">
        <w:rPr>
          <w:rFonts w:ascii="Arial" w:hAnsi="Arial" w:cs="Arial"/>
          <w:sz w:val="23"/>
          <w:szCs w:val="23"/>
        </w:rPr>
        <w:t>, která byla součástí výzvy k podání nabídky, a to v elektronické podobě.</w:t>
      </w:r>
    </w:p>
    <w:p w14:paraId="73D909A2" w14:textId="77777777" w:rsidR="00D82704" w:rsidRPr="002E3B0B" w:rsidRDefault="00D82704" w:rsidP="00D82704">
      <w:pPr>
        <w:pStyle w:val="Zkladntext3"/>
        <w:tabs>
          <w:tab w:val="left" w:pos="709"/>
        </w:tabs>
        <w:rPr>
          <w:rFonts w:ascii="Arial" w:hAnsi="Arial" w:cs="Arial"/>
          <w:sz w:val="23"/>
          <w:szCs w:val="23"/>
        </w:rPr>
      </w:pPr>
    </w:p>
    <w:p w14:paraId="73D909A3"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w:t>
      </w:r>
      <w:r w:rsidRPr="002F4EDA">
        <w:rPr>
          <w:rFonts w:ascii="Arial" w:hAnsi="Arial" w:cs="Arial"/>
          <w:sz w:val="22"/>
          <w:szCs w:val="22"/>
        </w:rPr>
        <w:lastRenderedPageBreak/>
        <w:t xml:space="preserve">vyžadována), ověření přenosu dat do archivu </w:t>
      </w:r>
      <w:r w:rsidR="00AF0AFE">
        <w:rPr>
          <w:rFonts w:ascii="Arial" w:hAnsi="Arial" w:cs="Arial"/>
          <w:sz w:val="22"/>
          <w:szCs w:val="22"/>
        </w:rPr>
        <w:t>MARIE PACS</w:t>
      </w:r>
      <w:r>
        <w:rPr>
          <w:rFonts w:ascii="Arial" w:hAnsi="Arial" w:cs="Arial"/>
          <w:sz w:val="22"/>
          <w:szCs w:val="22"/>
        </w:rPr>
        <w:t xml:space="preserve"> </w:t>
      </w:r>
      <w:r w:rsidRPr="002F4EDA">
        <w:rPr>
          <w:rFonts w:ascii="Arial" w:hAnsi="Arial" w:cs="Arial"/>
          <w:sz w:val="22"/>
          <w:szCs w:val="22"/>
        </w:rPr>
        <w:t xml:space="preserve">(pouze u Zboží, u nějž je </w:t>
      </w:r>
      <w:r>
        <w:rPr>
          <w:rFonts w:ascii="Arial" w:hAnsi="Arial" w:cs="Arial"/>
          <w:sz w:val="22"/>
          <w:szCs w:val="22"/>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rPr>
        <w:t xml:space="preserve"> a</w:t>
      </w:r>
      <w:r w:rsidR="00FB373A">
        <w:rPr>
          <w:rFonts w:ascii="Arial" w:hAnsi="Arial" w:cs="Arial"/>
          <w:sz w:val="22"/>
          <w:szCs w:val="22"/>
        </w:rPr>
        <w:t xml:space="preserve"> </w:t>
      </w:r>
      <w:r w:rsidRPr="002F4EDA">
        <w:rPr>
          <w:rFonts w:ascii="Arial" w:hAnsi="Arial" w:cs="Arial"/>
          <w:sz w:val="22"/>
          <w:szCs w:val="22"/>
        </w:rPr>
        <w:t>Oddělení zdravotnické techniky</w:t>
      </w:r>
      <w:r w:rsidR="006E7930">
        <w:rPr>
          <w:rFonts w:ascii="Arial" w:hAnsi="Arial" w:cs="Arial"/>
          <w:sz w:val="22"/>
          <w:szCs w:val="22"/>
        </w:rPr>
        <w:t xml:space="preserve"> Kupujícího a </w:t>
      </w:r>
      <w:r w:rsidRPr="002F4EDA">
        <w:rPr>
          <w:rFonts w:ascii="Arial" w:hAnsi="Arial" w:cs="Arial"/>
          <w:sz w:val="22"/>
          <w:szCs w:val="22"/>
        </w:rPr>
        <w:t>provedení instruktáže obsluhujícího personálu dle § 61 zákona č. 268/2014 Sb., o zdravotnických prostředcích a o změně zákona č 634/2004 Sb., o správních poplatcích, ve znění pozdějších předpisů, v platném znění.</w:t>
      </w:r>
    </w:p>
    <w:p w14:paraId="73D909A4" w14:textId="77777777" w:rsidR="00250E90" w:rsidRPr="008D17FE" w:rsidRDefault="00250E90" w:rsidP="00D813B7">
      <w:pPr>
        <w:pStyle w:val="Zkladntext3"/>
        <w:tabs>
          <w:tab w:val="left" w:pos="709"/>
        </w:tabs>
        <w:ind w:left="709" w:hanging="709"/>
        <w:rPr>
          <w:rFonts w:ascii="Arial" w:hAnsi="Arial" w:cs="Arial"/>
          <w:sz w:val="23"/>
          <w:szCs w:val="23"/>
        </w:rPr>
      </w:pPr>
    </w:p>
    <w:p w14:paraId="73D909A5"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73D909A6" w14:textId="77777777" w:rsidR="00A4060F" w:rsidRDefault="00A4060F" w:rsidP="00A4060F">
      <w:pPr>
        <w:pStyle w:val="Zkladntext3"/>
        <w:tabs>
          <w:tab w:val="left" w:pos="709"/>
        </w:tabs>
        <w:ind w:left="709"/>
        <w:rPr>
          <w:rFonts w:ascii="Arial" w:hAnsi="Arial" w:cs="Arial"/>
          <w:sz w:val="23"/>
          <w:szCs w:val="23"/>
        </w:rPr>
      </w:pPr>
    </w:p>
    <w:p w14:paraId="73D909A7"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73D909A8" w14:textId="77777777" w:rsidR="00AF2763" w:rsidRPr="008D17FE" w:rsidRDefault="00AF2763" w:rsidP="00D813B7">
      <w:pPr>
        <w:pStyle w:val="Zkladntext3"/>
        <w:tabs>
          <w:tab w:val="left" w:pos="709"/>
        </w:tabs>
        <w:ind w:left="709" w:hanging="709"/>
        <w:rPr>
          <w:rFonts w:ascii="Arial" w:hAnsi="Arial" w:cs="Arial"/>
          <w:sz w:val="23"/>
          <w:szCs w:val="23"/>
        </w:rPr>
      </w:pPr>
    </w:p>
    <w:p w14:paraId="73D909A9"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 náhradních dílů a</w:t>
      </w:r>
      <w:r w:rsidR="00CB6A3D" w:rsidRPr="006C589F">
        <w:rPr>
          <w:rFonts w:ascii="Arial" w:hAnsi="Arial" w:cs="Arial"/>
          <w:sz w:val="22"/>
          <w:szCs w:val="22"/>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rPr>
        <w:t>protokolu o provedení</w:t>
      </w:r>
      <w:r w:rsidR="000C5A3D" w:rsidRPr="006C589F">
        <w:rPr>
          <w:rFonts w:ascii="Arial" w:hAnsi="Arial" w:cs="Arial"/>
          <w:sz w:val="22"/>
          <w:szCs w:val="22"/>
        </w:rPr>
        <w:t xml:space="preserve"> servisní prohlídky</w:t>
      </w:r>
      <w:r w:rsidR="003F584A" w:rsidRPr="006C589F">
        <w:rPr>
          <w:rFonts w:ascii="Arial" w:hAnsi="Arial" w:cs="Arial"/>
          <w:sz w:val="22"/>
          <w:szCs w:val="22"/>
        </w:rPr>
        <w:t xml:space="preserve"> (kalibrací</w:t>
      </w:r>
      <w:r w:rsidR="00CB6A3D" w:rsidRPr="006C589F">
        <w:rPr>
          <w:rFonts w:ascii="Arial" w:hAnsi="Arial" w:cs="Arial"/>
          <w:sz w:val="22"/>
          <w:szCs w:val="22"/>
        </w:rPr>
        <w:t>, validací)</w:t>
      </w:r>
      <w:r w:rsidR="000C5A3D" w:rsidRPr="006C589F">
        <w:rPr>
          <w:rFonts w:ascii="Arial" w:hAnsi="Arial" w:cs="Arial"/>
          <w:sz w:val="22"/>
          <w:szCs w:val="22"/>
        </w:rPr>
        <w:t xml:space="preserve">, </w:t>
      </w:r>
      <w:r w:rsidRPr="006C589F">
        <w:rPr>
          <w:rFonts w:ascii="Arial" w:hAnsi="Arial" w:cs="Arial"/>
          <w:sz w:val="22"/>
          <w:szCs w:val="22"/>
        </w:rPr>
        <w:t xml:space="preserve"> a to bez nároku na další úplatu nad rámec sjednané ceny plnění.</w:t>
      </w:r>
      <w:r w:rsidR="00EB1E3A">
        <w:rPr>
          <w:rFonts w:ascii="Arial" w:hAnsi="Arial" w:cs="Arial"/>
          <w:sz w:val="22"/>
          <w:szCs w:val="22"/>
        </w:rPr>
        <w:t xml:space="preserve"> </w:t>
      </w:r>
    </w:p>
    <w:p w14:paraId="73D909AA" w14:textId="77777777" w:rsidR="00BB16E5" w:rsidRDefault="00BB16E5" w:rsidP="003F27C5">
      <w:pPr>
        <w:pStyle w:val="Zkladntext3"/>
        <w:ind w:left="567"/>
        <w:rPr>
          <w:rFonts w:ascii="Arial" w:hAnsi="Arial" w:cs="Arial"/>
          <w:sz w:val="23"/>
          <w:szCs w:val="23"/>
        </w:rPr>
      </w:pPr>
    </w:p>
    <w:p w14:paraId="73D909AB" w14:textId="77777777" w:rsidR="005F5EEB" w:rsidRPr="008D17FE" w:rsidRDefault="005F5EEB" w:rsidP="003F27C5">
      <w:pPr>
        <w:pStyle w:val="Zkladntext3"/>
        <w:ind w:left="567"/>
        <w:rPr>
          <w:rFonts w:ascii="Arial" w:hAnsi="Arial" w:cs="Arial"/>
          <w:sz w:val="23"/>
          <w:szCs w:val="23"/>
        </w:rPr>
      </w:pPr>
    </w:p>
    <w:p w14:paraId="73D909AC"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73D909AD"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73D909AE" w14:textId="77777777" w:rsidR="00AF2763" w:rsidRPr="008D17FE" w:rsidRDefault="00AF2763" w:rsidP="00AF2763">
      <w:pPr>
        <w:pStyle w:val="Zkladntext3"/>
        <w:ind w:left="567"/>
        <w:rPr>
          <w:rFonts w:ascii="Arial" w:hAnsi="Arial" w:cs="Arial"/>
          <w:sz w:val="23"/>
          <w:szCs w:val="23"/>
        </w:rPr>
      </w:pPr>
    </w:p>
    <w:p w14:paraId="73D909AF"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73D909B0" w14:textId="77777777" w:rsidR="00AF2763" w:rsidRPr="008D17FE" w:rsidRDefault="00AF2763" w:rsidP="00D813B7">
      <w:pPr>
        <w:pStyle w:val="Zkladntext3"/>
        <w:ind w:left="709" w:hanging="709"/>
        <w:rPr>
          <w:rFonts w:ascii="Arial" w:hAnsi="Arial" w:cs="Arial"/>
          <w:sz w:val="23"/>
          <w:szCs w:val="23"/>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5998"/>
      </w:tblGrid>
      <w:tr w:rsidR="00FC6465" w:rsidRPr="008D17FE" w14:paraId="73D909B5" w14:textId="77777777" w:rsidTr="00BA779F">
        <w:tc>
          <w:tcPr>
            <w:tcW w:w="2943" w:type="dxa"/>
            <w:shd w:val="clear" w:color="auto" w:fill="auto"/>
          </w:tcPr>
          <w:p w14:paraId="73D909B1" w14:textId="77777777" w:rsidR="00FC6465" w:rsidRPr="00415B16" w:rsidRDefault="00FC6465" w:rsidP="00605F71">
            <w:pPr>
              <w:pStyle w:val="Zkladntext3"/>
              <w:ind w:left="709" w:hanging="709"/>
              <w:jc w:val="left"/>
              <w:rPr>
                <w:rFonts w:ascii="Arial" w:hAnsi="Arial" w:cs="Arial"/>
                <w:b/>
                <w:sz w:val="23"/>
                <w:szCs w:val="23"/>
              </w:rPr>
            </w:pPr>
          </w:p>
          <w:p w14:paraId="73D909B2" w14:textId="77777777" w:rsidR="00FC6465" w:rsidRPr="00415B16" w:rsidRDefault="00FC6465" w:rsidP="00605F71">
            <w:pPr>
              <w:pStyle w:val="Zkladntext3"/>
              <w:ind w:left="709" w:hanging="709"/>
              <w:jc w:val="left"/>
              <w:rPr>
                <w:rFonts w:ascii="Arial" w:hAnsi="Arial" w:cs="Arial"/>
                <w:b/>
                <w:sz w:val="23"/>
                <w:szCs w:val="23"/>
              </w:rPr>
            </w:pPr>
            <w:r w:rsidRPr="00415B16">
              <w:rPr>
                <w:rFonts w:ascii="Arial" w:hAnsi="Arial" w:cs="Arial"/>
                <w:b/>
                <w:sz w:val="23"/>
                <w:szCs w:val="23"/>
              </w:rPr>
              <w:t>Cena Zboží bez DPH</w:t>
            </w:r>
          </w:p>
        </w:tc>
        <w:tc>
          <w:tcPr>
            <w:tcW w:w="5420" w:type="dxa"/>
            <w:shd w:val="clear" w:color="auto" w:fill="auto"/>
          </w:tcPr>
          <w:p w14:paraId="73D909B3" w14:textId="77777777" w:rsidR="00FC6465" w:rsidRPr="00415B16" w:rsidRDefault="00AC46F4" w:rsidP="00605F71">
            <w:pPr>
              <w:pStyle w:val="Zkladntext3"/>
              <w:ind w:left="709" w:hanging="709"/>
              <w:jc w:val="left"/>
              <w:rPr>
                <w:rFonts w:ascii="Arial" w:hAnsi="Arial" w:cs="Arial"/>
                <w:b/>
                <w:sz w:val="23"/>
                <w:szCs w:val="23"/>
              </w:rPr>
            </w:pPr>
            <w:r>
              <w:rPr>
                <w:rFonts w:ascii="Arial" w:hAnsi="Arial" w:cs="Arial"/>
                <w:b/>
                <w:sz w:val="23"/>
                <w:szCs w:val="23"/>
              </w:rPr>
              <w:t xml:space="preserve">126.322,30 </w:t>
            </w:r>
            <w:r w:rsidR="00FC6465" w:rsidRPr="00415B16">
              <w:rPr>
                <w:rFonts w:ascii="Arial" w:hAnsi="Arial" w:cs="Arial"/>
                <w:b/>
                <w:sz w:val="23"/>
                <w:szCs w:val="23"/>
              </w:rPr>
              <w:t>Kč</w:t>
            </w:r>
          </w:p>
          <w:p w14:paraId="73D909B4" w14:textId="77777777" w:rsidR="00FC6465" w:rsidRPr="00415B16" w:rsidRDefault="00FC6465" w:rsidP="006B273E">
            <w:pPr>
              <w:pStyle w:val="Zkladntext3"/>
              <w:ind w:left="776" w:hanging="709"/>
              <w:jc w:val="left"/>
              <w:rPr>
                <w:rFonts w:ascii="Arial" w:hAnsi="Arial" w:cs="Arial"/>
                <w:b/>
                <w:sz w:val="23"/>
                <w:szCs w:val="23"/>
              </w:rPr>
            </w:pPr>
            <w:r w:rsidRPr="00415B16">
              <w:rPr>
                <w:rFonts w:ascii="Arial" w:hAnsi="Arial" w:cs="Arial"/>
                <w:b/>
                <w:sz w:val="23"/>
                <w:szCs w:val="23"/>
              </w:rPr>
              <w:t>(</w:t>
            </w:r>
            <w:proofErr w:type="spellStart"/>
            <w:r w:rsidRPr="00415B16">
              <w:rPr>
                <w:rFonts w:ascii="Arial" w:hAnsi="Arial" w:cs="Arial"/>
                <w:b/>
                <w:sz w:val="23"/>
                <w:szCs w:val="23"/>
              </w:rPr>
              <w:t>slovy:</w:t>
            </w:r>
            <w:r w:rsidR="00BA779F">
              <w:rPr>
                <w:rFonts w:ascii="Arial" w:hAnsi="Arial" w:cs="Arial"/>
                <w:b/>
                <w:sz w:val="23"/>
                <w:szCs w:val="23"/>
              </w:rPr>
              <w:t>J</w:t>
            </w:r>
            <w:r w:rsidR="00E060E5">
              <w:rPr>
                <w:rFonts w:ascii="Arial" w:hAnsi="Arial" w:cs="Arial"/>
                <w:b/>
                <w:sz w:val="23"/>
                <w:szCs w:val="23"/>
              </w:rPr>
              <w:t>ednostodvacetšesttisíc</w:t>
            </w:r>
            <w:r w:rsidR="00BA779F" w:rsidRPr="00BA779F">
              <w:rPr>
                <w:rFonts w:ascii="Arial" w:hAnsi="Arial" w:cs="Arial"/>
                <w:b/>
                <w:sz w:val="23"/>
                <w:szCs w:val="23"/>
              </w:rPr>
              <w:t>t</w:t>
            </w:r>
            <w:r w:rsidR="00E060E5">
              <w:rPr>
                <w:rFonts w:ascii="Arial" w:hAnsi="Arial" w:cs="Arial"/>
                <w:b/>
                <w:sz w:val="23"/>
                <w:szCs w:val="23"/>
              </w:rPr>
              <w:t>řistadvacet</w:t>
            </w:r>
            <w:r w:rsidR="00BA779F">
              <w:rPr>
                <w:rFonts w:ascii="Arial" w:hAnsi="Arial" w:cs="Arial"/>
                <w:b/>
                <w:sz w:val="23"/>
                <w:szCs w:val="23"/>
              </w:rPr>
              <w:t>dva</w:t>
            </w:r>
            <w:proofErr w:type="spellEnd"/>
            <w:r w:rsidR="00BA779F">
              <w:rPr>
                <w:rFonts w:ascii="Arial" w:hAnsi="Arial" w:cs="Arial"/>
                <w:b/>
                <w:sz w:val="23"/>
                <w:szCs w:val="23"/>
              </w:rPr>
              <w:t xml:space="preserve"> korun českých</w:t>
            </w:r>
            <w:r w:rsidR="00E060E5">
              <w:rPr>
                <w:rFonts w:ascii="Arial" w:hAnsi="Arial" w:cs="Arial"/>
                <w:b/>
                <w:sz w:val="23"/>
                <w:szCs w:val="23"/>
                <w:lang w:val="cs-CZ"/>
              </w:rPr>
              <w:t xml:space="preserve">  / 0,30 haléřů</w:t>
            </w:r>
            <w:r w:rsidRPr="00415B16">
              <w:rPr>
                <w:rFonts w:ascii="Arial" w:hAnsi="Arial" w:cs="Arial"/>
                <w:b/>
                <w:sz w:val="23"/>
                <w:szCs w:val="23"/>
              </w:rPr>
              <w:t>)</w:t>
            </w:r>
          </w:p>
        </w:tc>
      </w:tr>
      <w:tr w:rsidR="00FC6465" w:rsidRPr="008D17FE" w14:paraId="73D909BA" w14:textId="77777777" w:rsidTr="00E060E5">
        <w:trPr>
          <w:trHeight w:val="670"/>
        </w:trPr>
        <w:tc>
          <w:tcPr>
            <w:tcW w:w="2943" w:type="dxa"/>
            <w:shd w:val="clear" w:color="auto" w:fill="auto"/>
          </w:tcPr>
          <w:p w14:paraId="73D909B6" w14:textId="77777777" w:rsidR="00FC6465" w:rsidRPr="00415B16" w:rsidRDefault="00FC6465" w:rsidP="00FC6465">
            <w:pPr>
              <w:pStyle w:val="Zkladntext3"/>
              <w:ind w:left="709" w:hanging="709"/>
              <w:rPr>
                <w:rFonts w:ascii="Arial" w:hAnsi="Arial" w:cs="Arial"/>
                <w:b/>
                <w:sz w:val="23"/>
                <w:szCs w:val="23"/>
              </w:rPr>
            </w:pPr>
          </w:p>
          <w:p w14:paraId="73D909B7" w14:textId="77777777" w:rsidR="00FC6465" w:rsidRPr="00415B16" w:rsidRDefault="00AC46F4" w:rsidP="002F4EDA">
            <w:pPr>
              <w:pStyle w:val="Zkladntext3"/>
              <w:ind w:left="709" w:hanging="709"/>
              <w:rPr>
                <w:rFonts w:ascii="Arial" w:hAnsi="Arial" w:cs="Arial"/>
                <w:b/>
                <w:sz w:val="23"/>
                <w:szCs w:val="23"/>
              </w:rPr>
            </w:pPr>
            <w:r>
              <w:rPr>
                <w:rFonts w:ascii="Arial" w:hAnsi="Arial" w:cs="Arial"/>
                <w:b/>
                <w:sz w:val="23"/>
                <w:szCs w:val="23"/>
              </w:rPr>
              <w:t xml:space="preserve">DPH 21 </w:t>
            </w:r>
            <w:r w:rsidR="002F4EDA">
              <w:rPr>
                <w:rFonts w:ascii="Arial" w:hAnsi="Arial" w:cs="Arial"/>
                <w:b/>
                <w:sz w:val="23"/>
                <w:szCs w:val="23"/>
              </w:rPr>
              <w:t>%</w:t>
            </w:r>
            <w:r w:rsidR="00FC6465" w:rsidRPr="00415B16">
              <w:rPr>
                <w:rFonts w:ascii="Arial" w:hAnsi="Arial" w:cs="Arial"/>
                <w:b/>
                <w:sz w:val="23"/>
                <w:szCs w:val="23"/>
              </w:rPr>
              <w:t xml:space="preserve"> k ceně Zboží</w:t>
            </w:r>
          </w:p>
        </w:tc>
        <w:tc>
          <w:tcPr>
            <w:tcW w:w="5420" w:type="dxa"/>
            <w:shd w:val="clear" w:color="auto" w:fill="auto"/>
          </w:tcPr>
          <w:p w14:paraId="73D909B8" w14:textId="77777777" w:rsidR="00FC6465" w:rsidRPr="00415B16" w:rsidRDefault="00FC6465" w:rsidP="00FC6465">
            <w:pPr>
              <w:pStyle w:val="Zkladntext3"/>
              <w:ind w:left="709" w:hanging="709"/>
              <w:rPr>
                <w:rFonts w:ascii="Arial" w:hAnsi="Arial" w:cs="Arial"/>
                <w:b/>
                <w:sz w:val="23"/>
                <w:szCs w:val="23"/>
              </w:rPr>
            </w:pPr>
          </w:p>
          <w:p w14:paraId="73D909B9" w14:textId="77777777" w:rsidR="00FC6465" w:rsidRPr="00415B16" w:rsidRDefault="00AC46F4" w:rsidP="00FC6465">
            <w:pPr>
              <w:pStyle w:val="Zkladntext3"/>
              <w:ind w:left="709" w:hanging="709"/>
              <w:rPr>
                <w:rFonts w:ascii="Arial" w:hAnsi="Arial" w:cs="Arial"/>
                <w:b/>
                <w:sz w:val="23"/>
                <w:szCs w:val="23"/>
              </w:rPr>
            </w:pPr>
            <w:r>
              <w:rPr>
                <w:rFonts w:ascii="Arial" w:hAnsi="Arial" w:cs="Arial"/>
                <w:b/>
                <w:sz w:val="23"/>
                <w:szCs w:val="23"/>
              </w:rPr>
              <w:t>26.527,68</w:t>
            </w:r>
            <w:r w:rsidR="00FC6465" w:rsidRPr="00415B16">
              <w:rPr>
                <w:rFonts w:ascii="Arial" w:hAnsi="Arial" w:cs="Arial"/>
                <w:b/>
                <w:sz w:val="23"/>
                <w:szCs w:val="23"/>
              </w:rPr>
              <w:t xml:space="preserve"> Kč</w:t>
            </w:r>
          </w:p>
        </w:tc>
      </w:tr>
      <w:tr w:rsidR="00FC6465" w:rsidRPr="008D17FE" w14:paraId="73D909C0" w14:textId="77777777" w:rsidTr="00BA779F">
        <w:tc>
          <w:tcPr>
            <w:tcW w:w="2943" w:type="dxa"/>
            <w:shd w:val="clear" w:color="auto" w:fill="auto"/>
          </w:tcPr>
          <w:p w14:paraId="73D909BB" w14:textId="77777777" w:rsidR="00FC6465" w:rsidRPr="00415B16" w:rsidRDefault="00FC6465" w:rsidP="00FC6465">
            <w:pPr>
              <w:pStyle w:val="Zkladntext3"/>
              <w:ind w:left="709" w:hanging="709"/>
              <w:rPr>
                <w:rFonts w:ascii="Arial" w:hAnsi="Arial" w:cs="Arial"/>
                <w:b/>
                <w:sz w:val="23"/>
                <w:szCs w:val="23"/>
              </w:rPr>
            </w:pPr>
          </w:p>
          <w:p w14:paraId="73D909BC" w14:textId="77777777" w:rsidR="00FC6465" w:rsidRPr="00415B16" w:rsidRDefault="00FC6465" w:rsidP="00FC6465">
            <w:pPr>
              <w:pStyle w:val="Zkladntext3"/>
              <w:ind w:left="709" w:hanging="709"/>
              <w:rPr>
                <w:rFonts w:ascii="Arial" w:hAnsi="Arial" w:cs="Arial"/>
                <w:b/>
                <w:sz w:val="23"/>
                <w:szCs w:val="23"/>
              </w:rPr>
            </w:pPr>
            <w:r w:rsidRPr="00415B16">
              <w:rPr>
                <w:rFonts w:ascii="Arial" w:hAnsi="Arial" w:cs="Arial"/>
                <w:b/>
                <w:sz w:val="23"/>
                <w:szCs w:val="23"/>
              </w:rPr>
              <w:t>Celková cena vč. DPH</w:t>
            </w:r>
          </w:p>
        </w:tc>
        <w:tc>
          <w:tcPr>
            <w:tcW w:w="5420" w:type="dxa"/>
            <w:shd w:val="clear" w:color="auto" w:fill="auto"/>
          </w:tcPr>
          <w:p w14:paraId="73D909BD" w14:textId="77777777" w:rsidR="00FC6465" w:rsidRPr="00415B16" w:rsidRDefault="00FC6465" w:rsidP="00FC6465">
            <w:pPr>
              <w:pStyle w:val="Zkladntext3"/>
              <w:ind w:left="709" w:hanging="709"/>
              <w:rPr>
                <w:rFonts w:ascii="Arial" w:hAnsi="Arial" w:cs="Arial"/>
                <w:b/>
                <w:sz w:val="23"/>
                <w:szCs w:val="23"/>
              </w:rPr>
            </w:pPr>
          </w:p>
          <w:p w14:paraId="73D909BE" w14:textId="77777777" w:rsidR="00FC6465" w:rsidRPr="00415B16" w:rsidRDefault="00AC46F4" w:rsidP="00FC6465">
            <w:pPr>
              <w:pStyle w:val="Zkladntext3"/>
              <w:ind w:left="709" w:hanging="709"/>
              <w:rPr>
                <w:rFonts w:ascii="Arial" w:hAnsi="Arial" w:cs="Arial"/>
                <w:b/>
                <w:sz w:val="23"/>
                <w:szCs w:val="23"/>
              </w:rPr>
            </w:pPr>
            <w:r>
              <w:rPr>
                <w:rFonts w:ascii="Arial" w:hAnsi="Arial" w:cs="Arial"/>
                <w:b/>
                <w:sz w:val="23"/>
                <w:szCs w:val="23"/>
              </w:rPr>
              <w:t xml:space="preserve">152.849,98 </w:t>
            </w:r>
            <w:r w:rsidR="00FC6465" w:rsidRPr="00415B16">
              <w:rPr>
                <w:rFonts w:ascii="Arial" w:hAnsi="Arial" w:cs="Arial"/>
                <w:b/>
                <w:sz w:val="23"/>
                <w:szCs w:val="23"/>
              </w:rPr>
              <w:t>Kč</w:t>
            </w:r>
          </w:p>
          <w:p w14:paraId="73D909BF" w14:textId="77777777" w:rsidR="00FC6465" w:rsidRPr="00415B16" w:rsidRDefault="0036012F" w:rsidP="00E060E5">
            <w:pPr>
              <w:pStyle w:val="Zkladntext3"/>
              <w:ind w:left="918" w:hanging="850"/>
              <w:rPr>
                <w:rFonts w:ascii="Arial" w:hAnsi="Arial" w:cs="Arial"/>
                <w:b/>
                <w:sz w:val="23"/>
                <w:szCs w:val="23"/>
              </w:rPr>
            </w:pPr>
            <w:r>
              <w:rPr>
                <w:rFonts w:ascii="Arial" w:hAnsi="Arial" w:cs="Arial"/>
                <w:b/>
                <w:sz w:val="23"/>
                <w:szCs w:val="23"/>
              </w:rPr>
              <w:t>(</w:t>
            </w:r>
            <w:proofErr w:type="spellStart"/>
            <w:r>
              <w:rPr>
                <w:rFonts w:ascii="Arial" w:hAnsi="Arial" w:cs="Arial"/>
                <w:b/>
                <w:sz w:val="23"/>
                <w:szCs w:val="23"/>
              </w:rPr>
              <w:t>slovy:</w:t>
            </w:r>
            <w:r w:rsidR="00E060E5">
              <w:rPr>
                <w:rFonts w:ascii="Arial" w:hAnsi="Arial" w:cs="Arial"/>
                <w:b/>
                <w:sz w:val="23"/>
                <w:szCs w:val="23"/>
                <w:lang w:val="cs-CZ"/>
              </w:rPr>
              <w:t>Je</w:t>
            </w:r>
            <w:r w:rsidR="00E060E5">
              <w:rPr>
                <w:rFonts w:ascii="Arial" w:hAnsi="Arial" w:cs="Arial"/>
                <w:b/>
                <w:sz w:val="23"/>
                <w:szCs w:val="23"/>
              </w:rPr>
              <w:t>dnostopadesátdvatisícosmsetčtyřicet</w:t>
            </w:r>
            <w:r w:rsidR="00BA779F" w:rsidRPr="00BA779F">
              <w:rPr>
                <w:rFonts w:ascii="Arial" w:hAnsi="Arial" w:cs="Arial"/>
                <w:b/>
                <w:sz w:val="23"/>
                <w:szCs w:val="23"/>
              </w:rPr>
              <w:t>devět</w:t>
            </w:r>
            <w:proofErr w:type="spellEnd"/>
            <w:r w:rsidR="00BA779F" w:rsidRPr="00BA779F">
              <w:rPr>
                <w:rFonts w:ascii="Arial" w:hAnsi="Arial" w:cs="Arial"/>
                <w:b/>
                <w:sz w:val="23"/>
                <w:szCs w:val="23"/>
              </w:rPr>
              <w:t xml:space="preserve"> </w:t>
            </w:r>
            <w:r w:rsidR="00FC6465" w:rsidRPr="00415B16">
              <w:rPr>
                <w:rFonts w:ascii="Arial" w:hAnsi="Arial" w:cs="Arial"/>
                <w:b/>
                <w:sz w:val="23"/>
                <w:szCs w:val="23"/>
              </w:rPr>
              <w:t>korun českých</w:t>
            </w:r>
            <w:r w:rsidR="00E060E5">
              <w:rPr>
                <w:rFonts w:ascii="Arial" w:hAnsi="Arial" w:cs="Arial"/>
                <w:b/>
                <w:sz w:val="23"/>
                <w:szCs w:val="23"/>
                <w:lang w:val="cs-CZ"/>
              </w:rPr>
              <w:t xml:space="preserve"> / 0,98 haléřů</w:t>
            </w:r>
            <w:r w:rsidR="00FC6465" w:rsidRPr="00415B16">
              <w:rPr>
                <w:rFonts w:ascii="Arial" w:hAnsi="Arial" w:cs="Arial"/>
                <w:b/>
                <w:sz w:val="23"/>
                <w:szCs w:val="23"/>
              </w:rPr>
              <w:t>)</w:t>
            </w:r>
          </w:p>
        </w:tc>
      </w:tr>
    </w:tbl>
    <w:p w14:paraId="73D909C1" w14:textId="77777777" w:rsidR="00A03BF1" w:rsidRPr="002E3B0B" w:rsidRDefault="00A03BF1" w:rsidP="002E3B0B">
      <w:pPr>
        <w:pStyle w:val="Zkladntext3"/>
        <w:rPr>
          <w:rFonts w:ascii="Arial" w:hAnsi="Arial" w:cs="Arial"/>
          <w:sz w:val="23"/>
          <w:szCs w:val="23"/>
        </w:rPr>
      </w:pPr>
    </w:p>
    <w:p w14:paraId="73D909C2"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w:t>
      </w:r>
      <w:r w:rsidRPr="00D927B5">
        <w:rPr>
          <w:rFonts w:ascii="Arial" w:hAnsi="Arial" w:cs="Arial"/>
          <w:bCs/>
          <w:sz w:val="23"/>
          <w:szCs w:val="23"/>
        </w:rPr>
        <w:lastRenderedPageBreak/>
        <w:t>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ověření přenosu dat z přístroje na pracovní stanici (pokud je u přístroje samostatná pracovní stanice, ověření přenos</w:t>
      </w:r>
      <w:r w:rsidR="000242EC">
        <w:rPr>
          <w:rFonts w:ascii="Arial" w:hAnsi="Arial" w:cs="Arial"/>
          <w:sz w:val="23"/>
          <w:szCs w:val="23"/>
        </w:rPr>
        <w:t xml:space="preserve">u dat do archivu MARIE PACS </w:t>
      </w:r>
      <w:r w:rsidRPr="00D927B5">
        <w:rPr>
          <w:rFonts w:ascii="Arial" w:hAnsi="Arial" w:cs="Arial"/>
          <w:sz w:val="23"/>
          <w:szCs w:val="23"/>
        </w:rPr>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73D909C3" w14:textId="77777777" w:rsidR="00B436FD" w:rsidRDefault="00B436FD" w:rsidP="00B436FD">
      <w:pPr>
        <w:pStyle w:val="Zkladntext3"/>
        <w:ind w:left="709"/>
        <w:rPr>
          <w:rFonts w:ascii="Arial" w:hAnsi="Arial" w:cs="Arial"/>
          <w:sz w:val="23"/>
          <w:szCs w:val="23"/>
        </w:rPr>
      </w:pPr>
    </w:p>
    <w:p w14:paraId="73D909C4"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73D909C5" w14:textId="77777777" w:rsidR="002E1388" w:rsidRPr="008D17FE" w:rsidRDefault="002E1388" w:rsidP="00D813B7">
      <w:pPr>
        <w:pStyle w:val="Zkladntext3"/>
        <w:ind w:left="709" w:hanging="709"/>
        <w:rPr>
          <w:rFonts w:ascii="Arial" w:hAnsi="Arial" w:cs="Arial"/>
          <w:sz w:val="23"/>
          <w:szCs w:val="23"/>
        </w:rPr>
      </w:pPr>
    </w:p>
    <w:p w14:paraId="73D909C6"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3D909C7" w14:textId="77777777" w:rsidR="002E1388" w:rsidRPr="008D17FE" w:rsidRDefault="002E1388" w:rsidP="00D813B7">
      <w:pPr>
        <w:pStyle w:val="Zkladntext3"/>
        <w:ind w:left="709" w:hanging="709"/>
        <w:rPr>
          <w:rFonts w:ascii="Arial" w:hAnsi="Arial" w:cs="Arial"/>
          <w:sz w:val="23"/>
          <w:szCs w:val="23"/>
        </w:rPr>
      </w:pPr>
    </w:p>
    <w:p w14:paraId="73D909C8"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73D909C9" w14:textId="77777777" w:rsidR="00F25BC8" w:rsidRPr="008D17FE" w:rsidRDefault="00F25BC8" w:rsidP="00D813B7">
      <w:pPr>
        <w:pStyle w:val="Zkladntext3"/>
        <w:ind w:left="709" w:hanging="709"/>
        <w:rPr>
          <w:rFonts w:ascii="Arial" w:hAnsi="Arial" w:cs="Arial"/>
          <w:sz w:val="23"/>
          <w:szCs w:val="23"/>
        </w:rPr>
      </w:pPr>
    </w:p>
    <w:p w14:paraId="73D909CA" w14:textId="77777777" w:rsidR="00A74BD6" w:rsidRPr="00D50BBE" w:rsidRDefault="00D82704" w:rsidP="00B841E5">
      <w:pPr>
        <w:pStyle w:val="Zkladntext3"/>
        <w:numPr>
          <w:ilvl w:val="0"/>
          <w:numId w:val="19"/>
        </w:numPr>
        <w:ind w:left="709" w:hanging="709"/>
        <w:rPr>
          <w:rFonts w:ascii="Arial" w:hAnsi="Arial" w:cs="Arial"/>
          <w:sz w:val="23"/>
          <w:szCs w:val="23"/>
        </w:rPr>
      </w:pPr>
      <w:r w:rsidRPr="00D50BBE">
        <w:rPr>
          <w:rFonts w:ascii="Arial" w:hAnsi="Arial" w:cs="Arial"/>
          <w:sz w:val="22"/>
          <w:szCs w:val="22"/>
        </w:rPr>
        <w:t>Kupující</w:t>
      </w:r>
      <w:r w:rsidR="00871625" w:rsidRPr="00D50BBE">
        <w:rPr>
          <w:rFonts w:ascii="Arial" w:hAnsi="Arial" w:cs="Arial"/>
          <w:sz w:val="22"/>
          <w:szCs w:val="22"/>
        </w:rPr>
        <w:t xml:space="preserve"> </w:t>
      </w:r>
      <w:r w:rsidR="00452114">
        <w:rPr>
          <w:rFonts w:ascii="Arial" w:hAnsi="Arial" w:cs="Arial"/>
          <w:sz w:val="22"/>
          <w:szCs w:val="22"/>
        </w:rPr>
        <w:t>se zavazuje uhradit kupní cenu na základě jedné faktury – daňového dokladu, který vystaví prodávající po splnění dodávky a předání předmětu plnění kupujícímu. Splatnost faktury je 60 dnů od data vystavení faktury. Dnem uskutečnění zdanitelného plnění bude den protokolárního převzetí předmětu plnění kupujícím od Prodávajícího.</w:t>
      </w:r>
    </w:p>
    <w:p w14:paraId="73D909CB" w14:textId="77777777" w:rsidR="00D50BBE" w:rsidRPr="00D50BBE" w:rsidRDefault="00D50BBE" w:rsidP="00D50BBE">
      <w:pPr>
        <w:pStyle w:val="Zkladntext3"/>
        <w:rPr>
          <w:rFonts w:ascii="Arial" w:hAnsi="Arial" w:cs="Arial"/>
          <w:sz w:val="23"/>
          <w:szCs w:val="23"/>
        </w:rPr>
      </w:pPr>
    </w:p>
    <w:p w14:paraId="73D909CC"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73D909CD" w14:textId="77777777" w:rsidR="006412CC" w:rsidRPr="006412CC" w:rsidRDefault="006412CC" w:rsidP="006412CC">
      <w:pPr>
        <w:pStyle w:val="Zkladntext3"/>
        <w:rPr>
          <w:rFonts w:ascii="Arial" w:hAnsi="Arial" w:cs="Arial"/>
          <w:sz w:val="23"/>
          <w:szCs w:val="23"/>
        </w:rPr>
      </w:pPr>
    </w:p>
    <w:p w14:paraId="73D909CE"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73D909CF" w14:textId="77777777" w:rsidR="00F25BC8" w:rsidRPr="008D17FE" w:rsidRDefault="00F25BC8" w:rsidP="00D813B7">
      <w:pPr>
        <w:pStyle w:val="Zkladntext3"/>
        <w:ind w:left="709" w:hanging="709"/>
        <w:rPr>
          <w:rFonts w:ascii="Arial" w:hAnsi="Arial" w:cs="Arial"/>
          <w:sz w:val="23"/>
          <w:szCs w:val="23"/>
        </w:rPr>
      </w:pPr>
    </w:p>
    <w:p w14:paraId="73D909D0" w14:textId="77777777" w:rsidR="00183727" w:rsidRPr="00BF5838"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sidR="00BF5838">
        <w:rPr>
          <w:rFonts w:ascii="Arial" w:hAnsi="Arial" w:cs="Arial"/>
          <w:sz w:val="22"/>
          <w:szCs w:val="22"/>
        </w:rPr>
        <w:t xml:space="preserve">aci </w:t>
      </w:r>
      <w:r>
        <w:rPr>
          <w:rFonts w:ascii="Arial" w:hAnsi="Arial" w:cs="Arial"/>
          <w:sz w:val="22"/>
          <w:szCs w:val="22"/>
        </w:rPr>
        <w:t>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73D909D1" w14:textId="77777777" w:rsidR="00BF5838" w:rsidRPr="002E3B0B" w:rsidRDefault="00BF5838" w:rsidP="00BF5838">
      <w:pPr>
        <w:pStyle w:val="Zkladntext3"/>
        <w:rPr>
          <w:rFonts w:ascii="Arial" w:hAnsi="Arial" w:cs="Arial"/>
          <w:sz w:val="23"/>
          <w:szCs w:val="23"/>
        </w:rPr>
      </w:pPr>
    </w:p>
    <w:p w14:paraId="73D909D2"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73D909D3" w14:textId="77777777" w:rsidR="009A4F9F" w:rsidRPr="009A4F9F" w:rsidRDefault="009A4F9F" w:rsidP="009A4F9F">
      <w:pPr>
        <w:pStyle w:val="Zkladntext3"/>
        <w:rPr>
          <w:rFonts w:ascii="Arial" w:hAnsi="Arial" w:cs="Arial"/>
          <w:sz w:val="23"/>
          <w:szCs w:val="23"/>
        </w:rPr>
      </w:pPr>
    </w:p>
    <w:p w14:paraId="73D909D4"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čnění zdanitelného plnění bude 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 xml:space="preserve">ručitel správcem daně </w:t>
      </w:r>
      <w:r w:rsidR="000B5E9D">
        <w:rPr>
          <w:rFonts w:ascii="Arial" w:hAnsi="Arial" w:cs="Arial"/>
          <w:color w:val="000000"/>
          <w:sz w:val="22"/>
          <w:szCs w:val="22"/>
        </w:rPr>
        <w:t>Pro</w:t>
      </w:r>
      <w:r w:rsidRPr="00CC0F64">
        <w:rPr>
          <w:rFonts w:ascii="Arial" w:hAnsi="Arial" w:cs="Arial"/>
          <w:color w:val="000000"/>
          <w:sz w:val="22"/>
          <w:szCs w:val="22"/>
        </w:rPr>
        <w:t>dávajícího, postupem v souladu s § 109a zák. č. 235/2004 Sb., o dani z přidané hodnoty, ve znění pozdějších předpisů.</w:t>
      </w:r>
    </w:p>
    <w:p w14:paraId="73D909D5" w14:textId="77777777" w:rsidR="009A4F9F" w:rsidRPr="00CC0F64" w:rsidRDefault="009A4F9F" w:rsidP="009A4F9F">
      <w:pPr>
        <w:pStyle w:val="Zkladntext3"/>
        <w:ind w:left="709"/>
        <w:rPr>
          <w:rFonts w:ascii="Arial" w:hAnsi="Arial" w:cs="Arial"/>
          <w:color w:val="000000"/>
          <w:sz w:val="22"/>
          <w:szCs w:val="22"/>
        </w:rPr>
      </w:pPr>
    </w:p>
    <w:p w14:paraId="73D909D6"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Pokud 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rPr>
        <w:t>Kupujícího</w:t>
      </w:r>
      <w:r w:rsidR="009A4F9F" w:rsidRPr="009A4F9F">
        <w:rPr>
          <w:rFonts w:ascii="Arial" w:hAnsi="Arial" w:cs="Arial"/>
          <w:color w:val="000000"/>
          <w:sz w:val="22"/>
          <w:szCs w:val="22"/>
        </w:rPr>
        <w:t>.</w:t>
      </w:r>
    </w:p>
    <w:p w14:paraId="73D909D7" w14:textId="77777777" w:rsidR="00183727" w:rsidRPr="008D17FE" w:rsidRDefault="00183727" w:rsidP="00183727">
      <w:pPr>
        <w:pStyle w:val="Zkladntext3"/>
        <w:ind w:left="709"/>
        <w:rPr>
          <w:rFonts w:ascii="Arial" w:hAnsi="Arial" w:cs="Arial"/>
          <w:sz w:val="23"/>
          <w:szCs w:val="23"/>
        </w:rPr>
      </w:pPr>
    </w:p>
    <w:p w14:paraId="73D909D8"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3D909D9" w14:textId="77777777" w:rsidR="00916EE4" w:rsidRPr="008D17FE" w:rsidRDefault="00916EE4" w:rsidP="00916EE4">
      <w:pPr>
        <w:pStyle w:val="Zkladntext3"/>
        <w:rPr>
          <w:rFonts w:ascii="Arial" w:hAnsi="Arial" w:cs="Arial"/>
          <w:sz w:val="23"/>
          <w:szCs w:val="23"/>
        </w:rPr>
      </w:pPr>
    </w:p>
    <w:p w14:paraId="73D909DA"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73D909DB"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73D909DC" w14:textId="77777777" w:rsidR="001A3D28" w:rsidRPr="008D17FE" w:rsidRDefault="001A3D28" w:rsidP="001A3D28">
      <w:pPr>
        <w:pStyle w:val="Zkladntext3"/>
        <w:ind w:left="567"/>
        <w:rPr>
          <w:rFonts w:ascii="Arial" w:hAnsi="Arial" w:cs="Arial"/>
          <w:sz w:val="23"/>
          <w:szCs w:val="23"/>
        </w:rPr>
      </w:pPr>
    </w:p>
    <w:p w14:paraId="73D909DD"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73D909DE" w14:textId="77777777" w:rsidR="0058691F" w:rsidRPr="008D17FE" w:rsidRDefault="0058691F" w:rsidP="00D813B7">
      <w:pPr>
        <w:pStyle w:val="Zkladntext3"/>
        <w:ind w:left="709" w:hanging="709"/>
        <w:rPr>
          <w:rFonts w:ascii="Arial" w:hAnsi="Arial" w:cs="Arial"/>
          <w:sz w:val="23"/>
          <w:szCs w:val="23"/>
        </w:rPr>
      </w:pPr>
    </w:p>
    <w:p w14:paraId="73D909DF"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3D909E0" w14:textId="77777777" w:rsidR="001A3D28" w:rsidRPr="008D17FE" w:rsidRDefault="001A3D28" w:rsidP="00D813B7">
      <w:pPr>
        <w:pStyle w:val="Zkladntext3"/>
        <w:ind w:left="709" w:hanging="709"/>
        <w:rPr>
          <w:rFonts w:ascii="Arial" w:hAnsi="Arial" w:cs="Arial"/>
          <w:sz w:val="23"/>
          <w:szCs w:val="23"/>
        </w:rPr>
      </w:pPr>
    </w:p>
    <w:p w14:paraId="73D909E1"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3D909E2" w14:textId="77777777" w:rsidR="001A3D28" w:rsidRPr="008D17FE" w:rsidRDefault="001A3D28" w:rsidP="00D813B7">
      <w:pPr>
        <w:pStyle w:val="Zkladntext3"/>
        <w:ind w:left="709" w:hanging="709"/>
        <w:rPr>
          <w:rFonts w:ascii="Arial" w:hAnsi="Arial" w:cs="Arial"/>
          <w:sz w:val="23"/>
          <w:szCs w:val="23"/>
        </w:rPr>
      </w:pPr>
    </w:p>
    <w:p w14:paraId="73D909E3"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73D909E4" w14:textId="77777777" w:rsidR="001A3D28" w:rsidRPr="008D17FE" w:rsidRDefault="001A3D28" w:rsidP="00D813B7">
      <w:pPr>
        <w:pStyle w:val="Zkladntext3"/>
        <w:ind w:left="709" w:hanging="709"/>
        <w:rPr>
          <w:rFonts w:ascii="Arial" w:hAnsi="Arial" w:cs="Arial"/>
          <w:sz w:val="23"/>
          <w:szCs w:val="23"/>
        </w:rPr>
      </w:pPr>
    </w:p>
    <w:p w14:paraId="73D909E5" w14:textId="77777777" w:rsidR="00DE3A3F" w:rsidRPr="00954321" w:rsidRDefault="001A3D28" w:rsidP="00954321">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73D909E6" w14:textId="77777777" w:rsidR="00954321" w:rsidRPr="00954321" w:rsidRDefault="00954321" w:rsidP="00954321">
      <w:pPr>
        <w:pStyle w:val="Zkladntext3"/>
        <w:rPr>
          <w:rFonts w:ascii="Arial" w:hAnsi="Arial" w:cs="Arial"/>
          <w:sz w:val="23"/>
          <w:szCs w:val="23"/>
        </w:rPr>
      </w:pPr>
    </w:p>
    <w:p w14:paraId="73D909E7" w14:textId="77777777"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3D909E8" w14:textId="77777777" w:rsidR="006E2FF9" w:rsidRPr="008D17FE" w:rsidRDefault="006E2FF9" w:rsidP="00D813B7">
      <w:pPr>
        <w:pStyle w:val="Zkladntext3"/>
        <w:ind w:left="709" w:hanging="709"/>
        <w:rPr>
          <w:rFonts w:ascii="Arial" w:hAnsi="Arial" w:cs="Arial"/>
          <w:sz w:val="23"/>
          <w:szCs w:val="23"/>
        </w:rPr>
      </w:pPr>
    </w:p>
    <w:p w14:paraId="73D909E9"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lastRenderedPageBreak/>
        <w:t>Kupující je oprávněn vedle nároků z vad Zboží uplatňovat i jakékoliv jiné nároky související s dodáním vadného Zboží (např. nárok na náhradu škody).</w:t>
      </w:r>
    </w:p>
    <w:p w14:paraId="73D909EA" w14:textId="77777777" w:rsidR="00C342FE" w:rsidRPr="008D17FE" w:rsidRDefault="00C342FE" w:rsidP="00C342FE">
      <w:pPr>
        <w:pStyle w:val="Zkladntext3"/>
        <w:rPr>
          <w:rFonts w:ascii="Arial" w:hAnsi="Arial" w:cs="Arial"/>
          <w:sz w:val="23"/>
          <w:szCs w:val="23"/>
        </w:rPr>
      </w:pPr>
    </w:p>
    <w:p w14:paraId="73D909EB" w14:textId="77777777" w:rsidR="005F5EEB" w:rsidRDefault="005F5EEB" w:rsidP="00C342FE">
      <w:pPr>
        <w:spacing w:after="0" w:line="240" w:lineRule="auto"/>
        <w:jc w:val="center"/>
        <w:rPr>
          <w:rFonts w:ascii="Arial" w:hAnsi="Arial" w:cs="Arial"/>
          <w:b/>
          <w:bCs/>
          <w:sz w:val="23"/>
          <w:szCs w:val="23"/>
        </w:rPr>
      </w:pPr>
    </w:p>
    <w:p w14:paraId="73D909EC"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3D909ED"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73D909EE" w14:textId="77777777" w:rsidR="00C342FE" w:rsidRPr="008D17FE" w:rsidRDefault="00C342FE" w:rsidP="00C342FE">
      <w:pPr>
        <w:pStyle w:val="Zkladntext3"/>
        <w:ind w:left="567"/>
        <w:rPr>
          <w:rFonts w:ascii="Arial" w:hAnsi="Arial" w:cs="Arial"/>
          <w:sz w:val="23"/>
          <w:szCs w:val="23"/>
        </w:rPr>
      </w:pPr>
    </w:p>
    <w:p w14:paraId="73D909EF"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3D909F0" w14:textId="77777777" w:rsidR="00F7334F" w:rsidRPr="00744E5D" w:rsidRDefault="00F7334F" w:rsidP="00F7334F">
      <w:pPr>
        <w:pStyle w:val="Zkladntext3"/>
        <w:ind w:left="709"/>
        <w:rPr>
          <w:rFonts w:ascii="Arial" w:hAnsi="Arial" w:cs="Arial"/>
          <w:color w:val="000000"/>
          <w:sz w:val="23"/>
          <w:szCs w:val="23"/>
        </w:rPr>
      </w:pPr>
    </w:p>
    <w:p w14:paraId="73D909F1"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73D909F2"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73D909F3" w14:textId="77777777" w:rsidR="00B733E1" w:rsidRPr="008D17FE" w:rsidRDefault="00B733E1" w:rsidP="00B733E1">
      <w:pPr>
        <w:pStyle w:val="Zkladntext3"/>
        <w:ind w:left="567"/>
        <w:rPr>
          <w:rFonts w:ascii="Arial" w:hAnsi="Arial" w:cs="Arial"/>
          <w:sz w:val="23"/>
          <w:szCs w:val="23"/>
        </w:rPr>
      </w:pPr>
    </w:p>
    <w:p w14:paraId="73D909F4"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73D909F5"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3D909F6"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73D909F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3D909F8"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73D909F9"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3D909FA"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73D909FB"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3D909FC" w14:textId="77777777"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3D909FD" w14:textId="77777777" w:rsidR="002E3B0B" w:rsidRPr="008D17FE" w:rsidRDefault="002E3B0B"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3D909FE"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73D909FF"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73D90A00" w14:textId="77777777" w:rsidR="00D813B7" w:rsidRPr="008D17FE" w:rsidRDefault="00D813B7" w:rsidP="00D813B7">
      <w:pPr>
        <w:pStyle w:val="Zkladntext3"/>
        <w:ind w:left="567"/>
        <w:rPr>
          <w:rFonts w:ascii="Arial" w:hAnsi="Arial" w:cs="Arial"/>
          <w:sz w:val="23"/>
          <w:szCs w:val="23"/>
        </w:rPr>
      </w:pPr>
    </w:p>
    <w:p w14:paraId="73D90A01"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73D90A02"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3D90A0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pozdějších předpisů, zejména není předlužen a je schopen plnit své splatné </w:t>
      </w:r>
      <w:r w:rsidRPr="008D17FE">
        <w:rPr>
          <w:rFonts w:ascii="Arial" w:hAnsi="Arial" w:cs="Arial"/>
          <w:sz w:val="23"/>
          <w:szCs w:val="23"/>
        </w:rPr>
        <w:lastRenderedPageBreak/>
        <w:t>závazky, přičemž jeho hospodářská situace nevykazuje žádné známky hrozícího úpadku; na jeho majetek nebyl prohlášen konkurs ani mu nebyla povolena reorganizace ani vůči němu není vedeno insolvenční řízení.</w:t>
      </w:r>
    </w:p>
    <w:p w14:paraId="73D90A04"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3D90A05"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73D90A06"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3D90A0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73D90A08"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3D90A09"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73D90A0A"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3D90A0B"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rPr>
        <w:t>po jednom pro každou ze smluvních stran</w:t>
      </w:r>
      <w:r w:rsidRPr="00744E5D">
        <w:rPr>
          <w:rFonts w:ascii="Arial" w:hAnsi="Arial" w:cs="Arial"/>
          <w:snapToGrid w:val="0"/>
          <w:sz w:val="23"/>
          <w:szCs w:val="23"/>
        </w:rPr>
        <w:t>.</w:t>
      </w:r>
    </w:p>
    <w:p w14:paraId="73D90A0C"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3D90A0D" w14:textId="77777777" w:rsidR="000242EC" w:rsidRPr="0072181F" w:rsidRDefault="000242EC" w:rsidP="000242E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2181F">
        <w:rPr>
          <w:rFonts w:ascii="Arial" w:hAnsi="Arial" w:cs="Arial"/>
          <w:snapToGrid w:val="0"/>
          <w:sz w:val="23"/>
          <w:szCs w:val="23"/>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73D90A0E" w14:textId="77777777" w:rsidR="00D071E8" w:rsidRPr="000242EC" w:rsidRDefault="00D071E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3D90A0F" w14:textId="77777777" w:rsidR="00D071E8" w:rsidRPr="00B841E5" w:rsidRDefault="00D071E8" w:rsidP="00B841E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Smluvní strany prohlašují, že se důkladně seznámily s obsahem této smlouvy, kterému zcela rozumí a plně vyjadřuje jejich svobodnou a vážnou vůli</w:t>
      </w:r>
    </w:p>
    <w:p w14:paraId="73D90A10" w14:textId="77777777" w:rsidR="00D82704" w:rsidRPr="008D17FE" w:rsidRDefault="00D82704"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73D90A27" w14:textId="77777777" w:rsidTr="00330DC4">
        <w:tc>
          <w:tcPr>
            <w:tcW w:w="4889" w:type="dxa"/>
          </w:tcPr>
          <w:p w14:paraId="73D90A11" w14:textId="77777777" w:rsidR="00D039A9" w:rsidRPr="00415B16" w:rsidRDefault="00D039A9" w:rsidP="00330DC4">
            <w:pPr>
              <w:pStyle w:val="Zkladntext2"/>
              <w:spacing w:line="240" w:lineRule="auto"/>
              <w:jc w:val="center"/>
              <w:rPr>
                <w:rFonts w:ascii="Arial" w:hAnsi="Arial" w:cs="Arial"/>
                <w:b/>
                <w:sz w:val="23"/>
                <w:szCs w:val="23"/>
              </w:rPr>
            </w:pPr>
            <w:r w:rsidRPr="00415B16">
              <w:rPr>
                <w:rFonts w:ascii="Arial" w:hAnsi="Arial" w:cs="Arial"/>
                <w:b/>
                <w:sz w:val="23"/>
                <w:szCs w:val="23"/>
              </w:rPr>
              <w:t>PRODÁVAJÍCÍ:</w:t>
            </w:r>
          </w:p>
          <w:p w14:paraId="73D90A12" w14:textId="77777777" w:rsidR="00D039A9" w:rsidRPr="00415B16" w:rsidRDefault="00D039A9" w:rsidP="00330DC4">
            <w:pPr>
              <w:pStyle w:val="Zkladntext2"/>
              <w:spacing w:line="240" w:lineRule="auto"/>
              <w:jc w:val="center"/>
              <w:rPr>
                <w:rFonts w:ascii="Arial" w:hAnsi="Arial" w:cs="Arial"/>
                <w:sz w:val="23"/>
                <w:szCs w:val="23"/>
              </w:rPr>
            </w:pPr>
          </w:p>
          <w:p w14:paraId="73D90A13" w14:textId="77777777" w:rsidR="00D039A9" w:rsidRPr="00276D33"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rPr>
              <w:t>V</w:t>
            </w:r>
            <w:r w:rsidR="00B4214E">
              <w:rPr>
                <w:rFonts w:ascii="Arial" w:hAnsi="Arial" w:cs="Arial"/>
                <w:sz w:val="23"/>
                <w:szCs w:val="23"/>
              </w:rPr>
              <w:t xml:space="preserve"> Brně </w:t>
            </w:r>
            <w:r w:rsidRPr="00415B16">
              <w:rPr>
                <w:rFonts w:ascii="Arial" w:hAnsi="Arial" w:cs="Arial"/>
                <w:sz w:val="23"/>
                <w:szCs w:val="23"/>
              </w:rPr>
              <w:t xml:space="preserve">dne </w:t>
            </w:r>
            <w:r w:rsidR="00276D33">
              <w:rPr>
                <w:rFonts w:ascii="Arial" w:hAnsi="Arial" w:cs="Arial"/>
                <w:sz w:val="23"/>
                <w:szCs w:val="23"/>
                <w:lang w:val="cs-CZ"/>
              </w:rPr>
              <w:t>……………………..</w:t>
            </w:r>
          </w:p>
          <w:p w14:paraId="73D90A14" w14:textId="77777777" w:rsidR="00D039A9" w:rsidRPr="00415B16" w:rsidRDefault="00D039A9" w:rsidP="00330DC4">
            <w:pPr>
              <w:pStyle w:val="Zkladntext2"/>
              <w:spacing w:line="240" w:lineRule="auto"/>
              <w:jc w:val="center"/>
              <w:rPr>
                <w:rFonts w:ascii="Arial" w:hAnsi="Arial" w:cs="Arial"/>
                <w:sz w:val="23"/>
                <w:szCs w:val="23"/>
              </w:rPr>
            </w:pPr>
          </w:p>
          <w:p w14:paraId="73D90A15" w14:textId="77777777" w:rsidR="00D039A9" w:rsidRPr="00415B16" w:rsidRDefault="00D039A9" w:rsidP="00330DC4">
            <w:pPr>
              <w:pStyle w:val="Zkladntext2"/>
              <w:spacing w:line="240" w:lineRule="auto"/>
              <w:jc w:val="center"/>
              <w:rPr>
                <w:rFonts w:ascii="Arial" w:hAnsi="Arial" w:cs="Arial"/>
                <w:sz w:val="23"/>
                <w:szCs w:val="23"/>
              </w:rPr>
            </w:pPr>
          </w:p>
          <w:p w14:paraId="73D90A16" w14:textId="77777777" w:rsidR="00085714" w:rsidRPr="00415B16" w:rsidRDefault="00085714" w:rsidP="00330DC4">
            <w:pPr>
              <w:pStyle w:val="Zkladntext2"/>
              <w:spacing w:line="240" w:lineRule="auto"/>
              <w:jc w:val="center"/>
              <w:rPr>
                <w:rFonts w:ascii="Arial" w:hAnsi="Arial" w:cs="Arial"/>
                <w:sz w:val="23"/>
                <w:szCs w:val="23"/>
              </w:rPr>
            </w:pPr>
          </w:p>
          <w:p w14:paraId="73D90A17" w14:textId="77777777" w:rsidR="00085714" w:rsidRDefault="00085714" w:rsidP="00330DC4">
            <w:pPr>
              <w:pStyle w:val="Zkladntext2"/>
              <w:spacing w:line="240" w:lineRule="auto"/>
              <w:jc w:val="center"/>
              <w:rPr>
                <w:rFonts w:ascii="Arial" w:hAnsi="Arial" w:cs="Arial"/>
                <w:sz w:val="23"/>
                <w:szCs w:val="23"/>
                <w:lang w:val="cs-CZ"/>
              </w:rPr>
            </w:pPr>
          </w:p>
          <w:p w14:paraId="099B5A17" w14:textId="77777777" w:rsidR="00D65B55" w:rsidRPr="00D65B55" w:rsidRDefault="00D65B55" w:rsidP="00330DC4">
            <w:pPr>
              <w:pStyle w:val="Zkladntext2"/>
              <w:spacing w:line="240" w:lineRule="auto"/>
              <w:jc w:val="center"/>
              <w:rPr>
                <w:rFonts w:ascii="Arial" w:hAnsi="Arial" w:cs="Arial"/>
                <w:sz w:val="23"/>
                <w:szCs w:val="23"/>
                <w:lang w:val="cs-CZ"/>
              </w:rPr>
            </w:pPr>
          </w:p>
          <w:p w14:paraId="73D90A18" w14:textId="77777777"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_________________</w:t>
            </w:r>
            <w:r w:rsidRPr="00415B16">
              <w:rPr>
                <w:rFonts w:ascii="Arial" w:hAnsi="Arial" w:cs="Arial"/>
                <w:sz w:val="23"/>
                <w:szCs w:val="23"/>
              </w:rPr>
              <w:softHyphen/>
            </w:r>
            <w:r w:rsidRPr="00415B16">
              <w:rPr>
                <w:rFonts w:ascii="Arial" w:hAnsi="Arial" w:cs="Arial"/>
                <w:sz w:val="23"/>
                <w:szCs w:val="23"/>
              </w:rPr>
              <w:softHyphen/>
              <w:t>_________</w:t>
            </w:r>
          </w:p>
          <w:p w14:paraId="73D90A19" w14:textId="77777777" w:rsidR="007157D9" w:rsidRPr="00B90282" w:rsidRDefault="007157D9" w:rsidP="007157D9">
            <w:pPr>
              <w:pStyle w:val="Zkladntext2"/>
              <w:spacing w:line="240" w:lineRule="auto"/>
              <w:rPr>
                <w:rFonts w:ascii="Arial" w:hAnsi="Arial" w:cs="Arial"/>
                <w:b/>
                <w:sz w:val="23"/>
                <w:szCs w:val="23"/>
              </w:rPr>
            </w:pPr>
            <w:r w:rsidRPr="00415B16">
              <w:rPr>
                <w:rFonts w:ascii="Arial" w:hAnsi="Arial" w:cs="Arial"/>
                <w:sz w:val="23"/>
                <w:szCs w:val="23"/>
              </w:rPr>
              <w:t xml:space="preserve">                 </w:t>
            </w:r>
            <w:r w:rsidR="00B4214E" w:rsidRPr="00B90282">
              <w:rPr>
                <w:rFonts w:ascii="Arial" w:hAnsi="Arial" w:cs="Arial"/>
                <w:b/>
                <w:sz w:val="23"/>
                <w:szCs w:val="23"/>
              </w:rPr>
              <w:t>DN FORMED Brno s.r.o</w:t>
            </w:r>
            <w:r w:rsidR="00750B27">
              <w:rPr>
                <w:rFonts w:ascii="Arial" w:hAnsi="Arial" w:cs="Arial"/>
                <w:b/>
                <w:sz w:val="23"/>
                <w:szCs w:val="23"/>
              </w:rPr>
              <w:t>.</w:t>
            </w:r>
          </w:p>
          <w:p w14:paraId="73D90A1A" w14:textId="7898BE46" w:rsidR="007157D9" w:rsidRPr="00985A80" w:rsidRDefault="007157D9" w:rsidP="007157D9">
            <w:pPr>
              <w:pStyle w:val="Zkladntext2"/>
              <w:spacing w:line="240" w:lineRule="auto"/>
              <w:rPr>
                <w:rFonts w:ascii="Arial" w:hAnsi="Arial" w:cs="Arial"/>
                <w:sz w:val="23"/>
                <w:szCs w:val="23"/>
                <w:lang w:val="cs-CZ"/>
              </w:rPr>
            </w:pPr>
            <w:r w:rsidRPr="00B90282">
              <w:rPr>
                <w:rFonts w:ascii="Arial" w:hAnsi="Arial" w:cs="Arial"/>
                <w:sz w:val="23"/>
                <w:szCs w:val="23"/>
              </w:rPr>
              <w:t xml:space="preserve">                    </w:t>
            </w:r>
            <w:r w:rsidR="00985A80">
              <w:rPr>
                <w:rFonts w:ascii="Arial" w:hAnsi="Arial" w:cs="Arial"/>
                <w:sz w:val="23"/>
                <w:szCs w:val="23"/>
                <w:lang w:val="cs-CZ"/>
              </w:rPr>
              <w:t>XXXX</w:t>
            </w:r>
          </w:p>
          <w:p w14:paraId="7718B316" w14:textId="77777777" w:rsidR="00D65B55" w:rsidRDefault="00D65B55" w:rsidP="00D65B55">
            <w:pPr>
              <w:pStyle w:val="Zkladntext2"/>
              <w:spacing w:line="240" w:lineRule="auto"/>
              <w:jc w:val="center"/>
              <w:rPr>
                <w:rFonts w:ascii="Arial" w:hAnsi="Arial" w:cs="Arial"/>
                <w:sz w:val="23"/>
                <w:szCs w:val="23"/>
                <w:lang w:val="cs-CZ"/>
              </w:rPr>
            </w:pPr>
          </w:p>
          <w:p w14:paraId="73D90A1B" w14:textId="43328C7A" w:rsidR="00A51741" w:rsidRPr="00415B16" w:rsidRDefault="00B4214E" w:rsidP="00D65B55">
            <w:pPr>
              <w:pStyle w:val="Zkladntext2"/>
              <w:spacing w:line="240" w:lineRule="auto"/>
              <w:jc w:val="center"/>
              <w:rPr>
                <w:rFonts w:ascii="Arial" w:hAnsi="Arial" w:cs="Arial"/>
                <w:sz w:val="23"/>
                <w:szCs w:val="23"/>
              </w:rPr>
            </w:pPr>
            <w:r>
              <w:rPr>
                <w:rFonts w:ascii="Arial" w:hAnsi="Arial" w:cs="Arial"/>
                <w:sz w:val="23"/>
                <w:szCs w:val="23"/>
              </w:rPr>
              <w:t>jednatel</w:t>
            </w:r>
            <w:r w:rsidR="00D65B55" w:rsidRPr="00D65B55">
              <w:rPr>
                <w:rFonts w:ascii="Arial" w:hAnsi="Arial" w:cs="Arial"/>
                <w:sz w:val="22"/>
                <w:szCs w:val="22"/>
              </w:rPr>
              <w:t xml:space="preserve"> </w:t>
            </w:r>
            <w:r w:rsidR="00D65B55">
              <w:rPr>
                <w:rFonts w:ascii="Arial" w:hAnsi="Arial" w:cs="Arial"/>
                <w:sz w:val="22"/>
                <w:szCs w:val="22"/>
                <w:lang w:val="cs-CZ"/>
              </w:rPr>
              <w:t xml:space="preserve">                                                                </w:t>
            </w:r>
          </w:p>
        </w:tc>
        <w:tc>
          <w:tcPr>
            <w:tcW w:w="4889" w:type="dxa"/>
          </w:tcPr>
          <w:p w14:paraId="73D90A1C" w14:textId="77777777" w:rsidR="00D039A9" w:rsidRPr="00415B16" w:rsidRDefault="00D039A9" w:rsidP="00330DC4">
            <w:pPr>
              <w:pStyle w:val="Zkladntext2"/>
              <w:spacing w:line="240" w:lineRule="auto"/>
              <w:jc w:val="center"/>
              <w:rPr>
                <w:rFonts w:ascii="Arial" w:hAnsi="Arial" w:cs="Arial"/>
                <w:b/>
                <w:sz w:val="23"/>
                <w:szCs w:val="23"/>
              </w:rPr>
            </w:pPr>
            <w:r w:rsidRPr="00415B16">
              <w:rPr>
                <w:rFonts w:ascii="Arial" w:hAnsi="Arial" w:cs="Arial"/>
                <w:b/>
                <w:sz w:val="23"/>
                <w:szCs w:val="23"/>
              </w:rPr>
              <w:t>KUPUJÍCÍ:</w:t>
            </w:r>
          </w:p>
          <w:p w14:paraId="73D90A1D" w14:textId="77777777" w:rsidR="00D039A9" w:rsidRPr="00415B16" w:rsidRDefault="00D039A9" w:rsidP="00330DC4">
            <w:pPr>
              <w:pStyle w:val="Zkladntext2"/>
              <w:spacing w:line="240" w:lineRule="auto"/>
              <w:jc w:val="center"/>
              <w:rPr>
                <w:rFonts w:ascii="Arial" w:hAnsi="Arial" w:cs="Arial"/>
                <w:sz w:val="23"/>
                <w:szCs w:val="23"/>
              </w:rPr>
            </w:pPr>
          </w:p>
          <w:p w14:paraId="73D90A1E" w14:textId="77777777"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 xml:space="preserve">V </w:t>
            </w:r>
            <w:r w:rsidR="002834BC" w:rsidRPr="00415B16">
              <w:rPr>
                <w:rFonts w:ascii="Arial" w:hAnsi="Arial" w:cs="Arial"/>
                <w:sz w:val="23"/>
                <w:szCs w:val="23"/>
              </w:rPr>
              <w:t>Brně</w:t>
            </w:r>
            <w:r w:rsidRPr="00415B16">
              <w:rPr>
                <w:rFonts w:ascii="Arial" w:hAnsi="Arial" w:cs="Arial"/>
                <w:sz w:val="23"/>
                <w:szCs w:val="23"/>
              </w:rPr>
              <w:t xml:space="preserve"> dne …………………..</w:t>
            </w:r>
          </w:p>
          <w:p w14:paraId="73D90A1F" w14:textId="77777777" w:rsidR="00D039A9" w:rsidRPr="00415B16" w:rsidRDefault="00D039A9" w:rsidP="00330DC4">
            <w:pPr>
              <w:pStyle w:val="Zkladntext2"/>
              <w:spacing w:line="240" w:lineRule="auto"/>
              <w:jc w:val="center"/>
              <w:rPr>
                <w:rFonts w:ascii="Arial" w:hAnsi="Arial" w:cs="Arial"/>
                <w:sz w:val="23"/>
                <w:szCs w:val="23"/>
              </w:rPr>
            </w:pPr>
          </w:p>
          <w:p w14:paraId="73D90A20" w14:textId="77777777" w:rsidR="00D039A9" w:rsidRPr="00415B16" w:rsidRDefault="00D039A9" w:rsidP="00330DC4">
            <w:pPr>
              <w:pStyle w:val="Zkladntext2"/>
              <w:spacing w:line="240" w:lineRule="auto"/>
              <w:jc w:val="center"/>
              <w:rPr>
                <w:rFonts w:ascii="Arial" w:hAnsi="Arial" w:cs="Arial"/>
                <w:sz w:val="23"/>
                <w:szCs w:val="23"/>
              </w:rPr>
            </w:pPr>
          </w:p>
          <w:p w14:paraId="73D90A21" w14:textId="77777777" w:rsidR="00085714" w:rsidRPr="00415B16" w:rsidRDefault="00085714" w:rsidP="00330DC4">
            <w:pPr>
              <w:pStyle w:val="Zkladntext2"/>
              <w:spacing w:line="240" w:lineRule="auto"/>
              <w:jc w:val="center"/>
              <w:rPr>
                <w:rFonts w:ascii="Arial" w:hAnsi="Arial" w:cs="Arial"/>
                <w:sz w:val="23"/>
                <w:szCs w:val="23"/>
              </w:rPr>
            </w:pPr>
          </w:p>
          <w:p w14:paraId="73D90A22" w14:textId="77777777" w:rsidR="00085714" w:rsidRDefault="00085714" w:rsidP="00330DC4">
            <w:pPr>
              <w:pStyle w:val="Zkladntext2"/>
              <w:spacing w:line="240" w:lineRule="auto"/>
              <w:jc w:val="center"/>
              <w:rPr>
                <w:rFonts w:ascii="Arial" w:hAnsi="Arial" w:cs="Arial"/>
                <w:sz w:val="23"/>
                <w:szCs w:val="23"/>
                <w:lang w:val="cs-CZ"/>
              </w:rPr>
            </w:pPr>
          </w:p>
          <w:p w14:paraId="27DBEB04" w14:textId="77777777" w:rsidR="00D65B55" w:rsidRPr="00D65B55" w:rsidRDefault="00D65B55" w:rsidP="00330DC4">
            <w:pPr>
              <w:pStyle w:val="Zkladntext2"/>
              <w:spacing w:line="240" w:lineRule="auto"/>
              <w:jc w:val="center"/>
              <w:rPr>
                <w:rFonts w:ascii="Arial" w:hAnsi="Arial" w:cs="Arial"/>
                <w:sz w:val="23"/>
                <w:szCs w:val="23"/>
                <w:lang w:val="cs-CZ"/>
              </w:rPr>
            </w:pPr>
          </w:p>
          <w:p w14:paraId="73D90A23" w14:textId="77777777" w:rsidR="00D039A9" w:rsidRPr="00415B16" w:rsidRDefault="00D039A9" w:rsidP="00330DC4">
            <w:pPr>
              <w:pStyle w:val="Zkladntext2"/>
              <w:spacing w:line="240" w:lineRule="auto"/>
              <w:jc w:val="center"/>
              <w:rPr>
                <w:rFonts w:ascii="Arial" w:hAnsi="Arial" w:cs="Arial"/>
                <w:sz w:val="23"/>
                <w:szCs w:val="23"/>
              </w:rPr>
            </w:pPr>
            <w:r w:rsidRPr="00415B16">
              <w:rPr>
                <w:rFonts w:ascii="Arial" w:hAnsi="Arial" w:cs="Arial"/>
                <w:sz w:val="23"/>
                <w:szCs w:val="23"/>
              </w:rPr>
              <w:t>_________________</w:t>
            </w:r>
            <w:r w:rsidRPr="00415B16">
              <w:rPr>
                <w:rFonts w:ascii="Arial" w:hAnsi="Arial" w:cs="Arial"/>
                <w:sz w:val="23"/>
                <w:szCs w:val="23"/>
              </w:rPr>
              <w:softHyphen/>
            </w:r>
            <w:r w:rsidRPr="00415B16">
              <w:rPr>
                <w:rFonts w:ascii="Arial" w:hAnsi="Arial" w:cs="Arial"/>
                <w:sz w:val="23"/>
                <w:szCs w:val="23"/>
              </w:rPr>
              <w:softHyphen/>
              <w:t>_________</w:t>
            </w:r>
          </w:p>
          <w:p w14:paraId="73D90A24" w14:textId="77777777" w:rsidR="00D039A9" w:rsidRPr="00415B16" w:rsidRDefault="00D039A9" w:rsidP="00330DC4">
            <w:pPr>
              <w:pStyle w:val="Zkladntext2"/>
              <w:spacing w:line="240" w:lineRule="auto"/>
              <w:jc w:val="center"/>
              <w:rPr>
                <w:rFonts w:ascii="Arial" w:hAnsi="Arial" w:cs="Arial"/>
                <w:b/>
                <w:sz w:val="23"/>
                <w:szCs w:val="23"/>
              </w:rPr>
            </w:pPr>
            <w:r w:rsidRPr="00415B16">
              <w:rPr>
                <w:rFonts w:ascii="Arial" w:hAnsi="Arial" w:cs="Arial"/>
                <w:b/>
                <w:sz w:val="23"/>
                <w:szCs w:val="23"/>
              </w:rPr>
              <w:t>Fakultní nemocnice Brno</w:t>
            </w:r>
          </w:p>
          <w:p w14:paraId="00688C3C" w14:textId="268E22AB" w:rsidR="00D65B55" w:rsidRDefault="00D65B55" w:rsidP="00D65B55">
            <w:pPr>
              <w:rPr>
                <w:rFonts w:ascii="Arial" w:hAnsi="Arial" w:cs="Arial"/>
              </w:rPr>
            </w:pPr>
            <w:r>
              <w:rPr>
                <w:rFonts w:ascii="Arial" w:hAnsi="Arial" w:cs="Arial"/>
                <w:color w:val="000000"/>
              </w:rPr>
              <w:t xml:space="preserve">          </w:t>
            </w:r>
            <w:r w:rsidR="00985A80">
              <w:rPr>
                <w:rFonts w:ascii="Arial" w:hAnsi="Arial" w:cs="Arial"/>
                <w:color w:val="000000"/>
              </w:rPr>
              <w:t>XXX</w:t>
            </w:r>
            <w:bookmarkStart w:id="0" w:name="_GoBack"/>
            <w:bookmarkEnd w:id="0"/>
          </w:p>
          <w:p w14:paraId="37117F3B" w14:textId="1EB0B39E" w:rsidR="00D65B55" w:rsidRPr="00D65B55" w:rsidRDefault="00D65B55" w:rsidP="00D65B55">
            <w:pPr>
              <w:rPr>
                <w:rFonts w:ascii="Arial" w:hAnsi="Arial" w:cs="Arial"/>
                <w:color w:val="000000"/>
              </w:rPr>
            </w:pPr>
            <w:r>
              <w:rPr>
                <w:rFonts w:ascii="Arial" w:hAnsi="Arial" w:cs="Arial"/>
              </w:rPr>
              <w:t xml:space="preserve">                                    </w:t>
            </w:r>
            <w:r w:rsidRPr="00D65B55">
              <w:rPr>
                <w:rFonts w:ascii="Arial" w:hAnsi="Arial" w:cs="Arial"/>
              </w:rPr>
              <w:t>ředitel</w:t>
            </w:r>
          </w:p>
          <w:p w14:paraId="73D90A26" w14:textId="43337755" w:rsidR="00D039A9" w:rsidRPr="00D65B55" w:rsidRDefault="00D039A9" w:rsidP="00D65B55">
            <w:pPr>
              <w:rPr>
                <w:color w:val="000000"/>
              </w:rPr>
            </w:pPr>
          </w:p>
        </w:tc>
      </w:tr>
      <w:tr w:rsidR="00D65B55" w:rsidRPr="008D17FE" w14:paraId="6DFF772A" w14:textId="77777777" w:rsidTr="00330DC4">
        <w:tc>
          <w:tcPr>
            <w:tcW w:w="4889" w:type="dxa"/>
          </w:tcPr>
          <w:p w14:paraId="5DE3EF22" w14:textId="77777777" w:rsidR="00D65B55" w:rsidRPr="00415B16" w:rsidRDefault="00D65B55" w:rsidP="00330DC4">
            <w:pPr>
              <w:pStyle w:val="Zkladntext2"/>
              <w:spacing w:line="240" w:lineRule="auto"/>
              <w:jc w:val="center"/>
              <w:rPr>
                <w:rFonts w:ascii="Arial" w:hAnsi="Arial" w:cs="Arial"/>
                <w:b/>
                <w:sz w:val="23"/>
                <w:szCs w:val="23"/>
              </w:rPr>
            </w:pPr>
          </w:p>
        </w:tc>
        <w:tc>
          <w:tcPr>
            <w:tcW w:w="4889" w:type="dxa"/>
          </w:tcPr>
          <w:p w14:paraId="0C59D9A6" w14:textId="77777777" w:rsidR="00D65B55" w:rsidRPr="00415B16" w:rsidRDefault="00D65B55" w:rsidP="00330DC4">
            <w:pPr>
              <w:pStyle w:val="Zkladntext2"/>
              <w:spacing w:line="240" w:lineRule="auto"/>
              <w:jc w:val="center"/>
              <w:rPr>
                <w:rFonts w:ascii="Arial" w:hAnsi="Arial" w:cs="Arial"/>
                <w:b/>
                <w:sz w:val="23"/>
                <w:szCs w:val="23"/>
              </w:rPr>
            </w:pPr>
          </w:p>
        </w:tc>
      </w:tr>
    </w:tbl>
    <w:p w14:paraId="73D90A2D"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3D90A2E" w14:textId="77777777" w:rsidR="000B5E9D"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r w:rsidRPr="00750B27">
        <w:rPr>
          <w:rFonts w:ascii="Arial" w:hAnsi="Arial" w:cs="Arial"/>
          <w:b/>
          <w:sz w:val="22"/>
          <w:szCs w:val="22"/>
        </w:rPr>
        <w:t xml:space="preserve">Příloha č. 1 – </w:t>
      </w:r>
      <w:r w:rsidR="00E060E5">
        <w:rPr>
          <w:rFonts w:ascii="Arial" w:hAnsi="Arial" w:cs="Arial"/>
          <w:b/>
          <w:sz w:val="22"/>
          <w:szCs w:val="22"/>
          <w:lang w:val="cs-CZ"/>
        </w:rPr>
        <w:t>c</w:t>
      </w:r>
      <w:proofErr w:type="spellStart"/>
      <w:r w:rsidR="00E060E5" w:rsidRPr="00750B27">
        <w:rPr>
          <w:rFonts w:ascii="Arial" w:hAnsi="Arial" w:cs="Arial"/>
          <w:b/>
          <w:sz w:val="22"/>
          <w:szCs w:val="22"/>
        </w:rPr>
        <w:t>enová</w:t>
      </w:r>
      <w:proofErr w:type="spellEnd"/>
      <w:r w:rsidR="00E060E5" w:rsidRPr="00750B27">
        <w:rPr>
          <w:rFonts w:ascii="Arial" w:hAnsi="Arial" w:cs="Arial"/>
          <w:b/>
          <w:sz w:val="22"/>
          <w:szCs w:val="22"/>
        </w:rPr>
        <w:t xml:space="preserve"> nabídka</w:t>
      </w:r>
    </w:p>
    <w:p w14:paraId="73D90A31" w14:textId="77777777" w:rsidR="00E060E5" w:rsidRDefault="00E060E5"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r>
        <w:rPr>
          <w:rFonts w:ascii="Arial" w:hAnsi="Arial" w:cs="Arial"/>
          <w:b/>
          <w:noProof/>
          <w:sz w:val="22"/>
          <w:szCs w:val="22"/>
          <w:lang w:val="cs-CZ"/>
        </w:rPr>
        <w:drawing>
          <wp:inline distT="0" distB="0" distL="0" distR="0" wp14:anchorId="73D90A3F" wp14:editId="73D90A40">
            <wp:extent cx="6067425" cy="58769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6774" cy="5876294"/>
                    </a:xfrm>
                    <a:prstGeom prst="rect">
                      <a:avLst/>
                    </a:prstGeom>
                    <a:noFill/>
                    <a:ln>
                      <a:noFill/>
                    </a:ln>
                  </pic:spPr>
                </pic:pic>
              </a:graphicData>
            </a:graphic>
          </wp:inline>
        </w:drawing>
      </w:r>
    </w:p>
    <w:p w14:paraId="73D90A32" w14:textId="77777777" w:rsidR="00E060E5" w:rsidRDefault="00E060E5"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73D90A33" w14:textId="77777777" w:rsidR="00E060E5" w:rsidRPr="00E060E5" w:rsidRDefault="00E060E5"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73D90A34" w14:textId="77777777" w:rsidR="00E060E5" w:rsidRDefault="00E060E5" w:rsidP="00750B2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r>
        <w:rPr>
          <w:rFonts w:ascii="Arial" w:hAnsi="Arial" w:cs="Arial"/>
          <w:b/>
          <w:noProof/>
          <w:sz w:val="22"/>
          <w:szCs w:val="22"/>
          <w:lang w:val="cs-CZ"/>
        </w:rPr>
        <w:drawing>
          <wp:inline distT="0" distB="0" distL="0" distR="0" wp14:anchorId="73D90A41" wp14:editId="73D90A42">
            <wp:extent cx="4714875" cy="21907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4875" cy="2190750"/>
                    </a:xfrm>
                    <a:prstGeom prst="rect">
                      <a:avLst/>
                    </a:prstGeom>
                    <a:noFill/>
                    <a:ln>
                      <a:noFill/>
                    </a:ln>
                  </pic:spPr>
                </pic:pic>
              </a:graphicData>
            </a:graphic>
          </wp:inline>
        </w:drawing>
      </w:r>
    </w:p>
    <w:p w14:paraId="73D90A35" w14:textId="77777777" w:rsidR="00276D33" w:rsidRPr="00276D33" w:rsidRDefault="00276D33" w:rsidP="00750B2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73D90A36" w14:textId="77777777" w:rsidR="00750B27" w:rsidRDefault="00750B27" w:rsidP="00750B2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r w:rsidRPr="00750B27">
        <w:rPr>
          <w:rFonts w:ascii="Arial" w:hAnsi="Arial" w:cs="Arial"/>
          <w:b/>
          <w:sz w:val="22"/>
          <w:szCs w:val="22"/>
        </w:rPr>
        <w:lastRenderedPageBreak/>
        <w:t xml:space="preserve">Příloha č. 2 – </w:t>
      </w:r>
      <w:r w:rsidR="00E060E5" w:rsidRPr="00750B27">
        <w:rPr>
          <w:rFonts w:ascii="Arial" w:hAnsi="Arial" w:cs="Arial"/>
          <w:b/>
          <w:sz w:val="22"/>
          <w:szCs w:val="22"/>
        </w:rPr>
        <w:t xml:space="preserve">technická specifikace </w:t>
      </w:r>
    </w:p>
    <w:p w14:paraId="73D90A37" w14:textId="77777777" w:rsidR="00E060E5" w:rsidRDefault="00E060E5" w:rsidP="00750B2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73D90A38" w14:textId="77777777" w:rsidR="00E060E5" w:rsidRPr="00E060E5" w:rsidRDefault="00E060E5" w:rsidP="00750B2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p w14:paraId="73D90A39" w14:textId="77777777" w:rsidR="00E060E5" w:rsidRDefault="00E060E5" w:rsidP="00E060E5">
      <w:pPr>
        <w:rPr>
          <w:rFonts w:ascii="Arial" w:hAnsi="Arial" w:cs="Arial"/>
          <w:b/>
          <w:sz w:val="36"/>
          <w:szCs w:val="36"/>
        </w:rPr>
      </w:pPr>
      <w:r>
        <w:rPr>
          <w:rFonts w:ascii="Arial" w:hAnsi="Arial" w:cs="Arial"/>
          <w:b/>
          <w:sz w:val="36"/>
          <w:szCs w:val="36"/>
        </w:rPr>
        <w:t xml:space="preserve">MEDELA </w:t>
      </w:r>
      <w:proofErr w:type="spellStart"/>
      <w:r>
        <w:rPr>
          <w:rFonts w:ascii="Arial" w:hAnsi="Arial" w:cs="Arial"/>
          <w:b/>
          <w:sz w:val="36"/>
          <w:szCs w:val="36"/>
        </w:rPr>
        <w:t>Thopaz</w:t>
      </w:r>
      <w:proofErr w:type="spellEnd"/>
      <w:r>
        <w:rPr>
          <w:rFonts w:ascii="Arial" w:hAnsi="Arial" w:cs="Arial"/>
          <w:b/>
          <w:sz w:val="36"/>
          <w:szCs w:val="36"/>
        </w:rPr>
        <w:t>+</w:t>
      </w:r>
    </w:p>
    <w:p w14:paraId="73D90A3A" w14:textId="77777777" w:rsidR="00E060E5" w:rsidRDefault="00E060E5" w:rsidP="00E060E5">
      <w:pPr>
        <w:rPr>
          <w:rFonts w:ascii="Arial" w:hAnsi="Arial" w:cs="Arial"/>
          <w:b/>
          <w:sz w:val="36"/>
          <w:szCs w:val="36"/>
        </w:rPr>
      </w:pPr>
    </w:p>
    <w:p w14:paraId="73D90A3B" w14:textId="77777777" w:rsidR="00E060E5" w:rsidRDefault="00E060E5" w:rsidP="00E060E5">
      <w:pPr>
        <w:rPr>
          <w:rFonts w:ascii="Arial" w:hAnsi="Arial" w:cs="Arial"/>
          <w:sz w:val="28"/>
          <w:szCs w:val="28"/>
        </w:rPr>
      </w:pPr>
      <w:r>
        <w:rPr>
          <w:rFonts w:ascii="Arial" w:hAnsi="Arial" w:cs="Arial"/>
          <w:sz w:val="28"/>
          <w:szCs w:val="28"/>
        </w:rPr>
        <w:t>Technická specifikace</w:t>
      </w:r>
    </w:p>
    <w:p w14:paraId="73D90A3C" w14:textId="77777777" w:rsidR="00E060E5" w:rsidRDefault="00E060E5" w:rsidP="00E060E5">
      <w:pPr>
        <w:rPr>
          <w:rFonts w:ascii="Arial" w:hAnsi="Arial" w:cs="Arial"/>
        </w:rPr>
      </w:pPr>
    </w:p>
    <w:p w14:paraId="73D90A3D" w14:textId="77777777" w:rsidR="00E060E5" w:rsidRDefault="00E060E5" w:rsidP="00E060E5">
      <w:pPr>
        <w:rPr>
          <w:rFonts w:ascii="Arial" w:hAnsi="Arial" w:cs="Arial"/>
        </w:rPr>
      </w:pPr>
      <w:r>
        <w:rPr>
          <w:rFonts w:ascii="Arial" w:hAnsi="Arial" w:cs="Arial"/>
          <w:color w:val="2F2F2E"/>
          <w:shd w:val="clear" w:color="auto" w:fill="FFFFFF"/>
        </w:rPr>
        <w:t xml:space="preserve">Digitální </w:t>
      </w:r>
      <w:proofErr w:type="spellStart"/>
      <w:r>
        <w:rPr>
          <w:rFonts w:ascii="Arial" w:hAnsi="Arial" w:cs="Arial"/>
          <w:color w:val="2F2F2E"/>
          <w:shd w:val="clear" w:color="auto" w:fill="FFFFFF"/>
        </w:rPr>
        <w:t>thoraxová</w:t>
      </w:r>
      <w:proofErr w:type="spellEnd"/>
      <w:r>
        <w:rPr>
          <w:rFonts w:ascii="Arial" w:hAnsi="Arial" w:cs="Arial"/>
          <w:color w:val="2F2F2E"/>
          <w:shd w:val="clear" w:color="auto" w:fill="FFFFFF"/>
        </w:rPr>
        <w:t xml:space="preserve"> odsávačka</w:t>
      </w:r>
      <w:r>
        <w:rPr>
          <w:rFonts w:ascii="Arial" w:hAnsi="Arial" w:cs="Arial"/>
          <w:color w:val="2F2F2E"/>
        </w:rPr>
        <w:br/>
      </w:r>
      <w:r>
        <w:rPr>
          <w:rFonts w:ascii="Arial" w:hAnsi="Arial" w:cs="Arial"/>
          <w:color w:val="2F2F2E"/>
          <w:shd w:val="clear" w:color="auto" w:fill="FFFFFF"/>
        </w:rPr>
        <w:t>Elektronicky řízený drenážní systém bez nutnosti použití vody</w:t>
      </w:r>
      <w:r>
        <w:rPr>
          <w:rFonts w:ascii="Arial" w:hAnsi="Arial" w:cs="Arial"/>
          <w:color w:val="2F2F2E"/>
        </w:rPr>
        <w:br/>
      </w:r>
      <w:r>
        <w:rPr>
          <w:rFonts w:ascii="Arial" w:hAnsi="Arial" w:cs="Arial"/>
          <w:color w:val="2F2F2E"/>
          <w:shd w:val="clear" w:color="auto" w:fill="FFFFFF"/>
        </w:rPr>
        <w:t>Sací výkon: 5 l/min.</w:t>
      </w:r>
      <w:r>
        <w:rPr>
          <w:rFonts w:ascii="Arial" w:hAnsi="Arial" w:cs="Arial"/>
          <w:color w:val="2F2F2E"/>
        </w:rPr>
        <w:br/>
      </w:r>
      <w:r>
        <w:rPr>
          <w:rFonts w:ascii="Arial" w:hAnsi="Arial" w:cs="Arial"/>
          <w:color w:val="2F2F2E"/>
          <w:shd w:val="clear" w:color="auto" w:fill="FFFFFF"/>
        </w:rPr>
        <w:t xml:space="preserve">Vakuum: -10 </w:t>
      </w:r>
      <w:proofErr w:type="spellStart"/>
      <w:r>
        <w:rPr>
          <w:rFonts w:ascii="Arial" w:hAnsi="Arial" w:cs="Arial"/>
          <w:color w:val="2F2F2E"/>
          <w:shd w:val="clear" w:color="auto" w:fill="FFFFFF"/>
        </w:rPr>
        <w:t>kPa</w:t>
      </w:r>
      <w:proofErr w:type="spellEnd"/>
      <w:r>
        <w:rPr>
          <w:rFonts w:ascii="Arial" w:hAnsi="Arial" w:cs="Arial"/>
          <w:color w:val="2F2F2E"/>
          <w:shd w:val="clear" w:color="auto" w:fill="FFFFFF"/>
        </w:rPr>
        <w:t xml:space="preserve">, -75 </w:t>
      </w:r>
      <w:proofErr w:type="spellStart"/>
      <w:r>
        <w:rPr>
          <w:rFonts w:ascii="Arial" w:hAnsi="Arial" w:cs="Arial"/>
          <w:color w:val="2F2F2E"/>
          <w:shd w:val="clear" w:color="auto" w:fill="FFFFFF"/>
        </w:rPr>
        <w:t>mmHg</w:t>
      </w:r>
      <w:proofErr w:type="spellEnd"/>
      <w:r>
        <w:rPr>
          <w:rFonts w:ascii="Arial" w:hAnsi="Arial" w:cs="Arial"/>
          <w:color w:val="2F2F2E"/>
        </w:rPr>
        <w:br/>
      </w:r>
      <w:r>
        <w:rPr>
          <w:rFonts w:ascii="Arial" w:hAnsi="Arial" w:cs="Arial"/>
          <w:color w:val="2F2F2E"/>
          <w:shd w:val="clear" w:color="auto" w:fill="FFFFFF"/>
        </w:rPr>
        <w:t>Průběžné monitorování úniku vzduchu, podtlaku a množství kapaliny</w:t>
      </w:r>
      <w:r>
        <w:rPr>
          <w:rFonts w:ascii="Arial" w:hAnsi="Arial" w:cs="Arial"/>
          <w:color w:val="2F2F2E"/>
        </w:rPr>
        <w:br/>
      </w:r>
      <w:r>
        <w:rPr>
          <w:rFonts w:ascii="Arial" w:hAnsi="Arial" w:cs="Arial"/>
          <w:color w:val="2F2F2E"/>
          <w:shd w:val="clear" w:color="auto" w:fill="FFFFFF"/>
        </w:rPr>
        <w:t>Zobrazení tendrů za posledních 72 hodin</w:t>
      </w:r>
      <w:r>
        <w:rPr>
          <w:rFonts w:ascii="Arial" w:hAnsi="Arial" w:cs="Arial"/>
          <w:color w:val="2F2F2E"/>
        </w:rPr>
        <w:br/>
      </w:r>
      <w:r>
        <w:rPr>
          <w:rFonts w:ascii="Arial" w:hAnsi="Arial" w:cs="Arial"/>
          <w:color w:val="2F2F2E"/>
          <w:shd w:val="clear" w:color="auto" w:fill="FFFFFF"/>
        </w:rPr>
        <w:t>Alarmový systém</w:t>
      </w:r>
      <w:r>
        <w:rPr>
          <w:rFonts w:ascii="Arial" w:hAnsi="Arial" w:cs="Arial"/>
          <w:color w:val="2F2F2E"/>
        </w:rPr>
        <w:br/>
      </w:r>
      <w:r>
        <w:rPr>
          <w:rFonts w:ascii="Arial" w:hAnsi="Arial" w:cs="Arial"/>
          <w:color w:val="2F2F2E"/>
          <w:shd w:val="clear" w:color="auto" w:fill="FFFFFF"/>
        </w:rPr>
        <w:t>Automatické stmívání displeje</w:t>
      </w:r>
      <w:r>
        <w:rPr>
          <w:rFonts w:ascii="Arial" w:hAnsi="Arial" w:cs="Arial"/>
          <w:color w:val="2F2F2E"/>
        </w:rPr>
        <w:br/>
      </w:r>
      <w:r>
        <w:rPr>
          <w:rFonts w:ascii="Arial" w:hAnsi="Arial" w:cs="Arial"/>
          <w:color w:val="2F2F2E"/>
          <w:shd w:val="clear" w:color="auto" w:fill="FFFFFF"/>
        </w:rPr>
        <w:t>Dlouhodobé bezpečné nepřetržité sání</w:t>
      </w:r>
      <w:r>
        <w:rPr>
          <w:rFonts w:ascii="Arial" w:hAnsi="Arial" w:cs="Arial"/>
          <w:color w:val="2F2F2E"/>
        </w:rPr>
        <w:br/>
      </w:r>
      <w:r>
        <w:rPr>
          <w:rFonts w:ascii="Arial" w:hAnsi="Arial" w:cs="Arial"/>
          <w:color w:val="2F2F2E"/>
          <w:shd w:val="clear" w:color="auto" w:fill="FFFFFF"/>
        </w:rPr>
        <w:t>Elektronické nastavení jednotlivých hodnot</w:t>
      </w:r>
      <w:r>
        <w:rPr>
          <w:rFonts w:ascii="Arial" w:hAnsi="Arial" w:cs="Arial"/>
          <w:color w:val="2F2F2E"/>
        </w:rPr>
        <w:br/>
      </w:r>
      <w:r>
        <w:rPr>
          <w:rFonts w:ascii="Arial" w:hAnsi="Arial" w:cs="Arial"/>
          <w:color w:val="2F2F2E"/>
          <w:shd w:val="clear" w:color="auto" w:fill="FFFFFF"/>
        </w:rPr>
        <w:t>Grafický displej: průtok vzduchu a množství odsáté kapaliny při nastaveném podtlaku</w:t>
      </w:r>
      <w:r>
        <w:rPr>
          <w:rFonts w:ascii="Arial" w:hAnsi="Arial" w:cs="Arial"/>
          <w:color w:val="2F2F2E"/>
        </w:rPr>
        <w:br/>
      </w:r>
      <w:r>
        <w:rPr>
          <w:rFonts w:ascii="Arial" w:hAnsi="Arial" w:cs="Arial"/>
          <w:color w:val="2F2F2E"/>
          <w:shd w:val="clear" w:color="auto" w:fill="FFFFFF"/>
        </w:rPr>
        <w:t>Dvojitá ochrana proti přesátí</w:t>
      </w:r>
      <w:r>
        <w:rPr>
          <w:rFonts w:ascii="Arial" w:hAnsi="Arial" w:cs="Arial"/>
          <w:color w:val="2F2F2E"/>
        </w:rPr>
        <w:br/>
      </w:r>
      <w:r>
        <w:rPr>
          <w:rFonts w:ascii="Arial" w:hAnsi="Arial" w:cs="Arial"/>
          <w:color w:val="2F2F2E"/>
          <w:shd w:val="clear" w:color="auto" w:fill="FFFFFF"/>
        </w:rPr>
        <w:t>Možnost digitální dokumentace – elektronické měření a monitorovací funkce</w:t>
      </w:r>
      <w:r>
        <w:rPr>
          <w:rFonts w:ascii="Arial" w:hAnsi="Arial" w:cs="Arial"/>
          <w:color w:val="2F2F2E"/>
        </w:rPr>
        <w:br/>
      </w:r>
      <w:r>
        <w:rPr>
          <w:rFonts w:ascii="Arial" w:hAnsi="Arial" w:cs="Arial"/>
          <w:color w:val="2F2F2E"/>
          <w:shd w:val="clear" w:color="auto" w:fill="FFFFFF"/>
        </w:rPr>
        <w:t>Možnost uložení záznamu křivek do PC</w:t>
      </w:r>
      <w:r>
        <w:rPr>
          <w:rFonts w:ascii="Arial" w:hAnsi="Arial" w:cs="Arial"/>
          <w:color w:val="2F2F2E"/>
        </w:rPr>
        <w:br/>
      </w:r>
      <w:r>
        <w:rPr>
          <w:rFonts w:ascii="Arial" w:hAnsi="Arial" w:cs="Arial"/>
          <w:color w:val="2F2F2E"/>
          <w:shd w:val="clear" w:color="auto" w:fill="FFFFFF"/>
        </w:rPr>
        <w:t>Připojení k PC přes USB konektor</w:t>
      </w:r>
      <w:r>
        <w:rPr>
          <w:rFonts w:ascii="Arial" w:hAnsi="Arial" w:cs="Arial"/>
          <w:color w:val="2F2F2E"/>
        </w:rPr>
        <w:br/>
      </w:r>
      <w:r>
        <w:rPr>
          <w:rFonts w:ascii="Arial" w:hAnsi="Arial" w:cs="Arial"/>
          <w:color w:val="2F2F2E"/>
          <w:shd w:val="clear" w:color="auto" w:fill="FFFFFF"/>
        </w:rPr>
        <w:t>Provoz AC/DC (síť/baterie), adaptér 12V</w:t>
      </w:r>
      <w:r>
        <w:rPr>
          <w:rFonts w:ascii="Arial" w:hAnsi="Arial" w:cs="Arial"/>
          <w:color w:val="2F2F2E"/>
        </w:rPr>
        <w:br/>
      </w:r>
      <w:r>
        <w:rPr>
          <w:rFonts w:ascii="Arial" w:hAnsi="Arial" w:cs="Arial"/>
          <w:color w:val="2F2F2E"/>
          <w:shd w:val="clear" w:color="auto" w:fill="FFFFFF"/>
        </w:rPr>
        <w:t>Provoz na baterii cca 4 hodiny</w:t>
      </w:r>
      <w:r>
        <w:rPr>
          <w:rFonts w:ascii="Arial" w:hAnsi="Arial" w:cs="Arial"/>
          <w:color w:val="2F2F2E"/>
        </w:rPr>
        <w:br/>
      </w:r>
      <w:r>
        <w:rPr>
          <w:rFonts w:ascii="Arial" w:hAnsi="Arial" w:cs="Arial"/>
          <w:color w:val="2F2F2E"/>
          <w:shd w:val="clear" w:color="auto" w:fill="FFFFFF"/>
        </w:rPr>
        <w:t>Madlo pro snadnou manipulaci s přístrojem</w:t>
      </w:r>
      <w:r>
        <w:rPr>
          <w:rFonts w:ascii="Arial" w:hAnsi="Arial" w:cs="Arial"/>
          <w:color w:val="2F2F2E"/>
        </w:rPr>
        <w:br/>
      </w:r>
      <w:r>
        <w:rPr>
          <w:rFonts w:ascii="Arial" w:hAnsi="Arial" w:cs="Arial"/>
          <w:color w:val="2F2F2E"/>
          <w:shd w:val="clear" w:color="auto" w:fill="FFFFFF"/>
        </w:rPr>
        <w:t>Možnost zavěšení přístroje i nad úroveň pacienta (nevzniká sifónový efekt)</w:t>
      </w:r>
      <w:r>
        <w:rPr>
          <w:rFonts w:ascii="Arial" w:hAnsi="Arial" w:cs="Arial"/>
          <w:color w:val="2F2F2E"/>
        </w:rPr>
        <w:br/>
      </w:r>
      <w:r>
        <w:rPr>
          <w:rFonts w:ascii="Arial" w:hAnsi="Arial" w:cs="Arial"/>
          <w:color w:val="2F2F2E"/>
          <w:shd w:val="clear" w:color="auto" w:fill="FFFFFF"/>
        </w:rPr>
        <w:t>Volba vhodného typu kanystrů objemu 0,3, 0,8 nebo 2 litry</w:t>
      </w:r>
      <w:r>
        <w:rPr>
          <w:rFonts w:ascii="Arial" w:hAnsi="Arial" w:cs="Arial"/>
          <w:color w:val="2F2F2E"/>
        </w:rPr>
        <w:br/>
      </w:r>
      <w:r>
        <w:rPr>
          <w:rFonts w:ascii="Arial" w:hAnsi="Arial" w:cs="Arial"/>
          <w:color w:val="2F2F2E"/>
          <w:shd w:val="clear" w:color="auto" w:fill="FFFFFF"/>
        </w:rPr>
        <w:t>Volba vhodného typu dvojitých hadic s jedním nebo dvěma konektory různých průměrů</w:t>
      </w:r>
      <w:r>
        <w:rPr>
          <w:rFonts w:ascii="Arial" w:hAnsi="Arial" w:cs="Arial"/>
          <w:color w:val="2F2F2E"/>
        </w:rPr>
        <w:br/>
      </w:r>
      <w:r>
        <w:rPr>
          <w:rFonts w:ascii="Arial" w:hAnsi="Arial" w:cs="Arial"/>
          <w:color w:val="2F2F2E"/>
          <w:shd w:val="clear" w:color="auto" w:fill="FFFFFF"/>
        </w:rPr>
        <w:t xml:space="preserve">Při použití hadice se dvěma konektory je možné v případě potřeby jeden konektor zaslepit tzv. Krytkou konektoru </w:t>
      </w:r>
      <w:proofErr w:type="spellStart"/>
      <w:proofErr w:type="gramStart"/>
      <w:r>
        <w:rPr>
          <w:rFonts w:ascii="Arial" w:hAnsi="Arial" w:cs="Arial"/>
          <w:color w:val="2F2F2E"/>
          <w:shd w:val="clear" w:color="auto" w:fill="FFFFFF"/>
        </w:rPr>
        <w:t>obj.č</w:t>
      </w:r>
      <w:proofErr w:type="spellEnd"/>
      <w:r>
        <w:rPr>
          <w:rFonts w:ascii="Arial" w:hAnsi="Arial" w:cs="Arial"/>
          <w:color w:val="2F2F2E"/>
          <w:shd w:val="clear" w:color="auto" w:fill="FFFFFF"/>
        </w:rPr>
        <w:t>.</w:t>
      </w:r>
      <w:proofErr w:type="gramEnd"/>
      <w:r>
        <w:rPr>
          <w:rFonts w:ascii="Arial" w:hAnsi="Arial" w:cs="Arial"/>
          <w:color w:val="2F2F2E"/>
          <w:shd w:val="clear" w:color="auto" w:fill="FFFFFF"/>
        </w:rPr>
        <w:t xml:space="preserve"> N079.0039.</w:t>
      </w:r>
      <w:r>
        <w:rPr>
          <w:rFonts w:ascii="Arial" w:hAnsi="Arial" w:cs="Arial"/>
          <w:color w:val="2F2F2E"/>
        </w:rPr>
        <w:br/>
      </w:r>
      <w:r>
        <w:rPr>
          <w:rFonts w:ascii="Arial" w:hAnsi="Arial" w:cs="Arial"/>
          <w:color w:val="2F2F2E"/>
        </w:rPr>
        <w:br/>
      </w:r>
      <w:r>
        <w:rPr>
          <w:rFonts w:ascii="Arial" w:hAnsi="Arial" w:cs="Arial"/>
          <w:color w:val="2F2F2E"/>
          <w:shd w:val="clear" w:color="auto" w:fill="FFFFFF"/>
        </w:rPr>
        <w:t xml:space="preserve">Klasifikační třída: </w:t>
      </w:r>
      <w:proofErr w:type="spellStart"/>
      <w:r>
        <w:rPr>
          <w:rFonts w:ascii="Arial" w:hAnsi="Arial" w:cs="Arial"/>
          <w:color w:val="2F2F2E"/>
          <w:shd w:val="clear" w:color="auto" w:fill="FFFFFF"/>
        </w:rPr>
        <w:t>IIb</w:t>
      </w:r>
      <w:proofErr w:type="spellEnd"/>
      <w:r>
        <w:rPr>
          <w:rFonts w:ascii="Arial" w:hAnsi="Arial" w:cs="Arial"/>
          <w:color w:val="2F2F2E"/>
        </w:rPr>
        <w:br/>
      </w:r>
      <w:r>
        <w:rPr>
          <w:rFonts w:ascii="Arial" w:hAnsi="Arial" w:cs="Arial"/>
          <w:color w:val="2F2F2E"/>
          <w:shd w:val="clear" w:color="auto" w:fill="FFFFFF"/>
        </w:rPr>
        <w:t>Hmotnost: 1 kg</w:t>
      </w:r>
      <w:r>
        <w:rPr>
          <w:rFonts w:ascii="Arial" w:hAnsi="Arial" w:cs="Arial"/>
          <w:color w:val="2F2F2E"/>
        </w:rPr>
        <w:br/>
      </w:r>
      <w:r>
        <w:rPr>
          <w:rFonts w:ascii="Arial" w:hAnsi="Arial" w:cs="Arial"/>
          <w:color w:val="2F2F2E"/>
          <w:shd w:val="clear" w:color="auto" w:fill="FFFFFF"/>
        </w:rPr>
        <w:t>Rozměr: V230x Š170 x H90 mm</w:t>
      </w:r>
      <w:r>
        <w:rPr>
          <w:rFonts w:ascii="Arial" w:hAnsi="Arial" w:cs="Arial"/>
          <w:color w:val="2F2F2E"/>
        </w:rPr>
        <w:br/>
      </w:r>
      <w:r>
        <w:rPr>
          <w:rFonts w:ascii="Arial" w:hAnsi="Arial" w:cs="Arial"/>
          <w:color w:val="2F2F2E"/>
          <w:shd w:val="clear" w:color="auto" w:fill="FFFFFF"/>
        </w:rPr>
        <w:t>Příkon: 220 - 240 V, 50 Hz</w:t>
      </w:r>
      <w:r>
        <w:rPr>
          <w:rFonts w:ascii="Arial" w:hAnsi="Arial" w:cs="Arial"/>
          <w:color w:val="2F2F2E"/>
        </w:rPr>
        <w:br/>
      </w:r>
      <w:r>
        <w:rPr>
          <w:rFonts w:ascii="Arial" w:hAnsi="Arial" w:cs="Arial"/>
          <w:color w:val="2F2F2E"/>
          <w:shd w:val="clear" w:color="auto" w:fill="FFFFFF"/>
        </w:rPr>
        <w:t>Výkon: 20 W</w:t>
      </w:r>
    </w:p>
    <w:p w14:paraId="73D90A3E" w14:textId="77777777" w:rsidR="00E060E5" w:rsidRPr="00E060E5" w:rsidRDefault="00E060E5" w:rsidP="00750B2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b/>
          <w:sz w:val="22"/>
          <w:szCs w:val="22"/>
          <w:lang w:val="cs-CZ"/>
        </w:rPr>
      </w:pPr>
    </w:p>
    <w:sectPr w:rsidR="00E060E5" w:rsidRPr="00E060E5" w:rsidSect="00D071E8">
      <w:footerReference w:type="defaul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90A45" w14:textId="77777777" w:rsidR="005E2975" w:rsidRDefault="005E2975" w:rsidP="00FF18EB">
      <w:pPr>
        <w:spacing w:after="0" w:line="240" w:lineRule="auto"/>
      </w:pPr>
      <w:r>
        <w:separator/>
      </w:r>
    </w:p>
  </w:endnote>
  <w:endnote w:type="continuationSeparator" w:id="0">
    <w:p w14:paraId="73D90A46" w14:textId="77777777" w:rsidR="005E2975" w:rsidRDefault="005E2975"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0A47" w14:textId="77777777" w:rsidR="005E2975" w:rsidRDefault="005E2975">
    <w:pPr>
      <w:pStyle w:val="Zpat"/>
      <w:pBdr>
        <w:bottom w:val="single" w:sz="6" w:space="1" w:color="auto"/>
      </w:pBdr>
      <w:jc w:val="center"/>
    </w:pPr>
  </w:p>
  <w:p w14:paraId="73D90A48" w14:textId="77777777" w:rsidR="005E2975" w:rsidRDefault="005E2975">
    <w:pPr>
      <w:pStyle w:val="Zpat"/>
      <w:jc w:val="center"/>
      <w:rPr>
        <w:rFonts w:ascii="Arial" w:hAnsi="Arial" w:cs="Arial"/>
        <w:sz w:val="20"/>
        <w:szCs w:val="20"/>
      </w:rPr>
    </w:pPr>
  </w:p>
  <w:p w14:paraId="73D90A49" w14:textId="77777777" w:rsidR="005E2975" w:rsidRPr="008D17FE" w:rsidRDefault="005E2975">
    <w:pPr>
      <w:pStyle w:val="Zpat"/>
      <w:jc w:val="center"/>
      <w:rPr>
        <w:rFonts w:ascii="Arial" w:hAnsi="Arial" w:cs="Arial"/>
        <w:sz w:val="20"/>
        <w:szCs w:val="20"/>
      </w:rPr>
    </w:pPr>
    <w:r w:rsidRPr="008D17FE">
      <w:rPr>
        <w:rFonts w:ascii="Arial" w:hAnsi="Arial" w:cs="Arial"/>
        <w:sz w:val="20"/>
        <w:szCs w:val="20"/>
      </w:rPr>
      <w:t xml:space="preserve">strana </w:t>
    </w:r>
    <w:r w:rsidR="00290C03" w:rsidRPr="008D17FE">
      <w:rPr>
        <w:rFonts w:ascii="Arial" w:hAnsi="Arial" w:cs="Arial"/>
        <w:b/>
        <w:bCs/>
        <w:sz w:val="20"/>
        <w:szCs w:val="20"/>
      </w:rPr>
      <w:fldChar w:fldCharType="begin"/>
    </w:r>
    <w:r w:rsidRPr="008D17FE">
      <w:rPr>
        <w:rFonts w:ascii="Arial" w:hAnsi="Arial" w:cs="Arial"/>
        <w:b/>
        <w:bCs/>
        <w:sz w:val="20"/>
        <w:szCs w:val="20"/>
      </w:rPr>
      <w:instrText>PAGE</w:instrText>
    </w:r>
    <w:r w:rsidR="00290C03" w:rsidRPr="008D17FE">
      <w:rPr>
        <w:rFonts w:ascii="Arial" w:hAnsi="Arial" w:cs="Arial"/>
        <w:b/>
        <w:bCs/>
        <w:sz w:val="20"/>
        <w:szCs w:val="20"/>
      </w:rPr>
      <w:fldChar w:fldCharType="separate"/>
    </w:r>
    <w:r w:rsidR="00985A80">
      <w:rPr>
        <w:rFonts w:ascii="Arial" w:hAnsi="Arial" w:cs="Arial"/>
        <w:b/>
        <w:bCs/>
        <w:noProof/>
        <w:sz w:val="20"/>
        <w:szCs w:val="20"/>
      </w:rPr>
      <w:t>1</w:t>
    </w:r>
    <w:r w:rsidR="00290C03" w:rsidRPr="008D17FE">
      <w:rPr>
        <w:rFonts w:ascii="Arial" w:hAnsi="Arial" w:cs="Arial"/>
        <w:b/>
        <w:bCs/>
        <w:sz w:val="20"/>
        <w:szCs w:val="20"/>
      </w:rPr>
      <w:fldChar w:fldCharType="end"/>
    </w:r>
    <w:r w:rsidRPr="008D17FE">
      <w:rPr>
        <w:rFonts w:ascii="Arial" w:hAnsi="Arial" w:cs="Arial"/>
        <w:sz w:val="20"/>
        <w:szCs w:val="20"/>
      </w:rPr>
      <w:t xml:space="preserve"> ze </w:t>
    </w:r>
    <w:r w:rsidR="00290C03" w:rsidRPr="008D17FE">
      <w:rPr>
        <w:rFonts w:ascii="Arial" w:hAnsi="Arial" w:cs="Arial"/>
        <w:b/>
        <w:bCs/>
        <w:sz w:val="20"/>
        <w:szCs w:val="20"/>
      </w:rPr>
      <w:fldChar w:fldCharType="begin"/>
    </w:r>
    <w:r w:rsidRPr="008D17FE">
      <w:rPr>
        <w:rFonts w:ascii="Arial" w:hAnsi="Arial" w:cs="Arial"/>
        <w:b/>
        <w:bCs/>
        <w:sz w:val="20"/>
        <w:szCs w:val="20"/>
      </w:rPr>
      <w:instrText>NUMPAGES</w:instrText>
    </w:r>
    <w:r w:rsidR="00290C03" w:rsidRPr="008D17FE">
      <w:rPr>
        <w:rFonts w:ascii="Arial" w:hAnsi="Arial" w:cs="Arial"/>
        <w:b/>
        <w:bCs/>
        <w:sz w:val="20"/>
        <w:szCs w:val="20"/>
      </w:rPr>
      <w:fldChar w:fldCharType="separate"/>
    </w:r>
    <w:r w:rsidR="00985A80">
      <w:rPr>
        <w:rFonts w:ascii="Arial" w:hAnsi="Arial" w:cs="Arial"/>
        <w:b/>
        <w:bCs/>
        <w:noProof/>
        <w:sz w:val="20"/>
        <w:szCs w:val="20"/>
      </w:rPr>
      <w:t>9</w:t>
    </w:r>
    <w:r w:rsidR="00290C03" w:rsidRPr="008D17FE">
      <w:rPr>
        <w:rFonts w:ascii="Arial" w:hAnsi="Arial" w:cs="Arial"/>
        <w:b/>
        <w:bCs/>
        <w:sz w:val="20"/>
        <w:szCs w:val="20"/>
      </w:rPr>
      <w:fldChar w:fldCharType="end"/>
    </w:r>
  </w:p>
  <w:p w14:paraId="73D90A4A" w14:textId="77777777" w:rsidR="005E2975" w:rsidRDefault="005E29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90A43" w14:textId="77777777" w:rsidR="005E2975" w:rsidRDefault="005E2975" w:rsidP="00FF18EB">
      <w:pPr>
        <w:spacing w:after="0" w:line="240" w:lineRule="auto"/>
      </w:pPr>
      <w:r>
        <w:separator/>
      </w:r>
    </w:p>
  </w:footnote>
  <w:footnote w:type="continuationSeparator" w:id="0">
    <w:p w14:paraId="73D90A44" w14:textId="77777777" w:rsidR="005E2975" w:rsidRDefault="005E2975"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77FB"/>
    <w:rsid w:val="000228F8"/>
    <w:rsid w:val="000242EC"/>
    <w:rsid w:val="00026FB0"/>
    <w:rsid w:val="00030B47"/>
    <w:rsid w:val="00032F0B"/>
    <w:rsid w:val="000333EF"/>
    <w:rsid w:val="000476DB"/>
    <w:rsid w:val="00056B22"/>
    <w:rsid w:val="00063C28"/>
    <w:rsid w:val="00064EF8"/>
    <w:rsid w:val="000746D0"/>
    <w:rsid w:val="000800D2"/>
    <w:rsid w:val="00082797"/>
    <w:rsid w:val="00082B4B"/>
    <w:rsid w:val="00085714"/>
    <w:rsid w:val="00085E6F"/>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41A7"/>
    <w:rsid w:val="00134BC1"/>
    <w:rsid w:val="00142B94"/>
    <w:rsid w:val="00142BD2"/>
    <w:rsid w:val="001470F0"/>
    <w:rsid w:val="0014717B"/>
    <w:rsid w:val="00154F85"/>
    <w:rsid w:val="001725F8"/>
    <w:rsid w:val="00181B85"/>
    <w:rsid w:val="00182640"/>
    <w:rsid w:val="00183226"/>
    <w:rsid w:val="00183727"/>
    <w:rsid w:val="00185F96"/>
    <w:rsid w:val="001874D4"/>
    <w:rsid w:val="00196288"/>
    <w:rsid w:val="001A3D28"/>
    <w:rsid w:val="001D38E0"/>
    <w:rsid w:val="001D3902"/>
    <w:rsid w:val="001D3F7C"/>
    <w:rsid w:val="001D4983"/>
    <w:rsid w:val="001D6C04"/>
    <w:rsid w:val="001D7781"/>
    <w:rsid w:val="001E485C"/>
    <w:rsid w:val="001F13BA"/>
    <w:rsid w:val="001F2069"/>
    <w:rsid w:val="00202E4E"/>
    <w:rsid w:val="002039E1"/>
    <w:rsid w:val="002373A7"/>
    <w:rsid w:val="00243FE4"/>
    <w:rsid w:val="00250E90"/>
    <w:rsid w:val="00250F85"/>
    <w:rsid w:val="0025204E"/>
    <w:rsid w:val="0025616B"/>
    <w:rsid w:val="002575A6"/>
    <w:rsid w:val="00276D33"/>
    <w:rsid w:val="002812F7"/>
    <w:rsid w:val="00282A77"/>
    <w:rsid w:val="002834BC"/>
    <w:rsid w:val="00283E98"/>
    <w:rsid w:val="00290C03"/>
    <w:rsid w:val="002943FF"/>
    <w:rsid w:val="0029524D"/>
    <w:rsid w:val="00296488"/>
    <w:rsid w:val="00297406"/>
    <w:rsid w:val="00297EE2"/>
    <w:rsid w:val="002A29DA"/>
    <w:rsid w:val="002C7AE0"/>
    <w:rsid w:val="002D3259"/>
    <w:rsid w:val="002E1388"/>
    <w:rsid w:val="002E3B0B"/>
    <w:rsid w:val="002E48E0"/>
    <w:rsid w:val="002F4EDA"/>
    <w:rsid w:val="002F4F30"/>
    <w:rsid w:val="003073CD"/>
    <w:rsid w:val="00312759"/>
    <w:rsid w:val="00327588"/>
    <w:rsid w:val="00330DC4"/>
    <w:rsid w:val="003360BF"/>
    <w:rsid w:val="00341AD8"/>
    <w:rsid w:val="003477DB"/>
    <w:rsid w:val="00351229"/>
    <w:rsid w:val="00355E79"/>
    <w:rsid w:val="0036012F"/>
    <w:rsid w:val="003654B6"/>
    <w:rsid w:val="0037175F"/>
    <w:rsid w:val="00374192"/>
    <w:rsid w:val="00375955"/>
    <w:rsid w:val="00377FDB"/>
    <w:rsid w:val="00382D5D"/>
    <w:rsid w:val="003A1056"/>
    <w:rsid w:val="003D0A25"/>
    <w:rsid w:val="003D23D7"/>
    <w:rsid w:val="003E071E"/>
    <w:rsid w:val="003E0A38"/>
    <w:rsid w:val="003E0DE8"/>
    <w:rsid w:val="003E1EBB"/>
    <w:rsid w:val="003E5323"/>
    <w:rsid w:val="003F025A"/>
    <w:rsid w:val="003F1759"/>
    <w:rsid w:val="003F27C5"/>
    <w:rsid w:val="003F584A"/>
    <w:rsid w:val="003F7B02"/>
    <w:rsid w:val="0040169F"/>
    <w:rsid w:val="00403192"/>
    <w:rsid w:val="00405FBD"/>
    <w:rsid w:val="00406BEA"/>
    <w:rsid w:val="00415B16"/>
    <w:rsid w:val="00417243"/>
    <w:rsid w:val="0042712C"/>
    <w:rsid w:val="00431845"/>
    <w:rsid w:val="0044678A"/>
    <w:rsid w:val="00452114"/>
    <w:rsid w:val="00457F76"/>
    <w:rsid w:val="00463025"/>
    <w:rsid w:val="0047657C"/>
    <w:rsid w:val="00487BCE"/>
    <w:rsid w:val="00494052"/>
    <w:rsid w:val="004A6335"/>
    <w:rsid w:val="004B52F7"/>
    <w:rsid w:val="004B647F"/>
    <w:rsid w:val="004B7BE2"/>
    <w:rsid w:val="004C2151"/>
    <w:rsid w:val="004D237F"/>
    <w:rsid w:val="004E74F7"/>
    <w:rsid w:val="004F3A6F"/>
    <w:rsid w:val="00503008"/>
    <w:rsid w:val="005153A4"/>
    <w:rsid w:val="0051540C"/>
    <w:rsid w:val="00521953"/>
    <w:rsid w:val="005371E9"/>
    <w:rsid w:val="00546C21"/>
    <w:rsid w:val="005515B0"/>
    <w:rsid w:val="0055620E"/>
    <w:rsid w:val="00560C16"/>
    <w:rsid w:val="00571D58"/>
    <w:rsid w:val="0058691F"/>
    <w:rsid w:val="00586BB3"/>
    <w:rsid w:val="005A31F8"/>
    <w:rsid w:val="005A3B45"/>
    <w:rsid w:val="005A6D97"/>
    <w:rsid w:val="005B4ACE"/>
    <w:rsid w:val="005D0FD1"/>
    <w:rsid w:val="005D1964"/>
    <w:rsid w:val="005D1F37"/>
    <w:rsid w:val="005D29BD"/>
    <w:rsid w:val="005D319C"/>
    <w:rsid w:val="005E2975"/>
    <w:rsid w:val="005E39A9"/>
    <w:rsid w:val="005F53C1"/>
    <w:rsid w:val="005F5EEB"/>
    <w:rsid w:val="006031DD"/>
    <w:rsid w:val="00605F71"/>
    <w:rsid w:val="006124A5"/>
    <w:rsid w:val="00614829"/>
    <w:rsid w:val="006151C2"/>
    <w:rsid w:val="00620394"/>
    <w:rsid w:val="00620A9D"/>
    <w:rsid w:val="00625D88"/>
    <w:rsid w:val="006260B6"/>
    <w:rsid w:val="00626A1F"/>
    <w:rsid w:val="00633149"/>
    <w:rsid w:val="006369BD"/>
    <w:rsid w:val="006412CC"/>
    <w:rsid w:val="00642628"/>
    <w:rsid w:val="00656B08"/>
    <w:rsid w:val="0067085F"/>
    <w:rsid w:val="00672FA9"/>
    <w:rsid w:val="0067386C"/>
    <w:rsid w:val="006754BE"/>
    <w:rsid w:val="006768E4"/>
    <w:rsid w:val="00677234"/>
    <w:rsid w:val="00690BB7"/>
    <w:rsid w:val="0069434E"/>
    <w:rsid w:val="006A6647"/>
    <w:rsid w:val="006B095E"/>
    <w:rsid w:val="006B273E"/>
    <w:rsid w:val="006B51D8"/>
    <w:rsid w:val="006C3751"/>
    <w:rsid w:val="006C589F"/>
    <w:rsid w:val="006D0F33"/>
    <w:rsid w:val="006D4738"/>
    <w:rsid w:val="006E005D"/>
    <w:rsid w:val="006E2FF9"/>
    <w:rsid w:val="006E4EF6"/>
    <w:rsid w:val="006E54D0"/>
    <w:rsid w:val="006E7930"/>
    <w:rsid w:val="006F52DE"/>
    <w:rsid w:val="00706012"/>
    <w:rsid w:val="0071478F"/>
    <w:rsid w:val="007157D9"/>
    <w:rsid w:val="00735D41"/>
    <w:rsid w:val="0073763C"/>
    <w:rsid w:val="00743435"/>
    <w:rsid w:val="00744E5D"/>
    <w:rsid w:val="00750B27"/>
    <w:rsid w:val="0075205D"/>
    <w:rsid w:val="00775695"/>
    <w:rsid w:val="00787C20"/>
    <w:rsid w:val="00794661"/>
    <w:rsid w:val="007A70F3"/>
    <w:rsid w:val="007C1883"/>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71625"/>
    <w:rsid w:val="008877B1"/>
    <w:rsid w:val="008903ED"/>
    <w:rsid w:val="008A4B00"/>
    <w:rsid w:val="008B2750"/>
    <w:rsid w:val="008C0647"/>
    <w:rsid w:val="008D0213"/>
    <w:rsid w:val="008D17FE"/>
    <w:rsid w:val="008D45BA"/>
    <w:rsid w:val="008E35A9"/>
    <w:rsid w:val="008E5700"/>
    <w:rsid w:val="008F5230"/>
    <w:rsid w:val="008F6BCC"/>
    <w:rsid w:val="00901F83"/>
    <w:rsid w:val="009104CB"/>
    <w:rsid w:val="00916EE4"/>
    <w:rsid w:val="009206F6"/>
    <w:rsid w:val="0092292F"/>
    <w:rsid w:val="00924699"/>
    <w:rsid w:val="00931C39"/>
    <w:rsid w:val="00932EBD"/>
    <w:rsid w:val="00954321"/>
    <w:rsid w:val="009547FF"/>
    <w:rsid w:val="00957978"/>
    <w:rsid w:val="009606A3"/>
    <w:rsid w:val="00961803"/>
    <w:rsid w:val="009664E0"/>
    <w:rsid w:val="00971663"/>
    <w:rsid w:val="0097244D"/>
    <w:rsid w:val="00973DFD"/>
    <w:rsid w:val="00980823"/>
    <w:rsid w:val="0098363E"/>
    <w:rsid w:val="00985A80"/>
    <w:rsid w:val="009906B4"/>
    <w:rsid w:val="00992836"/>
    <w:rsid w:val="00992EC6"/>
    <w:rsid w:val="009948D4"/>
    <w:rsid w:val="009A3D16"/>
    <w:rsid w:val="009A4F9F"/>
    <w:rsid w:val="009B2645"/>
    <w:rsid w:val="009B2B19"/>
    <w:rsid w:val="009B48A9"/>
    <w:rsid w:val="009C2784"/>
    <w:rsid w:val="009C7D00"/>
    <w:rsid w:val="009D2ECE"/>
    <w:rsid w:val="009D3B32"/>
    <w:rsid w:val="009E1C26"/>
    <w:rsid w:val="009F3BF8"/>
    <w:rsid w:val="009F3C21"/>
    <w:rsid w:val="009F6381"/>
    <w:rsid w:val="00A03BF1"/>
    <w:rsid w:val="00A131FD"/>
    <w:rsid w:val="00A146F1"/>
    <w:rsid w:val="00A17F49"/>
    <w:rsid w:val="00A24A8D"/>
    <w:rsid w:val="00A34CF9"/>
    <w:rsid w:val="00A4060F"/>
    <w:rsid w:val="00A51741"/>
    <w:rsid w:val="00A52F13"/>
    <w:rsid w:val="00A71BE8"/>
    <w:rsid w:val="00A72BEB"/>
    <w:rsid w:val="00A739A7"/>
    <w:rsid w:val="00A73C62"/>
    <w:rsid w:val="00A74BD6"/>
    <w:rsid w:val="00A75857"/>
    <w:rsid w:val="00A92F5B"/>
    <w:rsid w:val="00A9354F"/>
    <w:rsid w:val="00A937E1"/>
    <w:rsid w:val="00AA0B1A"/>
    <w:rsid w:val="00AA4B53"/>
    <w:rsid w:val="00AB13EA"/>
    <w:rsid w:val="00AB799A"/>
    <w:rsid w:val="00AC46F4"/>
    <w:rsid w:val="00AD18F2"/>
    <w:rsid w:val="00AD1A46"/>
    <w:rsid w:val="00AD3810"/>
    <w:rsid w:val="00AD3D04"/>
    <w:rsid w:val="00AE1035"/>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214E"/>
    <w:rsid w:val="00B436FD"/>
    <w:rsid w:val="00B733E1"/>
    <w:rsid w:val="00B736A9"/>
    <w:rsid w:val="00B76F43"/>
    <w:rsid w:val="00B82BC0"/>
    <w:rsid w:val="00B841E5"/>
    <w:rsid w:val="00B85405"/>
    <w:rsid w:val="00B90282"/>
    <w:rsid w:val="00B91037"/>
    <w:rsid w:val="00B9193B"/>
    <w:rsid w:val="00B95871"/>
    <w:rsid w:val="00BA07E6"/>
    <w:rsid w:val="00BA4985"/>
    <w:rsid w:val="00BA779F"/>
    <w:rsid w:val="00BB16E5"/>
    <w:rsid w:val="00BB2CAF"/>
    <w:rsid w:val="00BD06AB"/>
    <w:rsid w:val="00BD0B30"/>
    <w:rsid w:val="00BD1A31"/>
    <w:rsid w:val="00BE2371"/>
    <w:rsid w:val="00BF5838"/>
    <w:rsid w:val="00BF65B9"/>
    <w:rsid w:val="00BF6761"/>
    <w:rsid w:val="00BF750F"/>
    <w:rsid w:val="00C006A4"/>
    <w:rsid w:val="00C142B5"/>
    <w:rsid w:val="00C2727E"/>
    <w:rsid w:val="00C27F0F"/>
    <w:rsid w:val="00C342FE"/>
    <w:rsid w:val="00C40168"/>
    <w:rsid w:val="00C61AD5"/>
    <w:rsid w:val="00C61C6C"/>
    <w:rsid w:val="00C65D56"/>
    <w:rsid w:val="00C7138F"/>
    <w:rsid w:val="00C73746"/>
    <w:rsid w:val="00C7511C"/>
    <w:rsid w:val="00C8075B"/>
    <w:rsid w:val="00C90967"/>
    <w:rsid w:val="00C937E3"/>
    <w:rsid w:val="00C970BF"/>
    <w:rsid w:val="00C978A8"/>
    <w:rsid w:val="00CB01C4"/>
    <w:rsid w:val="00CB6A3D"/>
    <w:rsid w:val="00CC0F64"/>
    <w:rsid w:val="00CC12D2"/>
    <w:rsid w:val="00CD5440"/>
    <w:rsid w:val="00CD60EF"/>
    <w:rsid w:val="00CD61FC"/>
    <w:rsid w:val="00CF0B12"/>
    <w:rsid w:val="00CF49B2"/>
    <w:rsid w:val="00D000FE"/>
    <w:rsid w:val="00D0061A"/>
    <w:rsid w:val="00D039A9"/>
    <w:rsid w:val="00D04283"/>
    <w:rsid w:val="00D04CE9"/>
    <w:rsid w:val="00D071E8"/>
    <w:rsid w:val="00D07D37"/>
    <w:rsid w:val="00D13E92"/>
    <w:rsid w:val="00D203A0"/>
    <w:rsid w:val="00D24015"/>
    <w:rsid w:val="00D308D9"/>
    <w:rsid w:val="00D50BBE"/>
    <w:rsid w:val="00D65B55"/>
    <w:rsid w:val="00D813B7"/>
    <w:rsid w:val="00D818EC"/>
    <w:rsid w:val="00D82704"/>
    <w:rsid w:val="00D86891"/>
    <w:rsid w:val="00D927B5"/>
    <w:rsid w:val="00DA1353"/>
    <w:rsid w:val="00DA5A63"/>
    <w:rsid w:val="00DA7CB9"/>
    <w:rsid w:val="00DD3E47"/>
    <w:rsid w:val="00DE3A3F"/>
    <w:rsid w:val="00DE4489"/>
    <w:rsid w:val="00DF71F9"/>
    <w:rsid w:val="00E053D1"/>
    <w:rsid w:val="00E060E5"/>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1E3A"/>
    <w:rsid w:val="00EB6947"/>
    <w:rsid w:val="00EB7849"/>
    <w:rsid w:val="00ED3A3E"/>
    <w:rsid w:val="00EE477D"/>
    <w:rsid w:val="00EF46EE"/>
    <w:rsid w:val="00F01FFB"/>
    <w:rsid w:val="00F06B76"/>
    <w:rsid w:val="00F140A3"/>
    <w:rsid w:val="00F1590C"/>
    <w:rsid w:val="00F213A4"/>
    <w:rsid w:val="00F24FF5"/>
    <w:rsid w:val="00F25BC8"/>
    <w:rsid w:val="00F45113"/>
    <w:rsid w:val="00F5269B"/>
    <w:rsid w:val="00F7334F"/>
    <w:rsid w:val="00F74782"/>
    <w:rsid w:val="00F86F9D"/>
    <w:rsid w:val="00F91A23"/>
    <w:rsid w:val="00F958D2"/>
    <w:rsid w:val="00FB373A"/>
    <w:rsid w:val="00FB43BE"/>
    <w:rsid w:val="00FC4F94"/>
    <w:rsid w:val="00FC6465"/>
    <w:rsid w:val="00FC6ECA"/>
    <w:rsid w:val="00FD6894"/>
    <w:rsid w:val="00FD6DA7"/>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73D9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3672312">
      <w:bodyDiv w:val="1"/>
      <w:marLeft w:val="0"/>
      <w:marRight w:val="0"/>
      <w:marTop w:val="0"/>
      <w:marBottom w:val="0"/>
      <w:divBdr>
        <w:top w:val="none" w:sz="0" w:space="0" w:color="auto"/>
        <w:left w:val="none" w:sz="0" w:space="0" w:color="auto"/>
        <w:bottom w:val="none" w:sz="0" w:space="0" w:color="auto"/>
        <w:right w:val="none" w:sz="0" w:space="0" w:color="auto"/>
      </w:divBdr>
    </w:div>
    <w:div w:id="351877580">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80942">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37B28DA46183EA449950DBEF6AE99F97" ma:contentTypeVersion="0" ma:contentTypeDescription="Vytvoří nový dokument" ma:contentTypeScope="" ma:versionID="599e3ca5ca67c0b54a1f3ca3ff4478c6">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2DWAXVAW3MHF-947666284-43</_dlc_DocId>
    <_dlc_DocIdUrl xmlns="a7e37686-00e6-405d-9032-d05dd3ba55a9">
      <Url>https://vis.fnbrno.cz/c012/WebVZ/_layouts/15/DocIdRedir.aspx?ID=2DWAXVAW3MHF-947666284-43</Url>
      <Description>2DWAXVAW3MHF-947666284-43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8A20-1894-4E6F-8800-1A7772A91038}">
  <ds:schemaRefs>
    <ds:schemaRef ds:uri="http://schemas.microsoft.com/sharepoint/events"/>
  </ds:schemaRefs>
</ds:datastoreItem>
</file>

<file path=customXml/itemProps2.xml><?xml version="1.0" encoding="utf-8"?>
<ds:datastoreItem xmlns:ds="http://schemas.openxmlformats.org/officeDocument/2006/customXml" ds:itemID="{AEBDE4F7-3DA5-44E0-B40E-09708A959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93648-9B83-4D60-8C33-CE2CC3A8917C}">
  <ds:schemaRefs>
    <ds:schemaRef ds:uri="a7e37686-00e6-405d-9032-d05dd3ba55a9"/>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5.xml><?xml version="1.0" encoding="utf-8"?>
<ds:datastoreItem xmlns:ds="http://schemas.openxmlformats.org/officeDocument/2006/customXml" ds:itemID="{62214EC8-8396-4403-AC89-E563EE92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2695</Words>
  <Characters>15906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2</cp:revision>
  <cp:lastPrinted>2019-12-10T09:41:00Z</cp:lastPrinted>
  <dcterms:created xsi:type="dcterms:W3CDTF">2020-02-11T12:06:00Z</dcterms:created>
  <dcterms:modified xsi:type="dcterms:W3CDTF">2020-02-11T12:06:00Z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0x01010037B28DA46183EA449950DBEF6AE99F97</vt:lpwstr>
  </property>
  <property fmtid="{D5CDD505-2E9C-101B-9397-08002B2CF9AE}" pid="3" name="_dlc_DocIdItemGuid">
    <vt:lpwstr>12955f4b-e442-4ecd-8da1-0e997725b4f0</vt:lpwstr>
  </property>
</Properties>
</file>