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E8D" w:rsidRPr="00AD1AF1" w:rsidRDefault="00285E8D">
      <w:pPr>
        <w:rPr>
          <w:rFonts w:ascii="Avenir LT Pro 55 Roman" w:hAnsi="Avenir LT Pro 55 Roman"/>
        </w:rPr>
      </w:pPr>
    </w:p>
    <w:p w:rsidR="00285E8D" w:rsidRPr="00AD1AF1" w:rsidRDefault="00285E8D" w:rsidP="00073015">
      <w:pPr>
        <w:jc w:val="right"/>
        <w:rPr>
          <w:rFonts w:ascii="Avenir LT Pro 55 Roman" w:hAnsi="Avenir LT Pro 55 Roman"/>
          <w:sz w:val="22"/>
          <w:szCs w:val="22"/>
        </w:rPr>
      </w:pPr>
      <w:r w:rsidRPr="00A14DC0">
        <w:rPr>
          <w:rFonts w:ascii="Avenir LT Pro 55 Roman" w:hAnsi="Avenir LT Pro 55 Roman"/>
          <w:sz w:val="22"/>
          <w:szCs w:val="22"/>
        </w:rPr>
        <w:t>Č. 95/</w:t>
      </w:r>
      <w:r w:rsidR="00A14DC0" w:rsidRPr="00A14DC0">
        <w:rPr>
          <w:rFonts w:ascii="Avenir LT Pro 55 Roman" w:hAnsi="Avenir LT Pro 55 Roman"/>
          <w:sz w:val="22"/>
          <w:szCs w:val="22"/>
        </w:rPr>
        <w:t>595</w:t>
      </w:r>
      <w:r w:rsidR="00BE4A46" w:rsidRPr="00A14DC0">
        <w:rPr>
          <w:rFonts w:ascii="Avenir LT Pro 55 Roman" w:hAnsi="Avenir LT Pro 55 Roman"/>
          <w:sz w:val="22"/>
          <w:szCs w:val="22"/>
        </w:rPr>
        <w:t xml:space="preserve"> </w:t>
      </w:r>
      <w:r w:rsidR="00086B1E" w:rsidRPr="00A14DC0">
        <w:rPr>
          <w:rFonts w:ascii="Avenir LT Pro 55 Roman" w:hAnsi="Avenir LT Pro 55 Roman"/>
          <w:sz w:val="22"/>
          <w:szCs w:val="22"/>
        </w:rPr>
        <w:t xml:space="preserve">- </w:t>
      </w:r>
      <w:r w:rsidR="004D29BA" w:rsidRPr="00A14DC0">
        <w:rPr>
          <w:rFonts w:ascii="Avenir LT Pro 55 Roman" w:hAnsi="Avenir LT Pro 55 Roman"/>
          <w:sz w:val="22"/>
          <w:szCs w:val="22"/>
        </w:rPr>
        <w:t>20</w:t>
      </w:r>
      <w:r w:rsidR="00AD1AF1" w:rsidRPr="00A14DC0">
        <w:rPr>
          <w:rFonts w:ascii="Avenir LT Pro 55 Roman" w:hAnsi="Avenir LT Pro 55 Roman"/>
          <w:sz w:val="22"/>
          <w:szCs w:val="22"/>
        </w:rPr>
        <w:t>20</w:t>
      </w:r>
    </w:p>
    <w:p w:rsidR="00285E8D" w:rsidRPr="00AD1AF1" w:rsidRDefault="00285E8D">
      <w:pPr>
        <w:rPr>
          <w:rFonts w:ascii="Avenir LT Pro 55 Roman" w:hAnsi="Avenir LT Pro 55 Roman"/>
        </w:rPr>
      </w:pPr>
    </w:p>
    <w:p w:rsidR="00285E8D" w:rsidRPr="00AD1AF1" w:rsidRDefault="00285E8D">
      <w:pPr>
        <w:rPr>
          <w:rFonts w:ascii="Avenir LT Pro 55 Roman" w:hAnsi="Avenir LT Pro 55 Roman"/>
        </w:rPr>
      </w:pPr>
    </w:p>
    <w:p w:rsidR="00285E8D" w:rsidRPr="00AD1AF1" w:rsidRDefault="00285E8D">
      <w:pPr>
        <w:jc w:val="center"/>
        <w:rPr>
          <w:rFonts w:ascii="Avenir LT Pro 55 Roman" w:hAnsi="Avenir LT Pro 55 Roman"/>
          <w:b/>
          <w:bCs/>
        </w:rPr>
      </w:pPr>
      <w:r w:rsidRPr="00AD1AF1">
        <w:rPr>
          <w:rFonts w:ascii="Avenir LT Pro 55 Roman" w:hAnsi="Avenir LT Pro 55 Roman"/>
          <w:b/>
          <w:bCs/>
        </w:rPr>
        <w:t xml:space="preserve">SMLOUVA </w:t>
      </w:r>
    </w:p>
    <w:p w:rsidR="00285E8D" w:rsidRPr="00AD1AF1" w:rsidRDefault="00285E8D">
      <w:pPr>
        <w:jc w:val="center"/>
        <w:rPr>
          <w:rFonts w:ascii="Avenir LT Pro 55 Roman" w:hAnsi="Avenir LT Pro 55 Roman"/>
          <w:b/>
          <w:bCs/>
        </w:rPr>
      </w:pPr>
    </w:p>
    <w:p w:rsidR="00285E8D" w:rsidRPr="00AD1AF1" w:rsidRDefault="00285E8D">
      <w:pPr>
        <w:jc w:val="center"/>
        <w:rPr>
          <w:rFonts w:ascii="Avenir LT Pro 55 Roman" w:hAnsi="Avenir LT Pro 55 Roman"/>
          <w:b/>
          <w:bCs/>
        </w:rPr>
      </w:pPr>
      <w:r w:rsidRPr="00AD1AF1">
        <w:rPr>
          <w:rFonts w:ascii="Avenir LT Pro 55 Roman" w:hAnsi="Avenir LT Pro 55 Roman"/>
          <w:b/>
          <w:bCs/>
        </w:rPr>
        <w:t xml:space="preserve">o </w:t>
      </w:r>
      <w:r w:rsidR="00FF51AB" w:rsidRPr="00AD1AF1">
        <w:rPr>
          <w:rFonts w:ascii="Avenir LT Pro 55 Roman" w:hAnsi="Avenir LT Pro 55 Roman"/>
          <w:b/>
          <w:bCs/>
        </w:rPr>
        <w:t xml:space="preserve">přístupu </w:t>
      </w:r>
      <w:r w:rsidRPr="00AD1AF1">
        <w:rPr>
          <w:rFonts w:ascii="Avenir LT Pro 55 Roman" w:hAnsi="Avenir LT Pro 55 Roman"/>
          <w:b/>
          <w:bCs/>
        </w:rPr>
        <w:t xml:space="preserve">účastníka do </w:t>
      </w:r>
      <w:r w:rsidR="00FF51AB" w:rsidRPr="00AD1AF1">
        <w:rPr>
          <w:rFonts w:ascii="Avenir LT Pro 55 Roman" w:hAnsi="Avenir LT Pro 55 Roman"/>
          <w:b/>
          <w:bCs/>
        </w:rPr>
        <w:t>E-</w:t>
      </w:r>
      <w:r w:rsidRPr="00AD1AF1">
        <w:rPr>
          <w:rFonts w:ascii="Avenir LT Pro 55 Roman" w:hAnsi="Avenir LT Pro 55 Roman"/>
          <w:b/>
          <w:bCs/>
        </w:rPr>
        <w:t xml:space="preserve">infrastruktury CESNET </w:t>
      </w:r>
    </w:p>
    <w:p w:rsidR="00285E8D" w:rsidRPr="00AD1AF1" w:rsidRDefault="00285E8D">
      <w:pPr>
        <w:rPr>
          <w:rFonts w:ascii="Avenir LT Pro 55 Roman" w:hAnsi="Avenir LT Pro 55 Roman"/>
        </w:rPr>
      </w:pPr>
    </w:p>
    <w:p w:rsidR="00285E8D" w:rsidRPr="00AD1AF1" w:rsidRDefault="00285E8D">
      <w:pPr>
        <w:rPr>
          <w:rFonts w:ascii="Avenir LT Pro 55 Roman" w:hAnsi="Avenir LT Pro 55 Roman"/>
        </w:rPr>
      </w:pPr>
    </w:p>
    <w:p w:rsidR="00285E8D" w:rsidRPr="00AD1AF1" w:rsidRDefault="00285E8D" w:rsidP="00033BC4">
      <w:pPr>
        <w:pStyle w:val="Odstavecseseznamem"/>
        <w:numPr>
          <w:ilvl w:val="0"/>
          <w:numId w:val="13"/>
        </w:numPr>
        <w:ind w:left="0" w:firstLine="709"/>
        <w:jc w:val="center"/>
        <w:rPr>
          <w:rFonts w:ascii="Avenir LT Pro 55 Roman" w:hAnsi="Avenir LT Pro 55 Roman"/>
          <w:b/>
          <w:sz w:val="22"/>
          <w:szCs w:val="22"/>
        </w:rPr>
      </w:pPr>
    </w:p>
    <w:p w:rsidR="00285E8D" w:rsidRPr="00AD1AF1" w:rsidRDefault="00285E8D" w:rsidP="00033BC4">
      <w:pPr>
        <w:jc w:val="center"/>
        <w:rPr>
          <w:rFonts w:ascii="Avenir LT Pro 55 Roman" w:hAnsi="Avenir LT Pro 55 Roman"/>
          <w:b/>
          <w:bCs/>
          <w:sz w:val="22"/>
          <w:szCs w:val="22"/>
        </w:rPr>
      </w:pPr>
      <w:r w:rsidRPr="00AD1AF1">
        <w:rPr>
          <w:rFonts w:ascii="Avenir LT Pro 55 Roman" w:hAnsi="Avenir LT Pro 55 Roman"/>
          <w:b/>
          <w:bCs/>
          <w:sz w:val="22"/>
          <w:szCs w:val="22"/>
        </w:rPr>
        <w:t>Smluvní strany</w:t>
      </w:r>
    </w:p>
    <w:p w:rsidR="00285E8D" w:rsidRPr="00AD1AF1" w:rsidRDefault="00285E8D">
      <w:pPr>
        <w:rPr>
          <w:rFonts w:ascii="Avenir LT Pro 55 Roman" w:hAnsi="Avenir LT Pro 55 Roman"/>
          <w:sz w:val="22"/>
          <w:szCs w:val="22"/>
        </w:rPr>
      </w:pPr>
    </w:p>
    <w:p w:rsidR="00285E8D" w:rsidRPr="00AD1AF1" w:rsidRDefault="00285E8D" w:rsidP="003A5FE3">
      <w:pPr>
        <w:numPr>
          <w:ilvl w:val="0"/>
          <w:numId w:val="1"/>
        </w:numPr>
        <w:rPr>
          <w:rFonts w:ascii="Avenir LT Pro 55 Roman" w:hAnsi="Avenir LT Pro 55 Roman"/>
          <w:b/>
          <w:sz w:val="22"/>
          <w:szCs w:val="22"/>
        </w:rPr>
      </w:pPr>
      <w:r w:rsidRPr="00AD1AF1">
        <w:rPr>
          <w:rFonts w:ascii="Avenir LT Pro 55 Roman" w:hAnsi="Avenir LT Pro 55 Roman"/>
          <w:b/>
          <w:bCs/>
          <w:sz w:val="22"/>
          <w:szCs w:val="22"/>
        </w:rPr>
        <w:t>CESNET, zájmové sdružení právnických osob</w:t>
      </w:r>
      <w:r w:rsidRPr="00AD1AF1">
        <w:rPr>
          <w:rFonts w:ascii="Avenir LT Pro 55 Roman" w:hAnsi="Avenir LT Pro 55 Roman"/>
          <w:b/>
          <w:sz w:val="22"/>
          <w:szCs w:val="22"/>
        </w:rPr>
        <w:t xml:space="preserve"> </w:t>
      </w:r>
    </w:p>
    <w:p w:rsidR="00285E8D" w:rsidRPr="00AD1AF1" w:rsidRDefault="000044B3">
      <w:pPr>
        <w:rPr>
          <w:rFonts w:ascii="Avenir LT Pro 55 Roman" w:hAnsi="Avenir LT Pro 55 Roman"/>
          <w:sz w:val="22"/>
          <w:szCs w:val="22"/>
        </w:rPr>
      </w:pPr>
      <w:r w:rsidRPr="00AD1AF1">
        <w:rPr>
          <w:rFonts w:ascii="Avenir LT Pro 55 Roman" w:hAnsi="Avenir LT Pro 55 Roman"/>
          <w:sz w:val="22"/>
          <w:szCs w:val="22"/>
        </w:rPr>
        <w:t>Sídlo:</w:t>
      </w:r>
      <w:r w:rsidR="006F2FB4" w:rsidRPr="00AD1AF1">
        <w:rPr>
          <w:rFonts w:ascii="Avenir LT Pro 55 Roman" w:hAnsi="Avenir LT Pro 55 Roman"/>
          <w:sz w:val="22"/>
          <w:szCs w:val="22"/>
        </w:rPr>
        <w:tab/>
      </w:r>
      <w:r w:rsidR="006F2FB4" w:rsidRPr="00AD1AF1">
        <w:rPr>
          <w:rFonts w:ascii="Avenir LT Pro 55 Roman" w:hAnsi="Avenir LT Pro 55 Roman"/>
          <w:sz w:val="22"/>
          <w:szCs w:val="22"/>
        </w:rPr>
        <w:tab/>
      </w:r>
      <w:r w:rsidR="00285E8D" w:rsidRPr="00AD1AF1">
        <w:rPr>
          <w:rFonts w:ascii="Avenir LT Pro 55 Roman" w:hAnsi="Avenir LT Pro 55 Roman"/>
          <w:sz w:val="22"/>
          <w:szCs w:val="22"/>
        </w:rPr>
        <w:t xml:space="preserve">Zikova </w:t>
      </w:r>
      <w:r w:rsidR="00EE39DC" w:rsidRPr="00AD1AF1">
        <w:rPr>
          <w:rFonts w:ascii="Avenir LT Pro 55 Roman" w:hAnsi="Avenir LT Pro 55 Roman"/>
          <w:sz w:val="22"/>
          <w:szCs w:val="22"/>
        </w:rPr>
        <w:t>1903/</w:t>
      </w:r>
      <w:r w:rsidR="00285E8D" w:rsidRPr="00AD1AF1">
        <w:rPr>
          <w:rFonts w:ascii="Avenir LT Pro 55 Roman" w:hAnsi="Avenir LT Pro 55 Roman"/>
          <w:sz w:val="22"/>
          <w:szCs w:val="22"/>
        </w:rPr>
        <w:t>4, 160 00 Praha 6</w:t>
      </w:r>
    </w:p>
    <w:p w:rsidR="006F2FB4" w:rsidRPr="00AD1AF1" w:rsidRDefault="00285E8D">
      <w:pPr>
        <w:rPr>
          <w:rFonts w:ascii="Avenir LT Pro 55 Roman" w:hAnsi="Avenir LT Pro 55 Roman"/>
          <w:sz w:val="22"/>
          <w:szCs w:val="22"/>
        </w:rPr>
      </w:pPr>
      <w:r w:rsidRPr="00AD1AF1">
        <w:rPr>
          <w:rFonts w:ascii="Avenir LT Pro 55 Roman" w:hAnsi="Avenir LT Pro 55 Roman"/>
          <w:sz w:val="22"/>
          <w:szCs w:val="22"/>
        </w:rPr>
        <w:t>IČ:</w:t>
      </w:r>
      <w:r w:rsidR="006F2FB4" w:rsidRPr="00AD1AF1">
        <w:rPr>
          <w:rFonts w:ascii="Avenir LT Pro 55 Roman" w:hAnsi="Avenir LT Pro 55 Roman"/>
          <w:sz w:val="22"/>
          <w:szCs w:val="22"/>
        </w:rPr>
        <w:tab/>
      </w:r>
      <w:r w:rsidR="006F2FB4" w:rsidRPr="00AD1AF1">
        <w:rPr>
          <w:rFonts w:ascii="Avenir LT Pro 55 Roman" w:hAnsi="Avenir LT Pro 55 Roman"/>
          <w:sz w:val="22"/>
          <w:szCs w:val="22"/>
        </w:rPr>
        <w:tab/>
      </w:r>
      <w:r w:rsidRPr="00AD1AF1">
        <w:rPr>
          <w:rFonts w:ascii="Avenir LT Pro 55 Roman" w:hAnsi="Avenir LT Pro 55 Roman"/>
          <w:sz w:val="22"/>
          <w:szCs w:val="22"/>
        </w:rPr>
        <w:t>63839172</w:t>
      </w:r>
    </w:p>
    <w:p w:rsidR="00285E8D" w:rsidRPr="00AD1AF1" w:rsidRDefault="006F2FB4">
      <w:pPr>
        <w:rPr>
          <w:rFonts w:ascii="Avenir LT Pro 55 Roman" w:hAnsi="Avenir LT Pro 55 Roman"/>
          <w:sz w:val="22"/>
          <w:szCs w:val="22"/>
        </w:rPr>
      </w:pPr>
      <w:r w:rsidRPr="00AD1AF1">
        <w:rPr>
          <w:rFonts w:ascii="Avenir LT Pro 55 Roman" w:hAnsi="Avenir LT Pro 55 Roman"/>
          <w:sz w:val="22"/>
          <w:szCs w:val="22"/>
        </w:rPr>
        <w:t>D</w:t>
      </w:r>
      <w:r w:rsidR="00285E8D" w:rsidRPr="00AD1AF1">
        <w:rPr>
          <w:rFonts w:ascii="Avenir LT Pro 55 Roman" w:hAnsi="Avenir LT Pro 55 Roman"/>
          <w:sz w:val="22"/>
          <w:szCs w:val="22"/>
        </w:rPr>
        <w:t>IČ:</w:t>
      </w:r>
      <w:r w:rsidRPr="00AD1AF1">
        <w:rPr>
          <w:rFonts w:ascii="Avenir LT Pro 55 Roman" w:hAnsi="Avenir LT Pro 55 Roman"/>
          <w:sz w:val="22"/>
          <w:szCs w:val="22"/>
        </w:rPr>
        <w:tab/>
      </w:r>
      <w:r w:rsidRPr="00AD1AF1">
        <w:rPr>
          <w:rFonts w:ascii="Avenir LT Pro 55 Roman" w:hAnsi="Avenir LT Pro 55 Roman"/>
          <w:sz w:val="22"/>
          <w:szCs w:val="22"/>
        </w:rPr>
        <w:tab/>
      </w:r>
      <w:r w:rsidR="00285E8D" w:rsidRPr="00AD1AF1">
        <w:rPr>
          <w:rFonts w:ascii="Avenir LT Pro 55 Roman" w:hAnsi="Avenir LT Pro 55 Roman"/>
          <w:sz w:val="22"/>
          <w:szCs w:val="22"/>
        </w:rPr>
        <w:t>CZ63839172</w:t>
      </w:r>
    </w:p>
    <w:p w:rsidR="00285E8D" w:rsidRPr="00BB342B" w:rsidRDefault="00285E8D" w:rsidP="006F2FB4">
      <w:pPr>
        <w:jc w:val="both"/>
        <w:rPr>
          <w:rFonts w:ascii="Avenir LT Pro 55 Roman" w:hAnsi="Avenir LT Pro 55 Roman"/>
          <w:sz w:val="20"/>
          <w:szCs w:val="20"/>
        </w:rPr>
      </w:pPr>
      <w:r w:rsidRPr="00BB342B">
        <w:rPr>
          <w:rFonts w:ascii="Avenir LT Pro 55 Roman" w:hAnsi="Avenir LT Pro 55 Roman"/>
          <w:sz w:val="20"/>
          <w:szCs w:val="20"/>
        </w:rPr>
        <w:t xml:space="preserve">zapsané </w:t>
      </w:r>
      <w:r w:rsidR="00BF63D9" w:rsidRPr="00BB342B">
        <w:rPr>
          <w:rFonts w:ascii="Avenir LT Pro 55 Roman" w:hAnsi="Avenir LT Pro 55 Roman"/>
          <w:sz w:val="20"/>
          <w:szCs w:val="20"/>
        </w:rPr>
        <w:t>ve spolkovém rejstříku vedeném Městským soudem v Praze pod spisovou značkou L 58848</w:t>
      </w:r>
      <w:r w:rsidRPr="00BB342B">
        <w:rPr>
          <w:rFonts w:ascii="Avenir LT Pro 55 Roman" w:hAnsi="Avenir LT Pro 55 Roman"/>
          <w:sz w:val="20"/>
          <w:szCs w:val="20"/>
        </w:rPr>
        <w:t xml:space="preserve"> </w:t>
      </w:r>
    </w:p>
    <w:p w:rsidR="006F2FB4" w:rsidRPr="00AD1AF1" w:rsidRDefault="00285E8D">
      <w:pPr>
        <w:rPr>
          <w:rFonts w:ascii="Avenir LT Pro 55 Roman" w:hAnsi="Avenir LT Pro 55 Roman"/>
          <w:sz w:val="22"/>
          <w:szCs w:val="22"/>
        </w:rPr>
      </w:pPr>
      <w:r w:rsidRPr="00AD1AF1">
        <w:rPr>
          <w:rFonts w:ascii="Avenir LT Pro 55 Roman" w:hAnsi="Avenir LT Pro 55 Roman"/>
          <w:sz w:val="22"/>
          <w:szCs w:val="22"/>
        </w:rPr>
        <w:t>bank</w:t>
      </w:r>
      <w:r w:rsidR="006F2FB4" w:rsidRPr="00AD1AF1">
        <w:rPr>
          <w:rFonts w:ascii="Avenir LT Pro 55 Roman" w:hAnsi="Avenir LT Pro 55 Roman"/>
          <w:sz w:val="22"/>
          <w:szCs w:val="22"/>
        </w:rPr>
        <w:t>.</w:t>
      </w:r>
      <w:r w:rsidRPr="00AD1AF1">
        <w:rPr>
          <w:rFonts w:ascii="Avenir LT Pro 55 Roman" w:hAnsi="Avenir LT Pro 55 Roman"/>
          <w:sz w:val="22"/>
          <w:szCs w:val="22"/>
        </w:rPr>
        <w:t xml:space="preserve"> </w:t>
      </w:r>
      <w:proofErr w:type="gramStart"/>
      <w:r w:rsidRPr="00AD1AF1">
        <w:rPr>
          <w:rFonts w:ascii="Avenir LT Pro 55 Roman" w:hAnsi="Avenir LT Pro 55 Roman"/>
          <w:sz w:val="22"/>
          <w:szCs w:val="22"/>
        </w:rPr>
        <w:t>spojení</w:t>
      </w:r>
      <w:proofErr w:type="gramEnd"/>
      <w:r w:rsidRPr="00AD1AF1">
        <w:rPr>
          <w:rFonts w:ascii="Avenir LT Pro 55 Roman" w:hAnsi="Avenir LT Pro 55 Roman"/>
          <w:sz w:val="22"/>
          <w:szCs w:val="22"/>
        </w:rPr>
        <w:t>:</w:t>
      </w:r>
      <w:r w:rsidR="006F2FB4" w:rsidRPr="00AD1AF1">
        <w:rPr>
          <w:rFonts w:ascii="Avenir LT Pro 55 Roman" w:hAnsi="Avenir LT Pro 55 Roman"/>
          <w:sz w:val="22"/>
          <w:szCs w:val="22"/>
        </w:rPr>
        <w:tab/>
      </w:r>
      <w:proofErr w:type="spellStart"/>
      <w:r w:rsidR="00FA3E41">
        <w:rPr>
          <w:rFonts w:ascii="Avenir LT Pro 55 Roman" w:hAnsi="Avenir LT Pro 55 Roman"/>
          <w:sz w:val="22"/>
          <w:szCs w:val="22"/>
        </w:rPr>
        <w:t>xxxxxxxxxxxxxxxx</w:t>
      </w:r>
      <w:proofErr w:type="spellEnd"/>
    </w:p>
    <w:p w:rsidR="00285E8D" w:rsidRPr="00AD1AF1" w:rsidRDefault="00285E8D">
      <w:pPr>
        <w:rPr>
          <w:rFonts w:ascii="Avenir LT Pro 55 Roman" w:hAnsi="Avenir LT Pro 55 Roman"/>
          <w:sz w:val="22"/>
          <w:szCs w:val="22"/>
        </w:rPr>
      </w:pPr>
      <w:r w:rsidRPr="00AD1AF1">
        <w:rPr>
          <w:rFonts w:ascii="Avenir LT Pro 55 Roman" w:hAnsi="Avenir LT Pro 55 Roman"/>
          <w:sz w:val="22"/>
          <w:szCs w:val="22"/>
        </w:rPr>
        <w:t>č. účtu:</w:t>
      </w:r>
      <w:r w:rsidR="006F2FB4" w:rsidRPr="00AD1AF1">
        <w:rPr>
          <w:rFonts w:ascii="Avenir LT Pro 55 Roman" w:hAnsi="Avenir LT Pro 55 Roman"/>
          <w:sz w:val="22"/>
          <w:szCs w:val="22"/>
        </w:rPr>
        <w:tab/>
      </w:r>
      <w:proofErr w:type="spellStart"/>
      <w:r w:rsidR="00FA3E41">
        <w:rPr>
          <w:rFonts w:ascii="Avenir LT Pro 55 Roman" w:hAnsi="Avenir LT Pro 55 Roman"/>
          <w:sz w:val="22"/>
          <w:szCs w:val="22"/>
        </w:rPr>
        <w:t>xxxxxxxxxxxxxxxxx</w:t>
      </w:r>
      <w:proofErr w:type="spellEnd"/>
    </w:p>
    <w:p w:rsidR="00285E8D" w:rsidRPr="00AD1AF1" w:rsidRDefault="001163F7">
      <w:pPr>
        <w:rPr>
          <w:rFonts w:ascii="Avenir LT Pro 55 Roman" w:hAnsi="Avenir LT Pro 55 Roman"/>
          <w:sz w:val="22"/>
          <w:szCs w:val="22"/>
        </w:rPr>
      </w:pPr>
      <w:r w:rsidRPr="00AD1AF1">
        <w:rPr>
          <w:rFonts w:ascii="Avenir LT Pro 55 Roman" w:hAnsi="Avenir LT Pro 55 Roman"/>
          <w:sz w:val="22"/>
          <w:szCs w:val="22"/>
        </w:rPr>
        <w:t>zastoupený</w:t>
      </w:r>
      <w:r w:rsidR="006F2FB4" w:rsidRPr="00AD1AF1">
        <w:rPr>
          <w:rFonts w:ascii="Avenir LT Pro 55 Roman" w:hAnsi="Avenir LT Pro 55 Roman"/>
          <w:sz w:val="22"/>
          <w:szCs w:val="22"/>
        </w:rPr>
        <w:t>:</w:t>
      </w:r>
      <w:r w:rsidR="006F2FB4" w:rsidRPr="00AD1AF1">
        <w:rPr>
          <w:rFonts w:ascii="Avenir LT Pro 55 Roman" w:hAnsi="Avenir LT Pro 55 Roman"/>
          <w:sz w:val="22"/>
          <w:szCs w:val="22"/>
        </w:rPr>
        <w:tab/>
      </w:r>
      <w:r w:rsidR="00285E8D" w:rsidRPr="00AD1AF1">
        <w:rPr>
          <w:rFonts w:ascii="Avenir LT Pro 55 Roman" w:hAnsi="Avenir LT Pro 55 Roman"/>
          <w:sz w:val="22"/>
          <w:szCs w:val="22"/>
        </w:rPr>
        <w:t xml:space="preserve">Ing. Janem </w:t>
      </w:r>
      <w:proofErr w:type="spellStart"/>
      <w:r w:rsidR="00285E8D" w:rsidRPr="00AD1AF1">
        <w:rPr>
          <w:rFonts w:ascii="Avenir LT Pro 55 Roman" w:hAnsi="Avenir LT Pro 55 Roman"/>
          <w:sz w:val="22"/>
          <w:szCs w:val="22"/>
        </w:rPr>
        <w:t>Gruntorádem</w:t>
      </w:r>
      <w:proofErr w:type="spellEnd"/>
      <w:r w:rsidR="00285E8D" w:rsidRPr="00AD1AF1">
        <w:rPr>
          <w:rFonts w:ascii="Avenir LT Pro 55 Roman" w:hAnsi="Avenir LT Pro 55 Roman"/>
          <w:sz w:val="22"/>
          <w:szCs w:val="22"/>
        </w:rPr>
        <w:t>, CSc.</w:t>
      </w:r>
      <w:r w:rsidR="00922482" w:rsidRPr="00AD1AF1">
        <w:rPr>
          <w:rFonts w:ascii="Avenir LT Pro 55 Roman" w:hAnsi="Avenir LT Pro 55 Roman"/>
          <w:sz w:val="22"/>
          <w:szCs w:val="22"/>
        </w:rPr>
        <w:t>,</w:t>
      </w:r>
      <w:r w:rsidR="00285E8D" w:rsidRPr="00AD1AF1">
        <w:rPr>
          <w:rFonts w:ascii="Avenir LT Pro 55 Roman" w:hAnsi="Avenir LT Pro 55 Roman"/>
          <w:sz w:val="22"/>
          <w:szCs w:val="22"/>
        </w:rPr>
        <w:t xml:space="preserve"> </w:t>
      </w:r>
      <w:r w:rsidR="00922482" w:rsidRPr="00AD1AF1">
        <w:rPr>
          <w:rFonts w:ascii="Avenir LT Pro 55 Roman" w:hAnsi="Avenir LT Pro 55 Roman"/>
          <w:sz w:val="22"/>
          <w:szCs w:val="22"/>
        </w:rPr>
        <w:t>ředitelem</w:t>
      </w:r>
    </w:p>
    <w:p w:rsidR="00285E8D" w:rsidRPr="00AD1AF1" w:rsidRDefault="00285E8D" w:rsidP="00E96749">
      <w:pPr>
        <w:spacing w:before="120"/>
        <w:rPr>
          <w:rFonts w:ascii="Avenir LT Pro 55 Roman" w:hAnsi="Avenir LT Pro 55 Roman"/>
          <w:sz w:val="22"/>
          <w:szCs w:val="22"/>
        </w:rPr>
      </w:pPr>
      <w:r w:rsidRPr="00AD1AF1">
        <w:rPr>
          <w:rFonts w:ascii="Avenir LT Pro 55 Roman" w:hAnsi="Avenir LT Pro 55 Roman"/>
          <w:sz w:val="22"/>
          <w:szCs w:val="22"/>
        </w:rPr>
        <w:t>(dále jen „</w:t>
      </w:r>
      <w:r w:rsidRPr="00AD1AF1">
        <w:rPr>
          <w:rFonts w:ascii="Avenir LT Pro 55 Roman" w:hAnsi="Avenir LT Pro 55 Roman"/>
          <w:b/>
          <w:sz w:val="22"/>
          <w:szCs w:val="22"/>
        </w:rPr>
        <w:t>Sdružení</w:t>
      </w:r>
      <w:r w:rsidRPr="00AD1AF1">
        <w:rPr>
          <w:rFonts w:ascii="Avenir LT Pro 55 Roman" w:hAnsi="Avenir LT Pro 55 Roman"/>
          <w:sz w:val="22"/>
          <w:szCs w:val="22"/>
        </w:rPr>
        <w:t xml:space="preserve">“) </w:t>
      </w:r>
    </w:p>
    <w:p w:rsidR="00285E8D" w:rsidRPr="00AD1AF1" w:rsidRDefault="00285E8D">
      <w:pPr>
        <w:rPr>
          <w:rFonts w:ascii="Avenir LT Pro 55 Roman" w:hAnsi="Avenir LT Pro 55 Roman"/>
          <w:sz w:val="22"/>
          <w:szCs w:val="22"/>
        </w:rPr>
      </w:pPr>
    </w:p>
    <w:p w:rsidR="00285E8D" w:rsidRPr="00AD1AF1" w:rsidRDefault="00285E8D">
      <w:pPr>
        <w:jc w:val="center"/>
        <w:rPr>
          <w:rFonts w:ascii="Avenir LT Pro 55 Roman" w:hAnsi="Avenir LT Pro 55 Roman"/>
          <w:sz w:val="22"/>
          <w:szCs w:val="22"/>
        </w:rPr>
      </w:pPr>
      <w:r w:rsidRPr="00AD1AF1">
        <w:rPr>
          <w:rFonts w:ascii="Avenir LT Pro 55 Roman" w:hAnsi="Avenir LT Pro 55 Roman"/>
          <w:sz w:val="22"/>
          <w:szCs w:val="22"/>
        </w:rPr>
        <w:t xml:space="preserve">a </w:t>
      </w:r>
    </w:p>
    <w:p w:rsidR="00285E8D" w:rsidRPr="00AD1AF1" w:rsidRDefault="00285E8D">
      <w:pPr>
        <w:rPr>
          <w:rFonts w:ascii="Avenir LT Pro 55 Roman" w:hAnsi="Avenir LT Pro 55 Roman"/>
          <w:sz w:val="22"/>
          <w:szCs w:val="22"/>
        </w:rPr>
      </w:pPr>
    </w:p>
    <w:p w:rsidR="00285E8D" w:rsidRPr="00AD1AF1" w:rsidRDefault="00F3025D" w:rsidP="00B76A66">
      <w:pPr>
        <w:numPr>
          <w:ilvl w:val="0"/>
          <w:numId w:val="1"/>
        </w:numPr>
        <w:rPr>
          <w:rFonts w:ascii="Avenir LT Pro 55 Roman" w:hAnsi="Avenir LT Pro 55 Roman"/>
          <w:b/>
          <w:bCs/>
          <w:sz w:val="22"/>
          <w:szCs w:val="22"/>
        </w:rPr>
      </w:pPr>
      <w:r w:rsidRPr="00EB4CEA">
        <w:rPr>
          <w:rFonts w:ascii="Avenir LT Pro 55 Roman" w:hAnsi="Avenir LT Pro 55 Roman"/>
          <w:b/>
          <w:sz w:val="22"/>
          <w:szCs w:val="22"/>
        </w:rPr>
        <w:t>Národní muzeum</w:t>
      </w:r>
    </w:p>
    <w:p w:rsidR="00710041" w:rsidRPr="00AD1AF1" w:rsidRDefault="006F2FB4" w:rsidP="00DE2510">
      <w:pPr>
        <w:jc w:val="both"/>
        <w:rPr>
          <w:rFonts w:ascii="Avenir LT Pro 55 Roman" w:hAnsi="Avenir LT Pro 55 Roman"/>
          <w:sz w:val="22"/>
          <w:szCs w:val="22"/>
        </w:rPr>
      </w:pPr>
      <w:r w:rsidRPr="00AD1AF1">
        <w:rPr>
          <w:rFonts w:ascii="Avenir LT Pro 55 Roman" w:hAnsi="Avenir LT Pro 55 Roman"/>
          <w:sz w:val="22"/>
          <w:szCs w:val="22"/>
        </w:rPr>
        <w:t>Sídlo:</w:t>
      </w:r>
      <w:r w:rsidRPr="00AD1AF1">
        <w:rPr>
          <w:rFonts w:ascii="Avenir LT Pro 55 Roman" w:hAnsi="Avenir LT Pro 55 Roman"/>
          <w:sz w:val="22"/>
          <w:szCs w:val="22"/>
        </w:rPr>
        <w:tab/>
      </w:r>
      <w:r w:rsidRPr="00AD1AF1">
        <w:rPr>
          <w:rFonts w:ascii="Avenir LT Pro 55 Roman" w:hAnsi="Avenir LT Pro 55 Roman"/>
          <w:sz w:val="22"/>
          <w:szCs w:val="22"/>
        </w:rPr>
        <w:tab/>
      </w:r>
      <w:r w:rsidR="00F3025D" w:rsidRPr="00EB4CEA">
        <w:rPr>
          <w:rFonts w:ascii="Avenir LT Pro 55 Roman" w:hAnsi="Avenir LT Pro 55 Roman"/>
          <w:sz w:val="22"/>
          <w:szCs w:val="22"/>
        </w:rPr>
        <w:t>Václavské náměstí 68, 115 79 Praha 1</w:t>
      </w:r>
    </w:p>
    <w:p w:rsidR="00285E8D" w:rsidRPr="00AD1AF1" w:rsidRDefault="006F2FB4" w:rsidP="00DE2510">
      <w:pPr>
        <w:jc w:val="both"/>
        <w:rPr>
          <w:rFonts w:ascii="Avenir LT Pro 55 Roman" w:hAnsi="Avenir LT Pro 55 Roman"/>
          <w:sz w:val="22"/>
          <w:szCs w:val="22"/>
        </w:rPr>
      </w:pPr>
      <w:r w:rsidRPr="00AD1AF1">
        <w:rPr>
          <w:rFonts w:ascii="Avenir LT Pro 55 Roman" w:hAnsi="Avenir LT Pro 55 Roman"/>
          <w:sz w:val="22"/>
          <w:szCs w:val="22"/>
        </w:rPr>
        <w:t>IČ:</w:t>
      </w:r>
      <w:r w:rsidRPr="00AD1AF1">
        <w:rPr>
          <w:rFonts w:ascii="Avenir LT Pro 55 Roman" w:hAnsi="Avenir LT Pro 55 Roman"/>
          <w:sz w:val="22"/>
          <w:szCs w:val="22"/>
        </w:rPr>
        <w:tab/>
      </w:r>
      <w:r w:rsidRPr="00AD1AF1">
        <w:rPr>
          <w:rFonts w:ascii="Avenir LT Pro 55 Roman" w:hAnsi="Avenir LT Pro 55 Roman"/>
          <w:sz w:val="22"/>
          <w:szCs w:val="22"/>
        </w:rPr>
        <w:tab/>
      </w:r>
      <w:r w:rsidR="00F3025D" w:rsidRPr="00EB4CEA">
        <w:rPr>
          <w:rFonts w:ascii="Avenir LT Pro 55 Roman" w:hAnsi="Avenir LT Pro 55 Roman"/>
          <w:sz w:val="22"/>
          <w:szCs w:val="22"/>
        </w:rPr>
        <w:t>00023272</w:t>
      </w:r>
    </w:p>
    <w:p w:rsidR="00A02BDC" w:rsidRPr="00AD1AF1" w:rsidRDefault="00A02BDC" w:rsidP="00DE2510">
      <w:pPr>
        <w:jc w:val="both"/>
        <w:rPr>
          <w:rFonts w:ascii="Avenir LT Pro 55 Roman" w:hAnsi="Avenir LT Pro 55 Roman"/>
          <w:sz w:val="22"/>
          <w:szCs w:val="22"/>
        </w:rPr>
      </w:pPr>
      <w:r w:rsidRPr="00AD1AF1">
        <w:rPr>
          <w:rFonts w:ascii="Avenir LT Pro 55 Roman" w:hAnsi="Avenir LT Pro 55 Roman"/>
          <w:sz w:val="22"/>
          <w:szCs w:val="22"/>
        </w:rPr>
        <w:t>DI</w:t>
      </w:r>
      <w:r w:rsidR="00F3025D">
        <w:rPr>
          <w:rFonts w:ascii="Avenir LT Pro 55 Roman" w:hAnsi="Avenir LT Pro 55 Roman"/>
          <w:sz w:val="22"/>
          <w:szCs w:val="22"/>
        </w:rPr>
        <w:t>Č</w:t>
      </w:r>
      <w:r w:rsidRPr="00AD1AF1">
        <w:rPr>
          <w:rFonts w:ascii="Avenir LT Pro 55 Roman" w:hAnsi="Avenir LT Pro 55 Roman"/>
          <w:sz w:val="22"/>
          <w:szCs w:val="22"/>
        </w:rPr>
        <w:t>:</w:t>
      </w:r>
      <w:r w:rsidRPr="00AD1AF1">
        <w:rPr>
          <w:rFonts w:ascii="Avenir LT Pro 55 Roman" w:hAnsi="Avenir LT Pro 55 Roman"/>
          <w:sz w:val="22"/>
          <w:szCs w:val="22"/>
        </w:rPr>
        <w:tab/>
      </w:r>
      <w:r w:rsidRPr="00AD1AF1">
        <w:rPr>
          <w:rFonts w:ascii="Avenir LT Pro 55 Roman" w:hAnsi="Avenir LT Pro 55 Roman"/>
          <w:sz w:val="22"/>
          <w:szCs w:val="22"/>
        </w:rPr>
        <w:tab/>
      </w:r>
      <w:r w:rsidR="00DE2510" w:rsidRPr="00AD1AF1">
        <w:rPr>
          <w:rFonts w:ascii="Avenir LT Pro 55 Roman" w:hAnsi="Avenir LT Pro 55 Roman"/>
          <w:sz w:val="22"/>
          <w:szCs w:val="22"/>
        </w:rPr>
        <w:t>CZ</w:t>
      </w:r>
      <w:r w:rsidR="00F3025D" w:rsidRPr="00EB4CEA">
        <w:rPr>
          <w:rFonts w:ascii="Avenir LT Pro 55 Roman" w:hAnsi="Avenir LT Pro 55 Roman"/>
          <w:sz w:val="22"/>
          <w:szCs w:val="22"/>
        </w:rPr>
        <w:t>00023272</w:t>
      </w:r>
    </w:p>
    <w:p w:rsidR="00922482" w:rsidRPr="00AD1AF1" w:rsidRDefault="001163F7" w:rsidP="00DE2510">
      <w:pPr>
        <w:jc w:val="both"/>
        <w:rPr>
          <w:rFonts w:ascii="Avenir LT Pro 55 Roman" w:hAnsi="Avenir LT Pro 55 Roman"/>
          <w:sz w:val="22"/>
          <w:szCs w:val="22"/>
        </w:rPr>
      </w:pPr>
      <w:r w:rsidRPr="00AD1AF1">
        <w:rPr>
          <w:rFonts w:ascii="Avenir LT Pro 55 Roman" w:hAnsi="Avenir LT Pro 55 Roman"/>
          <w:sz w:val="22"/>
          <w:szCs w:val="22"/>
        </w:rPr>
        <w:t>zastoupen</w:t>
      </w:r>
      <w:r w:rsidR="003F242B">
        <w:rPr>
          <w:rFonts w:ascii="Avenir LT Pro 55 Roman" w:hAnsi="Avenir LT Pro 55 Roman"/>
          <w:sz w:val="22"/>
          <w:szCs w:val="22"/>
        </w:rPr>
        <w:t>é</w:t>
      </w:r>
      <w:r w:rsidR="003A7FF1" w:rsidRPr="00AD1AF1">
        <w:rPr>
          <w:rFonts w:ascii="Avenir LT Pro 55 Roman" w:hAnsi="Avenir LT Pro 55 Roman"/>
          <w:sz w:val="22"/>
          <w:szCs w:val="22"/>
        </w:rPr>
        <w:t>:</w:t>
      </w:r>
      <w:r w:rsidR="006F2FB4" w:rsidRPr="00AD1AF1">
        <w:rPr>
          <w:rFonts w:ascii="Avenir LT Pro 55 Roman" w:hAnsi="Avenir LT Pro 55 Roman"/>
          <w:sz w:val="22"/>
          <w:szCs w:val="22"/>
        </w:rPr>
        <w:tab/>
      </w:r>
      <w:r w:rsidR="003F242B" w:rsidRPr="003F242B">
        <w:rPr>
          <w:rFonts w:ascii="Avenir LT Pro 55 Roman" w:hAnsi="Avenir LT Pro 55 Roman"/>
          <w:sz w:val="22"/>
          <w:szCs w:val="22"/>
        </w:rPr>
        <w:t>PhDr. Michal</w:t>
      </w:r>
      <w:r w:rsidR="003F242B">
        <w:rPr>
          <w:rFonts w:ascii="Avenir LT Pro 55 Roman" w:hAnsi="Avenir LT Pro 55 Roman"/>
          <w:sz w:val="22"/>
          <w:szCs w:val="22"/>
        </w:rPr>
        <w:t>em</w:t>
      </w:r>
      <w:r w:rsidR="003F242B" w:rsidRPr="003F242B">
        <w:rPr>
          <w:rFonts w:ascii="Avenir LT Pro 55 Roman" w:hAnsi="Avenir LT Pro 55 Roman"/>
          <w:sz w:val="22"/>
          <w:szCs w:val="22"/>
        </w:rPr>
        <w:t xml:space="preserve"> Lukeš</w:t>
      </w:r>
      <w:r w:rsidR="003F242B">
        <w:rPr>
          <w:rFonts w:ascii="Avenir LT Pro 55 Roman" w:hAnsi="Avenir LT Pro 55 Roman"/>
          <w:sz w:val="22"/>
          <w:szCs w:val="22"/>
        </w:rPr>
        <w:t>em</w:t>
      </w:r>
      <w:r w:rsidR="003F242B" w:rsidRPr="003F242B">
        <w:rPr>
          <w:rFonts w:ascii="Avenir LT Pro 55 Roman" w:hAnsi="Avenir LT Pro 55 Roman"/>
          <w:sz w:val="22"/>
          <w:szCs w:val="22"/>
        </w:rPr>
        <w:t>, generální</w:t>
      </w:r>
      <w:r w:rsidR="003F242B">
        <w:rPr>
          <w:rFonts w:ascii="Avenir LT Pro 55 Roman" w:hAnsi="Avenir LT Pro 55 Roman"/>
          <w:sz w:val="22"/>
          <w:szCs w:val="22"/>
        </w:rPr>
        <w:t>m</w:t>
      </w:r>
      <w:r w:rsidR="003F242B" w:rsidRPr="003F242B">
        <w:rPr>
          <w:rFonts w:ascii="Avenir LT Pro 55 Roman" w:hAnsi="Avenir LT Pro 55 Roman"/>
          <w:sz w:val="22"/>
          <w:szCs w:val="22"/>
        </w:rPr>
        <w:t xml:space="preserve"> ředitel</w:t>
      </w:r>
      <w:r w:rsidR="003F242B">
        <w:rPr>
          <w:rFonts w:ascii="Avenir LT Pro 55 Roman" w:hAnsi="Avenir LT Pro 55 Roman"/>
          <w:sz w:val="22"/>
          <w:szCs w:val="22"/>
        </w:rPr>
        <w:t>em</w:t>
      </w:r>
    </w:p>
    <w:p w:rsidR="00285E8D" w:rsidRPr="00AD1AF1" w:rsidRDefault="00285E8D" w:rsidP="00E96749">
      <w:pPr>
        <w:spacing w:before="120"/>
        <w:rPr>
          <w:rFonts w:ascii="Avenir LT Pro 55 Roman" w:hAnsi="Avenir LT Pro 55 Roman"/>
          <w:sz w:val="22"/>
          <w:szCs w:val="22"/>
        </w:rPr>
      </w:pPr>
      <w:r w:rsidRPr="00AD1AF1">
        <w:rPr>
          <w:rFonts w:ascii="Avenir LT Pro 55 Roman" w:hAnsi="Avenir LT Pro 55 Roman"/>
          <w:sz w:val="22"/>
          <w:szCs w:val="22"/>
        </w:rPr>
        <w:t>(dále jen „</w:t>
      </w:r>
      <w:r w:rsidRPr="00AD1AF1">
        <w:rPr>
          <w:rFonts w:ascii="Avenir LT Pro 55 Roman" w:hAnsi="Avenir LT Pro 55 Roman"/>
          <w:b/>
          <w:sz w:val="22"/>
          <w:szCs w:val="22"/>
        </w:rPr>
        <w:t>Účastník</w:t>
      </w:r>
      <w:r w:rsidRPr="00AD1AF1">
        <w:rPr>
          <w:rFonts w:ascii="Avenir LT Pro 55 Roman" w:hAnsi="Avenir LT Pro 55 Roman"/>
          <w:sz w:val="22"/>
          <w:szCs w:val="22"/>
        </w:rPr>
        <w:t xml:space="preserve">“), </w:t>
      </w:r>
    </w:p>
    <w:p w:rsidR="00285E8D" w:rsidRDefault="00285E8D">
      <w:pPr>
        <w:rPr>
          <w:rFonts w:ascii="Avenir LT Pro 55 Roman" w:hAnsi="Avenir LT Pro 55 Roman"/>
          <w:sz w:val="22"/>
          <w:szCs w:val="22"/>
        </w:rPr>
      </w:pPr>
    </w:p>
    <w:p w:rsidR="000E4FF3" w:rsidRDefault="000E4FF3">
      <w:pPr>
        <w:rPr>
          <w:rFonts w:ascii="Avenir LT Pro 55 Roman" w:hAnsi="Avenir LT Pro 55 Roman"/>
          <w:sz w:val="22"/>
          <w:szCs w:val="22"/>
        </w:rPr>
      </w:pPr>
    </w:p>
    <w:p w:rsidR="00285E8D" w:rsidRPr="00AD1AF1" w:rsidRDefault="00285E8D">
      <w:pPr>
        <w:rPr>
          <w:rFonts w:ascii="Avenir LT Pro 55 Roman" w:hAnsi="Avenir LT Pro 55 Roman"/>
          <w:sz w:val="22"/>
          <w:szCs w:val="22"/>
        </w:rPr>
      </w:pPr>
    </w:p>
    <w:p w:rsidR="00086B1E" w:rsidRPr="00AD1AF1" w:rsidRDefault="00086B1E" w:rsidP="0032146F">
      <w:pPr>
        <w:jc w:val="center"/>
        <w:rPr>
          <w:rFonts w:ascii="Avenir LT Pro 55 Roman" w:hAnsi="Avenir LT Pro 55 Roman"/>
          <w:sz w:val="22"/>
          <w:szCs w:val="22"/>
        </w:rPr>
      </w:pPr>
      <w:r w:rsidRPr="00AD1AF1">
        <w:rPr>
          <w:rFonts w:ascii="Avenir LT Pro 55 Roman" w:hAnsi="Avenir LT Pro 55 Roman"/>
          <w:sz w:val="22"/>
          <w:szCs w:val="22"/>
        </w:rPr>
        <w:t>se dohodly dnešního dne, měsíce a roku podle §</w:t>
      </w:r>
      <w:r w:rsidR="00E96749" w:rsidRPr="00AD1AF1">
        <w:rPr>
          <w:rFonts w:ascii="Avenir LT Pro 55 Roman" w:hAnsi="Avenir LT Pro 55 Roman"/>
          <w:sz w:val="22"/>
          <w:szCs w:val="22"/>
        </w:rPr>
        <w:t xml:space="preserve"> </w:t>
      </w:r>
      <w:r w:rsidR="00C169C5" w:rsidRPr="00AD1AF1">
        <w:rPr>
          <w:rFonts w:ascii="Avenir LT Pro 55 Roman" w:hAnsi="Avenir LT Pro 55 Roman"/>
          <w:sz w:val="22"/>
          <w:szCs w:val="22"/>
        </w:rPr>
        <w:t xml:space="preserve">1746 odst. 2 a souvisejících </w:t>
      </w:r>
      <w:r w:rsidR="00F145DB" w:rsidRPr="00AD1AF1">
        <w:rPr>
          <w:rFonts w:ascii="Avenir LT Pro 55 Roman" w:hAnsi="Avenir LT Pro 55 Roman"/>
          <w:sz w:val="22"/>
          <w:szCs w:val="22"/>
        </w:rPr>
        <w:t xml:space="preserve">zákona </w:t>
      </w:r>
      <w:r w:rsidRPr="00AD1AF1">
        <w:rPr>
          <w:rFonts w:ascii="Avenir LT Pro 55 Roman" w:hAnsi="Avenir LT Pro 55 Roman"/>
          <w:sz w:val="22"/>
          <w:szCs w:val="22"/>
        </w:rPr>
        <w:t xml:space="preserve">č. </w:t>
      </w:r>
      <w:r w:rsidR="00C169C5" w:rsidRPr="00AD1AF1">
        <w:rPr>
          <w:rFonts w:ascii="Avenir LT Pro 55 Roman" w:hAnsi="Avenir LT Pro 55 Roman"/>
          <w:sz w:val="22"/>
          <w:szCs w:val="22"/>
        </w:rPr>
        <w:t>89</w:t>
      </w:r>
      <w:r w:rsidRPr="00AD1AF1">
        <w:rPr>
          <w:rFonts w:ascii="Avenir LT Pro 55 Roman" w:hAnsi="Avenir LT Pro 55 Roman"/>
          <w:sz w:val="22"/>
          <w:szCs w:val="22"/>
        </w:rPr>
        <w:t>/</w:t>
      </w:r>
      <w:r w:rsidR="00C169C5" w:rsidRPr="00AD1AF1">
        <w:rPr>
          <w:rFonts w:ascii="Avenir LT Pro 55 Roman" w:hAnsi="Avenir LT Pro 55 Roman"/>
          <w:sz w:val="22"/>
          <w:szCs w:val="22"/>
        </w:rPr>
        <w:t>2012</w:t>
      </w:r>
      <w:r w:rsidRPr="00AD1AF1">
        <w:rPr>
          <w:rFonts w:ascii="Avenir LT Pro 55 Roman" w:hAnsi="Avenir LT Pro 55 Roman"/>
          <w:sz w:val="22"/>
          <w:szCs w:val="22"/>
        </w:rPr>
        <w:t xml:space="preserve"> Sb.</w:t>
      </w:r>
      <w:r w:rsidR="00C169C5" w:rsidRPr="00AD1AF1">
        <w:rPr>
          <w:rFonts w:ascii="Avenir LT Pro 55 Roman" w:hAnsi="Avenir LT Pro 55 Roman"/>
          <w:sz w:val="22"/>
          <w:szCs w:val="22"/>
        </w:rPr>
        <w:t>,</w:t>
      </w:r>
      <w:r w:rsidRPr="00AD1AF1">
        <w:rPr>
          <w:rFonts w:ascii="Avenir LT Pro 55 Roman" w:hAnsi="Avenir LT Pro 55 Roman"/>
          <w:sz w:val="22"/>
          <w:szCs w:val="22"/>
        </w:rPr>
        <w:t xml:space="preserve"> občanský zákoník, (dále jen </w:t>
      </w:r>
      <w:r w:rsidR="00DA32BA" w:rsidRPr="00AD1AF1">
        <w:rPr>
          <w:rFonts w:ascii="Avenir LT Pro 55 Roman" w:hAnsi="Avenir LT Pro 55 Roman"/>
          <w:sz w:val="22"/>
          <w:szCs w:val="22"/>
        </w:rPr>
        <w:t>„</w:t>
      </w:r>
      <w:r w:rsidRPr="00AD1AF1">
        <w:rPr>
          <w:rFonts w:ascii="Avenir LT Pro 55 Roman" w:hAnsi="Avenir LT Pro 55 Roman"/>
          <w:sz w:val="22"/>
          <w:szCs w:val="22"/>
        </w:rPr>
        <w:t>OZ</w:t>
      </w:r>
      <w:r w:rsidR="00DA32BA" w:rsidRPr="00AD1AF1">
        <w:rPr>
          <w:rFonts w:ascii="Avenir LT Pro 55 Roman" w:hAnsi="Avenir LT Pro 55 Roman"/>
          <w:sz w:val="22"/>
          <w:szCs w:val="22"/>
        </w:rPr>
        <w:t>“</w:t>
      </w:r>
      <w:r w:rsidRPr="00AD1AF1">
        <w:rPr>
          <w:rFonts w:ascii="Avenir LT Pro 55 Roman" w:hAnsi="Avenir LT Pro 55 Roman"/>
          <w:sz w:val="22"/>
          <w:szCs w:val="22"/>
        </w:rPr>
        <w:t>)</w:t>
      </w:r>
      <w:r w:rsidR="00DA32BA" w:rsidRPr="00AD1AF1">
        <w:rPr>
          <w:rFonts w:ascii="Avenir LT Pro 55 Roman" w:hAnsi="Avenir LT Pro 55 Roman"/>
          <w:sz w:val="22"/>
          <w:szCs w:val="22"/>
        </w:rPr>
        <w:t>,</w:t>
      </w:r>
      <w:r w:rsidRPr="00AD1AF1">
        <w:rPr>
          <w:rFonts w:ascii="Avenir LT Pro 55 Roman" w:hAnsi="Avenir LT Pro 55 Roman"/>
          <w:sz w:val="22"/>
          <w:szCs w:val="22"/>
        </w:rPr>
        <w:t xml:space="preserve"> na následující smlouvě:</w:t>
      </w:r>
    </w:p>
    <w:p w:rsidR="00285E8D" w:rsidRPr="00AD1AF1" w:rsidRDefault="00285E8D">
      <w:pPr>
        <w:rPr>
          <w:rFonts w:ascii="Avenir LT Pro 55 Roman" w:hAnsi="Avenir LT Pro 55 Roman"/>
          <w:sz w:val="22"/>
          <w:szCs w:val="22"/>
        </w:rPr>
      </w:pPr>
    </w:p>
    <w:p w:rsidR="00285E8D" w:rsidRPr="00AD1AF1" w:rsidRDefault="00285E8D">
      <w:pPr>
        <w:rPr>
          <w:rFonts w:ascii="Avenir LT Pro 55 Roman" w:hAnsi="Avenir LT Pro 55 Roman"/>
          <w:sz w:val="22"/>
          <w:szCs w:val="22"/>
        </w:rPr>
      </w:pPr>
    </w:p>
    <w:p w:rsidR="00285E8D" w:rsidRPr="00AD1AF1" w:rsidRDefault="00285E8D" w:rsidP="00033BC4">
      <w:pPr>
        <w:pStyle w:val="Odstavecseseznamem"/>
        <w:numPr>
          <w:ilvl w:val="0"/>
          <w:numId w:val="13"/>
        </w:numPr>
        <w:ind w:left="0" w:firstLine="709"/>
        <w:jc w:val="center"/>
        <w:rPr>
          <w:rFonts w:ascii="Avenir LT Pro 55 Roman" w:hAnsi="Avenir LT Pro 55 Roman"/>
          <w:b/>
          <w:sz w:val="22"/>
          <w:szCs w:val="22"/>
        </w:rPr>
      </w:pPr>
    </w:p>
    <w:p w:rsidR="00285E8D" w:rsidRPr="00AD1AF1" w:rsidRDefault="00285E8D">
      <w:pPr>
        <w:jc w:val="center"/>
        <w:rPr>
          <w:rFonts w:ascii="Avenir LT Pro 55 Roman" w:hAnsi="Avenir LT Pro 55 Roman"/>
          <w:b/>
          <w:bCs/>
          <w:sz w:val="22"/>
          <w:szCs w:val="22"/>
        </w:rPr>
      </w:pPr>
      <w:r w:rsidRPr="00AD1AF1">
        <w:rPr>
          <w:rFonts w:ascii="Avenir LT Pro 55 Roman" w:hAnsi="Avenir LT Pro 55 Roman"/>
          <w:b/>
          <w:bCs/>
          <w:sz w:val="22"/>
          <w:szCs w:val="22"/>
        </w:rPr>
        <w:t xml:space="preserve">Oprávnění Sdružení a Účastníka </w:t>
      </w:r>
    </w:p>
    <w:p w:rsidR="00285E8D" w:rsidRPr="00AD1AF1" w:rsidRDefault="00285E8D" w:rsidP="007D58AF">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 xml:space="preserve">Sdružení prohlašuje, že je právnickou osobou zapsanou </w:t>
      </w:r>
      <w:r w:rsidR="00843F04" w:rsidRPr="00AD1AF1">
        <w:rPr>
          <w:rFonts w:ascii="Avenir LT Pro 55 Roman" w:hAnsi="Avenir LT Pro 55 Roman"/>
          <w:sz w:val="22"/>
          <w:szCs w:val="22"/>
        </w:rPr>
        <w:t>ve spolkovém rejstříku vedeném Městským soudem v Praze pod spisovou značkou L 58848</w:t>
      </w:r>
      <w:r w:rsidRPr="00AD1AF1">
        <w:rPr>
          <w:rFonts w:ascii="Avenir LT Pro 55 Roman" w:hAnsi="Avenir LT Pro 55 Roman"/>
          <w:sz w:val="22"/>
          <w:szCs w:val="22"/>
        </w:rPr>
        <w:t>. Předmětem hlavní činnosti je mimo jiné „</w:t>
      </w:r>
      <w:r w:rsidRPr="00AD1AF1">
        <w:rPr>
          <w:rFonts w:ascii="Avenir LT Pro 55 Roman" w:hAnsi="Avenir LT Pro 55 Roman"/>
          <w:i/>
          <w:sz w:val="22"/>
          <w:szCs w:val="22"/>
        </w:rPr>
        <w:t>Podporovat šíření vzdělanosti, kultury a poznání, spolupráci členů s praxí, rozšiřování aplikací nejmodernějších informačních technologií a zkvalitňování sítě získáním dalších účastníků, informačních zdrojů a služeb</w:t>
      </w:r>
      <w:r w:rsidRPr="00AD1AF1">
        <w:rPr>
          <w:rFonts w:ascii="Avenir LT Pro 55 Roman" w:hAnsi="Avenir LT Pro 55 Roman"/>
          <w:sz w:val="22"/>
          <w:szCs w:val="22"/>
        </w:rPr>
        <w:t xml:space="preserve">“. Sdružení tyto činnosti neprovádí za účelem dosažení zisku. </w:t>
      </w:r>
    </w:p>
    <w:p w:rsidR="00843F04" w:rsidRDefault="00285E8D" w:rsidP="007D58AF">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 xml:space="preserve">Účastník prohlašuje, že je oprávněn vykonávat činnost nebo činnosti, dovolující podle </w:t>
      </w:r>
      <w:r w:rsidR="00D53887" w:rsidRPr="00AD1AF1">
        <w:rPr>
          <w:rFonts w:ascii="Avenir LT Pro 55 Roman" w:hAnsi="Avenir LT Pro 55 Roman"/>
          <w:b/>
          <w:bCs/>
          <w:sz w:val="22"/>
          <w:szCs w:val="22"/>
        </w:rPr>
        <w:t xml:space="preserve">Podmínek přístupu k E-infrastruktuře CESNET </w:t>
      </w:r>
      <w:r w:rsidR="007642F6" w:rsidRPr="00AD1AF1">
        <w:rPr>
          <w:rFonts w:ascii="Avenir LT Pro 55 Roman" w:hAnsi="Avenir LT Pro 55 Roman"/>
          <w:sz w:val="22"/>
          <w:szCs w:val="22"/>
        </w:rPr>
        <w:t>(</w:t>
      </w:r>
      <w:r w:rsidRPr="00AD1AF1">
        <w:rPr>
          <w:rFonts w:ascii="Avenir LT Pro 55 Roman" w:hAnsi="Avenir LT Pro 55 Roman"/>
          <w:sz w:val="22"/>
          <w:szCs w:val="22"/>
        </w:rPr>
        <w:t>dále jen „</w:t>
      </w:r>
      <w:r w:rsidR="00D53887" w:rsidRPr="00AD1AF1">
        <w:rPr>
          <w:rFonts w:ascii="Avenir LT Pro 55 Roman" w:hAnsi="Avenir LT Pro 55 Roman"/>
          <w:b/>
          <w:sz w:val="22"/>
          <w:szCs w:val="22"/>
        </w:rPr>
        <w:t>Podmínky přístupu</w:t>
      </w:r>
      <w:r w:rsidRPr="00AD1AF1">
        <w:rPr>
          <w:rFonts w:ascii="Avenir LT Pro 55 Roman" w:hAnsi="Avenir LT Pro 55 Roman"/>
          <w:sz w:val="22"/>
          <w:szCs w:val="22"/>
        </w:rPr>
        <w:t xml:space="preserve">“), jeho </w:t>
      </w:r>
      <w:r w:rsidR="00D655A9" w:rsidRPr="00AD1AF1">
        <w:rPr>
          <w:rFonts w:ascii="Avenir LT Pro 55 Roman" w:hAnsi="Avenir LT Pro 55 Roman"/>
          <w:sz w:val="22"/>
          <w:szCs w:val="22"/>
        </w:rPr>
        <w:t>přístup</w:t>
      </w:r>
      <w:r w:rsidRPr="00AD1AF1">
        <w:rPr>
          <w:rFonts w:ascii="Avenir LT Pro 55 Roman" w:hAnsi="Avenir LT Pro 55 Roman"/>
          <w:sz w:val="22"/>
          <w:szCs w:val="22"/>
        </w:rPr>
        <w:t xml:space="preserve"> do </w:t>
      </w:r>
      <w:r w:rsidR="00D53887" w:rsidRPr="00AD1AF1">
        <w:rPr>
          <w:rFonts w:ascii="Avenir LT Pro 55 Roman" w:hAnsi="Avenir LT Pro 55 Roman"/>
          <w:sz w:val="22"/>
          <w:szCs w:val="22"/>
        </w:rPr>
        <w:t>E</w:t>
      </w:r>
      <w:r w:rsidR="00D53887" w:rsidRPr="00AD1AF1">
        <w:rPr>
          <w:rFonts w:ascii="Avenir LT Pro 55 Roman" w:hAnsi="Avenir LT Pro 55 Roman"/>
          <w:sz w:val="22"/>
          <w:szCs w:val="22"/>
        </w:rPr>
        <w:noBreakHyphen/>
      </w:r>
      <w:r w:rsidRPr="00AD1AF1">
        <w:rPr>
          <w:rFonts w:ascii="Avenir LT Pro 55 Roman" w:hAnsi="Avenir LT Pro 55 Roman"/>
          <w:sz w:val="22"/>
          <w:szCs w:val="22"/>
        </w:rPr>
        <w:t xml:space="preserve">infrastruktury CESNET (dále jen </w:t>
      </w:r>
      <w:r w:rsidR="00A67323" w:rsidRPr="00AD1AF1">
        <w:rPr>
          <w:rFonts w:ascii="Avenir LT Pro 55 Roman" w:hAnsi="Avenir LT Pro 55 Roman"/>
          <w:sz w:val="22"/>
          <w:szCs w:val="22"/>
        </w:rPr>
        <w:t>„</w:t>
      </w:r>
      <w:r w:rsidRPr="00AD1AF1">
        <w:rPr>
          <w:rFonts w:ascii="Avenir LT Pro 55 Roman" w:hAnsi="Avenir LT Pro 55 Roman"/>
          <w:b/>
          <w:sz w:val="22"/>
          <w:szCs w:val="22"/>
        </w:rPr>
        <w:t>Infrastruktura</w:t>
      </w:r>
      <w:r w:rsidR="00A67323" w:rsidRPr="00AD1AF1">
        <w:rPr>
          <w:rFonts w:ascii="Avenir LT Pro 55 Roman" w:hAnsi="Avenir LT Pro 55 Roman"/>
          <w:sz w:val="22"/>
          <w:szCs w:val="22"/>
        </w:rPr>
        <w:t>“</w:t>
      </w:r>
      <w:r w:rsidRPr="00AD1AF1">
        <w:rPr>
          <w:rFonts w:ascii="Avenir LT Pro 55 Roman" w:hAnsi="Avenir LT Pro 55 Roman"/>
          <w:sz w:val="22"/>
          <w:szCs w:val="22"/>
        </w:rPr>
        <w:t xml:space="preserve">). </w:t>
      </w:r>
      <w:r w:rsidR="007642F6" w:rsidRPr="00AD1AF1">
        <w:rPr>
          <w:rFonts w:ascii="Avenir LT Pro 55 Roman" w:hAnsi="Avenir LT Pro 55 Roman"/>
          <w:sz w:val="22"/>
          <w:szCs w:val="22"/>
        </w:rPr>
        <w:t xml:space="preserve">V případech neupravených touto smlouvou se vztah mezi smluvními stranami řídí </w:t>
      </w:r>
      <w:r w:rsidR="00A54947" w:rsidRPr="00AD1AF1">
        <w:rPr>
          <w:rFonts w:ascii="Avenir LT Pro 55 Roman" w:hAnsi="Avenir LT Pro 55 Roman"/>
          <w:sz w:val="22"/>
          <w:szCs w:val="22"/>
        </w:rPr>
        <w:t>Podmínkami přístupu</w:t>
      </w:r>
      <w:r w:rsidR="007642F6" w:rsidRPr="00AD1AF1">
        <w:rPr>
          <w:rFonts w:ascii="Avenir LT Pro 55 Roman" w:hAnsi="Avenir LT Pro 55 Roman"/>
          <w:sz w:val="22"/>
          <w:szCs w:val="22"/>
        </w:rPr>
        <w:t>, které jsou zveřejněny na stránkách Sdružení (</w:t>
      </w:r>
      <w:proofErr w:type="spellStart"/>
      <w:r w:rsidR="00C650A7">
        <w:rPr>
          <w:rStyle w:val="Hypertextovodkaz"/>
          <w:rFonts w:ascii="Avenir LT Pro 55 Roman" w:hAnsi="Avenir LT Pro 55 Roman"/>
          <w:sz w:val="22"/>
          <w:szCs w:val="22"/>
        </w:rPr>
        <w:fldChar w:fldCharType="begin"/>
      </w:r>
      <w:r w:rsidR="00C650A7">
        <w:rPr>
          <w:rStyle w:val="Hypertextovodkaz"/>
          <w:rFonts w:ascii="Avenir LT Pro 55 Roman" w:hAnsi="Avenir LT Pro 55 Roman"/>
          <w:sz w:val="22"/>
          <w:szCs w:val="22"/>
        </w:rPr>
        <w:instrText xml:space="preserve"> HYPERLINK "http://www.cesnet.cz" </w:instrText>
      </w:r>
      <w:r w:rsidR="00C650A7">
        <w:rPr>
          <w:rStyle w:val="Hypertextovodkaz"/>
          <w:rFonts w:ascii="Avenir LT Pro 55 Roman" w:hAnsi="Avenir LT Pro 55 Roman"/>
          <w:sz w:val="22"/>
          <w:szCs w:val="22"/>
        </w:rPr>
        <w:fldChar w:fldCharType="separate"/>
      </w:r>
      <w:r w:rsidR="00FA3E41">
        <w:rPr>
          <w:rStyle w:val="Hypertextovodkaz"/>
          <w:rFonts w:ascii="Avenir LT Pro 55 Roman" w:hAnsi="Avenir LT Pro 55 Roman"/>
          <w:sz w:val="22"/>
          <w:szCs w:val="22"/>
        </w:rPr>
        <w:t>xxxxxxxxxxxxxxx</w:t>
      </w:r>
      <w:proofErr w:type="spellEnd"/>
      <w:r w:rsidR="00C650A7">
        <w:rPr>
          <w:rStyle w:val="Hypertextovodkaz"/>
          <w:rFonts w:ascii="Avenir LT Pro 55 Roman" w:hAnsi="Avenir LT Pro 55 Roman"/>
          <w:sz w:val="22"/>
          <w:szCs w:val="22"/>
        </w:rPr>
        <w:fldChar w:fldCharType="end"/>
      </w:r>
      <w:r w:rsidR="007642F6" w:rsidRPr="00AD1AF1">
        <w:rPr>
          <w:rFonts w:ascii="Avenir LT Pro 55 Roman" w:hAnsi="Avenir LT Pro 55 Roman"/>
          <w:sz w:val="22"/>
          <w:szCs w:val="22"/>
        </w:rPr>
        <w:t>). Účastník prohlašuje, že se s</w:t>
      </w:r>
      <w:r w:rsidR="00D655A9" w:rsidRPr="00AD1AF1">
        <w:rPr>
          <w:rFonts w:ascii="Avenir LT Pro 55 Roman" w:hAnsi="Avenir LT Pro 55 Roman"/>
          <w:sz w:val="22"/>
          <w:szCs w:val="22"/>
        </w:rPr>
        <w:t> Podmínkami přístupu</w:t>
      </w:r>
      <w:r w:rsidR="007642F6" w:rsidRPr="00AD1AF1">
        <w:rPr>
          <w:rFonts w:ascii="Avenir LT Pro 55 Roman" w:hAnsi="Avenir LT Pro 55 Roman"/>
          <w:sz w:val="22"/>
          <w:szCs w:val="22"/>
        </w:rPr>
        <w:t xml:space="preserve"> seznámil</w:t>
      </w:r>
      <w:r w:rsidR="00BD3770" w:rsidRPr="00AD1AF1">
        <w:rPr>
          <w:rFonts w:ascii="Avenir LT Pro 55 Roman" w:hAnsi="Avenir LT Pro 55 Roman"/>
          <w:sz w:val="22"/>
          <w:szCs w:val="22"/>
        </w:rPr>
        <w:t xml:space="preserve"> a bude je dodržovat</w:t>
      </w:r>
      <w:r w:rsidR="007642F6" w:rsidRPr="00AD1AF1">
        <w:rPr>
          <w:rFonts w:ascii="Avenir LT Pro 55 Roman" w:hAnsi="Avenir LT Pro 55 Roman"/>
          <w:sz w:val="22"/>
          <w:szCs w:val="22"/>
        </w:rPr>
        <w:t>.</w:t>
      </w:r>
    </w:p>
    <w:p w:rsidR="00D171FE" w:rsidRDefault="00D171FE" w:rsidP="00D171FE">
      <w:pPr>
        <w:pStyle w:val="Odstavecseseznamem"/>
        <w:ind w:left="567"/>
        <w:jc w:val="both"/>
        <w:rPr>
          <w:rFonts w:ascii="Avenir LT Pro 55 Roman" w:hAnsi="Avenir LT Pro 55 Roman"/>
          <w:sz w:val="22"/>
          <w:szCs w:val="22"/>
        </w:rPr>
      </w:pPr>
    </w:p>
    <w:p w:rsidR="00520649" w:rsidRDefault="00520649" w:rsidP="00D171FE">
      <w:pPr>
        <w:pStyle w:val="Odstavecseseznamem"/>
        <w:ind w:left="567"/>
        <w:jc w:val="both"/>
        <w:rPr>
          <w:rFonts w:ascii="Avenir LT Pro 55 Roman" w:hAnsi="Avenir LT Pro 55 Roman"/>
          <w:sz w:val="22"/>
          <w:szCs w:val="22"/>
        </w:rPr>
      </w:pPr>
    </w:p>
    <w:p w:rsidR="00520649" w:rsidRPr="00AD1AF1" w:rsidRDefault="00520649" w:rsidP="00D171FE">
      <w:pPr>
        <w:pStyle w:val="Odstavecseseznamem"/>
        <w:ind w:left="567"/>
        <w:jc w:val="both"/>
        <w:rPr>
          <w:rFonts w:ascii="Avenir LT Pro 55 Roman" w:hAnsi="Avenir LT Pro 55 Roman"/>
          <w:sz w:val="22"/>
          <w:szCs w:val="22"/>
        </w:rPr>
      </w:pPr>
    </w:p>
    <w:p w:rsidR="00285E8D" w:rsidRPr="00AD1AF1" w:rsidRDefault="00285E8D" w:rsidP="00033BC4">
      <w:pPr>
        <w:pStyle w:val="Odstavecseseznamem"/>
        <w:numPr>
          <w:ilvl w:val="0"/>
          <w:numId w:val="13"/>
        </w:numPr>
        <w:ind w:left="0" w:firstLine="709"/>
        <w:jc w:val="center"/>
        <w:rPr>
          <w:rFonts w:ascii="Avenir LT Pro 55 Roman" w:hAnsi="Avenir LT Pro 55 Roman"/>
          <w:b/>
          <w:sz w:val="22"/>
          <w:szCs w:val="22"/>
        </w:rPr>
      </w:pPr>
    </w:p>
    <w:p w:rsidR="00285E8D" w:rsidRPr="00AD1AF1" w:rsidRDefault="00285E8D">
      <w:pPr>
        <w:jc w:val="center"/>
        <w:rPr>
          <w:rFonts w:ascii="Avenir LT Pro 55 Roman" w:hAnsi="Avenir LT Pro 55 Roman"/>
          <w:b/>
          <w:bCs/>
          <w:sz w:val="22"/>
          <w:szCs w:val="22"/>
        </w:rPr>
      </w:pPr>
      <w:r w:rsidRPr="00AD1AF1">
        <w:rPr>
          <w:rFonts w:ascii="Avenir LT Pro 55 Roman" w:hAnsi="Avenir LT Pro 55 Roman"/>
          <w:b/>
          <w:bCs/>
          <w:sz w:val="22"/>
          <w:szCs w:val="22"/>
        </w:rPr>
        <w:t xml:space="preserve">Předmět smlouvy </w:t>
      </w:r>
    </w:p>
    <w:p w:rsidR="00285E8D" w:rsidRPr="00AD1AF1" w:rsidRDefault="00285E8D" w:rsidP="007D58AF">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Sdružení umožní Účastníkovi</w:t>
      </w:r>
      <w:r w:rsidR="00A67323" w:rsidRPr="00AD1AF1">
        <w:rPr>
          <w:rFonts w:ascii="Avenir LT Pro 55 Roman" w:hAnsi="Avenir LT Pro 55 Roman"/>
          <w:sz w:val="22"/>
          <w:szCs w:val="22"/>
        </w:rPr>
        <w:t xml:space="preserve"> </w:t>
      </w:r>
      <w:r w:rsidR="00D655A9" w:rsidRPr="00AD1AF1">
        <w:rPr>
          <w:rFonts w:ascii="Avenir LT Pro 55 Roman" w:hAnsi="Avenir LT Pro 55 Roman"/>
          <w:sz w:val="22"/>
          <w:szCs w:val="22"/>
        </w:rPr>
        <w:t>přístup</w:t>
      </w:r>
      <w:r w:rsidRPr="00AD1AF1">
        <w:rPr>
          <w:rFonts w:ascii="Avenir LT Pro 55 Roman" w:hAnsi="Avenir LT Pro 55 Roman"/>
          <w:sz w:val="22"/>
          <w:szCs w:val="22"/>
        </w:rPr>
        <w:t xml:space="preserve"> do Infrastruktury</w:t>
      </w:r>
      <w:r w:rsidR="00A03C37" w:rsidRPr="00AD1AF1">
        <w:rPr>
          <w:rFonts w:ascii="Avenir LT Pro 55 Roman" w:hAnsi="Avenir LT Pro 55 Roman"/>
          <w:sz w:val="22"/>
          <w:szCs w:val="22"/>
        </w:rPr>
        <w:t xml:space="preserve"> za podmínek stanovených v této smlouvě</w:t>
      </w:r>
      <w:r w:rsidRPr="00AD1AF1">
        <w:rPr>
          <w:rFonts w:ascii="Avenir LT Pro 55 Roman" w:hAnsi="Avenir LT Pro 55 Roman"/>
          <w:sz w:val="22"/>
          <w:szCs w:val="22"/>
        </w:rPr>
        <w:t xml:space="preserve">. Sdružení je oprávněno stanovit a měnit </w:t>
      </w:r>
      <w:r w:rsidR="00651E2C" w:rsidRPr="00AD1AF1">
        <w:rPr>
          <w:rFonts w:ascii="Avenir LT Pro 55 Roman" w:hAnsi="Avenir LT Pro 55 Roman"/>
          <w:sz w:val="22"/>
          <w:szCs w:val="22"/>
        </w:rPr>
        <w:t>Podmínky přístupu</w:t>
      </w:r>
      <w:r w:rsidRPr="00AD1AF1">
        <w:rPr>
          <w:rFonts w:ascii="Avenir LT Pro 55 Roman" w:hAnsi="Avenir LT Pro 55 Roman"/>
          <w:sz w:val="22"/>
          <w:szCs w:val="22"/>
        </w:rPr>
        <w:t xml:space="preserve"> a je povinno zveřejnit tyto </w:t>
      </w:r>
      <w:r w:rsidR="00651E2C" w:rsidRPr="00AD1AF1">
        <w:rPr>
          <w:rFonts w:ascii="Avenir LT Pro 55 Roman" w:hAnsi="Avenir LT Pro 55 Roman"/>
          <w:sz w:val="22"/>
          <w:szCs w:val="22"/>
        </w:rPr>
        <w:t>Podmínky přístupu</w:t>
      </w:r>
      <w:r w:rsidRPr="00AD1AF1">
        <w:rPr>
          <w:rFonts w:ascii="Avenir LT Pro 55 Roman" w:hAnsi="Avenir LT Pro 55 Roman"/>
          <w:sz w:val="22"/>
          <w:szCs w:val="22"/>
        </w:rPr>
        <w:t xml:space="preserve"> na svých WWW stránkách a</w:t>
      </w:r>
      <w:r w:rsidR="00DC5E7F" w:rsidRPr="00AD1AF1">
        <w:rPr>
          <w:rFonts w:ascii="Avenir LT Pro 55 Roman" w:hAnsi="Avenir LT Pro 55 Roman"/>
          <w:sz w:val="22"/>
          <w:szCs w:val="22"/>
        </w:rPr>
        <w:t> </w:t>
      </w:r>
      <w:r w:rsidRPr="00AD1AF1">
        <w:rPr>
          <w:rFonts w:ascii="Avenir LT Pro 55 Roman" w:hAnsi="Avenir LT Pro 55 Roman"/>
          <w:sz w:val="22"/>
          <w:szCs w:val="22"/>
        </w:rPr>
        <w:t>o</w:t>
      </w:r>
      <w:r w:rsidR="00DC5E7F" w:rsidRPr="00AD1AF1">
        <w:rPr>
          <w:rFonts w:ascii="Avenir LT Pro 55 Roman" w:hAnsi="Avenir LT Pro 55 Roman"/>
          <w:sz w:val="22"/>
          <w:szCs w:val="22"/>
        </w:rPr>
        <w:t> </w:t>
      </w:r>
      <w:r w:rsidRPr="00AD1AF1">
        <w:rPr>
          <w:rFonts w:ascii="Avenir LT Pro 55 Roman" w:hAnsi="Avenir LT Pro 55 Roman"/>
          <w:sz w:val="22"/>
          <w:szCs w:val="22"/>
        </w:rPr>
        <w:t xml:space="preserve">změnách Účastníka informovat v příslušné elektronické </w:t>
      </w:r>
      <w:r w:rsidR="003D775D" w:rsidRPr="00AD1AF1">
        <w:rPr>
          <w:rFonts w:ascii="Avenir LT Pro 55 Roman" w:hAnsi="Avenir LT Pro 55 Roman"/>
          <w:sz w:val="22"/>
          <w:szCs w:val="22"/>
        </w:rPr>
        <w:t xml:space="preserve">komunikaci </w:t>
      </w:r>
      <w:r w:rsidRPr="00AD1AF1">
        <w:rPr>
          <w:rFonts w:ascii="Avenir LT Pro 55 Roman" w:hAnsi="Avenir LT Pro 55 Roman"/>
          <w:sz w:val="22"/>
          <w:szCs w:val="22"/>
        </w:rPr>
        <w:t xml:space="preserve">přímých účastníků. Pokud Účastník do 14 dnů po nabytí účinnosti uvedené změny písemně oznámí Sdružení </w:t>
      </w:r>
      <w:r w:rsidR="005271EA" w:rsidRPr="00AD1AF1">
        <w:rPr>
          <w:rFonts w:ascii="Avenir LT Pro 55 Roman" w:hAnsi="Avenir LT Pro 55 Roman"/>
          <w:sz w:val="22"/>
          <w:szCs w:val="22"/>
        </w:rPr>
        <w:t xml:space="preserve">nesouhlas s novým zněním </w:t>
      </w:r>
      <w:r w:rsidR="00101DF8" w:rsidRPr="00AD1AF1">
        <w:rPr>
          <w:rFonts w:ascii="Avenir LT Pro 55 Roman" w:hAnsi="Avenir LT Pro 55 Roman"/>
          <w:sz w:val="22"/>
          <w:szCs w:val="22"/>
        </w:rPr>
        <w:t>Podmínek přístupu</w:t>
      </w:r>
      <w:r w:rsidRPr="00AD1AF1">
        <w:rPr>
          <w:rFonts w:ascii="Avenir LT Pro 55 Roman" w:hAnsi="Avenir LT Pro 55 Roman"/>
          <w:sz w:val="22"/>
          <w:szCs w:val="22"/>
        </w:rPr>
        <w:t>,</w:t>
      </w:r>
      <w:r w:rsidR="008E1C7E" w:rsidRPr="00AD1AF1">
        <w:rPr>
          <w:rFonts w:ascii="Avenir LT Pro 55 Roman" w:hAnsi="Avenir LT Pro 55 Roman"/>
          <w:sz w:val="22"/>
          <w:szCs w:val="22"/>
        </w:rPr>
        <w:t xml:space="preserve"> </w:t>
      </w:r>
      <w:r w:rsidRPr="00AD1AF1">
        <w:rPr>
          <w:rFonts w:ascii="Avenir LT Pro 55 Roman" w:hAnsi="Avenir LT Pro 55 Roman"/>
          <w:sz w:val="22"/>
          <w:szCs w:val="22"/>
        </w:rPr>
        <w:t xml:space="preserve">zůstává pro něj v platnosti původní znění </w:t>
      </w:r>
      <w:r w:rsidR="00101DF8" w:rsidRPr="00AD1AF1">
        <w:rPr>
          <w:rFonts w:ascii="Avenir LT Pro 55 Roman" w:hAnsi="Avenir LT Pro 55 Roman"/>
          <w:sz w:val="22"/>
          <w:szCs w:val="22"/>
        </w:rPr>
        <w:t>Podmínek přístupu</w:t>
      </w:r>
      <w:r w:rsidRPr="00AD1AF1">
        <w:rPr>
          <w:rFonts w:ascii="Avenir LT Pro 55 Roman" w:hAnsi="Avenir LT Pro 55 Roman"/>
          <w:sz w:val="22"/>
          <w:szCs w:val="22"/>
        </w:rPr>
        <w:t xml:space="preserve"> do konce účinnosti smlouvy</w:t>
      </w:r>
      <w:r w:rsidR="005271EA" w:rsidRPr="00AD1AF1">
        <w:rPr>
          <w:rFonts w:ascii="Avenir LT Pro 55 Roman" w:hAnsi="Avenir LT Pro 55 Roman"/>
          <w:sz w:val="22"/>
          <w:szCs w:val="22"/>
        </w:rPr>
        <w:t xml:space="preserve">; </w:t>
      </w:r>
      <w:r w:rsidR="00D93CF8" w:rsidRPr="00AD1AF1">
        <w:rPr>
          <w:rFonts w:ascii="Avenir LT Pro 55 Roman" w:hAnsi="Avenir LT Pro 55 Roman"/>
          <w:sz w:val="22"/>
          <w:szCs w:val="22"/>
        </w:rPr>
        <w:t xml:space="preserve">účinnost smlouvy </w:t>
      </w:r>
      <w:r w:rsidR="005271EA" w:rsidRPr="00AD1AF1">
        <w:rPr>
          <w:rFonts w:ascii="Avenir LT Pro 55 Roman" w:hAnsi="Avenir LT Pro 55 Roman"/>
          <w:sz w:val="22"/>
          <w:szCs w:val="22"/>
        </w:rPr>
        <w:t>v takovém případě skončí k poslednímu dni třetího kalendářního měsíce po prokazatelném doručení uvedeného oznámení Účastníkem Sdružení</w:t>
      </w:r>
      <w:r w:rsidRPr="00AD1AF1">
        <w:rPr>
          <w:rFonts w:ascii="Avenir LT Pro 55 Roman" w:hAnsi="Avenir LT Pro 55 Roman"/>
          <w:sz w:val="22"/>
          <w:szCs w:val="22"/>
        </w:rPr>
        <w:t>.</w:t>
      </w:r>
    </w:p>
    <w:p w:rsidR="00285E8D" w:rsidRPr="00AD1AF1" w:rsidRDefault="00285E8D" w:rsidP="007D58AF">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Účastník</w:t>
      </w:r>
      <w:r w:rsidR="00D655A9" w:rsidRPr="00AD1AF1">
        <w:rPr>
          <w:rFonts w:ascii="Avenir LT Pro 55 Roman" w:hAnsi="Avenir LT Pro 55 Roman"/>
          <w:sz w:val="22"/>
          <w:szCs w:val="22"/>
        </w:rPr>
        <w:t>ovi</w:t>
      </w:r>
      <w:r w:rsidRPr="00AD1AF1">
        <w:rPr>
          <w:rFonts w:ascii="Avenir LT Pro 55 Roman" w:hAnsi="Avenir LT Pro 55 Roman"/>
          <w:sz w:val="22"/>
          <w:szCs w:val="22"/>
        </w:rPr>
        <w:t xml:space="preserve"> bude </w:t>
      </w:r>
      <w:r w:rsidR="00D655A9" w:rsidRPr="00AD1AF1">
        <w:rPr>
          <w:rFonts w:ascii="Avenir LT Pro 55 Roman" w:hAnsi="Avenir LT Pro 55 Roman"/>
          <w:sz w:val="22"/>
          <w:szCs w:val="22"/>
        </w:rPr>
        <w:t xml:space="preserve">přístup </w:t>
      </w:r>
      <w:r w:rsidRPr="00AD1AF1">
        <w:rPr>
          <w:rFonts w:ascii="Avenir LT Pro 55 Roman" w:hAnsi="Avenir LT Pro 55 Roman"/>
          <w:sz w:val="22"/>
          <w:szCs w:val="22"/>
        </w:rPr>
        <w:t xml:space="preserve">do Infrastruktury </w:t>
      </w:r>
      <w:r w:rsidR="00D655A9" w:rsidRPr="00AD1AF1">
        <w:rPr>
          <w:rFonts w:ascii="Avenir LT Pro 55 Roman" w:hAnsi="Avenir LT Pro 55 Roman"/>
          <w:sz w:val="22"/>
          <w:szCs w:val="22"/>
        </w:rPr>
        <w:t xml:space="preserve">umožněn </w:t>
      </w:r>
      <w:r w:rsidRPr="00AD1AF1">
        <w:rPr>
          <w:rFonts w:ascii="Avenir LT Pro 55 Roman" w:hAnsi="Avenir LT Pro 55 Roman"/>
          <w:sz w:val="22"/>
          <w:szCs w:val="22"/>
        </w:rPr>
        <w:t>způsobem uvedeným v </w:t>
      </w:r>
      <w:r w:rsidR="00D93CF8" w:rsidRPr="00AD1AF1">
        <w:rPr>
          <w:rFonts w:ascii="Avenir LT Pro 55 Roman" w:hAnsi="Avenir LT Pro 55 Roman"/>
          <w:sz w:val="22"/>
          <w:szCs w:val="22"/>
        </w:rPr>
        <w:t>Č</w:t>
      </w:r>
      <w:r w:rsidRPr="00AD1AF1">
        <w:rPr>
          <w:rFonts w:ascii="Avenir LT Pro 55 Roman" w:hAnsi="Avenir LT Pro 55 Roman"/>
          <w:sz w:val="22"/>
          <w:szCs w:val="22"/>
        </w:rPr>
        <w:t xml:space="preserve">lánku 4 </w:t>
      </w:r>
      <w:r w:rsidR="00D93CF8" w:rsidRPr="00AD1AF1">
        <w:rPr>
          <w:rFonts w:ascii="Avenir LT Pro 55 Roman" w:hAnsi="Avenir LT Pro 55 Roman"/>
          <w:sz w:val="22"/>
          <w:szCs w:val="22"/>
        </w:rPr>
        <w:t xml:space="preserve">- </w:t>
      </w:r>
      <w:r w:rsidRPr="00AD1AF1">
        <w:rPr>
          <w:rFonts w:ascii="Avenir LT Pro 55 Roman" w:hAnsi="Avenir LT Pro 55 Roman"/>
          <w:sz w:val="22"/>
          <w:szCs w:val="22"/>
        </w:rPr>
        <w:t>Specifikace a cena užívaných služeb (dále jen „</w:t>
      </w:r>
      <w:r w:rsidRPr="00AD1AF1">
        <w:rPr>
          <w:rFonts w:ascii="Avenir LT Pro 55 Roman" w:hAnsi="Avenir LT Pro 55 Roman"/>
          <w:b/>
          <w:sz w:val="22"/>
          <w:szCs w:val="22"/>
        </w:rPr>
        <w:t>Specifikace</w:t>
      </w:r>
      <w:r w:rsidRPr="00AD1AF1">
        <w:rPr>
          <w:rFonts w:ascii="Avenir LT Pro 55 Roman" w:hAnsi="Avenir LT Pro 55 Roman"/>
          <w:sz w:val="22"/>
          <w:szCs w:val="22"/>
        </w:rPr>
        <w:t xml:space="preserve">“), který určuje způsob </w:t>
      </w:r>
      <w:r w:rsidR="00D655A9" w:rsidRPr="00AD1AF1">
        <w:rPr>
          <w:rFonts w:ascii="Avenir LT Pro 55 Roman" w:hAnsi="Avenir LT Pro 55 Roman"/>
          <w:sz w:val="22"/>
          <w:szCs w:val="22"/>
        </w:rPr>
        <w:t>přístupu</w:t>
      </w:r>
      <w:r w:rsidRPr="00AD1AF1">
        <w:rPr>
          <w:rFonts w:ascii="Avenir LT Pro 55 Roman" w:hAnsi="Avenir LT Pro 55 Roman"/>
          <w:sz w:val="22"/>
          <w:szCs w:val="22"/>
        </w:rPr>
        <w:t xml:space="preserve"> Účastníka a odebírané služby. </w:t>
      </w:r>
    </w:p>
    <w:p w:rsidR="00285E8D" w:rsidRPr="00AD1AF1" w:rsidRDefault="00285E8D" w:rsidP="007D58AF">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 xml:space="preserve">Účastník se zavazuje neužívat </w:t>
      </w:r>
      <w:r w:rsidR="00C52F0E" w:rsidRPr="00AD1AF1">
        <w:rPr>
          <w:rFonts w:ascii="Avenir LT Pro 55 Roman" w:hAnsi="Avenir LT Pro 55 Roman"/>
          <w:sz w:val="22"/>
          <w:szCs w:val="22"/>
        </w:rPr>
        <w:t xml:space="preserve">Infrastrukturu </w:t>
      </w:r>
      <w:r w:rsidRPr="00AD1AF1">
        <w:rPr>
          <w:rFonts w:ascii="Avenir LT Pro 55 Roman" w:hAnsi="Avenir LT Pro 55 Roman"/>
          <w:sz w:val="22"/>
          <w:szCs w:val="22"/>
        </w:rPr>
        <w:t>v rozporu s </w:t>
      </w:r>
      <w:r w:rsidR="005F5833" w:rsidRPr="00AD1AF1">
        <w:rPr>
          <w:rFonts w:ascii="Avenir LT Pro 55 Roman" w:hAnsi="Avenir LT Pro 55 Roman"/>
          <w:sz w:val="22"/>
          <w:szCs w:val="22"/>
        </w:rPr>
        <w:t>Podmínkami přístupu</w:t>
      </w:r>
      <w:r w:rsidRPr="00AD1AF1">
        <w:rPr>
          <w:rFonts w:ascii="Avenir LT Pro 55 Roman" w:hAnsi="Avenir LT Pro 55 Roman"/>
          <w:sz w:val="22"/>
          <w:szCs w:val="22"/>
        </w:rPr>
        <w:t xml:space="preserve"> a Specifikací a zabránit třetím osobám takovému užití nebo napomáhání k němu ze zařízení, která jsou v jeho věcné působnosti (jím vlastněných, </w:t>
      </w:r>
      <w:r w:rsidR="00D93CF8" w:rsidRPr="00AD1AF1">
        <w:rPr>
          <w:rFonts w:ascii="Avenir LT Pro 55 Roman" w:hAnsi="Avenir LT Pro 55 Roman"/>
          <w:sz w:val="22"/>
          <w:szCs w:val="22"/>
        </w:rPr>
        <w:t>pro</w:t>
      </w:r>
      <w:r w:rsidRPr="00AD1AF1">
        <w:rPr>
          <w:rFonts w:ascii="Avenir LT Pro 55 Roman" w:hAnsi="Avenir LT Pro 55 Roman"/>
          <w:sz w:val="22"/>
          <w:szCs w:val="22"/>
        </w:rPr>
        <w:t xml:space="preserve">najatých, vypůjčených, spravovaných, provozovaných apod.). </w:t>
      </w:r>
    </w:p>
    <w:p w:rsidR="00DC5E7F" w:rsidRPr="00AD1AF1" w:rsidRDefault="00DC5E7F" w:rsidP="0032146F">
      <w:pPr>
        <w:jc w:val="both"/>
        <w:rPr>
          <w:rFonts w:ascii="Avenir LT Pro 55 Roman" w:hAnsi="Avenir LT Pro 55 Roman"/>
          <w:sz w:val="22"/>
          <w:szCs w:val="22"/>
        </w:rPr>
      </w:pPr>
    </w:p>
    <w:p w:rsidR="00285E8D" w:rsidRPr="00AD1AF1" w:rsidRDefault="00285E8D" w:rsidP="00033BC4">
      <w:pPr>
        <w:pStyle w:val="Odstavecseseznamem"/>
        <w:numPr>
          <w:ilvl w:val="0"/>
          <w:numId w:val="13"/>
        </w:numPr>
        <w:ind w:left="0" w:firstLine="709"/>
        <w:jc w:val="center"/>
        <w:rPr>
          <w:rFonts w:ascii="Avenir LT Pro 55 Roman" w:hAnsi="Avenir LT Pro 55 Roman"/>
          <w:b/>
          <w:sz w:val="22"/>
          <w:szCs w:val="22"/>
        </w:rPr>
      </w:pPr>
    </w:p>
    <w:p w:rsidR="00285E8D" w:rsidRPr="00AD1AF1" w:rsidRDefault="00285E8D">
      <w:pPr>
        <w:jc w:val="center"/>
        <w:rPr>
          <w:rFonts w:ascii="Avenir LT Pro 55 Roman" w:hAnsi="Avenir LT Pro 55 Roman"/>
          <w:b/>
          <w:bCs/>
          <w:sz w:val="22"/>
          <w:szCs w:val="22"/>
        </w:rPr>
      </w:pPr>
      <w:r w:rsidRPr="00AD1AF1">
        <w:rPr>
          <w:rFonts w:ascii="Avenir LT Pro 55 Roman" w:hAnsi="Avenir LT Pro 55 Roman"/>
          <w:b/>
          <w:bCs/>
          <w:sz w:val="22"/>
          <w:szCs w:val="22"/>
        </w:rPr>
        <w:t xml:space="preserve">Specifikace a cena užívaných služeb </w:t>
      </w:r>
    </w:p>
    <w:p w:rsidR="00C169C5" w:rsidRPr="00AD1AF1" w:rsidRDefault="003D3C9B" w:rsidP="007D58AF">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N</w:t>
      </w:r>
      <w:r w:rsidR="00C169C5" w:rsidRPr="00AD1AF1">
        <w:rPr>
          <w:rFonts w:ascii="Avenir LT Pro 55 Roman" w:hAnsi="Avenir LT Pro 55 Roman"/>
          <w:sz w:val="22"/>
          <w:szCs w:val="22"/>
        </w:rPr>
        <w:t xml:space="preserve">a základě této smlouvy </w:t>
      </w:r>
      <w:r w:rsidRPr="00AD1AF1">
        <w:rPr>
          <w:rFonts w:ascii="Avenir LT Pro 55 Roman" w:hAnsi="Avenir LT Pro 55 Roman"/>
          <w:sz w:val="22"/>
          <w:szCs w:val="22"/>
        </w:rPr>
        <w:t>Sdružení</w:t>
      </w:r>
      <w:r w:rsidR="00C169C5" w:rsidRPr="00AD1AF1">
        <w:rPr>
          <w:rFonts w:ascii="Avenir LT Pro 55 Roman" w:hAnsi="Avenir LT Pro 55 Roman"/>
          <w:sz w:val="22"/>
          <w:szCs w:val="22"/>
        </w:rPr>
        <w:t>:</w:t>
      </w:r>
    </w:p>
    <w:p w:rsidR="00137966" w:rsidRDefault="000E48C2" w:rsidP="00137966">
      <w:pPr>
        <w:numPr>
          <w:ilvl w:val="0"/>
          <w:numId w:val="3"/>
        </w:numPr>
        <w:tabs>
          <w:tab w:val="left" w:pos="851"/>
        </w:tabs>
        <w:spacing w:before="60" w:after="120"/>
        <w:ind w:left="851" w:hanging="294"/>
        <w:jc w:val="both"/>
        <w:rPr>
          <w:rFonts w:ascii="Avenir LT Pro 55 Roman" w:hAnsi="Avenir LT Pro 55 Roman"/>
          <w:sz w:val="22"/>
          <w:szCs w:val="22"/>
        </w:rPr>
      </w:pPr>
      <w:r>
        <w:rPr>
          <w:rFonts w:ascii="Avenir LT Pro 55 Roman" w:hAnsi="Avenir LT Pro 55 Roman"/>
          <w:sz w:val="22"/>
          <w:szCs w:val="22"/>
        </w:rPr>
        <w:t>Z</w:t>
      </w:r>
      <w:r w:rsidR="00F342C5" w:rsidRPr="00AD1AF1">
        <w:rPr>
          <w:rFonts w:ascii="Avenir LT Pro 55 Roman" w:hAnsi="Avenir LT Pro 55 Roman"/>
          <w:sz w:val="22"/>
          <w:szCs w:val="22"/>
        </w:rPr>
        <w:t>ajistí propojení sít</w:t>
      </w:r>
      <w:r w:rsidR="00137966">
        <w:rPr>
          <w:rFonts w:ascii="Avenir LT Pro 55 Roman" w:hAnsi="Avenir LT Pro 55 Roman"/>
          <w:sz w:val="22"/>
          <w:szCs w:val="22"/>
        </w:rPr>
        <w:t>í</w:t>
      </w:r>
      <w:r w:rsidR="00F342C5" w:rsidRPr="00AD1AF1">
        <w:rPr>
          <w:rFonts w:ascii="Avenir LT Pro 55 Roman" w:hAnsi="Avenir LT Pro 55 Roman"/>
          <w:sz w:val="22"/>
          <w:szCs w:val="22"/>
        </w:rPr>
        <w:t xml:space="preserve"> Účastníka </w:t>
      </w:r>
      <w:r w:rsidR="00137966">
        <w:rPr>
          <w:rFonts w:ascii="Avenir LT Pro 55 Roman" w:hAnsi="Avenir LT Pro 55 Roman"/>
          <w:sz w:val="22"/>
          <w:szCs w:val="22"/>
        </w:rPr>
        <w:t xml:space="preserve">v jednotlivých lokalitách – pracovištích Účastníka </w:t>
      </w:r>
      <w:r w:rsidR="00F342C5" w:rsidRPr="00AD1AF1">
        <w:rPr>
          <w:rFonts w:ascii="Avenir LT Pro 55 Roman" w:hAnsi="Avenir LT Pro 55 Roman"/>
          <w:sz w:val="22"/>
          <w:szCs w:val="22"/>
        </w:rPr>
        <w:t>s míst</w:t>
      </w:r>
      <w:r w:rsidR="00A84879">
        <w:rPr>
          <w:rFonts w:ascii="Avenir LT Pro 55 Roman" w:hAnsi="Avenir LT Pro 55 Roman"/>
          <w:sz w:val="22"/>
          <w:szCs w:val="22"/>
        </w:rPr>
        <w:t>y</w:t>
      </w:r>
      <w:r w:rsidR="00F342C5" w:rsidRPr="00AD1AF1">
        <w:rPr>
          <w:rFonts w:ascii="Avenir LT Pro 55 Roman" w:hAnsi="Avenir LT Pro 55 Roman"/>
          <w:sz w:val="22"/>
          <w:szCs w:val="22"/>
        </w:rPr>
        <w:t xml:space="preserve"> přítomnosti Infrastruktury (dále také jen „poslední míle“) </w:t>
      </w:r>
      <w:r w:rsidR="00137966">
        <w:rPr>
          <w:rFonts w:ascii="Avenir LT Pro 55 Roman" w:hAnsi="Avenir LT Pro 55 Roman"/>
          <w:sz w:val="22"/>
          <w:szCs w:val="22"/>
        </w:rPr>
        <w:t>následovně:</w:t>
      </w:r>
    </w:p>
    <w:tbl>
      <w:tblPr>
        <w:tblStyle w:val="Mkatabulky"/>
        <w:tblW w:w="5000" w:type="pct"/>
        <w:tblLook w:val="04A0" w:firstRow="1" w:lastRow="0" w:firstColumn="1" w:lastColumn="0" w:noHBand="0" w:noVBand="1"/>
      </w:tblPr>
      <w:tblGrid>
        <w:gridCol w:w="1926"/>
        <w:gridCol w:w="2888"/>
        <w:gridCol w:w="3464"/>
        <w:gridCol w:w="1350"/>
      </w:tblGrid>
      <w:tr w:rsidR="007425D5" w:rsidTr="007425D5">
        <w:tc>
          <w:tcPr>
            <w:tcW w:w="1000" w:type="pct"/>
            <w:shd w:val="clear" w:color="auto" w:fill="D9D9D9" w:themeFill="background1" w:themeFillShade="D9"/>
          </w:tcPr>
          <w:p w:rsidR="007425D5" w:rsidRDefault="007425D5" w:rsidP="00D37500">
            <w:pPr>
              <w:tabs>
                <w:tab w:val="left" w:pos="851"/>
              </w:tabs>
              <w:spacing w:before="60"/>
              <w:rPr>
                <w:rFonts w:ascii="Avenir LT Pro 55 Roman" w:hAnsi="Avenir LT Pro 55 Roman"/>
                <w:sz w:val="22"/>
                <w:szCs w:val="22"/>
              </w:rPr>
            </w:pPr>
            <w:r>
              <w:rPr>
                <w:rFonts w:ascii="Avenir LT Pro 55 Roman" w:hAnsi="Avenir LT Pro 55 Roman"/>
                <w:sz w:val="22"/>
                <w:szCs w:val="22"/>
              </w:rPr>
              <w:t>Označení poslední míle</w:t>
            </w:r>
          </w:p>
        </w:tc>
        <w:tc>
          <w:tcPr>
            <w:tcW w:w="1500" w:type="pct"/>
            <w:shd w:val="clear" w:color="auto" w:fill="D9D9D9" w:themeFill="background1" w:themeFillShade="D9"/>
          </w:tcPr>
          <w:p w:rsidR="007425D5" w:rsidRDefault="007425D5" w:rsidP="00D37500">
            <w:pPr>
              <w:tabs>
                <w:tab w:val="left" w:pos="851"/>
              </w:tabs>
              <w:spacing w:before="60"/>
              <w:rPr>
                <w:rFonts w:ascii="Avenir LT Pro 55 Roman" w:hAnsi="Avenir LT Pro 55 Roman"/>
                <w:sz w:val="22"/>
                <w:szCs w:val="22"/>
              </w:rPr>
            </w:pPr>
            <w:r>
              <w:rPr>
                <w:rFonts w:ascii="Avenir LT Pro 55 Roman" w:hAnsi="Avenir LT Pro 55 Roman"/>
                <w:sz w:val="22"/>
                <w:szCs w:val="22"/>
              </w:rPr>
              <w:t>Lokalita (pracoviště) Účastníka (koncový bod poslední míle)</w:t>
            </w:r>
          </w:p>
        </w:tc>
        <w:tc>
          <w:tcPr>
            <w:tcW w:w="1799" w:type="pct"/>
            <w:shd w:val="clear" w:color="auto" w:fill="D9D9D9" w:themeFill="background1" w:themeFillShade="D9"/>
          </w:tcPr>
          <w:p w:rsidR="007425D5" w:rsidRPr="00394C3F" w:rsidRDefault="007425D5" w:rsidP="00D37500">
            <w:pPr>
              <w:tabs>
                <w:tab w:val="left" w:pos="851"/>
              </w:tabs>
              <w:spacing w:before="60"/>
              <w:rPr>
                <w:rFonts w:ascii="Avenir LT Pro 55 Roman" w:hAnsi="Avenir LT Pro 55 Roman"/>
                <w:sz w:val="22"/>
                <w:szCs w:val="22"/>
              </w:rPr>
            </w:pPr>
            <w:r w:rsidRPr="00394C3F">
              <w:rPr>
                <w:rFonts w:ascii="Avenir LT Pro 55 Roman" w:hAnsi="Avenir LT Pro 55 Roman"/>
                <w:sz w:val="22"/>
                <w:szCs w:val="22"/>
              </w:rPr>
              <w:t>Technologie</w:t>
            </w:r>
          </w:p>
        </w:tc>
        <w:tc>
          <w:tcPr>
            <w:tcW w:w="701" w:type="pct"/>
            <w:shd w:val="clear" w:color="auto" w:fill="D9D9D9" w:themeFill="background1" w:themeFillShade="D9"/>
          </w:tcPr>
          <w:p w:rsidR="007425D5" w:rsidRDefault="007425D5" w:rsidP="00D37500">
            <w:pPr>
              <w:tabs>
                <w:tab w:val="left" w:pos="851"/>
              </w:tabs>
              <w:spacing w:before="60"/>
              <w:rPr>
                <w:rFonts w:ascii="Avenir LT Pro 55 Roman" w:hAnsi="Avenir LT Pro 55 Roman"/>
                <w:sz w:val="22"/>
                <w:szCs w:val="22"/>
              </w:rPr>
            </w:pPr>
            <w:r>
              <w:rPr>
                <w:rFonts w:ascii="Avenir LT Pro 55 Roman" w:hAnsi="Avenir LT Pro 55 Roman"/>
                <w:sz w:val="22"/>
                <w:szCs w:val="22"/>
              </w:rPr>
              <w:t>Minimální maximálně dosažitelná kapacita (symetricky)</w:t>
            </w:r>
          </w:p>
        </w:tc>
      </w:tr>
      <w:tr w:rsidR="007425D5" w:rsidTr="007425D5">
        <w:tc>
          <w:tcPr>
            <w:tcW w:w="1000" w:type="pct"/>
          </w:tcPr>
          <w:p w:rsidR="007425D5" w:rsidRDefault="007425D5" w:rsidP="00D37500">
            <w:pPr>
              <w:tabs>
                <w:tab w:val="left" w:pos="851"/>
              </w:tabs>
              <w:spacing w:before="60"/>
              <w:rPr>
                <w:rFonts w:ascii="Avenir LT Pro 55 Roman" w:hAnsi="Avenir LT Pro 55 Roman"/>
                <w:sz w:val="22"/>
                <w:szCs w:val="22"/>
              </w:rPr>
            </w:pPr>
            <w:r>
              <w:rPr>
                <w:rFonts w:ascii="Avenir LT Pro 55 Roman" w:hAnsi="Avenir LT Pro 55 Roman"/>
                <w:sz w:val="22"/>
                <w:szCs w:val="22"/>
              </w:rPr>
              <w:t>Poslední míle Nová budova</w:t>
            </w:r>
          </w:p>
        </w:tc>
        <w:tc>
          <w:tcPr>
            <w:tcW w:w="1500" w:type="pct"/>
          </w:tcPr>
          <w:p w:rsidR="007425D5" w:rsidRDefault="007425D5" w:rsidP="00D37500">
            <w:pPr>
              <w:tabs>
                <w:tab w:val="left" w:pos="851"/>
              </w:tabs>
              <w:spacing w:before="60"/>
              <w:rPr>
                <w:rFonts w:ascii="Avenir LT Pro 55 Roman" w:hAnsi="Avenir LT Pro 55 Roman"/>
                <w:sz w:val="22"/>
                <w:szCs w:val="22"/>
              </w:rPr>
            </w:pPr>
            <w:r w:rsidRPr="006E7FE8">
              <w:rPr>
                <w:rFonts w:ascii="Avenir LT Pro 55 Roman" w:hAnsi="Avenir LT Pro 55 Roman"/>
                <w:sz w:val="22"/>
                <w:szCs w:val="22"/>
              </w:rPr>
              <w:t>Nová budova Národního muzea</w:t>
            </w:r>
            <w:r>
              <w:rPr>
                <w:rFonts w:ascii="Avenir LT Pro 55 Roman" w:hAnsi="Avenir LT Pro 55 Roman"/>
                <w:sz w:val="22"/>
                <w:szCs w:val="22"/>
              </w:rPr>
              <w:t xml:space="preserve">, Václavské náměstí </w:t>
            </w:r>
            <w:r w:rsidRPr="00EB4CEA">
              <w:rPr>
                <w:rFonts w:ascii="Avenir LT Pro 55 Roman" w:hAnsi="Avenir LT Pro 55 Roman"/>
                <w:sz w:val="22"/>
                <w:szCs w:val="22"/>
              </w:rPr>
              <w:t>68, 115 79 Praha 1</w:t>
            </w:r>
            <w:r>
              <w:rPr>
                <w:rFonts w:ascii="Avenir LT Pro 55 Roman" w:hAnsi="Avenir LT Pro 55 Roman"/>
                <w:sz w:val="22"/>
                <w:szCs w:val="22"/>
              </w:rPr>
              <w:t>, zakončení v </w:t>
            </w:r>
            <w:r w:rsidRPr="006E7FE8">
              <w:rPr>
                <w:rFonts w:ascii="Avenir LT Pro 55 Roman" w:hAnsi="Avenir LT Pro 55 Roman"/>
                <w:sz w:val="22"/>
                <w:szCs w:val="22"/>
              </w:rPr>
              <w:t>místnosti 404, 4. patro</w:t>
            </w:r>
          </w:p>
        </w:tc>
        <w:tc>
          <w:tcPr>
            <w:tcW w:w="1799" w:type="pct"/>
          </w:tcPr>
          <w:p w:rsidR="007425D5" w:rsidRPr="00394C3F" w:rsidRDefault="007425D5" w:rsidP="00D37500">
            <w:pPr>
              <w:tabs>
                <w:tab w:val="left" w:pos="851"/>
              </w:tabs>
              <w:spacing w:before="60"/>
              <w:rPr>
                <w:rFonts w:ascii="Avenir LT Pro 55 Roman" w:hAnsi="Avenir LT Pro 55 Roman"/>
                <w:sz w:val="22"/>
                <w:szCs w:val="22"/>
              </w:rPr>
            </w:pPr>
            <w:r w:rsidRPr="00394C3F">
              <w:rPr>
                <w:rFonts w:ascii="Avenir LT Pro 55 Roman" w:hAnsi="Avenir LT Pro 55 Roman"/>
                <w:sz w:val="22"/>
                <w:szCs w:val="22"/>
              </w:rPr>
              <w:t>Optické vlákno</w:t>
            </w:r>
          </w:p>
        </w:tc>
        <w:tc>
          <w:tcPr>
            <w:tcW w:w="701" w:type="pct"/>
          </w:tcPr>
          <w:p w:rsidR="007425D5" w:rsidRDefault="007425D5" w:rsidP="00D37500">
            <w:pPr>
              <w:tabs>
                <w:tab w:val="left" w:pos="851"/>
              </w:tabs>
              <w:spacing w:before="60"/>
              <w:rPr>
                <w:rFonts w:ascii="Avenir LT Pro 55 Roman" w:hAnsi="Avenir LT Pro 55 Roman"/>
                <w:sz w:val="22"/>
                <w:szCs w:val="22"/>
              </w:rPr>
            </w:pPr>
            <w:r>
              <w:rPr>
                <w:rFonts w:ascii="Avenir LT Pro 55 Roman" w:hAnsi="Avenir LT Pro 55 Roman"/>
                <w:sz w:val="22"/>
                <w:szCs w:val="22"/>
              </w:rPr>
              <w:t xml:space="preserve">10 </w:t>
            </w:r>
            <w:proofErr w:type="spellStart"/>
            <w:r>
              <w:rPr>
                <w:rFonts w:ascii="Avenir LT Pro 55 Roman" w:hAnsi="Avenir LT Pro 55 Roman"/>
                <w:sz w:val="22"/>
                <w:szCs w:val="22"/>
              </w:rPr>
              <w:t>Gbps</w:t>
            </w:r>
            <w:proofErr w:type="spellEnd"/>
          </w:p>
        </w:tc>
      </w:tr>
      <w:tr w:rsidR="007425D5" w:rsidTr="007425D5">
        <w:tc>
          <w:tcPr>
            <w:tcW w:w="1000" w:type="pct"/>
          </w:tcPr>
          <w:p w:rsidR="007425D5" w:rsidRDefault="007425D5" w:rsidP="00D37500">
            <w:pPr>
              <w:tabs>
                <w:tab w:val="left" w:pos="851"/>
              </w:tabs>
              <w:spacing w:before="60"/>
              <w:rPr>
                <w:rFonts w:ascii="Avenir LT Pro 55 Roman" w:hAnsi="Avenir LT Pro 55 Roman"/>
                <w:sz w:val="22"/>
                <w:szCs w:val="22"/>
              </w:rPr>
            </w:pPr>
            <w:r>
              <w:rPr>
                <w:rFonts w:ascii="Avenir LT Pro 55 Roman" w:hAnsi="Avenir LT Pro 55 Roman"/>
                <w:sz w:val="22"/>
                <w:szCs w:val="22"/>
              </w:rPr>
              <w:t>Poslední míle Horní Počernice</w:t>
            </w:r>
          </w:p>
        </w:tc>
        <w:tc>
          <w:tcPr>
            <w:tcW w:w="1500" w:type="pct"/>
          </w:tcPr>
          <w:p w:rsidR="007425D5" w:rsidRDefault="007425D5" w:rsidP="00D37500">
            <w:pPr>
              <w:tabs>
                <w:tab w:val="left" w:pos="851"/>
              </w:tabs>
              <w:spacing w:before="60"/>
              <w:rPr>
                <w:rFonts w:ascii="Avenir LT Pro 55 Roman" w:hAnsi="Avenir LT Pro 55 Roman"/>
                <w:sz w:val="22"/>
                <w:szCs w:val="22"/>
              </w:rPr>
            </w:pPr>
            <w:r w:rsidRPr="00191473">
              <w:rPr>
                <w:rFonts w:ascii="Avenir LT Pro 55 Roman" w:hAnsi="Avenir LT Pro 55 Roman"/>
                <w:sz w:val="22"/>
                <w:szCs w:val="22"/>
              </w:rPr>
              <w:t>Cirkusová 1740</w:t>
            </w:r>
            <w:r>
              <w:rPr>
                <w:rFonts w:ascii="Avenir LT Pro 55 Roman" w:hAnsi="Avenir LT Pro 55 Roman"/>
                <w:sz w:val="22"/>
                <w:szCs w:val="22"/>
              </w:rPr>
              <w:t xml:space="preserve">, </w:t>
            </w:r>
            <w:r w:rsidRPr="00191473">
              <w:rPr>
                <w:rFonts w:ascii="Avenir LT Pro 55 Roman" w:hAnsi="Avenir LT Pro 55 Roman"/>
                <w:sz w:val="22"/>
                <w:szCs w:val="22"/>
              </w:rPr>
              <w:t>Horní Počernice</w:t>
            </w:r>
            <w:r>
              <w:rPr>
                <w:rFonts w:ascii="Avenir LT Pro 55 Roman" w:hAnsi="Avenir LT Pro 55 Roman"/>
                <w:sz w:val="22"/>
                <w:szCs w:val="22"/>
              </w:rPr>
              <w:t>,</w:t>
            </w:r>
            <w:r w:rsidRPr="00191473">
              <w:rPr>
                <w:rFonts w:ascii="Avenir LT Pro 55 Roman" w:hAnsi="Avenir LT Pro 55 Roman"/>
                <w:sz w:val="22"/>
                <w:szCs w:val="22"/>
              </w:rPr>
              <w:t xml:space="preserve"> </w:t>
            </w:r>
            <w:r>
              <w:rPr>
                <w:rFonts w:ascii="Avenir LT Pro 55 Roman" w:hAnsi="Avenir LT Pro 55 Roman"/>
                <w:sz w:val="22"/>
                <w:szCs w:val="22"/>
              </w:rPr>
              <w:t xml:space="preserve">zakončení </w:t>
            </w:r>
            <w:r w:rsidRPr="00191473">
              <w:rPr>
                <w:rFonts w:ascii="Avenir LT Pro 55 Roman" w:hAnsi="Avenir LT Pro 55 Roman"/>
                <w:sz w:val="22"/>
                <w:szCs w:val="22"/>
              </w:rPr>
              <w:t>v místnosti c2.208, 1. patro</w:t>
            </w:r>
          </w:p>
        </w:tc>
        <w:tc>
          <w:tcPr>
            <w:tcW w:w="1799" w:type="pct"/>
          </w:tcPr>
          <w:p w:rsidR="007425D5" w:rsidRPr="00394C3F" w:rsidRDefault="007425D5" w:rsidP="004E4044">
            <w:pPr>
              <w:tabs>
                <w:tab w:val="left" w:pos="851"/>
              </w:tabs>
              <w:spacing w:before="60"/>
              <w:rPr>
                <w:rFonts w:ascii="Avenir LT Pro 55 Roman" w:hAnsi="Avenir LT Pro 55 Roman"/>
                <w:sz w:val="22"/>
                <w:szCs w:val="22"/>
              </w:rPr>
            </w:pPr>
            <w:r w:rsidRPr="00394C3F">
              <w:rPr>
                <w:rFonts w:ascii="Avenir LT Pro 55 Roman" w:hAnsi="Avenir LT Pro 55 Roman"/>
                <w:sz w:val="22"/>
                <w:szCs w:val="22"/>
              </w:rPr>
              <w:t>Optické vlákno</w:t>
            </w:r>
          </w:p>
        </w:tc>
        <w:tc>
          <w:tcPr>
            <w:tcW w:w="701" w:type="pct"/>
          </w:tcPr>
          <w:p w:rsidR="007425D5" w:rsidRDefault="007425D5" w:rsidP="00D37500">
            <w:pPr>
              <w:tabs>
                <w:tab w:val="left" w:pos="851"/>
              </w:tabs>
              <w:spacing w:before="60"/>
              <w:rPr>
                <w:rFonts w:ascii="Avenir LT Pro 55 Roman" w:hAnsi="Avenir LT Pro 55 Roman"/>
                <w:sz w:val="22"/>
                <w:szCs w:val="22"/>
              </w:rPr>
            </w:pPr>
            <w:r>
              <w:rPr>
                <w:rFonts w:ascii="Avenir LT Pro 55 Roman" w:hAnsi="Avenir LT Pro 55 Roman"/>
                <w:sz w:val="22"/>
                <w:szCs w:val="22"/>
              </w:rPr>
              <w:t xml:space="preserve">1 </w:t>
            </w:r>
            <w:proofErr w:type="spellStart"/>
            <w:r>
              <w:rPr>
                <w:rFonts w:ascii="Avenir LT Pro 55 Roman" w:hAnsi="Avenir LT Pro 55 Roman"/>
                <w:sz w:val="22"/>
                <w:szCs w:val="22"/>
              </w:rPr>
              <w:t>Gbps</w:t>
            </w:r>
            <w:proofErr w:type="spellEnd"/>
          </w:p>
        </w:tc>
      </w:tr>
      <w:tr w:rsidR="007425D5" w:rsidTr="007425D5">
        <w:tc>
          <w:tcPr>
            <w:tcW w:w="1000" w:type="pct"/>
          </w:tcPr>
          <w:p w:rsidR="007425D5" w:rsidRDefault="007425D5" w:rsidP="00D37500">
            <w:pPr>
              <w:tabs>
                <w:tab w:val="left" w:pos="851"/>
              </w:tabs>
              <w:spacing w:before="60"/>
              <w:rPr>
                <w:rFonts w:ascii="Avenir LT Pro 55 Roman" w:hAnsi="Avenir LT Pro 55 Roman"/>
                <w:sz w:val="22"/>
                <w:szCs w:val="22"/>
              </w:rPr>
            </w:pPr>
            <w:r>
              <w:rPr>
                <w:rFonts w:ascii="Avenir LT Pro 55 Roman" w:hAnsi="Avenir LT Pro 55 Roman"/>
                <w:sz w:val="22"/>
                <w:szCs w:val="22"/>
              </w:rPr>
              <w:t>Poslední míle Terezín</w:t>
            </w:r>
          </w:p>
        </w:tc>
        <w:tc>
          <w:tcPr>
            <w:tcW w:w="1500" w:type="pct"/>
          </w:tcPr>
          <w:p w:rsidR="007425D5" w:rsidRDefault="007425D5" w:rsidP="009C5A9A">
            <w:pPr>
              <w:tabs>
                <w:tab w:val="left" w:pos="851"/>
              </w:tabs>
              <w:spacing w:before="60"/>
              <w:rPr>
                <w:rFonts w:ascii="Avenir LT Pro 55 Roman" w:hAnsi="Avenir LT Pro 55 Roman"/>
                <w:sz w:val="22"/>
                <w:szCs w:val="22"/>
              </w:rPr>
            </w:pPr>
            <w:r w:rsidRPr="001C7126">
              <w:rPr>
                <w:rFonts w:ascii="Avenir LT Pro 55 Roman" w:hAnsi="Avenir LT Pro 55 Roman"/>
                <w:sz w:val="22"/>
                <w:szCs w:val="22"/>
              </w:rPr>
              <w:t>Palackého 78</w:t>
            </w:r>
            <w:r>
              <w:rPr>
                <w:rFonts w:ascii="Avenir LT Pro 55 Roman" w:hAnsi="Avenir LT Pro 55 Roman"/>
                <w:sz w:val="22"/>
                <w:szCs w:val="22"/>
              </w:rPr>
              <w:t xml:space="preserve">, </w:t>
            </w:r>
            <w:r w:rsidRPr="001C7126">
              <w:rPr>
                <w:rFonts w:ascii="Avenir LT Pro 55 Roman" w:hAnsi="Avenir LT Pro 55 Roman"/>
                <w:sz w:val="22"/>
                <w:szCs w:val="22"/>
              </w:rPr>
              <w:t>Terezín</w:t>
            </w:r>
            <w:r>
              <w:rPr>
                <w:rFonts w:ascii="Avenir LT Pro 55 Roman" w:hAnsi="Avenir LT Pro 55 Roman"/>
                <w:sz w:val="22"/>
                <w:szCs w:val="22"/>
              </w:rPr>
              <w:t xml:space="preserve">, zakončení </w:t>
            </w:r>
            <w:r w:rsidRPr="001C7126">
              <w:rPr>
                <w:rFonts w:ascii="Avenir LT Pro 55 Roman" w:hAnsi="Avenir LT Pro 55 Roman"/>
                <w:sz w:val="22"/>
                <w:szCs w:val="22"/>
              </w:rPr>
              <w:t>v</w:t>
            </w:r>
            <w:r>
              <w:rPr>
                <w:rFonts w:ascii="Avenir LT Pro 55 Roman" w:hAnsi="Avenir LT Pro 55 Roman"/>
                <w:sz w:val="22"/>
                <w:szCs w:val="22"/>
              </w:rPr>
              <w:t> </w:t>
            </w:r>
            <w:r w:rsidRPr="001C7126">
              <w:rPr>
                <w:rFonts w:ascii="Avenir LT Pro 55 Roman" w:hAnsi="Avenir LT Pro 55 Roman"/>
                <w:sz w:val="22"/>
                <w:szCs w:val="22"/>
              </w:rPr>
              <w:t xml:space="preserve">místnosti 1504, 1. </w:t>
            </w:r>
            <w:r w:rsidR="009C5A9A">
              <w:rPr>
                <w:rFonts w:ascii="Avenir LT Pro 55 Roman" w:hAnsi="Avenir LT Pro 55 Roman"/>
                <w:sz w:val="22"/>
                <w:szCs w:val="22"/>
              </w:rPr>
              <w:t>p</w:t>
            </w:r>
            <w:r w:rsidRPr="001C7126">
              <w:rPr>
                <w:rFonts w:ascii="Avenir LT Pro 55 Roman" w:hAnsi="Avenir LT Pro 55 Roman"/>
                <w:sz w:val="22"/>
                <w:szCs w:val="22"/>
              </w:rPr>
              <w:t>atro</w:t>
            </w:r>
          </w:p>
        </w:tc>
        <w:tc>
          <w:tcPr>
            <w:tcW w:w="1799" w:type="pct"/>
          </w:tcPr>
          <w:p w:rsidR="007425D5" w:rsidRPr="00394C3F" w:rsidRDefault="007425D5" w:rsidP="007425D5">
            <w:pPr>
              <w:pStyle w:val="Odstavecseseznamem"/>
              <w:numPr>
                <w:ilvl w:val="0"/>
                <w:numId w:val="20"/>
              </w:numPr>
              <w:spacing w:before="60"/>
              <w:ind w:left="70" w:hanging="142"/>
              <w:rPr>
                <w:rFonts w:ascii="Avenir LT Pro 55 Roman" w:hAnsi="Avenir LT Pro 55 Roman"/>
                <w:sz w:val="22"/>
                <w:szCs w:val="22"/>
              </w:rPr>
            </w:pPr>
            <w:r w:rsidRPr="00394C3F">
              <w:rPr>
                <w:rFonts w:ascii="Avenir LT Pro 55 Roman" w:hAnsi="Avenir LT Pro 55 Roman"/>
                <w:sz w:val="22"/>
                <w:szCs w:val="22"/>
              </w:rPr>
              <w:t xml:space="preserve">Ode dne </w:t>
            </w:r>
            <w:r w:rsidR="00D171FE" w:rsidRPr="00394C3F">
              <w:rPr>
                <w:rFonts w:ascii="Avenir LT Pro 55 Roman" w:hAnsi="Avenir LT Pro 55 Roman"/>
                <w:sz w:val="22"/>
                <w:szCs w:val="22"/>
              </w:rPr>
              <w:t>zahájení poskytování služeb</w:t>
            </w:r>
            <w:r w:rsidRPr="00394C3F">
              <w:rPr>
                <w:rFonts w:ascii="Avenir LT Pro 55 Roman" w:hAnsi="Avenir LT Pro 55 Roman"/>
                <w:sz w:val="22"/>
                <w:szCs w:val="22"/>
              </w:rPr>
              <w:t>: Bezdrátový okruh (</w:t>
            </w:r>
            <w:r w:rsidR="00F36C1B">
              <w:rPr>
                <w:rFonts w:ascii="Avenir LT Pro 55 Roman" w:hAnsi="Avenir LT Pro 55 Roman"/>
                <w:sz w:val="22"/>
                <w:szCs w:val="22"/>
              </w:rPr>
              <w:t>MW</w:t>
            </w:r>
            <w:r w:rsidRPr="00394C3F">
              <w:rPr>
                <w:rFonts w:ascii="Avenir LT Pro 55 Roman" w:hAnsi="Avenir LT Pro 55 Roman"/>
                <w:sz w:val="22"/>
                <w:szCs w:val="22"/>
              </w:rPr>
              <w:t>)</w:t>
            </w:r>
          </w:p>
          <w:p w:rsidR="007425D5" w:rsidRPr="00394C3F" w:rsidRDefault="00D171FE" w:rsidP="007425D5">
            <w:pPr>
              <w:pStyle w:val="Odstavecseseznamem"/>
              <w:numPr>
                <w:ilvl w:val="0"/>
                <w:numId w:val="20"/>
              </w:numPr>
              <w:spacing w:before="60"/>
              <w:ind w:left="70" w:hanging="142"/>
              <w:rPr>
                <w:rFonts w:ascii="Avenir LT Pro 55 Roman" w:hAnsi="Avenir LT Pro 55 Roman"/>
                <w:sz w:val="22"/>
                <w:szCs w:val="22"/>
              </w:rPr>
            </w:pPr>
            <w:r w:rsidRPr="00394C3F">
              <w:rPr>
                <w:rFonts w:ascii="Avenir LT Pro 55 Roman" w:hAnsi="Avenir LT Pro 55 Roman"/>
                <w:sz w:val="22"/>
                <w:szCs w:val="22"/>
              </w:rPr>
              <w:t>Předpoklad</w:t>
            </w:r>
            <w:r w:rsidR="007425D5" w:rsidRPr="00394C3F">
              <w:rPr>
                <w:rFonts w:ascii="Avenir LT Pro 55 Roman" w:hAnsi="Avenir LT Pro 55 Roman"/>
                <w:sz w:val="22"/>
                <w:szCs w:val="22"/>
              </w:rPr>
              <w:t xml:space="preserve"> od 1. 1. 2021: Optické vlákno</w:t>
            </w:r>
          </w:p>
        </w:tc>
        <w:tc>
          <w:tcPr>
            <w:tcW w:w="701" w:type="pct"/>
          </w:tcPr>
          <w:p w:rsidR="007425D5" w:rsidRPr="00A94201" w:rsidRDefault="007425D5" w:rsidP="00A14DC0">
            <w:pPr>
              <w:tabs>
                <w:tab w:val="left" w:pos="851"/>
              </w:tabs>
              <w:spacing w:before="60"/>
              <w:rPr>
                <w:rFonts w:ascii="Avenir LT Pro 55 Roman" w:hAnsi="Avenir LT Pro 55 Roman"/>
                <w:sz w:val="22"/>
                <w:szCs w:val="22"/>
              </w:rPr>
            </w:pPr>
            <w:r>
              <w:rPr>
                <w:rFonts w:ascii="Avenir LT Pro 55 Roman" w:hAnsi="Avenir LT Pro 55 Roman"/>
                <w:sz w:val="22"/>
                <w:szCs w:val="22"/>
              </w:rPr>
              <w:t xml:space="preserve">1 </w:t>
            </w:r>
            <w:proofErr w:type="spellStart"/>
            <w:r w:rsidRPr="00A94201">
              <w:rPr>
                <w:rFonts w:ascii="Avenir LT Pro 55 Roman" w:hAnsi="Avenir LT Pro 55 Roman"/>
                <w:sz w:val="22"/>
                <w:szCs w:val="22"/>
              </w:rPr>
              <w:t>Gbps</w:t>
            </w:r>
            <w:proofErr w:type="spellEnd"/>
          </w:p>
        </w:tc>
      </w:tr>
    </w:tbl>
    <w:p w:rsidR="00143CFC" w:rsidRDefault="000E48C2" w:rsidP="00E803EC">
      <w:pPr>
        <w:numPr>
          <w:ilvl w:val="0"/>
          <w:numId w:val="3"/>
        </w:numPr>
        <w:tabs>
          <w:tab w:val="left" w:pos="851"/>
        </w:tabs>
        <w:spacing w:before="240" w:after="120"/>
        <w:ind w:left="851" w:hanging="294"/>
        <w:jc w:val="both"/>
        <w:rPr>
          <w:rFonts w:ascii="Avenir LT Pro 55 Roman" w:hAnsi="Avenir LT Pro 55 Roman"/>
          <w:sz w:val="22"/>
          <w:szCs w:val="22"/>
        </w:rPr>
      </w:pPr>
      <w:r>
        <w:rPr>
          <w:rFonts w:ascii="Avenir LT Pro 55 Roman" w:hAnsi="Avenir LT Pro 55 Roman"/>
          <w:sz w:val="22"/>
          <w:szCs w:val="22"/>
        </w:rPr>
        <w:t>P</w:t>
      </w:r>
      <w:r w:rsidR="003A3F14" w:rsidRPr="00AD1AF1">
        <w:rPr>
          <w:rFonts w:ascii="Avenir LT Pro 55 Roman" w:hAnsi="Avenir LT Pro 55 Roman"/>
          <w:sz w:val="22"/>
          <w:szCs w:val="22"/>
        </w:rPr>
        <w:t xml:space="preserve">oskytne Účastníkovi </w:t>
      </w:r>
      <w:r w:rsidR="00143CFC">
        <w:rPr>
          <w:rFonts w:ascii="Avenir LT Pro 55 Roman" w:hAnsi="Avenir LT Pro 55 Roman"/>
          <w:sz w:val="22"/>
          <w:szCs w:val="22"/>
        </w:rPr>
        <w:t xml:space="preserve">v jednotlivých lokalitách, uvedených v písm. a) </w:t>
      </w:r>
      <w:r w:rsidR="003A3F14" w:rsidRPr="00AD1AF1">
        <w:rPr>
          <w:rFonts w:ascii="Avenir LT Pro 55 Roman" w:hAnsi="Avenir LT Pro 55 Roman"/>
          <w:sz w:val="22"/>
          <w:szCs w:val="22"/>
        </w:rPr>
        <w:t xml:space="preserve">přístup do Infrastruktury, včetně přístupu do sítě Internet, </w:t>
      </w:r>
      <w:r w:rsidR="00143CFC">
        <w:rPr>
          <w:rFonts w:ascii="Avenir LT Pro 55 Roman" w:hAnsi="Avenir LT Pro 55 Roman"/>
          <w:sz w:val="22"/>
          <w:szCs w:val="22"/>
        </w:rPr>
        <w:t>s následujícími parametry:</w:t>
      </w:r>
    </w:p>
    <w:tbl>
      <w:tblPr>
        <w:tblStyle w:val="Mkatabulky"/>
        <w:tblW w:w="5000" w:type="pct"/>
        <w:tblLook w:val="04A0" w:firstRow="1" w:lastRow="0" w:firstColumn="1" w:lastColumn="0" w:noHBand="0" w:noVBand="1"/>
      </w:tblPr>
      <w:tblGrid>
        <w:gridCol w:w="1536"/>
        <w:gridCol w:w="3834"/>
        <w:gridCol w:w="2130"/>
        <w:gridCol w:w="2128"/>
      </w:tblGrid>
      <w:tr w:rsidR="00143CFC" w:rsidTr="00C53B86">
        <w:tc>
          <w:tcPr>
            <w:tcW w:w="798" w:type="pct"/>
            <w:shd w:val="clear" w:color="auto" w:fill="D9D9D9" w:themeFill="background1" w:themeFillShade="D9"/>
          </w:tcPr>
          <w:p w:rsidR="00143CFC" w:rsidRDefault="00143CFC" w:rsidP="00143CFC">
            <w:pPr>
              <w:tabs>
                <w:tab w:val="left" w:pos="851"/>
              </w:tabs>
              <w:spacing w:before="60"/>
              <w:rPr>
                <w:rFonts w:ascii="Avenir LT Pro 55 Roman" w:hAnsi="Avenir LT Pro 55 Roman"/>
                <w:sz w:val="22"/>
                <w:szCs w:val="22"/>
              </w:rPr>
            </w:pPr>
            <w:r>
              <w:rPr>
                <w:rFonts w:ascii="Avenir LT Pro 55 Roman" w:hAnsi="Avenir LT Pro 55 Roman"/>
                <w:sz w:val="22"/>
                <w:szCs w:val="22"/>
              </w:rPr>
              <w:t>Označení lokality</w:t>
            </w:r>
          </w:p>
        </w:tc>
        <w:tc>
          <w:tcPr>
            <w:tcW w:w="1991" w:type="pct"/>
            <w:shd w:val="clear" w:color="auto" w:fill="D9D9D9" w:themeFill="background1" w:themeFillShade="D9"/>
          </w:tcPr>
          <w:p w:rsidR="00143CFC" w:rsidRDefault="00143CFC" w:rsidP="00BE4519">
            <w:pPr>
              <w:tabs>
                <w:tab w:val="left" w:pos="851"/>
              </w:tabs>
              <w:spacing w:before="60"/>
              <w:rPr>
                <w:rFonts w:ascii="Avenir LT Pro 55 Roman" w:hAnsi="Avenir LT Pro 55 Roman"/>
                <w:sz w:val="22"/>
                <w:szCs w:val="22"/>
              </w:rPr>
            </w:pPr>
            <w:r>
              <w:rPr>
                <w:rFonts w:ascii="Avenir LT Pro 55 Roman" w:hAnsi="Avenir LT Pro 55 Roman"/>
                <w:sz w:val="22"/>
                <w:szCs w:val="22"/>
              </w:rPr>
              <w:t>Lokalita (pracoviště) Účastníka (koncový bod poslední míle)</w:t>
            </w:r>
          </w:p>
        </w:tc>
        <w:tc>
          <w:tcPr>
            <w:tcW w:w="1106" w:type="pct"/>
            <w:shd w:val="clear" w:color="auto" w:fill="D9D9D9" w:themeFill="background1" w:themeFillShade="D9"/>
          </w:tcPr>
          <w:p w:rsidR="00143CFC" w:rsidRDefault="00143CFC" w:rsidP="0043459F">
            <w:pPr>
              <w:tabs>
                <w:tab w:val="left" w:pos="851"/>
              </w:tabs>
              <w:spacing w:before="60"/>
              <w:rPr>
                <w:rFonts w:ascii="Avenir LT Pro 55 Roman" w:hAnsi="Avenir LT Pro 55 Roman"/>
                <w:sz w:val="22"/>
                <w:szCs w:val="22"/>
              </w:rPr>
            </w:pPr>
            <w:r>
              <w:rPr>
                <w:rFonts w:ascii="Avenir LT Pro 55 Roman" w:hAnsi="Avenir LT Pro 55 Roman"/>
                <w:sz w:val="22"/>
                <w:szCs w:val="22"/>
              </w:rPr>
              <w:t xml:space="preserve">Základní </w:t>
            </w:r>
            <w:r w:rsidR="0043459F">
              <w:rPr>
                <w:rFonts w:ascii="Avenir LT Pro 55 Roman" w:hAnsi="Avenir LT Pro 55 Roman"/>
                <w:sz w:val="22"/>
                <w:szCs w:val="22"/>
              </w:rPr>
              <w:t>kapacita připojení</w:t>
            </w:r>
            <w:r w:rsidR="00C53B86">
              <w:rPr>
                <w:rFonts w:ascii="Avenir LT Pro 55 Roman" w:hAnsi="Avenir LT Pro 55 Roman"/>
                <w:sz w:val="22"/>
                <w:szCs w:val="22"/>
              </w:rPr>
              <w:t xml:space="preserve"> (přístupu)</w:t>
            </w:r>
          </w:p>
        </w:tc>
        <w:tc>
          <w:tcPr>
            <w:tcW w:w="1106" w:type="pct"/>
            <w:shd w:val="clear" w:color="auto" w:fill="D9D9D9" w:themeFill="background1" w:themeFillShade="D9"/>
          </w:tcPr>
          <w:p w:rsidR="00143CFC" w:rsidRDefault="00143CFC" w:rsidP="00BE4519">
            <w:pPr>
              <w:tabs>
                <w:tab w:val="left" w:pos="851"/>
              </w:tabs>
              <w:spacing w:before="60"/>
              <w:rPr>
                <w:rFonts w:ascii="Avenir LT Pro 55 Roman" w:hAnsi="Avenir LT Pro 55 Roman"/>
                <w:sz w:val="22"/>
                <w:szCs w:val="22"/>
              </w:rPr>
            </w:pPr>
            <w:r>
              <w:rPr>
                <w:rFonts w:ascii="Avenir LT Pro 55 Roman" w:hAnsi="Avenir LT Pro 55 Roman"/>
                <w:sz w:val="22"/>
                <w:szCs w:val="22"/>
              </w:rPr>
              <w:t xml:space="preserve">Plusová </w:t>
            </w:r>
            <w:r w:rsidR="0043459F">
              <w:rPr>
                <w:rFonts w:ascii="Avenir LT Pro 55 Roman" w:hAnsi="Avenir LT Pro 55 Roman"/>
                <w:sz w:val="22"/>
                <w:szCs w:val="22"/>
              </w:rPr>
              <w:t>kapacita připojení</w:t>
            </w:r>
            <w:r w:rsidR="00C53B86">
              <w:rPr>
                <w:rFonts w:ascii="Avenir LT Pro 55 Roman" w:hAnsi="Avenir LT Pro 55 Roman"/>
                <w:sz w:val="22"/>
                <w:szCs w:val="22"/>
              </w:rPr>
              <w:t xml:space="preserve"> (přístupu)</w:t>
            </w:r>
          </w:p>
        </w:tc>
      </w:tr>
      <w:tr w:rsidR="00143CFC" w:rsidTr="00C53B86">
        <w:tc>
          <w:tcPr>
            <w:tcW w:w="798" w:type="pct"/>
          </w:tcPr>
          <w:p w:rsidR="00143CFC" w:rsidRDefault="00143CFC" w:rsidP="00BE4519">
            <w:pPr>
              <w:tabs>
                <w:tab w:val="left" w:pos="851"/>
              </w:tabs>
              <w:spacing w:before="60"/>
              <w:rPr>
                <w:rFonts w:ascii="Avenir LT Pro 55 Roman" w:hAnsi="Avenir LT Pro 55 Roman"/>
                <w:sz w:val="22"/>
                <w:szCs w:val="22"/>
              </w:rPr>
            </w:pPr>
            <w:r>
              <w:rPr>
                <w:rFonts w:ascii="Avenir LT Pro 55 Roman" w:hAnsi="Avenir LT Pro 55 Roman"/>
                <w:sz w:val="22"/>
                <w:szCs w:val="22"/>
              </w:rPr>
              <w:t>Nová budova</w:t>
            </w:r>
          </w:p>
        </w:tc>
        <w:tc>
          <w:tcPr>
            <w:tcW w:w="1991" w:type="pct"/>
          </w:tcPr>
          <w:p w:rsidR="00143CFC" w:rsidRDefault="00143CFC" w:rsidP="00B0430D">
            <w:pPr>
              <w:tabs>
                <w:tab w:val="left" w:pos="851"/>
              </w:tabs>
              <w:spacing w:before="60"/>
              <w:rPr>
                <w:rFonts w:ascii="Avenir LT Pro 55 Roman" w:hAnsi="Avenir LT Pro 55 Roman"/>
                <w:sz w:val="22"/>
                <w:szCs w:val="22"/>
              </w:rPr>
            </w:pPr>
            <w:r w:rsidRPr="006E7FE8">
              <w:rPr>
                <w:rFonts w:ascii="Avenir LT Pro 55 Roman" w:hAnsi="Avenir LT Pro 55 Roman"/>
                <w:sz w:val="22"/>
                <w:szCs w:val="22"/>
              </w:rPr>
              <w:t>Nová budova Národního muzea</w:t>
            </w:r>
            <w:r>
              <w:rPr>
                <w:rFonts w:ascii="Avenir LT Pro 55 Roman" w:hAnsi="Avenir LT Pro 55 Roman"/>
                <w:sz w:val="22"/>
                <w:szCs w:val="22"/>
              </w:rPr>
              <w:t xml:space="preserve">, Václavské náměstí </w:t>
            </w:r>
            <w:r w:rsidRPr="00EB4CEA">
              <w:rPr>
                <w:rFonts w:ascii="Avenir LT Pro 55 Roman" w:hAnsi="Avenir LT Pro 55 Roman"/>
                <w:sz w:val="22"/>
                <w:szCs w:val="22"/>
              </w:rPr>
              <w:t>68, 115 79 Praha 1</w:t>
            </w:r>
          </w:p>
        </w:tc>
        <w:tc>
          <w:tcPr>
            <w:tcW w:w="1106" w:type="pct"/>
          </w:tcPr>
          <w:p w:rsidR="00143CFC" w:rsidRPr="00A14DC0" w:rsidRDefault="00A14DC0" w:rsidP="008455C0">
            <w:pPr>
              <w:tabs>
                <w:tab w:val="left" w:pos="851"/>
              </w:tabs>
              <w:spacing w:before="60"/>
              <w:jc w:val="center"/>
              <w:rPr>
                <w:rFonts w:ascii="Avenir LT Pro 55 Roman" w:hAnsi="Avenir LT Pro 55 Roman"/>
                <w:sz w:val="22"/>
                <w:szCs w:val="22"/>
              </w:rPr>
            </w:pPr>
            <w:r w:rsidRPr="00A14DC0">
              <w:rPr>
                <w:rFonts w:ascii="Avenir LT Pro 55 Roman" w:hAnsi="Avenir LT Pro 55 Roman"/>
                <w:sz w:val="22"/>
                <w:szCs w:val="22"/>
              </w:rPr>
              <w:t>2</w:t>
            </w:r>
            <w:r w:rsidR="00143CFC" w:rsidRPr="00A14DC0">
              <w:rPr>
                <w:rFonts w:ascii="Avenir LT Pro 55 Roman" w:hAnsi="Avenir LT Pro 55 Roman"/>
                <w:sz w:val="22"/>
                <w:szCs w:val="22"/>
              </w:rPr>
              <w:t xml:space="preserve"> </w:t>
            </w:r>
            <w:proofErr w:type="spellStart"/>
            <w:r w:rsidR="00143CFC" w:rsidRPr="00A14DC0">
              <w:rPr>
                <w:rFonts w:ascii="Avenir LT Pro 55 Roman" w:hAnsi="Avenir LT Pro 55 Roman"/>
                <w:sz w:val="22"/>
                <w:szCs w:val="22"/>
              </w:rPr>
              <w:t>Gbps</w:t>
            </w:r>
            <w:proofErr w:type="spellEnd"/>
          </w:p>
        </w:tc>
        <w:tc>
          <w:tcPr>
            <w:tcW w:w="1106" w:type="pct"/>
          </w:tcPr>
          <w:p w:rsidR="00143CFC" w:rsidRPr="00A14DC0" w:rsidRDefault="00A14DC0" w:rsidP="008455C0">
            <w:pPr>
              <w:tabs>
                <w:tab w:val="left" w:pos="851"/>
              </w:tabs>
              <w:spacing w:before="60"/>
              <w:jc w:val="center"/>
              <w:rPr>
                <w:rFonts w:ascii="Avenir LT Pro 55 Roman" w:hAnsi="Avenir LT Pro 55 Roman"/>
                <w:sz w:val="22"/>
                <w:szCs w:val="22"/>
              </w:rPr>
            </w:pPr>
            <w:r w:rsidRPr="00A14DC0">
              <w:rPr>
                <w:rFonts w:ascii="Avenir LT Pro 55 Roman" w:hAnsi="Avenir LT Pro 55 Roman"/>
                <w:sz w:val="22"/>
                <w:szCs w:val="22"/>
              </w:rPr>
              <w:t>10</w:t>
            </w:r>
            <w:r w:rsidR="00143CFC" w:rsidRPr="00A14DC0">
              <w:rPr>
                <w:rFonts w:ascii="Avenir LT Pro 55 Roman" w:hAnsi="Avenir LT Pro 55 Roman"/>
                <w:sz w:val="22"/>
                <w:szCs w:val="22"/>
              </w:rPr>
              <w:t xml:space="preserve"> </w:t>
            </w:r>
            <w:proofErr w:type="spellStart"/>
            <w:r w:rsidR="00143CFC" w:rsidRPr="00A14DC0">
              <w:rPr>
                <w:rFonts w:ascii="Avenir LT Pro 55 Roman" w:hAnsi="Avenir LT Pro 55 Roman"/>
                <w:sz w:val="22"/>
                <w:szCs w:val="22"/>
              </w:rPr>
              <w:t>Gbps</w:t>
            </w:r>
            <w:proofErr w:type="spellEnd"/>
          </w:p>
        </w:tc>
      </w:tr>
      <w:tr w:rsidR="00143CFC" w:rsidTr="00C53B86">
        <w:tc>
          <w:tcPr>
            <w:tcW w:w="798" w:type="pct"/>
          </w:tcPr>
          <w:p w:rsidR="00143CFC" w:rsidRDefault="00143CFC" w:rsidP="00BE4519">
            <w:pPr>
              <w:tabs>
                <w:tab w:val="left" w:pos="851"/>
              </w:tabs>
              <w:spacing w:before="60"/>
              <w:rPr>
                <w:rFonts w:ascii="Avenir LT Pro 55 Roman" w:hAnsi="Avenir LT Pro 55 Roman"/>
                <w:sz w:val="22"/>
                <w:szCs w:val="22"/>
              </w:rPr>
            </w:pPr>
            <w:r>
              <w:rPr>
                <w:rFonts w:ascii="Avenir LT Pro 55 Roman" w:hAnsi="Avenir LT Pro 55 Roman"/>
                <w:sz w:val="22"/>
                <w:szCs w:val="22"/>
              </w:rPr>
              <w:t>Horní Počernice</w:t>
            </w:r>
          </w:p>
        </w:tc>
        <w:tc>
          <w:tcPr>
            <w:tcW w:w="1991" w:type="pct"/>
          </w:tcPr>
          <w:p w:rsidR="00143CFC" w:rsidRDefault="00143CFC" w:rsidP="00B0430D">
            <w:pPr>
              <w:tabs>
                <w:tab w:val="left" w:pos="851"/>
              </w:tabs>
              <w:spacing w:before="60"/>
              <w:rPr>
                <w:rFonts w:ascii="Avenir LT Pro 55 Roman" w:hAnsi="Avenir LT Pro 55 Roman"/>
                <w:sz w:val="22"/>
                <w:szCs w:val="22"/>
              </w:rPr>
            </w:pPr>
            <w:r w:rsidRPr="00191473">
              <w:rPr>
                <w:rFonts w:ascii="Avenir LT Pro 55 Roman" w:hAnsi="Avenir LT Pro 55 Roman"/>
                <w:sz w:val="22"/>
                <w:szCs w:val="22"/>
              </w:rPr>
              <w:t>Cirkusová 1740</w:t>
            </w:r>
            <w:r>
              <w:rPr>
                <w:rFonts w:ascii="Avenir LT Pro 55 Roman" w:hAnsi="Avenir LT Pro 55 Roman"/>
                <w:sz w:val="22"/>
                <w:szCs w:val="22"/>
              </w:rPr>
              <w:t xml:space="preserve">, </w:t>
            </w:r>
            <w:r w:rsidRPr="00191473">
              <w:rPr>
                <w:rFonts w:ascii="Avenir LT Pro 55 Roman" w:hAnsi="Avenir LT Pro 55 Roman"/>
                <w:sz w:val="22"/>
                <w:szCs w:val="22"/>
              </w:rPr>
              <w:t>Horní Počernice</w:t>
            </w:r>
          </w:p>
        </w:tc>
        <w:tc>
          <w:tcPr>
            <w:tcW w:w="1106" w:type="pct"/>
          </w:tcPr>
          <w:p w:rsidR="00143CFC" w:rsidRPr="00A14DC0" w:rsidRDefault="00143CFC" w:rsidP="008455C0">
            <w:pPr>
              <w:tabs>
                <w:tab w:val="left" w:pos="851"/>
              </w:tabs>
              <w:spacing w:before="60"/>
              <w:jc w:val="center"/>
              <w:rPr>
                <w:rFonts w:ascii="Avenir LT Pro 55 Roman" w:hAnsi="Avenir LT Pro 55 Roman"/>
                <w:sz w:val="22"/>
                <w:szCs w:val="22"/>
              </w:rPr>
            </w:pPr>
            <w:r w:rsidRPr="00A14DC0">
              <w:rPr>
                <w:rFonts w:ascii="Avenir LT Pro 55 Roman" w:hAnsi="Avenir LT Pro 55 Roman"/>
                <w:sz w:val="22"/>
                <w:szCs w:val="22"/>
              </w:rPr>
              <w:t xml:space="preserve">1 </w:t>
            </w:r>
            <w:proofErr w:type="spellStart"/>
            <w:r w:rsidRPr="00A14DC0">
              <w:rPr>
                <w:rFonts w:ascii="Avenir LT Pro 55 Roman" w:hAnsi="Avenir LT Pro 55 Roman"/>
                <w:sz w:val="22"/>
                <w:szCs w:val="22"/>
              </w:rPr>
              <w:t>Gbps</w:t>
            </w:r>
            <w:proofErr w:type="spellEnd"/>
          </w:p>
        </w:tc>
        <w:tc>
          <w:tcPr>
            <w:tcW w:w="1106" w:type="pct"/>
          </w:tcPr>
          <w:p w:rsidR="00143CFC" w:rsidRPr="002D7E82" w:rsidRDefault="00143CFC" w:rsidP="008455C0">
            <w:pPr>
              <w:tabs>
                <w:tab w:val="left" w:pos="851"/>
              </w:tabs>
              <w:spacing w:before="60"/>
              <w:jc w:val="center"/>
              <w:rPr>
                <w:rFonts w:ascii="Avenir LT Pro 55 Roman" w:hAnsi="Avenir LT Pro 55 Roman"/>
                <w:sz w:val="22"/>
                <w:szCs w:val="22"/>
                <w:highlight w:val="yellow"/>
              </w:rPr>
            </w:pPr>
          </w:p>
        </w:tc>
      </w:tr>
      <w:tr w:rsidR="00143CFC" w:rsidTr="00C53B86">
        <w:tc>
          <w:tcPr>
            <w:tcW w:w="798" w:type="pct"/>
          </w:tcPr>
          <w:p w:rsidR="00143CFC" w:rsidRDefault="00143CFC" w:rsidP="00BE4519">
            <w:pPr>
              <w:tabs>
                <w:tab w:val="left" w:pos="851"/>
              </w:tabs>
              <w:spacing w:before="60"/>
              <w:rPr>
                <w:rFonts w:ascii="Avenir LT Pro 55 Roman" w:hAnsi="Avenir LT Pro 55 Roman"/>
                <w:sz w:val="22"/>
                <w:szCs w:val="22"/>
              </w:rPr>
            </w:pPr>
            <w:r>
              <w:rPr>
                <w:rFonts w:ascii="Avenir LT Pro 55 Roman" w:hAnsi="Avenir LT Pro 55 Roman"/>
                <w:sz w:val="22"/>
                <w:szCs w:val="22"/>
              </w:rPr>
              <w:t>Terezín</w:t>
            </w:r>
          </w:p>
        </w:tc>
        <w:tc>
          <w:tcPr>
            <w:tcW w:w="1991" w:type="pct"/>
          </w:tcPr>
          <w:p w:rsidR="00143CFC" w:rsidRDefault="00143CFC" w:rsidP="00B0430D">
            <w:pPr>
              <w:tabs>
                <w:tab w:val="left" w:pos="851"/>
              </w:tabs>
              <w:spacing w:before="60"/>
              <w:rPr>
                <w:rFonts w:ascii="Avenir LT Pro 55 Roman" w:hAnsi="Avenir LT Pro 55 Roman"/>
                <w:sz w:val="22"/>
                <w:szCs w:val="22"/>
              </w:rPr>
            </w:pPr>
            <w:r w:rsidRPr="001C7126">
              <w:rPr>
                <w:rFonts w:ascii="Avenir LT Pro 55 Roman" w:hAnsi="Avenir LT Pro 55 Roman"/>
                <w:sz w:val="22"/>
                <w:szCs w:val="22"/>
              </w:rPr>
              <w:t>Palackého 78</w:t>
            </w:r>
            <w:r>
              <w:rPr>
                <w:rFonts w:ascii="Avenir LT Pro 55 Roman" w:hAnsi="Avenir LT Pro 55 Roman"/>
                <w:sz w:val="22"/>
                <w:szCs w:val="22"/>
              </w:rPr>
              <w:t xml:space="preserve">, </w:t>
            </w:r>
            <w:r w:rsidRPr="001C7126">
              <w:rPr>
                <w:rFonts w:ascii="Avenir LT Pro 55 Roman" w:hAnsi="Avenir LT Pro 55 Roman"/>
                <w:sz w:val="22"/>
                <w:szCs w:val="22"/>
              </w:rPr>
              <w:t>Terezín</w:t>
            </w:r>
          </w:p>
        </w:tc>
        <w:tc>
          <w:tcPr>
            <w:tcW w:w="1106" w:type="pct"/>
          </w:tcPr>
          <w:p w:rsidR="00143CFC" w:rsidRPr="00A14DC0" w:rsidRDefault="00143CFC" w:rsidP="008455C0">
            <w:pPr>
              <w:tabs>
                <w:tab w:val="left" w:pos="851"/>
              </w:tabs>
              <w:spacing w:before="60"/>
              <w:jc w:val="center"/>
              <w:rPr>
                <w:rFonts w:ascii="Avenir LT Pro 55 Roman" w:hAnsi="Avenir LT Pro 55 Roman"/>
                <w:sz w:val="22"/>
                <w:szCs w:val="22"/>
              </w:rPr>
            </w:pPr>
            <w:r w:rsidRPr="00A14DC0">
              <w:rPr>
                <w:rFonts w:ascii="Avenir LT Pro 55 Roman" w:hAnsi="Avenir LT Pro 55 Roman"/>
                <w:sz w:val="22"/>
                <w:szCs w:val="22"/>
              </w:rPr>
              <w:t xml:space="preserve">1 </w:t>
            </w:r>
            <w:proofErr w:type="spellStart"/>
            <w:r w:rsidRPr="00A14DC0">
              <w:rPr>
                <w:rFonts w:ascii="Avenir LT Pro 55 Roman" w:hAnsi="Avenir LT Pro 55 Roman"/>
                <w:sz w:val="22"/>
                <w:szCs w:val="22"/>
              </w:rPr>
              <w:t>Gbps</w:t>
            </w:r>
            <w:proofErr w:type="spellEnd"/>
          </w:p>
        </w:tc>
        <w:tc>
          <w:tcPr>
            <w:tcW w:w="1106" w:type="pct"/>
          </w:tcPr>
          <w:p w:rsidR="00143CFC" w:rsidRPr="002D7E82" w:rsidRDefault="00143CFC" w:rsidP="008455C0">
            <w:pPr>
              <w:tabs>
                <w:tab w:val="left" w:pos="851"/>
              </w:tabs>
              <w:spacing w:before="60"/>
              <w:jc w:val="center"/>
              <w:rPr>
                <w:rFonts w:ascii="Avenir LT Pro 55 Roman" w:hAnsi="Avenir LT Pro 55 Roman"/>
                <w:sz w:val="22"/>
                <w:szCs w:val="22"/>
                <w:highlight w:val="yellow"/>
              </w:rPr>
            </w:pPr>
          </w:p>
        </w:tc>
      </w:tr>
    </w:tbl>
    <w:p w:rsidR="00520649" w:rsidRDefault="00520649" w:rsidP="00143CFC">
      <w:pPr>
        <w:tabs>
          <w:tab w:val="left" w:pos="851"/>
        </w:tabs>
        <w:spacing w:before="120" w:after="120"/>
        <w:ind w:left="851"/>
        <w:jc w:val="both"/>
        <w:rPr>
          <w:rFonts w:ascii="Avenir LT Pro 55 Roman" w:hAnsi="Avenir LT Pro 55 Roman"/>
          <w:sz w:val="22"/>
          <w:szCs w:val="22"/>
        </w:rPr>
      </w:pPr>
    </w:p>
    <w:p w:rsidR="0003509D" w:rsidRDefault="0003509D" w:rsidP="00143CFC">
      <w:pPr>
        <w:tabs>
          <w:tab w:val="left" w:pos="851"/>
        </w:tabs>
        <w:spacing w:before="120" w:after="120"/>
        <w:ind w:left="851"/>
        <w:jc w:val="both"/>
        <w:rPr>
          <w:rFonts w:ascii="Avenir LT Pro 55 Roman" w:hAnsi="Avenir LT Pro 55 Roman"/>
          <w:sz w:val="22"/>
          <w:szCs w:val="22"/>
        </w:rPr>
      </w:pPr>
      <w:r>
        <w:rPr>
          <w:rFonts w:ascii="Avenir LT Pro 55 Roman" w:hAnsi="Avenir LT Pro 55 Roman"/>
          <w:sz w:val="22"/>
          <w:szCs w:val="22"/>
        </w:rPr>
        <w:lastRenderedPageBreak/>
        <w:t xml:space="preserve">Všechny uvedené </w:t>
      </w:r>
      <w:r w:rsidR="00C53B86">
        <w:rPr>
          <w:rFonts w:ascii="Avenir LT Pro 55 Roman" w:hAnsi="Avenir LT Pro 55 Roman"/>
          <w:sz w:val="22"/>
          <w:szCs w:val="22"/>
        </w:rPr>
        <w:t>kapacity</w:t>
      </w:r>
      <w:r>
        <w:rPr>
          <w:rFonts w:ascii="Avenir LT Pro 55 Roman" w:hAnsi="Avenir LT Pro 55 Roman"/>
          <w:sz w:val="22"/>
          <w:szCs w:val="22"/>
        </w:rPr>
        <w:t xml:space="preserve"> jsou </w:t>
      </w:r>
      <w:r w:rsidR="001C2C57">
        <w:rPr>
          <w:rFonts w:ascii="Avenir LT Pro 55 Roman" w:hAnsi="Avenir LT Pro 55 Roman"/>
          <w:sz w:val="22"/>
          <w:szCs w:val="22"/>
        </w:rPr>
        <w:t xml:space="preserve">uvedeny jako </w:t>
      </w:r>
      <w:r>
        <w:rPr>
          <w:rFonts w:ascii="Avenir LT Pro 55 Roman" w:hAnsi="Avenir LT Pro 55 Roman"/>
          <w:sz w:val="22"/>
          <w:szCs w:val="22"/>
        </w:rPr>
        <w:t>sym</w:t>
      </w:r>
      <w:r w:rsidR="00BC369B">
        <w:rPr>
          <w:rFonts w:ascii="Avenir LT Pro 55 Roman" w:hAnsi="Avenir LT Pro 55 Roman"/>
          <w:sz w:val="22"/>
          <w:szCs w:val="22"/>
        </w:rPr>
        <w:t>e</w:t>
      </w:r>
      <w:r>
        <w:rPr>
          <w:rFonts w:ascii="Avenir LT Pro 55 Roman" w:hAnsi="Avenir LT Pro 55 Roman"/>
          <w:sz w:val="22"/>
          <w:szCs w:val="22"/>
        </w:rPr>
        <w:t>trické</w:t>
      </w:r>
      <w:r w:rsidR="0048251F">
        <w:rPr>
          <w:rFonts w:ascii="Avenir LT Pro 55 Roman" w:hAnsi="Avenir LT Pro 55 Roman"/>
          <w:sz w:val="22"/>
          <w:szCs w:val="22"/>
        </w:rPr>
        <w:t xml:space="preserve">, </w:t>
      </w:r>
      <w:r w:rsidR="0048251F" w:rsidRPr="007446CB">
        <w:rPr>
          <w:rFonts w:ascii="Avenir LT Pro 55 Roman" w:hAnsi="Avenir LT Pro 55 Roman"/>
          <w:sz w:val="22"/>
          <w:szCs w:val="22"/>
        </w:rPr>
        <w:t>bez omezení (FUP)</w:t>
      </w:r>
      <w:r>
        <w:rPr>
          <w:rFonts w:ascii="Avenir LT Pro 55 Roman" w:hAnsi="Avenir LT Pro 55 Roman"/>
          <w:sz w:val="22"/>
          <w:szCs w:val="22"/>
        </w:rPr>
        <w:t>.</w:t>
      </w:r>
    </w:p>
    <w:p w:rsidR="00B0430D" w:rsidRDefault="00B0430D" w:rsidP="00143CFC">
      <w:pPr>
        <w:tabs>
          <w:tab w:val="left" w:pos="851"/>
        </w:tabs>
        <w:spacing w:before="120" w:after="120"/>
        <w:ind w:left="851"/>
        <w:jc w:val="both"/>
        <w:rPr>
          <w:rFonts w:ascii="Avenir LT Pro 55 Roman" w:hAnsi="Avenir LT Pro 55 Roman"/>
          <w:sz w:val="22"/>
          <w:szCs w:val="22"/>
        </w:rPr>
      </w:pPr>
      <w:r w:rsidRPr="00B0430D">
        <w:rPr>
          <w:rFonts w:ascii="Avenir LT Pro 55 Roman" w:hAnsi="Avenir LT Pro 55 Roman"/>
          <w:sz w:val="22"/>
          <w:szCs w:val="22"/>
        </w:rPr>
        <w:t>Z</w:t>
      </w:r>
      <w:r w:rsidR="003A3F14" w:rsidRPr="00B0430D">
        <w:rPr>
          <w:rFonts w:ascii="Avenir LT Pro 55 Roman" w:hAnsi="Avenir LT Pro 55 Roman"/>
          <w:sz w:val="22"/>
          <w:szCs w:val="22"/>
        </w:rPr>
        <w:t xml:space="preserve">ákladní </w:t>
      </w:r>
      <w:r w:rsidR="005A2EC9">
        <w:rPr>
          <w:rFonts w:ascii="Avenir LT Pro 55 Roman" w:hAnsi="Avenir LT Pro 55 Roman"/>
          <w:sz w:val="22"/>
          <w:szCs w:val="22"/>
        </w:rPr>
        <w:t>kapacitou připojení</w:t>
      </w:r>
      <w:r w:rsidR="003A3F14" w:rsidRPr="00AD1AF1">
        <w:rPr>
          <w:rFonts w:ascii="Avenir LT Pro 55 Roman" w:hAnsi="Avenir LT Pro 55 Roman"/>
          <w:sz w:val="22"/>
          <w:szCs w:val="22"/>
        </w:rPr>
        <w:t xml:space="preserve"> </w:t>
      </w:r>
      <w:r>
        <w:rPr>
          <w:rFonts w:ascii="Avenir LT Pro 55 Roman" w:hAnsi="Avenir LT Pro 55 Roman"/>
          <w:sz w:val="22"/>
          <w:szCs w:val="22"/>
        </w:rPr>
        <w:t xml:space="preserve">se rozumí běžně dostupná </w:t>
      </w:r>
      <w:r w:rsidR="00605E2D">
        <w:rPr>
          <w:rFonts w:ascii="Avenir LT Pro 55 Roman" w:hAnsi="Avenir LT Pro 55 Roman"/>
          <w:sz w:val="22"/>
          <w:szCs w:val="22"/>
        </w:rPr>
        <w:t xml:space="preserve">maximální </w:t>
      </w:r>
      <w:r w:rsidR="005A2EC9">
        <w:rPr>
          <w:rFonts w:ascii="Avenir LT Pro 55 Roman" w:hAnsi="Avenir LT Pro 55 Roman"/>
          <w:sz w:val="22"/>
          <w:szCs w:val="22"/>
        </w:rPr>
        <w:t xml:space="preserve">kapacita </w:t>
      </w:r>
      <w:r>
        <w:rPr>
          <w:rFonts w:ascii="Avenir LT Pro 55 Roman" w:hAnsi="Avenir LT Pro 55 Roman"/>
          <w:sz w:val="22"/>
          <w:szCs w:val="22"/>
        </w:rPr>
        <w:t>připojení.</w:t>
      </w:r>
    </w:p>
    <w:p w:rsidR="003A3F14" w:rsidRPr="00AD1AF1" w:rsidRDefault="00B0430D" w:rsidP="00143CFC">
      <w:pPr>
        <w:tabs>
          <w:tab w:val="left" w:pos="851"/>
        </w:tabs>
        <w:spacing w:before="120" w:after="120"/>
        <w:ind w:left="851"/>
        <w:jc w:val="both"/>
        <w:rPr>
          <w:rFonts w:ascii="Avenir LT Pro 55 Roman" w:hAnsi="Avenir LT Pro 55 Roman"/>
          <w:sz w:val="22"/>
          <w:szCs w:val="22"/>
        </w:rPr>
      </w:pPr>
      <w:r>
        <w:rPr>
          <w:rFonts w:ascii="Avenir LT Pro 55 Roman" w:hAnsi="Avenir LT Pro 55 Roman"/>
          <w:sz w:val="22"/>
          <w:szCs w:val="22"/>
        </w:rPr>
        <w:t xml:space="preserve">Plusovou </w:t>
      </w:r>
      <w:r w:rsidR="005A2EC9">
        <w:rPr>
          <w:rFonts w:ascii="Avenir LT Pro 55 Roman" w:hAnsi="Avenir LT Pro 55 Roman"/>
          <w:sz w:val="22"/>
          <w:szCs w:val="22"/>
        </w:rPr>
        <w:t xml:space="preserve">kapacitou připojení </w:t>
      </w:r>
      <w:r>
        <w:rPr>
          <w:rFonts w:ascii="Avenir LT Pro 55 Roman" w:hAnsi="Avenir LT Pro 55 Roman"/>
          <w:sz w:val="22"/>
          <w:szCs w:val="22"/>
        </w:rPr>
        <w:t xml:space="preserve">se rozumí </w:t>
      </w:r>
      <w:r w:rsidR="00274E6D">
        <w:rPr>
          <w:rFonts w:ascii="Avenir LT Pro 55 Roman" w:hAnsi="Avenir LT Pro 55 Roman"/>
          <w:sz w:val="22"/>
          <w:szCs w:val="22"/>
        </w:rPr>
        <w:t xml:space="preserve">krátkodobě maximálně dosažitelná </w:t>
      </w:r>
      <w:r w:rsidR="005A2EC9">
        <w:rPr>
          <w:rFonts w:ascii="Avenir LT Pro 55 Roman" w:hAnsi="Avenir LT Pro 55 Roman"/>
          <w:sz w:val="22"/>
          <w:szCs w:val="22"/>
        </w:rPr>
        <w:t>kapacita připojení</w:t>
      </w:r>
      <w:r w:rsidR="00274E6D">
        <w:rPr>
          <w:rFonts w:ascii="Avenir LT Pro 55 Roman" w:hAnsi="Avenir LT Pro 55 Roman"/>
          <w:sz w:val="22"/>
          <w:szCs w:val="22"/>
        </w:rPr>
        <w:t>.</w:t>
      </w:r>
      <w:r w:rsidR="00F36C1B">
        <w:rPr>
          <w:rFonts w:ascii="Avenir LT Pro 55 Roman" w:hAnsi="Avenir LT Pro 55 Roman"/>
          <w:sz w:val="22"/>
          <w:szCs w:val="22"/>
        </w:rPr>
        <w:t xml:space="preserve"> </w:t>
      </w:r>
      <w:r w:rsidR="00274E6D">
        <w:rPr>
          <w:rFonts w:ascii="Avenir LT Pro 55 Roman" w:hAnsi="Avenir LT Pro 55 Roman"/>
          <w:sz w:val="22"/>
          <w:szCs w:val="22"/>
        </w:rPr>
        <w:t>Účastník je oprávněn</w:t>
      </w:r>
      <w:r>
        <w:rPr>
          <w:rFonts w:ascii="Avenir LT Pro 55 Roman" w:hAnsi="Avenir LT Pro 55 Roman"/>
          <w:sz w:val="22"/>
          <w:szCs w:val="22"/>
        </w:rPr>
        <w:t xml:space="preserve"> </w:t>
      </w:r>
      <w:r w:rsidR="00143CFC">
        <w:rPr>
          <w:rFonts w:ascii="Avenir LT Pro 55 Roman" w:hAnsi="Avenir LT Pro 55 Roman"/>
          <w:sz w:val="22"/>
          <w:szCs w:val="22"/>
        </w:rPr>
        <w:t xml:space="preserve">uvedenou </w:t>
      </w:r>
      <w:r w:rsidR="00274E6D">
        <w:rPr>
          <w:rFonts w:ascii="Avenir LT Pro 55 Roman" w:hAnsi="Avenir LT Pro 55 Roman"/>
          <w:sz w:val="22"/>
          <w:szCs w:val="22"/>
        </w:rPr>
        <w:t xml:space="preserve">základní </w:t>
      </w:r>
      <w:r w:rsidR="002028A7">
        <w:rPr>
          <w:rFonts w:ascii="Avenir LT Pro 55 Roman" w:hAnsi="Avenir LT Pro 55 Roman"/>
          <w:sz w:val="22"/>
          <w:szCs w:val="22"/>
        </w:rPr>
        <w:t>kapacitu připojení</w:t>
      </w:r>
      <w:r w:rsidR="00274E6D">
        <w:rPr>
          <w:rFonts w:ascii="Avenir LT Pro 55 Roman" w:hAnsi="Avenir LT Pro 55 Roman"/>
          <w:sz w:val="22"/>
          <w:szCs w:val="22"/>
        </w:rPr>
        <w:t xml:space="preserve"> krátkodobě v případě potřeby</w:t>
      </w:r>
      <w:r w:rsidR="003A3F14" w:rsidRPr="00AD1AF1">
        <w:rPr>
          <w:rFonts w:ascii="Avenir LT Pro 55 Roman" w:hAnsi="Avenir LT Pro 55 Roman"/>
          <w:sz w:val="22"/>
          <w:szCs w:val="22"/>
        </w:rPr>
        <w:t xml:space="preserve"> překračov</w:t>
      </w:r>
      <w:r w:rsidR="00274E6D">
        <w:rPr>
          <w:rFonts w:ascii="Avenir LT Pro 55 Roman" w:hAnsi="Avenir LT Pro 55 Roman"/>
          <w:sz w:val="22"/>
          <w:szCs w:val="22"/>
        </w:rPr>
        <w:t xml:space="preserve">at s tím, že </w:t>
      </w:r>
      <w:r w:rsidR="003A3F14" w:rsidRPr="00AD1AF1">
        <w:rPr>
          <w:rFonts w:ascii="Avenir LT Pro 55 Roman" w:hAnsi="Avenir LT Pro 55 Roman"/>
          <w:sz w:val="22"/>
          <w:szCs w:val="22"/>
        </w:rPr>
        <w:t xml:space="preserve">Sdružení je oprávněno, po předchozím písemném upozornění, omezit </w:t>
      </w:r>
      <w:r w:rsidR="002028A7">
        <w:rPr>
          <w:rFonts w:ascii="Avenir LT Pro 55 Roman" w:hAnsi="Avenir LT Pro 55 Roman"/>
          <w:sz w:val="22"/>
          <w:szCs w:val="22"/>
        </w:rPr>
        <w:t>kapacitu</w:t>
      </w:r>
      <w:r w:rsidR="003A3F14" w:rsidRPr="00AD1AF1">
        <w:rPr>
          <w:rFonts w:ascii="Avenir LT Pro 55 Roman" w:hAnsi="Avenir LT Pro 55 Roman"/>
          <w:sz w:val="22"/>
          <w:szCs w:val="22"/>
        </w:rPr>
        <w:t xml:space="preserve"> připojení Účastníka na základní </w:t>
      </w:r>
      <w:r w:rsidR="002028A7">
        <w:rPr>
          <w:rFonts w:ascii="Avenir LT Pro 55 Roman" w:hAnsi="Avenir LT Pro 55 Roman"/>
          <w:sz w:val="22"/>
          <w:szCs w:val="22"/>
        </w:rPr>
        <w:t>kapacitu</w:t>
      </w:r>
      <w:r w:rsidR="003A3F14" w:rsidRPr="00AD1AF1">
        <w:rPr>
          <w:rFonts w:ascii="Avenir LT Pro 55 Roman" w:hAnsi="Avenir LT Pro 55 Roman"/>
          <w:sz w:val="22"/>
          <w:szCs w:val="22"/>
        </w:rPr>
        <w:t>, pokud průměrné zatížení propojení překročí v jakémkoliv kalendářním měsíci v kterémkoliv směru hodnotu odpovídaj</w:t>
      </w:r>
      <w:r w:rsidR="00274E6D">
        <w:rPr>
          <w:rFonts w:ascii="Avenir LT Pro 55 Roman" w:hAnsi="Avenir LT Pro 55 Roman"/>
          <w:sz w:val="22"/>
          <w:szCs w:val="22"/>
        </w:rPr>
        <w:t xml:space="preserve">ící základní </w:t>
      </w:r>
      <w:r w:rsidR="002028A7">
        <w:rPr>
          <w:rFonts w:ascii="Avenir LT Pro 55 Roman" w:hAnsi="Avenir LT Pro 55 Roman"/>
          <w:sz w:val="22"/>
          <w:szCs w:val="22"/>
        </w:rPr>
        <w:t>kapacitě</w:t>
      </w:r>
      <w:r w:rsidR="00274E6D">
        <w:rPr>
          <w:rFonts w:ascii="Avenir LT Pro 55 Roman" w:hAnsi="Avenir LT Pro 55 Roman"/>
          <w:sz w:val="22"/>
          <w:szCs w:val="22"/>
        </w:rPr>
        <w:t>.</w:t>
      </w:r>
    </w:p>
    <w:p w:rsidR="00FF4990" w:rsidRDefault="00F03963" w:rsidP="00DF20AA">
      <w:pPr>
        <w:numPr>
          <w:ilvl w:val="0"/>
          <w:numId w:val="3"/>
        </w:numPr>
        <w:tabs>
          <w:tab w:val="left" w:pos="851"/>
        </w:tabs>
        <w:spacing w:before="60" w:after="120"/>
        <w:ind w:left="851" w:hanging="294"/>
        <w:jc w:val="both"/>
        <w:rPr>
          <w:rFonts w:ascii="Avenir LT Pro 55 Roman" w:hAnsi="Avenir LT Pro 55 Roman"/>
          <w:sz w:val="22"/>
          <w:szCs w:val="22"/>
        </w:rPr>
      </w:pPr>
      <w:r>
        <w:rPr>
          <w:rFonts w:ascii="Avenir LT Pro 55 Roman" w:hAnsi="Avenir LT Pro 55 Roman"/>
          <w:sz w:val="22"/>
          <w:szCs w:val="22"/>
        </w:rPr>
        <w:t>Z</w:t>
      </w:r>
      <w:r w:rsidR="00122CD3">
        <w:rPr>
          <w:rFonts w:ascii="Avenir LT Pro 55 Roman" w:hAnsi="Avenir LT Pro 55 Roman"/>
          <w:sz w:val="22"/>
          <w:szCs w:val="22"/>
        </w:rPr>
        <w:t xml:space="preserve">ajistí </w:t>
      </w:r>
      <w:r w:rsidR="009C7DAF">
        <w:rPr>
          <w:rFonts w:ascii="Avenir LT Pro 55 Roman" w:hAnsi="Avenir LT Pro 55 Roman"/>
          <w:sz w:val="22"/>
          <w:szCs w:val="22"/>
        </w:rPr>
        <w:t>pro Účastníka</w:t>
      </w:r>
      <w:r w:rsidR="00122CD3">
        <w:rPr>
          <w:rFonts w:ascii="Avenir LT Pro 55 Roman" w:hAnsi="Avenir LT Pro 55 Roman"/>
          <w:sz w:val="22"/>
          <w:szCs w:val="22"/>
        </w:rPr>
        <w:t xml:space="preserve"> </w:t>
      </w:r>
      <w:r w:rsidR="00FF4990">
        <w:rPr>
          <w:rFonts w:ascii="Avenir LT Pro 55 Roman" w:hAnsi="Avenir LT Pro 55 Roman"/>
          <w:sz w:val="22"/>
          <w:szCs w:val="22"/>
        </w:rPr>
        <w:t xml:space="preserve">následující </w:t>
      </w:r>
      <w:r w:rsidR="00122CD3">
        <w:rPr>
          <w:rFonts w:ascii="Avenir LT Pro 55 Roman" w:hAnsi="Avenir LT Pro 55 Roman"/>
          <w:sz w:val="22"/>
          <w:szCs w:val="22"/>
        </w:rPr>
        <w:t xml:space="preserve">datové </w:t>
      </w:r>
      <w:proofErr w:type="spellStart"/>
      <w:r w:rsidR="00122CD3">
        <w:rPr>
          <w:rFonts w:ascii="Avenir LT Pro 55 Roman" w:hAnsi="Avenir LT Pro 55 Roman"/>
          <w:sz w:val="22"/>
          <w:szCs w:val="22"/>
        </w:rPr>
        <w:t>propoje</w:t>
      </w:r>
      <w:proofErr w:type="spellEnd"/>
      <w:r w:rsidR="00FF4990">
        <w:rPr>
          <w:rFonts w:ascii="Avenir LT Pro 55 Roman" w:hAnsi="Avenir LT Pro 55 Roman"/>
          <w:sz w:val="22"/>
          <w:szCs w:val="22"/>
        </w:rPr>
        <w:t>:</w:t>
      </w:r>
    </w:p>
    <w:tbl>
      <w:tblPr>
        <w:tblStyle w:val="Mkatabulky"/>
        <w:tblW w:w="5000" w:type="pct"/>
        <w:tblLook w:val="04A0" w:firstRow="1" w:lastRow="0" w:firstColumn="1" w:lastColumn="0" w:noHBand="0" w:noVBand="1"/>
      </w:tblPr>
      <w:tblGrid>
        <w:gridCol w:w="2184"/>
        <w:gridCol w:w="3046"/>
        <w:gridCol w:w="3048"/>
        <w:gridCol w:w="1350"/>
      </w:tblGrid>
      <w:tr w:rsidR="00FD1E21" w:rsidTr="007425D5">
        <w:tc>
          <w:tcPr>
            <w:tcW w:w="1134" w:type="pct"/>
            <w:shd w:val="clear" w:color="auto" w:fill="D9D9D9" w:themeFill="background1" w:themeFillShade="D9"/>
          </w:tcPr>
          <w:p w:rsidR="00FD1E21" w:rsidRDefault="00FD1E21" w:rsidP="00BE4519">
            <w:pPr>
              <w:tabs>
                <w:tab w:val="left" w:pos="851"/>
              </w:tabs>
              <w:spacing w:before="60"/>
              <w:rPr>
                <w:rFonts w:ascii="Avenir LT Pro 55 Roman" w:hAnsi="Avenir LT Pro 55 Roman"/>
                <w:sz w:val="22"/>
                <w:szCs w:val="22"/>
              </w:rPr>
            </w:pPr>
            <w:r>
              <w:rPr>
                <w:rFonts w:ascii="Avenir LT Pro 55 Roman" w:hAnsi="Avenir LT Pro 55 Roman"/>
                <w:sz w:val="22"/>
                <w:szCs w:val="22"/>
              </w:rPr>
              <w:t>Lokalita (koncový bod) A</w:t>
            </w:r>
          </w:p>
        </w:tc>
        <w:tc>
          <w:tcPr>
            <w:tcW w:w="1582" w:type="pct"/>
            <w:shd w:val="clear" w:color="auto" w:fill="D9D9D9" w:themeFill="background1" w:themeFillShade="D9"/>
          </w:tcPr>
          <w:p w:rsidR="00FD1E21" w:rsidRDefault="00FD1E21" w:rsidP="007B61BB">
            <w:pPr>
              <w:tabs>
                <w:tab w:val="left" w:pos="851"/>
              </w:tabs>
              <w:spacing w:before="60"/>
              <w:rPr>
                <w:rFonts w:ascii="Avenir LT Pro 55 Roman" w:hAnsi="Avenir LT Pro 55 Roman"/>
                <w:sz w:val="22"/>
                <w:szCs w:val="22"/>
              </w:rPr>
            </w:pPr>
            <w:r>
              <w:rPr>
                <w:rFonts w:ascii="Avenir LT Pro 55 Roman" w:hAnsi="Avenir LT Pro 55 Roman"/>
                <w:sz w:val="22"/>
                <w:szCs w:val="22"/>
              </w:rPr>
              <w:t>Lokalita (koncový bod) B</w:t>
            </w:r>
          </w:p>
        </w:tc>
        <w:tc>
          <w:tcPr>
            <w:tcW w:w="1583" w:type="pct"/>
            <w:shd w:val="clear" w:color="auto" w:fill="D9D9D9" w:themeFill="background1" w:themeFillShade="D9"/>
          </w:tcPr>
          <w:p w:rsidR="00FD1E21" w:rsidRDefault="00FD1E21" w:rsidP="00BE4519">
            <w:pPr>
              <w:tabs>
                <w:tab w:val="left" w:pos="851"/>
              </w:tabs>
              <w:spacing w:before="60"/>
              <w:rPr>
                <w:rFonts w:ascii="Avenir LT Pro 55 Roman" w:hAnsi="Avenir LT Pro 55 Roman"/>
                <w:sz w:val="22"/>
                <w:szCs w:val="22"/>
              </w:rPr>
            </w:pPr>
            <w:r>
              <w:rPr>
                <w:rFonts w:ascii="Avenir LT Pro 55 Roman" w:hAnsi="Avenir LT Pro 55 Roman"/>
                <w:sz w:val="22"/>
                <w:szCs w:val="22"/>
              </w:rPr>
              <w:t xml:space="preserve">Technologie </w:t>
            </w:r>
            <w:proofErr w:type="spellStart"/>
            <w:r>
              <w:rPr>
                <w:rFonts w:ascii="Avenir LT Pro 55 Roman" w:hAnsi="Avenir LT Pro 55 Roman"/>
                <w:sz w:val="22"/>
                <w:szCs w:val="22"/>
              </w:rPr>
              <w:t>propoje</w:t>
            </w:r>
            <w:proofErr w:type="spellEnd"/>
          </w:p>
        </w:tc>
        <w:tc>
          <w:tcPr>
            <w:tcW w:w="701" w:type="pct"/>
            <w:shd w:val="clear" w:color="auto" w:fill="D9D9D9" w:themeFill="background1" w:themeFillShade="D9"/>
          </w:tcPr>
          <w:p w:rsidR="00FD1E21" w:rsidRDefault="00FD1E21" w:rsidP="00BE4519">
            <w:pPr>
              <w:tabs>
                <w:tab w:val="left" w:pos="851"/>
              </w:tabs>
              <w:spacing w:before="60"/>
              <w:rPr>
                <w:rFonts w:ascii="Avenir LT Pro 55 Roman" w:hAnsi="Avenir LT Pro 55 Roman"/>
                <w:sz w:val="22"/>
                <w:szCs w:val="22"/>
              </w:rPr>
            </w:pPr>
            <w:r>
              <w:rPr>
                <w:rFonts w:ascii="Avenir LT Pro 55 Roman" w:hAnsi="Avenir LT Pro 55 Roman"/>
                <w:sz w:val="22"/>
                <w:szCs w:val="22"/>
              </w:rPr>
              <w:t xml:space="preserve">Minimální maximálně dosažitelná </w:t>
            </w:r>
            <w:r w:rsidR="00EA1DB6">
              <w:rPr>
                <w:rFonts w:ascii="Avenir LT Pro 55 Roman" w:hAnsi="Avenir LT Pro 55 Roman"/>
                <w:sz w:val="22"/>
                <w:szCs w:val="22"/>
              </w:rPr>
              <w:t>kapacita</w:t>
            </w:r>
            <w:r>
              <w:rPr>
                <w:rFonts w:ascii="Avenir LT Pro 55 Roman" w:hAnsi="Avenir LT Pro 55 Roman"/>
                <w:sz w:val="22"/>
                <w:szCs w:val="22"/>
              </w:rPr>
              <w:t xml:space="preserve"> </w:t>
            </w:r>
            <w:proofErr w:type="spellStart"/>
            <w:r>
              <w:rPr>
                <w:rFonts w:ascii="Avenir LT Pro 55 Roman" w:hAnsi="Avenir LT Pro 55 Roman"/>
                <w:sz w:val="22"/>
                <w:szCs w:val="22"/>
              </w:rPr>
              <w:t>propoje</w:t>
            </w:r>
            <w:proofErr w:type="spellEnd"/>
          </w:p>
          <w:p w:rsidR="0043459F" w:rsidRDefault="0043459F" w:rsidP="00BE4519">
            <w:pPr>
              <w:tabs>
                <w:tab w:val="left" w:pos="851"/>
              </w:tabs>
              <w:spacing w:before="60"/>
              <w:rPr>
                <w:rFonts w:ascii="Avenir LT Pro 55 Roman" w:hAnsi="Avenir LT Pro 55 Roman"/>
                <w:sz w:val="22"/>
                <w:szCs w:val="22"/>
              </w:rPr>
            </w:pPr>
            <w:r>
              <w:rPr>
                <w:rFonts w:ascii="Avenir LT Pro 55 Roman" w:hAnsi="Avenir LT Pro 55 Roman"/>
                <w:sz w:val="22"/>
                <w:szCs w:val="22"/>
              </w:rPr>
              <w:t>(symetricky)</w:t>
            </w:r>
          </w:p>
        </w:tc>
      </w:tr>
      <w:tr w:rsidR="00FD1E21" w:rsidRPr="008406CE" w:rsidTr="007425D5">
        <w:tc>
          <w:tcPr>
            <w:tcW w:w="1134" w:type="pct"/>
          </w:tcPr>
          <w:p w:rsidR="008406CE" w:rsidRPr="008406CE" w:rsidRDefault="008406CE" w:rsidP="008406CE">
            <w:pPr>
              <w:tabs>
                <w:tab w:val="left" w:pos="851"/>
              </w:tabs>
              <w:spacing w:before="60"/>
              <w:rPr>
                <w:rFonts w:ascii="Avenir LT Pro 55 Roman" w:hAnsi="Avenir LT Pro 55 Roman"/>
                <w:sz w:val="22"/>
                <w:szCs w:val="22"/>
              </w:rPr>
            </w:pPr>
            <w:r w:rsidRPr="008406CE">
              <w:rPr>
                <w:rFonts w:ascii="Avenir LT Pro 55 Roman" w:hAnsi="Avenir LT Pro 55 Roman"/>
                <w:sz w:val="22"/>
                <w:szCs w:val="22"/>
              </w:rPr>
              <w:t>Nová budova NM</w:t>
            </w:r>
          </w:p>
          <w:p w:rsidR="008406CE" w:rsidRPr="008406CE" w:rsidRDefault="008406CE" w:rsidP="008406CE">
            <w:pPr>
              <w:tabs>
                <w:tab w:val="left" w:pos="851"/>
              </w:tabs>
              <w:rPr>
                <w:rFonts w:ascii="Avenir LT Pro 55 Roman" w:hAnsi="Avenir LT Pro 55 Roman"/>
                <w:sz w:val="22"/>
                <w:szCs w:val="22"/>
              </w:rPr>
            </w:pPr>
            <w:r w:rsidRPr="008406CE">
              <w:rPr>
                <w:rFonts w:ascii="Avenir LT Pro 55 Roman" w:hAnsi="Avenir LT Pro 55 Roman"/>
                <w:sz w:val="22"/>
                <w:szCs w:val="22"/>
              </w:rPr>
              <w:t>Václavské náměstí 68, 115 79 Praha 1,</w:t>
            </w:r>
          </w:p>
          <w:p w:rsidR="00FD1E21" w:rsidRPr="008406CE" w:rsidRDefault="008406CE" w:rsidP="008406CE">
            <w:pPr>
              <w:tabs>
                <w:tab w:val="left" w:pos="851"/>
              </w:tabs>
              <w:rPr>
                <w:rFonts w:ascii="Avenir LT Pro 55 Roman" w:hAnsi="Avenir LT Pro 55 Roman"/>
                <w:sz w:val="22"/>
                <w:szCs w:val="22"/>
              </w:rPr>
            </w:pPr>
            <w:r w:rsidRPr="008406CE">
              <w:rPr>
                <w:rFonts w:ascii="Avenir LT Pro 55 Roman" w:hAnsi="Avenir LT Pro 55 Roman"/>
                <w:sz w:val="22"/>
                <w:szCs w:val="22"/>
              </w:rPr>
              <w:t xml:space="preserve">zakončení v místnosti </w:t>
            </w:r>
            <w:proofErr w:type="gramStart"/>
            <w:r w:rsidRPr="008406CE">
              <w:rPr>
                <w:rFonts w:ascii="Avenir LT Pro 55 Roman" w:hAnsi="Avenir LT Pro 55 Roman"/>
                <w:sz w:val="22"/>
                <w:szCs w:val="22"/>
              </w:rPr>
              <w:t>501a, 5.patro</w:t>
            </w:r>
            <w:proofErr w:type="gramEnd"/>
          </w:p>
        </w:tc>
        <w:tc>
          <w:tcPr>
            <w:tcW w:w="1582" w:type="pct"/>
          </w:tcPr>
          <w:p w:rsidR="00FD1E21" w:rsidRPr="008406CE" w:rsidRDefault="00FD1E21" w:rsidP="00CB091D">
            <w:pPr>
              <w:tabs>
                <w:tab w:val="left" w:pos="851"/>
              </w:tabs>
              <w:spacing w:before="60"/>
              <w:rPr>
                <w:rFonts w:ascii="Avenir LT Pro 55 Roman" w:hAnsi="Avenir LT Pro 55 Roman"/>
                <w:sz w:val="22"/>
                <w:szCs w:val="22"/>
              </w:rPr>
            </w:pPr>
            <w:r w:rsidRPr="008406CE">
              <w:rPr>
                <w:rFonts w:ascii="Avenir LT Pro 55 Roman" w:hAnsi="Avenir LT Pro 55 Roman"/>
                <w:sz w:val="22"/>
                <w:szCs w:val="22"/>
              </w:rPr>
              <w:t>České muzeum hudby, Karmelitská 388/2, 118 00 Praha 1</w:t>
            </w:r>
          </w:p>
        </w:tc>
        <w:tc>
          <w:tcPr>
            <w:tcW w:w="1583" w:type="pct"/>
          </w:tcPr>
          <w:p w:rsidR="00FD1E21" w:rsidRPr="008406CE" w:rsidRDefault="00FD1E21" w:rsidP="00D6263F">
            <w:pPr>
              <w:tabs>
                <w:tab w:val="left" w:pos="851"/>
              </w:tabs>
              <w:spacing w:before="60"/>
              <w:rPr>
                <w:rFonts w:ascii="Avenir LT Pro 55 Roman" w:hAnsi="Avenir LT Pro 55 Roman"/>
                <w:sz w:val="22"/>
                <w:szCs w:val="22"/>
              </w:rPr>
            </w:pPr>
            <w:r w:rsidRPr="008406CE">
              <w:rPr>
                <w:rFonts w:ascii="Avenir LT Pro 55 Roman" w:hAnsi="Avenir LT Pro 55 Roman"/>
                <w:sz w:val="22"/>
                <w:szCs w:val="22"/>
              </w:rPr>
              <w:t>Opti</w:t>
            </w:r>
            <w:r w:rsidR="00D6263F" w:rsidRPr="008406CE">
              <w:rPr>
                <w:rFonts w:ascii="Avenir LT Pro 55 Roman" w:hAnsi="Avenir LT Pro 55 Roman"/>
                <w:sz w:val="22"/>
                <w:szCs w:val="22"/>
              </w:rPr>
              <w:t>cké vlákno</w:t>
            </w:r>
          </w:p>
        </w:tc>
        <w:tc>
          <w:tcPr>
            <w:tcW w:w="701" w:type="pct"/>
          </w:tcPr>
          <w:p w:rsidR="00FD1E21" w:rsidRPr="008406CE" w:rsidRDefault="00FD1E21" w:rsidP="008858A7">
            <w:pPr>
              <w:tabs>
                <w:tab w:val="left" w:pos="851"/>
              </w:tabs>
              <w:spacing w:before="60"/>
              <w:rPr>
                <w:rFonts w:ascii="Avenir LT Pro 55 Roman" w:hAnsi="Avenir LT Pro 55 Roman"/>
                <w:sz w:val="22"/>
                <w:szCs w:val="22"/>
              </w:rPr>
            </w:pPr>
            <w:r w:rsidRPr="008406CE">
              <w:rPr>
                <w:rFonts w:ascii="Avenir LT Pro 55 Roman" w:hAnsi="Avenir LT Pro 55 Roman"/>
                <w:sz w:val="22"/>
                <w:szCs w:val="22"/>
              </w:rPr>
              <w:t xml:space="preserve">1 </w:t>
            </w:r>
            <w:proofErr w:type="spellStart"/>
            <w:r w:rsidRPr="008406CE">
              <w:rPr>
                <w:rFonts w:ascii="Avenir LT Pro 55 Roman" w:hAnsi="Avenir LT Pro 55 Roman"/>
                <w:sz w:val="22"/>
                <w:szCs w:val="22"/>
              </w:rPr>
              <w:t>Gbps</w:t>
            </w:r>
            <w:proofErr w:type="spellEnd"/>
          </w:p>
        </w:tc>
      </w:tr>
      <w:tr w:rsidR="00FD1E21" w:rsidRPr="008406CE" w:rsidTr="007425D5">
        <w:tc>
          <w:tcPr>
            <w:tcW w:w="1134" w:type="pct"/>
          </w:tcPr>
          <w:p w:rsidR="00FD1E21" w:rsidRPr="008406CE" w:rsidRDefault="00FD1E21" w:rsidP="00552B6E">
            <w:pPr>
              <w:tabs>
                <w:tab w:val="left" w:pos="851"/>
              </w:tabs>
              <w:spacing w:before="60"/>
              <w:rPr>
                <w:rFonts w:ascii="Avenir LT Pro 55 Roman" w:hAnsi="Avenir LT Pro 55 Roman"/>
                <w:sz w:val="22"/>
                <w:szCs w:val="22"/>
              </w:rPr>
            </w:pPr>
            <w:r w:rsidRPr="008406CE">
              <w:rPr>
                <w:rFonts w:ascii="Avenir LT Pro 55 Roman" w:hAnsi="Avenir LT Pro 55 Roman"/>
                <w:sz w:val="22"/>
                <w:szCs w:val="22"/>
              </w:rPr>
              <w:t>Nová budova NM</w:t>
            </w:r>
          </w:p>
          <w:p w:rsidR="00FD1E21" w:rsidRPr="008406CE" w:rsidRDefault="00FD1E21" w:rsidP="00650C5D">
            <w:pPr>
              <w:tabs>
                <w:tab w:val="left" w:pos="851"/>
              </w:tabs>
              <w:rPr>
                <w:rFonts w:ascii="Avenir LT Pro 55 Roman" w:hAnsi="Avenir LT Pro 55 Roman"/>
                <w:sz w:val="22"/>
                <w:szCs w:val="22"/>
              </w:rPr>
            </w:pPr>
            <w:r w:rsidRPr="008406CE">
              <w:rPr>
                <w:rFonts w:ascii="Avenir LT Pro 55 Roman" w:hAnsi="Avenir LT Pro 55 Roman"/>
                <w:sz w:val="22"/>
                <w:szCs w:val="22"/>
              </w:rPr>
              <w:t>Václavské náměstí 68, 115 79 Praha 1</w:t>
            </w:r>
            <w:r w:rsidR="00394C3F" w:rsidRPr="008406CE">
              <w:rPr>
                <w:rFonts w:ascii="Avenir LT Pro 55 Roman" w:hAnsi="Avenir LT Pro 55 Roman"/>
                <w:sz w:val="22"/>
                <w:szCs w:val="22"/>
              </w:rPr>
              <w:t>,</w:t>
            </w:r>
          </w:p>
          <w:p w:rsidR="00394C3F" w:rsidRPr="008406CE" w:rsidRDefault="008406CE" w:rsidP="00650C5D">
            <w:pPr>
              <w:tabs>
                <w:tab w:val="left" w:pos="851"/>
              </w:tabs>
              <w:rPr>
                <w:rFonts w:ascii="Avenir LT Pro 55 Roman" w:hAnsi="Avenir LT Pro 55 Roman"/>
                <w:sz w:val="22"/>
                <w:szCs w:val="22"/>
              </w:rPr>
            </w:pPr>
            <w:r w:rsidRPr="008406CE">
              <w:rPr>
                <w:rFonts w:ascii="Avenir LT Pro 55 Roman" w:hAnsi="Avenir LT Pro 55 Roman"/>
                <w:sz w:val="22"/>
                <w:szCs w:val="22"/>
              </w:rPr>
              <w:t xml:space="preserve">zakončení v místnosti </w:t>
            </w:r>
            <w:proofErr w:type="gramStart"/>
            <w:r w:rsidR="00394C3F" w:rsidRPr="008406CE">
              <w:rPr>
                <w:rFonts w:ascii="Avenir LT Pro 55 Roman" w:hAnsi="Avenir LT Pro 55 Roman"/>
                <w:sz w:val="22"/>
                <w:szCs w:val="22"/>
              </w:rPr>
              <w:t>501a, 5.patro</w:t>
            </w:r>
            <w:proofErr w:type="gramEnd"/>
          </w:p>
        </w:tc>
        <w:tc>
          <w:tcPr>
            <w:tcW w:w="1582" w:type="pct"/>
          </w:tcPr>
          <w:p w:rsidR="00FD1E21" w:rsidRPr="008406CE" w:rsidRDefault="00650C5D" w:rsidP="00394C3F">
            <w:pPr>
              <w:tabs>
                <w:tab w:val="left" w:pos="851"/>
              </w:tabs>
              <w:spacing w:before="60"/>
              <w:rPr>
                <w:rFonts w:ascii="Avenir LT Pro 55 Roman" w:hAnsi="Avenir LT Pro 55 Roman"/>
                <w:sz w:val="22"/>
                <w:szCs w:val="22"/>
              </w:rPr>
            </w:pPr>
            <w:r w:rsidRPr="008406CE">
              <w:rPr>
                <w:rFonts w:ascii="Avenir LT Pro 55 Roman" w:hAnsi="Avenir LT Pro 55 Roman"/>
                <w:sz w:val="22"/>
                <w:szCs w:val="22"/>
              </w:rPr>
              <w:t>Náprstkovo muzeum asijských, afrických a amerických kultur, Betlémské náměstí 269/1, 110 00 Praha 1</w:t>
            </w:r>
            <w:r w:rsidR="00FD1E21" w:rsidRPr="008406CE">
              <w:rPr>
                <w:rFonts w:ascii="Avenir LT Pro 55 Roman" w:hAnsi="Avenir LT Pro 55 Roman"/>
                <w:sz w:val="22"/>
                <w:szCs w:val="22"/>
              </w:rPr>
              <w:t xml:space="preserve">, zakončení v místnosti </w:t>
            </w:r>
            <w:r w:rsidR="00394C3F" w:rsidRPr="008406CE">
              <w:rPr>
                <w:rFonts w:ascii="Avenir LT Pro 55 Roman" w:hAnsi="Avenir LT Pro 55 Roman"/>
                <w:sz w:val="22"/>
                <w:szCs w:val="22"/>
              </w:rPr>
              <w:t>knihovna</w:t>
            </w:r>
          </w:p>
        </w:tc>
        <w:tc>
          <w:tcPr>
            <w:tcW w:w="1583" w:type="pct"/>
          </w:tcPr>
          <w:p w:rsidR="00F36C1B" w:rsidRPr="00F36C1B" w:rsidRDefault="00394C3F" w:rsidP="00F36C1B">
            <w:pPr>
              <w:pStyle w:val="Odstavecseseznamem"/>
              <w:numPr>
                <w:ilvl w:val="0"/>
                <w:numId w:val="20"/>
              </w:numPr>
              <w:spacing w:before="60"/>
              <w:ind w:left="70" w:hanging="142"/>
              <w:rPr>
                <w:rFonts w:ascii="Avenir LT Pro 55 Roman" w:hAnsi="Avenir LT Pro 55 Roman"/>
                <w:sz w:val="22"/>
                <w:szCs w:val="22"/>
              </w:rPr>
            </w:pPr>
            <w:r w:rsidRPr="008406CE">
              <w:rPr>
                <w:rFonts w:ascii="Avenir LT Pro 55 Roman" w:hAnsi="Avenir LT Pro 55 Roman"/>
                <w:sz w:val="22"/>
                <w:szCs w:val="22"/>
              </w:rPr>
              <w:t>Ode dne zahájení poskytování služeb</w:t>
            </w:r>
            <w:r w:rsidR="007425D5" w:rsidRPr="008406CE">
              <w:rPr>
                <w:rFonts w:ascii="Avenir LT Pro 55 Roman" w:hAnsi="Avenir LT Pro 55 Roman"/>
                <w:sz w:val="22"/>
                <w:szCs w:val="22"/>
              </w:rPr>
              <w:t>: Bezdrátový okruh (</w:t>
            </w:r>
            <w:r w:rsidR="00F36C1B">
              <w:rPr>
                <w:rFonts w:ascii="Avenir LT Pro 55 Roman" w:hAnsi="Avenir LT Pro 55 Roman"/>
                <w:sz w:val="22"/>
                <w:szCs w:val="22"/>
              </w:rPr>
              <w:t>MW)</w:t>
            </w:r>
          </w:p>
          <w:p w:rsidR="00FD1E21" w:rsidRPr="002B3938" w:rsidRDefault="00394C3F" w:rsidP="002B3938">
            <w:pPr>
              <w:pStyle w:val="Odstavecseseznamem"/>
              <w:numPr>
                <w:ilvl w:val="0"/>
                <w:numId w:val="20"/>
              </w:numPr>
              <w:spacing w:before="60"/>
              <w:ind w:left="70" w:hanging="142"/>
              <w:rPr>
                <w:rFonts w:ascii="Avenir LT Pro 55 Roman" w:hAnsi="Avenir LT Pro 55 Roman"/>
                <w:sz w:val="22"/>
                <w:szCs w:val="22"/>
              </w:rPr>
            </w:pPr>
            <w:r w:rsidRPr="008406CE">
              <w:rPr>
                <w:rFonts w:ascii="Avenir LT Pro 55 Roman" w:hAnsi="Avenir LT Pro 55 Roman"/>
                <w:sz w:val="22"/>
                <w:szCs w:val="22"/>
              </w:rPr>
              <w:t xml:space="preserve">Předpoklad od </w:t>
            </w:r>
            <w:r w:rsidR="007425D5" w:rsidRPr="008406CE">
              <w:rPr>
                <w:rFonts w:ascii="Avenir LT Pro 55 Roman" w:hAnsi="Avenir LT Pro 55 Roman"/>
                <w:sz w:val="22"/>
                <w:szCs w:val="22"/>
              </w:rPr>
              <w:t>1. 1</w:t>
            </w:r>
            <w:r w:rsidRPr="008406CE">
              <w:rPr>
                <w:rFonts w:ascii="Avenir LT Pro 55 Roman" w:hAnsi="Avenir LT Pro 55 Roman"/>
                <w:sz w:val="22"/>
                <w:szCs w:val="22"/>
              </w:rPr>
              <w:t>2</w:t>
            </w:r>
            <w:r w:rsidR="007425D5" w:rsidRPr="008406CE">
              <w:rPr>
                <w:rFonts w:ascii="Avenir LT Pro 55 Roman" w:hAnsi="Avenir LT Pro 55 Roman"/>
                <w:sz w:val="22"/>
                <w:szCs w:val="22"/>
              </w:rPr>
              <w:t>. 202</w:t>
            </w:r>
            <w:r w:rsidRPr="008406CE">
              <w:rPr>
                <w:rFonts w:ascii="Avenir LT Pro 55 Roman" w:hAnsi="Avenir LT Pro 55 Roman"/>
                <w:sz w:val="22"/>
                <w:szCs w:val="22"/>
              </w:rPr>
              <w:t>0</w:t>
            </w:r>
            <w:r w:rsidR="007425D5" w:rsidRPr="008406CE">
              <w:rPr>
                <w:rFonts w:ascii="Avenir LT Pro 55 Roman" w:hAnsi="Avenir LT Pro 55 Roman"/>
                <w:sz w:val="22"/>
                <w:szCs w:val="22"/>
              </w:rPr>
              <w:t>: Optické vlákno</w:t>
            </w:r>
          </w:p>
        </w:tc>
        <w:tc>
          <w:tcPr>
            <w:tcW w:w="701" w:type="pct"/>
          </w:tcPr>
          <w:p w:rsidR="00FD1E21" w:rsidRPr="008406CE" w:rsidRDefault="00FD1E21" w:rsidP="00BE4519">
            <w:pPr>
              <w:tabs>
                <w:tab w:val="left" w:pos="851"/>
              </w:tabs>
              <w:spacing w:before="60"/>
              <w:rPr>
                <w:rFonts w:ascii="Avenir LT Pro 55 Roman" w:hAnsi="Avenir LT Pro 55 Roman"/>
                <w:sz w:val="22"/>
                <w:szCs w:val="22"/>
              </w:rPr>
            </w:pPr>
            <w:r w:rsidRPr="008406CE">
              <w:rPr>
                <w:rFonts w:ascii="Avenir LT Pro 55 Roman" w:hAnsi="Avenir LT Pro 55 Roman"/>
                <w:sz w:val="22"/>
                <w:szCs w:val="22"/>
              </w:rPr>
              <w:t xml:space="preserve">1 </w:t>
            </w:r>
            <w:proofErr w:type="spellStart"/>
            <w:r w:rsidRPr="008406CE">
              <w:rPr>
                <w:rFonts w:ascii="Avenir LT Pro 55 Roman" w:hAnsi="Avenir LT Pro 55 Roman"/>
                <w:sz w:val="22"/>
                <w:szCs w:val="22"/>
              </w:rPr>
              <w:t>Gbps</w:t>
            </w:r>
            <w:proofErr w:type="spellEnd"/>
          </w:p>
        </w:tc>
      </w:tr>
    </w:tbl>
    <w:p w:rsidR="00FF4990" w:rsidRDefault="00FF4990" w:rsidP="00FF4990">
      <w:pPr>
        <w:tabs>
          <w:tab w:val="left" w:pos="851"/>
        </w:tabs>
        <w:spacing w:before="60"/>
        <w:ind w:left="851"/>
        <w:jc w:val="both"/>
        <w:rPr>
          <w:rFonts w:ascii="Avenir LT Pro 55 Roman" w:hAnsi="Avenir LT Pro 55 Roman"/>
          <w:sz w:val="22"/>
          <w:szCs w:val="22"/>
        </w:rPr>
      </w:pPr>
    </w:p>
    <w:p w:rsidR="00616804" w:rsidRPr="00AD1AF1" w:rsidRDefault="005F13CF" w:rsidP="00DF20AA">
      <w:pPr>
        <w:numPr>
          <w:ilvl w:val="0"/>
          <w:numId w:val="3"/>
        </w:numPr>
        <w:tabs>
          <w:tab w:val="left" w:pos="851"/>
        </w:tabs>
        <w:spacing w:before="60" w:after="120"/>
        <w:ind w:left="851" w:hanging="294"/>
        <w:jc w:val="both"/>
        <w:rPr>
          <w:rFonts w:ascii="Avenir LT Pro 55 Roman" w:hAnsi="Avenir LT Pro 55 Roman"/>
          <w:sz w:val="22"/>
          <w:szCs w:val="22"/>
        </w:rPr>
      </w:pPr>
      <w:r>
        <w:rPr>
          <w:rFonts w:ascii="Avenir LT Pro 55 Roman" w:hAnsi="Avenir LT Pro 55 Roman"/>
          <w:sz w:val="22"/>
          <w:szCs w:val="22"/>
        </w:rPr>
        <w:t>Z</w:t>
      </w:r>
      <w:r w:rsidR="003D3C9B" w:rsidRPr="00AD1AF1">
        <w:rPr>
          <w:rFonts w:ascii="Avenir LT Pro 55 Roman" w:hAnsi="Avenir LT Pro 55 Roman"/>
          <w:sz w:val="22"/>
          <w:szCs w:val="22"/>
        </w:rPr>
        <w:t>ajistí Účastníkovi p</w:t>
      </w:r>
      <w:r w:rsidR="00616804" w:rsidRPr="00AD1AF1">
        <w:rPr>
          <w:rFonts w:ascii="Avenir LT Pro 55 Roman" w:hAnsi="Avenir LT Pro 55 Roman"/>
          <w:sz w:val="22"/>
          <w:szCs w:val="22"/>
        </w:rPr>
        <w:t>odpor</w:t>
      </w:r>
      <w:r w:rsidR="00B93786" w:rsidRPr="00AD1AF1">
        <w:rPr>
          <w:rFonts w:ascii="Avenir LT Pro 55 Roman" w:hAnsi="Avenir LT Pro 55 Roman"/>
          <w:sz w:val="22"/>
          <w:szCs w:val="22"/>
        </w:rPr>
        <w:t>u</w:t>
      </w:r>
      <w:r w:rsidR="00616804" w:rsidRPr="00AD1AF1">
        <w:rPr>
          <w:rFonts w:ascii="Avenir LT Pro 55 Roman" w:hAnsi="Avenir LT Pro 55 Roman"/>
          <w:sz w:val="22"/>
          <w:szCs w:val="22"/>
        </w:rPr>
        <w:t xml:space="preserve"> protokolů IPv4 i IPv6 včetně individuální (</w:t>
      </w:r>
      <w:proofErr w:type="spellStart"/>
      <w:r w:rsidR="00616804" w:rsidRPr="00AD1AF1">
        <w:rPr>
          <w:rFonts w:ascii="Avenir LT Pro 55 Roman" w:hAnsi="Avenir LT Pro 55 Roman"/>
          <w:sz w:val="22"/>
          <w:szCs w:val="22"/>
        </w:rPr>
        <w:t>unicast</w:t>
      </w:r>
      <w:proofErr w:type="spellEnd"/>
      <w:r w:rsidR="00616804" w:rsidRPr="00AD1AF1">
        <w:rPr>
          <w:rFonts w:ascii="Avenir LT Pro 55 Roman" w:hAnsi="Avenir LT Pro 55 Roman"/>
          <w:sz w:val="22"/>
          <w:szCs w:val="22"/>
        </w:rPr>
        <w:t>) i</w:t>
      </w:r>
      <w:r w:rsidR="00F76976" w:rsidRPr="00AD1AF1">
        <w:rPr>
          <w:rFonts w:ascii="Avenir LT Pro 55 Roman" w:hAnsi="Avenir LT Pro 55 Roman"/>
          <w:sz w:val="22"/>
          <w:szCs w:val="22"/>
        </w:rPr>
        <w:t xml:space="preserve"> skupinové (</w:t>
      </w:r>
      <w:proofErr w:type="spellStart"/>
      <w:r w:rsidR="00F76976" w:rsidRPr="00AD1AF1">
        <w:rPr>
          <w:rFonts w:ascii="Avenir LT Pro 55 Roman" w:hAnsi="Avenir LT Pro 55 Roman"/>
          <w:sz w:val="22"/>
          <w:szCs w:val="22"/>
        </w:rPr>
        <w:t>multicast</w:t>
      </w:r>
      <w:proofErr w:type="spellEnd"/>
      <w:r w:rsidR="00F76976" w:rsidRPr="00AD1AF1">
        <w:rPr>
          <w:rFonts w:ascii="Avenir LT Pro 55 Roman" w:hAnsi="Avenir LT Pro 55 Roman"/>
          <w:sz w:val="22"/>
          <w:szCs w:val="22"/>
        </w:rPr>
        <w:t>) adresace;</w:t>
      </w:r>
    </w:p>
    <w:p w:rsidR="00616804" w:rsidRPr="00AD1AF1" w:rsidRDefault="005F13CF" w:rsidP="00DF20AA">
      <w:pPr>
        <w:numPr>
          <w:ilvl w:val="0"/>
          <w:numId w:val="3"/>
        </w:numPr>
        <w:tabs>
          <w:tab w:val="left" w:pos="851"/>
        </w:tabs>
        <w:spacing w:before="60" w:after="120"/>
        <w:ind w:left="851" w:hanging="294"/>
        <w:jc w:val="both"/>
        <w:rPr>
          <w:rFonts w:ascii="Avenir LT Pro 55 Roman" w:hAnsi="Avenir LT Pro 55 Roman"/>
          <w:sz w:val="22"/>
          <w:szCs w:val="22"/>
        </w:rPr>
      </w:pPr>
      <w:r>
        <w:rPr>
          <w:rFonts w:ascii="Avenir LT Pro 55 Roman" w:hAnsi="Avenir LT Pro 55 Roman"/>
          <w:sz w:val="22"/>
          <w:szCs w:val="22"/>
        </w:rPr>
        <w:t>Z</w:t>
      </w:r>
      <w:r w:rsidR="003D3C9B" w:rsidRPr="00AD1AF1">
        <w:rPr>
          <w:rFonts w:ascii="Avenir LT Pro 55 Roman" w:hAnsi="Avenir LT Pro 55 Roman"/>
          <w:sz w:val="22"/>
          <w:szCs w:val="22"/>
        </w:rPr>
        <w:t>ajistí poskytování s</w:t>
      </w:r>
      <w:r w:rsidR="001B2D85" w:rsidRPr="00AD1AF1">
        <w:rPr>
          <w:rFonts w:ascii="Avenir LT Pro 55 Roman" w:hAnsi="Avenir LT Pro 55 Roman"/>
          <w:sz w:val="22"/>
          <w:szCs w:val="22"/>
        </w:rPr>
        <w:t>lužb</w:t>
      </w:r>
      <w:r w:rsidR="003D3C9B" w:rsidRPr="00AD1AF1">
        <w:rPr>
          <w:rFonts w:ascii="Avenir LT Pro 55 Roman" w:hAnsi="Avenir LT Pro 55 Roman"/>
          <w:sz w:val="22"/>
          <w:szCs w:val="22"/>
        </w:rPr>
        <w:t>y</w:t>
      </w:r>
      <w:r w:rsidR="001B2D85" w:rsidRPr="00AD1AF1">
        <w:rPr>
          <w:rFonts w:ascii="Avenir LT Pro 55 Roman" w:hAnsi="Avenir LT Pro 55 Roman"/>
          <w:sz w:val="22"/>
          <w:szCs w:val="22"/>
        </w:rPr>
        <w:t xml:space="preserve"> </w:t>
      </w:r>
      <w:r w:rsidR="00D655A9" w:rsidRPr="00AD1AF1">
        <w:rPr>
          <w:rFonts w:ascii="Avenir LT Pro 55 Roman" w:hAnsi="Avenir LT Pro 55 Roman"/>
          <w:sz w:val="22"/>
          <w:szCs w:val="22"/>
        </w:rPr>
        <w:t>přístupu</w:t>
      </w:r>
      <w:r w:rsidR="001B2D85" w:rsidRPr="00AD1AF1">
        <w:rPr>
          <w:rFonts w:ascii="Avenir LT Pro 55 Roman" w:hAnsi="Avenir LT Pro 55 Roman"/>
          <w:sz w:val="22"/>
          <w:szCs w:val="22"/>
        </w:rPr>
        <w:t xml:space="preserve"> </w:t>
      </w:r>
      <w:r w:rsidR="00616804" w:rsidRPr="00AD1AF1">
        <w:rPr>
          <w:rFonts w:ascii="Avenir LT Pro 55 Roman" w:hAnsi="Avenir LT Pro 55 Roman"/>
          <w:sz w:val="22"/>
          <w:szCs w:val="22"/>
        </w:rPr>
        <w:t xml:space="preserve">nepřetržitě, tj. po dobu 24 hodin denně včetně státem uznaných dnů pracovního volna a klidu, a to tak, že dostupnost služby </w:t>
      </w:r>
      <w:r w:rsidR="009A253A" w:rsidRPr="00AD1AF1">
        <w:rPr>
          <w:rFonts w:ascii="Avenir LT Pro 55 Roman" w:hAnsi="Avenir LT Pro 55 Roman"/>
          <w:sz w:val="22"/>
          <w:szCs w:val="22"/>
        </w:rPr>
        <w:t xml:space="preserve">v každém kalendářním čtvrtletí </w:t>
      </w:r>
      <w:r w:rsidR="00616804" w:rsidRPr="00AD1AF1">
        <w:rPr>
          <w:rFonts w:ascii="Avenir LT Pro 55 Roman" w:hAnsi="Avenir LT Pro 55 Roman"/>
          <w:sz w:val="22"/>
          <w:szCs w:val="22"/>
        </w:rPr>
        <w:t>bude činit minimálně 99</w:t>
      </w:r>
      <w:r w:rsidR="00E770D8" w:rsidRPr="00AD1AF1">
        <w:rPr>
          <w:rFonts w:ascii="Avenir LT Pro 55 Roman" w:hAnsi="Avenir LT Pro 55 Roman"/>
          <w:sz w:val="22"/>
          <w:szCs w:val="22"/>
        </w:rPr>
        <w:t xml:space="preserve"> </w:t>
      </w:r>
      <w:r w:rsidR="00F76976" w:rsidRPr="00AD1AF1">
        <w:rPr>
          <w:rFonts w:ascii="Avenir LT Pro 55 Roman" w:hAnsi="Avenir LT Pro 55 Roman"/>
          <w:sz w:val="22"/>
          <w:szCs w:val="22"/>
        </w:rPr>
        <w:t>%;</w:t>
      </w:r>
    </w:p>
    <w:p w:rsidR="00616804" w:rsidRPr="00AD1AF1" w:rsidRDefault="005F13CF" w:rsidP="00DF20AA">
      <w:pPr>
        <w:numPr>
          <w:ilvl w:val="0"/>
          <w:numId w:val="3"/>
        </w:numPr>
        <w:tabs>
          <w:tab w:val="left" w:pos="851"/>
        </w:tabs>
        <w:spacing w:before="60" w:after="120"/>
        <w:ind w:left="851" w:hanging="294"/>
        <w:jc w:val="both"/>
        <w:rPr>
          <w:rFonts w:ascii="Avenir LT Pro 55 Roman" w:hAnsi="Avenir LT Pro 55 Roman"/>
          <w:sz w:val="22"/>
          <w:szCs w:val="22"/>
        </w:rPr>
      </w:pPr>
      <w:r>
        <w:rPr>
          <w:rFonts w:ascii="Avenir LT Pro 55 Roman" w:hAnsi="Avenir LT Pro 55 Roman"/>
          <w:sz w:val="22"/>
          <w:szCs w:val="22"/>
        </w:rPr>
        <w:t>Z</w:t>
      </w:r>
      <w:r w:rsidR="001B1A9F" w:rsidRPr="00AD1AF1">
        <w:rPr>
          <w:rFonts w:ascii="Avenir LT Pro 55 Roman" w:hAnsi="Avenir LT Pro 55 Roman"/>
          <w:sz w:val="22"/>
          <w:szCs w:val="22"/>
        </w:rPr>
        <w:t>ajistí p</w:t>
      </w:r>
      <w:r w:rsidR="00616804" w:rsidRPr="00AD1AF1">
        <w:rPr>
          <w:rFonts w:ascii="Avenir LT Pro 55 Roman" w:hAnsi="Avenir LT Pro 55 Roman"/>
          <w:sz w:val="22"/>
          <w:szCs w:val="22"/>
        </w:rPr>
        <w:t xml:space="preserve">rovoz nepřetržité pohotovostní služby </w:t>
      </w:r>
      <w:r w:rsidR="00295618">
        <w:rPr>
          <w:rFonts w:ascii="Avenir LT Pro 55 Roman" w:hAnsi="Avenir LT Pro 55 Roman"/>
          <w:sz w:val="22"/>
          <w:szCs w:val="22"/>
        </w:rPr>
        <w:t>(</w:t>
      </w:r>
      <w:proofErr w:type="spellStart"/>
      <w:r w:rsidR="00295618">
        <w:rPr>
          <w:rFonts w:ascii="Avenir LT Pro 55 Roman" w:hAnsi="Avenir LT Pro 55 Roman"/>
          <w:sz w:val="22"/>
          <w:szCs w:val="22"/>
        </w:rPr>
        <w:t>Service</w:t>
      </w:r>
      <w:proofErr w:type="spellEnd"/>
      <w:r w:rsidR="00295618">
        <w:rPr>
          <w:rFonts w:ascii="Avenir LT Pro 55 Roman" w:hAnsi="Avenir LT Pro 55 Roman"/>
          <w:sz w:val="22"/>
          <w:szCs w:val="22"/>
        </w:rPr>
        <w:t xml:space="preserve"> </w:t>
      </w:r>
      <w:proofErr w:type="spellStart"/>
      <w:r w:rsidR="00295618">
        <w:rPr>
          <w:rFonts w:ascii="Avenir LT Pro 55 Roman" w:hAnsi="Avenir LT Pro 55 Roman"/>
          <w:sz w:val="22"/>
          <w:szCs w:val="22"/>
        </w:rPr>
        <w:t>Desk</w:t>
      </w:r>
      <w:proofErr w:type="spellEnd"/>
      <w:r w:rsidR="00295618">
        <w:rPr>
          <w:rFonts w:ascii="Avenir LT Pro 55 Roman" w:hAnsi="Avenir LT Pro 55 Roman"/>
          <w:sz w:val="22"/>
          <w:szCs w:val="22"/>
        </w:rPr>
        <w:t xml:space="preserve">) </w:t>
      </w:r>
      <w:r w:rsidR="00616804" w:rsidRPr="00AD1AF1">
        <w:rPr>
          <w:rFonts w:ascii="Avenir LT Pro 55 Roman" w:hAnsi="Avenir LT Pro 55 Roman"/>
          <w:sz w:val="22"/>
          <w:szCs w:val="22"/>
        </w:rPr>
        <w:t xml:space="preserve">pro hlášení poruch a dalších požadavků </w:t>
      </w:r>
      <w:r w:rsidR="00B93786" w:rsidRPr="00AD1AF1">
        <w:rPr>
          <w:rFonts w:ascii="Avenir LT Pro 55 Roman" w:hAnsi="Avenir LT Pro 55 Roman"/>
          <w:sz w:val="22"/>
          <w:szCs w:val="22"/>
        </w:rPr>
        <w:t>Účastníka (viz dále čl. 6. této smlouvy)</w:t>
      </w:r>
      <w:r w:rsidR="00F76976" w:rsidRPr="00AD1AF1">
        <w:rPr>
          <w:rFonts w:ascii="Avenir LT Pro 55 Roman" w:hAnsi="Avenir LT Pro 55 Roman"/>
          <w:sz w:val="22"/>
          <w:szCs w:val="22"/>
        </w:rPr>
        <w:t>;</w:t>
      </w:r>
    </w:p>
    <w:p w:rsidR="00616804" w:rsidRPr="00AD1AF1" w:rsidRDefault="005F13CF" w:rsidP="00DF20AA">
      <w:pPr>
        <w:numPr>
          <w:ilvl w:val="0"/>
          <w:numId w:val="3"/>
        </w:numPr>
        <w:tabs>
          <w:tab w:val="left" w:pos="851"/>
        </w:tabs>
        <w:spacing w:before="60" w:after="120"/>
        <w:ind w:left="851" w:hanging="294"/>
        <w:jc w:val="both"/>
        <w:rPr>
          <w:rFonts w:ascii="Avenir LT Pro 55 Roman" w:hAnsi="Avenir LT Pro 55 Roman"/>
          <w:sz w:val="22"/>
          <w:szCs w:val="22"/>
        </w:rPr>
      </w:pPr>
      <w:r>
        <w:rPr>
          <w:rFonts w:ascii="Avenir LT Pro 55 Roman" w:hAnsi="Avenir LT Pro 55 Roman"/>
          <w:sz w:val="22"/>
          <w:szCs w:val="22"/>
        </w:rPr>
        <w:t>B</w:t>
      </w:r>
      <w:r w:rsidR="001B1A9F" w:rsidRPr="00AD1AF1">
        <w:rPr>
          <w:rFonts w:ascii="Avenir LT Pro 55 Roman" w:hAnsi="Avenir LT Pro 55 Roman"/>
          <w:sz w:val="22"/>
          <w:szCs w:val="22"/>
        </w:rPr>
        <w:t xml:space="preserve">ude </w:t>
      </w:r>
      <w:r w:rsidR="00616804" w:rsidRPr="00AD1AF1">
        <w:rPr>
          <w:rFonts w:ascii="Avenir LT Pro 55 Roman" w:hAnsi="Avenir LT Pro 55 Roman"/>
          <w:sz w:val="22"/>
          <w:szCs w:val="22"/>
        </w:rPr>
        <w:t xml:space="preserve">případné plánované výpadky služby z důvodů plánované údržby zařízení a sítě ohlašovat </w:t>
      </w:r>
      <w:r w:rsidR="001B1A9F" w:rsidRPr="00AD1AF1">
        <w:rPr>
          <w:rFonts w:ascii="Avenir LT Pro 55 Roman" w:hAnsi="Avenir LT Pro 55 Roman"/>
          <w:sz w:val="22"/>
          <w:szCs w:val="22"/>
        </w:rPr>
        <w:t xml:space="preserve">Účastníkovi </w:t>
      </w:r>
      <w:r w:rsidR="00616804" w:rsidRPr="00AD1AF1">
        <w:rPr>
          <w:rFonts w:ascii="Avenir LT Pro 55 Roman" w:hAnsi="Avenir LT Pro 55 Roman"/>
          <w:sz w:val="22"/>
          <w:szCs w:val="22"/>
        </w:rPr>
        <w:t xml:space="preserve">nejméně </w:t>
      </w:r>
      <w:r w:rsidR="00A444A5">
        <w:rPr>
          <w:rFonts w:ascii="Avenir LT Pro 55 Roman" w:hAnsi="Avenir LT Pro 55 Roman"/>
          <w:sz w:val="22"/>
          <w:szCs w:val="22"/>
        </w:rPr>
        <w:t>3 pracovní</w:t>
      </w:r>
      <w:r w:rsidR="00616804" w:rsidRPr="00AD1AF1">
        <w:rPr>
          <w:rFonts w:ascii="Avenir LT Pro 55 Roman" w:hAnsi="Avenir LT Pro 55 Roman"/>
          <w:sz w:val="22"/>
          <w:szCs w:val="22"/>
        </w:rPr>
        <w:t xml:space="preserve"> </w:t>
      </w:r>
      <w:r w:rsidR="00A444A5">
        <w:rPr>
          <w:rFonts w:ascii="Avenir LT Pro 55 Roman" w:hAnsi="Avenir LT Pro 55 Roman"/>
          <w:sz w:val="22"/>
          <w:szCs w:val="22"/>
        </w:rPr>
        <w:t>dny</w:t>
      </w:r>
      <w:r w:rsidR="00F76976" w:rsidRPr="00AD1AF1">
        <w:rPr>
          <w:rFonts w:ascii="Avenir LT Pro 55 Roman" w:hAnsi="Avenir LT Pro 55 Roman"/>
          <w:sz w:val="22"/>
          <w:szCs w:val="22"/>
        </w:rPr>
        <w:t xml:space="preserve"> předem na smluvené kontakty;</w:t>
      </w:r>
    </w:p>
    <w:p w:rsidR="00616804" w:rsidRPr="00AD1AF1" w:rsidRDefault="005F13CF" w:rsidP="00DF20AA">
      <w:pPr>
        <w:numPr>
          <w:ilvl w:val="0"/>
          <w:numId w:val="3"/>
        </w:numPr>
        <w:tabs>
          <w:tab w:val="left" w:pos="851"/>
        </w:tabs>
        <w:spacing w:before="60" w:after="120"/>
        <w:ind w:left="851" w:hanging="294"/>
        <w:jc w:val="both"/>
        <w:rPr>
          <w:rFonts w:ascii="Avenir LT Pro 55 Roman" w:hAnsi="Avenir LT Pro 55 Roman"/>
          <w:sz w:val="22"/>
          <w:szCs w:val="22"/>
        </w:rPr>
      </w:pPr>
      <w:r>
        <w:rPr>
          <w:rFonts w:ascii="Avenir LT Pro 55 Roman" w:hAnsi="Avenir LT Pro 55 Roman"/>
          <w:sz w:val="22"/>
          <w:szCs w:val="22"/>
        </w:rPr>
        <w:t>Z</w:t>
      </w:r>
      <w:r w:rsidR="001849CD" w:rsidRPr="00AD1AF1">
        <w:rPr>
          <w:rFonts w:ascii="Avenir LT Pro 55 Roman" w:hAnsi="Avenir LT Pro 55 Roman"/>
          <w:sz w:val="22"/>
          <w:szCs w:val="22"/>
        </w:rPr>
        <w:t xml:space="preserve">ajistí Účastníkovi </w:t>
      </w:r>
      <w:r w:rsidR="00045353" w:rsidRPr="00AD1AF1">
        <w:rPr>
          <w:rFonts w:ascii="Avenir LT Pro 55 Roman" w:hAnsi="Avenir LT Pro 55 Roman"/>
          <w:sz w:val="22"/>
          <w:szCs w:val="22"/>
        </w:rPr>
        <w:t>přístup</w:t>
      </w:r>
      <w:r w:rsidR="00616804" w:rsidRPr="00AD1AF1">
        <w:rPr>
          <w:rFonts w:ascii="Avenir LT Pro 55 Roman" w:hAnsi="Avenir LT Pro 55 Roman"/>
          <w:sz w:val="22"/>
          <w:szCs w:val="22"/>
        </w:rPr>
        <w:t xml:space="preserve"> do partnerských sítí pro vědu, výzkum a vzdělávání v Evropě, USA i dalších částech světa (například evropská páteř GÉANT nebo americká síť Internet2)</w:t>
      </w:r>
      <w:r w:rsidR="00F76976" w:rsidRPr="00AD1AF1">
        <w:rPr>
          <w:rFonts w:ascii="Avenir LT Pro 55 Roman" w:hAnsi="Avenir LT Pro 55 Roman"/>
          <w:sz w:val="22"/>
          <w:szCs w:val="22"/>
        </w:rPr>
        <w:t>;</w:t>
      </w:r>
    </w:p>
    <w:p w:rsidR="001849CD" w:rsidRPr="00AD1AF1" w:rsidRDefault="005F13CF" w:rsidP="00DF20AA">
      <w:pPr>
        <w:numPr>
          <w:ilvl w:val="0"/>
          <w:numId w:val="3"/>
        </w:numPr>
        <w:tabs>
          <w:tab w:val="left" w:pos="851"/>
        </w:tabs>
        <w:spacing w:before="60" w:after="120"/>
        <w:ind w:left="851" w:hanging="294"/>
        <w:jc w:val="both"/>
        <w:rPr>
          <w:rFonts w:ascii="Avenir LT Pro 55 Roman" w:hAnsi="Avenir LT Pro 55 Roman"/>
          <w:sz w:val="22"/>
          <w:szCs w:val="22"/>
        </w:rPr>
      </w:pPr>
      <w:r>
        <w:rPr>
          <w:rFonts w:ascii="Avenir LT Pro 55 Roman" w:hAnsi="Avenir LT Pro 55 Roman"/>
          <w:sz w:val="22"/>
          <w:szCs w:val="22"/>
        </w:rPr>
        <w:t>P</w:t>
      </w:r>
      <w:r w:rsidR="00FD0C93" w:rsidRPr="00AD1AF1">
        <w:rPr>
          <w:rFonts w:ascii="Avenir LT Pro 55 Roman" w:hAnsi="Avenir LT Pro 55 Roman"/>
          <w:sz w:val="22"/>
          <w:szCs w:val="22"/>
        </w:rPr>
        <w:t xml:space="preserve">oskytne Účastníkovi v rámci </w:t>
      </w:r>
      <w:r w:rsidR="00D655A9" w:rsidRPr="00AD1AF1">
        <w:rPr>
          <w:rFonts w:ascii="Avenir LT Pro 55 Roman" w:hAnsi="Avenir LT Pro 55 Roman"/>
          <w:sz w:val="22"/>
          <w:szCs w:val="22"/>
        </w:rPr>
        <w:t>přístupu</w:t>
      </w:r>
      <w:r w:rsidR="00FD0C93" w:rsidRPr="00AD1AF1">
        <w:rPr>
          <w:rFonts w:ascii="Avenir LT Pro 55 Roman" w:hAnsi="Avenir LT Pro 55 Roman"/>
          <w:sz w:val="22"/>
          <w:szCs w:val="22"/>
        </w:rPr>
        <w:t xml:space="preserve"> do Infrastruktury přístup k dalším následujícím službám Infrastruktury </w:t>
      </w:r>
      <w:r w:rsidR="001849CD" w:rsidRPr="00AD1AF1">
        <w:rPr>
          <w:rFonts w:ascii="Avenir LT Pro 55 Roman" w:hAnsi="Avenir LT Pro 55 Roman"/>
          <w:sz w:val="22"/>
          <w:szCs w:val="22"/>
        </w:rPr>
        <w:t xml:space="preserve">podle </w:t>
      </w:r>
      <w:r w:rsidR="00FD0C93" w:rsidRPr="00AD1AF1">
        <w:rPr>
          <w:rFonts w:ascii="Avenir LT Pro 55 Roman" w:hAnsi="Avenir LT Pro 55 Roman"/>
          <w:sz w:val="22"/>
          <w:szCs w:val="22"/>
        </w:rPr>
        <w:t>pravidel využití těchto služeb</w:t>
      </w:r>
      <w:r w:rsidR="001849CD" w:rsidRPr="00AD1AF1">
        <w:rPr>
          <w:rFonts w:ascii="Avenir LT Pro 55 Roman" w:hAnsi="Avenir LT Pro 55 Roman"/>
          <w:sz w:val="22"/>
          <w:szCs w:val="22"/>
        </w:rPr>
        <w:t>:</w:t>
      </w:r>
    </w:p>
    <w:p w:rsidR="007F1009" w:rsidRPr="00F36C1B" w:rsidRDefault="00964984" w:rsidP="00F36C1B">
      <w:pPr>
        <w:numPr>
          <w:ilvl w:val="1"/>
          <w:numId w:val="7"/>
        </w:numPr>
        <w:tabs>
          <w:tab w:val="left" w:pos="851"/>
        </w:tabs>
        <w:spacing w:before="60"/>
        <w:rPr>
          <w:rFonts w:ascii="Avenir LT Pro 55 Roman" w:hAnsi="Avenir LT Pro 55 Roman"/>
          <w:sz w:val="22"/>
          <w:szCs w:val="22"/>
        </w:rPr>
      </w:pPr>
      <w:r>
        <w:rPr>
          <w:rFonts w:ascii="Avenir LT Pro 55 Roman" w:hAnsi="Avenir LT Pro 55 Roman"/>
          <w:sz w:val="22"/>
          <w:szCs w:val="22"/>
        </w:rPr>
        <w:t>K</w:t>
      </w:r>
      <w:r w:rsidR="007F1009">
        <w:rPr>
          <w:rFonts w:ascii="Avenir LT Pro 55 Roman" w:hAnsi="Avenir LT Pro 55 Roman"/>
          <w:sz w:val="22"/>
          <w:szCs w:val="22"/>
        </w:rPr>
        <w:t xml:space="preserve"> datovému úložišti </w:t>
      </w:r>
      <w:r w:rsidR="00F36C1B">
        <w:rPr>
          <w:rFonts w:ascii="Avenir LT Pro 55 Roman" w:hAnsi="Avenir LT Pro 55 Roman"/>
          <w:sz w:val="22"/>
          <w:szCs w:val="22"/>
        </w:rPr>
        <w:t>podle podmínek a dokumentace Datových úložišť CESNET (</w:t>
      </w:r>
      <w:proofErr w:type="spellStart"/>
      <w:r w:rsidR="00C650A7">
        <w:rPr>
          <w:rStyle w:val="Hypertextovodkaz"/>
          <w:rFonts w:ascii="Avenir LT Pro 55 Roman" w:hAnsi="Avenir LT Pro 55 Roman"/>
          <w:sz w:val="22"/>
          <w:szCs w:val="22"/>
        </w:rPr>
        <w:fldChar w:fldCharType="begin"/>
      </w:r>
      <w:r w:rsidR="00C650A7">
        <w:rPr>
          <w:rStyle w:val="Hypertextovodkaz"/>
          <w:rFonts w:ascii="Avenir LT Pro 55 Roman" w:hAnsi="Avenir LT Pro 55 Roman"/>
          <w:sz w:val="22"/>
          <w:szCs w:val="22"/>
        </w:rPr>
        <w:instrText xml:space="preserve"> HYPERLINK "http://www.cesnet.cz/sluzby/datova-uloziste/" </w:instrText>
      </w:r>
      <w:r w:rsidR="00C650A7">
        <w:rPr>
          <w:rStyle w:val="Hypertextovodkaz"/>
          <w:rFonts w:ascii="Avenir LT Pro 55 Roman" w:hAnsi="Avenir LT Pro 55 Roman"/>
          <w:sz w:val="22"/>
          <w:szCs w:val="22"/>
        </w:rPr>
        <w:fldChar w:fldCharType="separate"/>
      </w:r>
      <w:r w:rsidR="00FA3E41">
        <w:rPr>
          <w:rStyle w:val="Hypertextovodkaz"/>
          <w:rFonts w:ascii="Avenir LT Pro 55 Roman" w:hAnsi="Avenir LT Pro 55 Roman"/>
          <w:sz w:val="22"/>
          <w:szCs w:val="22"/>
        </w:rPr>
        <w:t>xxxxxxxxxxxxxxxxxxxxxxxxxxxx</w:t>
      </w:r>
      <w:proofErr w:type="spellEnd"/>
      <w:r w:rsidR="00C650A7">
        <w:rPr>
          <w:rStyle w:val="Hypertextovodkaz"/>
          <w:rFonts w:ascii="Avenir LT Pro 55 Roman" w:hAnsi="Avenir LT Pro 55 Roman"/>
          <w:sz w:val="22"/>
          <w:szCs w:val="22"/>
        </w:rPr>
        <w:fldChar w:fldCharType="end"/>
      </w:r>
      <w:r w:rsidR="00F36C1B">
        <w:rPr>
          <w:rStyle w:val="Hypertextovodkaz"/>
          <w:rFonts w:ascii="Avenir LT Pro 55 Roman" w:hAnsi="Avenir LT Pro 55 Roman"/>
          <w:color w:val="auto"/>
          <w:sz w:val="22"/>
          <w:szCs w:val="22"/>
          <w:u w:val="none"/>
        </w:rPr>
        <w:t xml:space="preserve">) </w:t>
      </w:r>
      <w:r w:rsidR="007F1009" w:rsidRPr="00F36C1B">
        <w:rPr>
          <w:rFonts w:ascii="Avenir LT Pro 55 Roman" w:hAnsi="Avenir LT Pro 55 Roman"/>
          <w:sz w:val="22"/>
          <w:szCs w:val="22"/>
        </w:rPr>
        <w:t xml:space="preserve">následovně: </w:t>
      </w:r>
    </w:p>
    <w:p w:rsidR="00C623CF" w:rsidRDefault="00C623CF" w:rsidP="00C623CF">
      <w:pPr>
        <w:numPr>
          <w:ilvl w:val="2"/>
          <w:numId w:val="18"/>
        </w:numPr>
        <w:tabs>
          <w:tab w:val="left" w:pos="851"/>
        </w:tabs>
        <w:spacing w:before="60"/>
        <w:rPr>
          <w:rFonts w:ascii="Avenir LT Pro 55 Roman" w:hAnsi="Avenir LT Pro 55 Roman"/>
          <w:sz w:val="22"/>
          <w:szCs w:val="22"/>
        </w:rPr>
      </w:pPr>
      <w:r w:rsidRPr="00C623CF">
        <w:rPr>
          <w:rFonts w:ascii="Avenir LT Pro 55 Roman" w:hAnsi="Avenir LT Pro 55 Roman"/>
          <w:sz w:val="22"/>
          <w:szCs w:val="22"/>
        </w:rPr>
        <w:t>Datové úložiště s uživatelskou kapacitou 250 TB v režimu redundance dat alespoň ve dvou</w:t>
      </w:r>
      <w:r w:rsidR="00F36C1B">
        <w:rPr>
          <w:rFonts w:ascii="Avenir LT Pro 55 Roman" w:hAnsi="Avenir LT Pro 55 Roman"/>
          <w:sz w:val="22"/>
          <w:szCs w:val="22"/>
        </w:rPr>
        <w:t xml:space="preserve"> instancích na stejném úložišti.</w:t>
      </w:r>
    </w:p>
    <w:p w:rsidR="007144BC" w:rsidRDefault="00C623CF" w:rsidP="00C623CF">
      <w:pPr>
        <w:numPr>
          <w:ilvl w:val="2"/>
          <w:numId w:val="18"/>
        </w:numPr>
        <w:tabs>
          <w:tab w:val="left" w:pos="851"/>
        </w:tabs>
        <w:spacing w:before="60"/>
        <w:rPr>
          <w:rFonts w:ascii="Avenir LT Pro 55 Roman" w:hAnsi="Avenir LT Pro 55 Roman"/>
          <w:sz w:val="22"/>
          <w:szCs w:val="22"/>
        </w:rPr>
      </w:pPr>
      <w:r w:rsidRPr="00C623CF">
        <w:rPr>
          <w:rFonts w:ascii="Avenir LT Pro 55 Roman" w:hAnsi="Avenir LT Pro 55 Roman"/>
          <w:sz w:val="22"/>
          <w:szCs w:val="22"/>
        </w:rPr>
        <w:t>Datové úložiště s uživatelskou kapacitou 50 TB v režimu redundance dat alespoň ve dvou instancích na stejném úložišti a jednou zrcadlenou instancí v jiné geografické lokalitě</w:t>
      </w:r>
      <w:r w:rsidR="00964984" w:rsidRPr="00964984">
        <w:rPr>
          <w:rFonts w:ascii="Avenir LT Pro 55 Roman" w:hAnsi="Avenir LT Pro 55 Roman"/>
          <w:sz w:val="22"/>
          <w:szCs w:val="22"/>
        </w:rPr>
        <w:t xml:space="preserve">. </w:t>
      </w:r>
    </w:p>
    <w:p w:rsidR="00520649" w:rsidRDefault="00520649" w:rsidP="00520649">
      <w:pPr>
        <w:tabs>
          <w:tab w:val="left" w:pos="851"/>
        </w:tabs>
        <w:spacing w:before="60"/>
        <w:rPr>
          <w:rFonts w:ascii="Avenir LT Pro 55 Roman" w:hAnsi="Avenir LT Pro 55 Roman"/>
          <w:sz w:val="22"/>
          <w:szCs w:val="22"/>
        </w:rPr>
      </w:pPr>
    </w:p>
    <w:p w:rsidR="00FC449A" w:rsidRPr="00AD1AF1" w:rsidRDefault="00964984" w:rsidP="007144BC">
      <w:pPr>
        <w:tabs>
          <w:tab w:val="left" w:pos="851"/>
        </w:tabs>
        <w:spacing w:before="60"/>
        <w:ind w:left="1843"/>
        <w:rPr>
          <w:rFonts w:ascii="Avenir LT Pro 55 Roman" w:hAnsi="Avenir LT Pro 55 Roman"/>
          <w:sz w:val="22"/>
          <w:szCs w:val="22"/>
        </w:rPr>
      </w:pPr>
      <w:r w:rsidRPr="00964984">
        <w:rPr>
          <w:rFonts w:ascii="Avenir LT Pro 55 Roman" w:hAnsi="Avenir LT Pro 55 Roman"/>
          <w:sz w:val="22"/>
          <w:szCs w:val="22"/>
        </w:rPr>
        <w:lastRenderedPageBreak/>
        <w:t>Účastník souhlasí s podmínkami využívání této služby („Pravidla využití služeb datových úložišť CESNET“), které jsou</w:t>
      </w:r>
      <w:r w:rsidR="007144BC">
        <w:rPr>
          <w:rFonts w:ascii="Avenir LT Pro 55 Roman" w:hAnsi="Avenir LT Pro 55 Roman"/>
          <w:sz w:val="22"/>
          <w:szCs w:val="22"/>
        </w:rPr>
        <w:t xml:space="preserve"> vždy v aktuálním znění zveřejněny na webu Sdružení na adrese </w:t>
      </w:r>
      <w:hyperlink r:id="rId11" w:history="1">
        <w:proofErr w:type="spellStart"/>
        <w:r w:rsidR="00FA3E41">
          <w:rPr>
            <w:rStyle w:val="Hypertextovodkaz"/>
            <w:rFonts w:ascii="Avenir LT Pro 55 Roman" w:hAnsi="Avenir LT Pro 55 Roman"/>
            <w:sz w:val="22"/>
            <w:szCs w:val="22"/>
          </w:rPr>
          <w:t>xxxxxxxxxxxxxxxxxxxxxxxxx</w:t>
        </w:r>
        <w:proofErr w:type="spellEnd"/>
      </w:hyperlink>
      <w:r w:rsidR="00FC449A" w:rsidRPr="00AD1AF1">
        <w:rPr>
          <w:rFonts w:ascii="Avenir LT Pro 55 Roman" w:hAnsi="Avenir LT Pro 55 Roman"/>
          <w:sz w:val="22"/>
          <w:szCs w:val="22"/>
        </w:rPr>
        <w:t>).</w:t>
      </w:r>
    </w:p>
    <w:p w:rsidR="00AF4452" w:rsidRPr="00E474B0" w:rsidRDefault="00AF4452" w:rsidP="00520649">
      <w:pPr>
        <w:numPr>
          <w:ilvl w:val="1"/>
          <w:numId w:val="7"/>
        </w:numPr>
        <w:tabs>
          <w:tab w:val="left" w:pos="851"/>
        </w:tabs>
        <w:rPr>
          <w:rFonts w:ascii="Avenir LT Pro 55 Roman" w:hAnsi="Avenir LT Pro 55 Roman"/>
          <w:sz w:val="22"/>
          <w:szCs w:val="22"/>
        </w:rPr>
      </w:pPr>
      <w:r w:rsidRPr="00E474B0">
        <w:rPr>
          <w:rFonts w:ascii="Avenir LT Pro 55 Roman" w:hAnsi="Avenir LT Pro 55 Roman"/>
          <w:sz w:val="22"/>
          <w:szCs w:val="22"/>
        </w:rPr>
        <w:t xml:space="preserve">Ke službě FTAS (detailní informace viz </w:t>
      </w:r>
      <w:hyperlink r:id="rId12" w:history="1">
        <w:proofErr w:type="spellStart"/>
        <w:r w:rsidR="00FA3E41">
          <w:rPr>
            <w:rStyle w:val="Hypertextovodkaz"/>
            <w:rFonts w:ascii="Avenir LT Pro 55 Roman" w:hAnsi="Avenir LT Pro 55 Roman"/>
            <w:sz w:val="22"/>
            <w:szCs w:val="22"/>
          </w:rPr>
          <w:t>xxxxxxxxxxxxxxxxxxxxxxxxxxxxxxxxxx</w:t>
        </w:r>
        <w:proofErr w:type="spellEnd"/>
      </w:hyperlink>
      <w:r w:rsidRPr="00E474B0">
        <w:rPr>
          <w:rFonts w:ascii="Avenir LT Pro 55 Roman" w:hAnsi="Avenir LT Pro 55 Roman"/>
          <w:sz w:val="22"/>
          <w:szCs w:val="22"/>
        </w:rPr>
        <w:t>)</w:t>
      </w:r>
    </w:p>
    <w:p w:rsidR="00AF4452" w:rsidRPr="00E474B0" w:rsidRDefault="00AF4452" w:rsidP="00520649">
      <w:pPr>
        <w:numPr>
          <w:ilvl w:val="1"/>
          <w:numId w:val="7"/>
        </w:numPr>
        <w:tabs>
          <w:tab w:val="left" w:pos="851"/>
        </w:tabs>
        <w:rPr>
          <w:rFonts w:ascii="Avenir LT Pro 55 Roman" w:hAnsi="Avenir LT Pro 55 Roman"/>
          <w:sz w:val="22"/>
          <w:szCs w:val="22"/>
        </w:rPr>
      </w:pPr>
      <w:r w:rsidRPr="00E474B0">
        <w:rPr>
          <w:rFonts w:ascii="Avenir LT Pro 55 Roman" w:hAnsi="Avenir LT Pro 55 Roman"/>
          <w:sz w:val="22"/>
          <w:szCs w:val="22"/>
        </w:rPr>
        <w:t xml:space="preserve">Ke službě </w:t>
      </w:r>
      <w:proofErr w:type="spellStart"/>
      <w:r w:rsidRPr="00E474B0">
        <w:rPr>
          <w:rFonts w:ascii="Avenir LT Pro 55 Roman" w:hAnsi="Avenir LT Pro 55 Roman"/>
          <w:sz w:val="22"/>
          <w:szCs w:val="22"/>
        </w:rPr>
        <w:t>Antispam</w:t>
      </w:r>
      <w:proofErr w:type="spellEnd"/>
      <w:r w:rsidRPr="00E474B0">
        <w:rPr>
          <w:rFonts w:ascii="Avenir LT Pro 55 Roman" w:hAnsi="Avenir LT Pro 55 Roman"/>
          <w:sz w:val="22"/>
          <w:szCs w:val="22"/>
        </w:rPr>
        <w:t xml:space="preserve"> </w:t>
      </w:r>
      <w:proofErr w:type="spellStart"/>
      <w:r w:rsidRPr="00E474B0">
        <w:rPr>
          <w:rFonts w:ascii="Avenir LT Pro 55 Roman" w:hAnsi="Avenir LT Pro 55 Roman"/>
          <w:sz w:val="22"/>
          <w:szCs w:val="22"/>
        </w:rPr>
        <w:t>Gateway</w:t>
      </w:r>
      <w:proofErr w:type="spellEnd"/>
      <w:r w:rsidRPr="00E474B0">
        <w:rPr>
          <w:rFonts w:ascii="Avenir LT Pro 55 Roman" w:hAnsi="Avenir LT Pro 55 Roman"/>
          <w:sz w:val="22"/>
          <w:szCs w:val="22"/>
        </w:rPr>
        <w:t xml:space="preserve"> – antispamová a antivirová kontrola příchozí pošty (</w:t>
      </w:r>
      <w:proofErr w:type="spellStart"/>
      <w:r w:rsidR="00C650A7">
        <w:rPr>
          <w:rStyle w:val="Hypertextovodkaz"/>
          <w:rFonts w:ascii="Avenir LT Pro 55 Roman" w:hAnsi="Avenir LT Pro 55 Roman"/>
          <w:sz w:val="22"/>
          <w:szCs w:val="22"/>
        </w:rPr>
        <w:fldChar w:fldCharType="begin"/>
      </w:r>
      <w:r w:rsidR="00C650A7">
        <w:rPr>
          <w:rStyle w:val="Hypertextovodkaz"/>
          <w:rFonts w:ascii="Avenir LT Pro 55 Roman" w:hAnsi="Avenir LT Pro 55 Roman"/>
          <w:sz w:val="22"/>
          <w:szCs w:val="22"/>
        </w:rPr>
        <w:instrText xml:space="preserve"> HYPERLINK "https://www.cesnet.cz/sluzby/antispam-gateway/" </w:instrText>
      </w:r>
      <w:r w:rsidR="00C650A7">
        <w:rPr>
          <w:rStyle w:val="Hypertextovodkaz"/>
          <w:rFonts w:ascii="Avenir LT Pro 55 Roman" w:hAnsi="Avenir LT Pro 55 Roman"/>
          <w:sz w:val="22"/>
          <w:szCs w:val="22"/>
        </w:rPr>
        <w:fldChar w:fldCharType="separate"/>
      </w:r>
      <w:r w:rsidR="00FA3E41">
        <w:rPr>
          <w:rStyle w:val="Hypertextovodkaz"/>
          <w:rFonts w:ascii="Avenir LT Pro 55 Roman" w:hAnsi="Avenir LT Pro 55 Roman"/>
          <w:sz w:val="22"/>
          <w:szCs w:val="22"/>
        </w:rPr>
        <w:t>xxxxxxxxxxxxxxxxxxxxxxxxxxxxx</w:t>
      </w:r>
      <w:proofErr w:type="spellEnd"/>
      <w:r w:rsidR="00C650A7">
        <w:rPr>
          <w:rStyle w:val="Hypertextovodkaz"/>
          <w:rFonts w:ascii="Avenir LT Pro 55 Roman" w:hAnsi="Avenir LT Pro 55 Roman"/>
          <w:sz w:val="22"/>
          <w:szCs w:val="22"/>
        </w:rPr>
        <w:fldChar w:fldCharType="end"/>
      </w:r>
      <w:r w:rsidRPr="00E474B0">
        <w:rPr>
          <w:rFonts w:ascii="Avenir LT Pro 55 Roman" w:hAnsi="Avenir LT Pro 55 Roman"/>
          <w:sz w:val="22"/>
          <w:szCs w:val="22"/>
        </w:rPr>
        <w:t>)</w:t>
      </w:r>
    </w:p>
    <w:p w:rsidR="00AF4452" w:rsidRPr="00E474B0" w:rsidRDefault="00AF4452" w:rsidP="00520649">
      <w:pPr>
        <w:numPr>
          <w:ilvl w:val="1"/>
          <w:numId w:val="7"/>
        </w:numPr>
        <w:tabs>
          <w:tab w:val="left" w:pos="851"/>
        </w:tabs>
        <w:rPr>
          <w:rFonts w:ascii="Avenir LT Pro 55 Roman" w:hAnsi="Avenir LT Pro 55 Roman"/>
          <w:sz w:val="22"/>
          <w:szCs w:val="22"/>
        </w:rPr>
      </w:pPr>
      <w:r w:rsidRPr="00E474B0">
        <w:rPr>
          <w:rFonts w:ascii="Avenir LT Pro 55 Roman" w:hAnsi="Avenir LT Pro 55 Roman"/>
          <w:sz w:val="22"/>
          <w:szCs w:val="22"/>
        </w:rPr>
        <w:t xml:space="preserve">Ke službě </w:t>
      </w:r>
      <w:proofErr w:type="spellStart"/>
      <w:r w:rsidRPr="00E474B0">
        <w:rPr>
          <w:rFonts w:ascii="Avenir LT Pro 55 Roman" w:hAnsi="Avenir LT Pro 55 Roman"/>
          <w:sz w:val="22"/>
          <w:szCs w:val="22"/>
        </w:rPr>
        <w:t>Filesender</w:t>
      </w:r>
      <w:proofErr w:type="spellEnd"/>
      <w:r w:rsidRPr="00E474B0">
        <w:rPr>
          <w:rFonts w:ascii="Avenir LT Pro 55 Roman" w:hAnsi="Avenir LT Pro 55 Roman"/>
          <w:sz w:val="22"/>
          <w:szCs w:val="22"/>
        </w:rPr>
        <w:t xml:space="preserve"> (</w:t>
      </w:r>
      <w:proofErr w:type="spellStart"/>
      <w:r w:rsidR="00C650A7">
        <w:rPr>
          <w:rStyle w:val="Hypertextovodkaz"/>
          <w:rFonts w:ascii="Avenir LT Pro 55 Roman" w:hAnsi="Avenir LT Pro 55 Roman"/>
          <w:sz w:val="22"/>
          <w:szCs w:val="22"/>
        </w:rPr>
        <w:fldChar w:fldCharType="begin"/>
      </w:r>
      <w:r w:rsidR="00C650A7">
        <w:rPr>
          <w:rStyle w:val="Hypertextovodkaz"/>
          <w:rFonts w:ascii="Avenir LT Pro 55 Roman" w:hAnsi="Avenir LT Pro 55 Roman"/>
          <w:sz w:val="22"/>
          <w:szCs w:val="22"/>
        </w:rPr>
        <w:instrText xml:space="preserve"> HYPERLINK "http://www.cesnet.cz/sluzby/filesender/" </w:instrText>
      </w:r>
      <w:r w:rsidR="00C650A7">
        <w:rPr>
          <w:rStyle w:val="Hypertextovodkaz"/>
          <w:rFonts w:ascii="Avenir LT Pro 55 Roman" w:hAnsi="Avenir LT Pro 55 Roman"/>
          <w:sz w:val="22"/>
          <w:szCs w:val="22"/>
        </w:rPr>
        <w:fldChar w:fldCharType="separate"/>
      </w:r>
      <w:r w:rsidR="00FA3E41">
        <w:rPr>
          <w:rStyle w:val="Hypertextovodkaz"/>
          <w:rFonts w:ascii="Avenir LT Pro 55 Roman" w:hAnsi="Avenir LT Pro 55 Roman"/>
          <w:sz w:val="22"/>
          <w:szCs w:val="22"/>
        </w:rPr>
        <w:t>xxxxxxxxxxxxxxxxxxxxxxxxxxxxx</w:t>
      </w:r>
      <w:proofErr w:type="spellEnd"/>
      <w:r w:rsidR="00C650A7">
        <w:rPr>
          <w:rStyle w:val="Hypertextovodkaz"/>
          <w:rFonts w:ascii="Avenir LT Pro 55 Roman" w:hAnsi="Avenir LT Pro 55 Roman"/>
          <w:sz w:val="22"/>
          <w:szCs w:val="22"/>
        </w:rPr>
        <w:fldChar w:fldCharType="end"/>
      </w:r>
      <w:r w:rsidRPr="00E474B0">
        <w:rPr>
          <w:rFonts w:ascii="Avenir LT Pro 55 Roman" w:hAnsi="Avenir LT Pro 55 Roman"/>
          <w:sz w:val="22"/>
          <w:szCs w:val="22"/>
        </w:rPr>
        <w:t>)</w:t>
      </w:r>
    </w:p>
    <w:p w:rsidR="00AF4452" w:rsidRPr="00E474B0" w:rsidRDefault="00AF4452" w:rsidP="00520649">
      <w:pPr>
        <w:numPr>
          <w:ilvl w:val="1"/>
          <w:numId w:val="7"/>
        </w:numPr>
        <w:tabs>
          <w:tab w:val="left" w:pos="851"/>
        </w:tabs>
        <w:rPr>
          <w:rFonts w:ascii="Avenir LT Pro 55 Roman" w:hAnsi="Avenir LT Pro 55 Roman"/>
          <w:sz w:val="22"/>
          <w:szCs w:val="22"/>
        </w:rPr>
      </w:pPr>
      <w:r w:rsidRPr="00E474B0">
        <w:rPr>
          <w:rFonts w:ascii="Avenir LT Pro 55 Roman" w:hAnsi="Avenir LT Pro 55 Roman"/>
          <w:sz w:val="22"/>
          <w:szCs w:val="22"/>
        </w:rPr>
        <w:t xml:space="preserve">Ke službě </w:t>
      </w:r>
      <w:proofErr w:type="spellStart"/>
      <w:r w:rsidRPr="00E474B0">
        <w:rPr>
          <w:rFonts w:ascii="Avenir LT Pro 55 Roman" w:hAnsi="Avenir LT Pro 55 Roman"/>
          <w:sz w:val="22"/>
          <w:szCs w:val="22"/>
        </w:rPr>
        <w:t>ownCloud</w:t>
      </w:r>
      <w:proofErr w:type="spellEnd"/>
      <w:r w:rsidRPr="00E474B0">
        <w:rPr>
          <w:rFonts w:ascii="Avenir LT Pro 55 Roman" w:hAnsi="Avenir LT Pro 55 Roman"/>
          <w:sz w:val="22"/>
          <w:szCs w:val="22"/>
        </w:rPr>
        <w:t xml:space="preserve"> pro ukládání a synchronizaci dat individuálních uživatelů (zaměstnanců) Účastníka (</w:t>
      </w:r>
      <w:proofErr w:type="spellStart"/>
      <w:r w:rsidR="00C650A7">
        <w:rPr>
          <w:rStyle w:val="Hypertextovodkaz"/>
          <w:rFonts w:ascii="Avenir LT Pro 55 Roman" w:hAnsi="Avenir LT Pro 55 Roman"/>
          <w:sz w:val="22"/>
          <w:szCs w:val="22"/>
        </w:rPr>
        <w:fldChar w:fldCharType="begin"/>
      </w:r>
      <w:r w:rsidR="00C650A7">
        <w:rPr>
          <w:rStyle w:val="Hypertextovodkaz"/>
          <w:rFonts w:ascii="Avenir LT Pro 55 Roman" w:hAnsi="Avenir LT Pro 55 Roman"/>
          <w:sz w:val="22"/>
          <w:szCs w:val="22"/>
        </w:rPr>
        <w:instrText xml:space="preserve"> HYPERLINK "http://www.cesnet.cz/sluzby/owncloud/" </w:instrText>
      </w:r>
      <w:r w:rsidR="00C650A7">
        <w:rPr>
          <w:rStyle w:val="Hypertextovodkaz"/>
          <w:rFonts w:ascii="Avenir LT Pro 55 Roman" w:hAnsi="Avenir LT Pro 55 Roman"/>
          <w:sz w:val="22"/>
          <w:szCs w:val="22"/>
        </w:rPr>
        <w:fldChar w:fldCharType="separate"/>
      </w:r>
      <w:r w:rsidR="00FA3E41">
        <w:rPr>
          <w:rStyle w:val="Hypertextovodkaz"/>
          <w:rFonts w:ascii="Avenir LT Pro 55 Roman" w:hAnsi="Avenir LT Pro 55 Roman"/>
          <w:sz w:val="22"/>
          <w:szCs w:val="22"/>
        </w:rPr>
        <w:t>xxxxxxxxxxxxxxxxxxxxxxxxxxxxx</w:t>
      </w:r>
      <w:proofErr w:type="spellEnd"/>
      <w:r w:rsidR="00C650A7">
        <w:rPr>
          <w:rStyle w:val="Hypertextovodkaz"/>
          <w:rFonts w:ascii="Avenir LT Pro 55 Roman" w:hAnsi="Avenir LT Pro 55 Roman"/>
          <w:sz w:val="22"/>
          <w:szCs w:val="22"/>
        </w:rPr>
        <w:fldChar w:fldCharType="end"/>
      </w:r>
      <w:r w:rsidRPr="00E474B0">
        <w:rPr>
          <w:rFonts w:ascii="Avenir LT Pro 55 Roman" w:hAnsi="Avenir LT Pro 55 Roman"/>
          <w:sz w:val="22"/>
          <w:szCs w:val="22"/>
        </w:rPr>
        <w:t>)</w:t>
      </w:r>
    </w:p>
    <w:p w:rsidR="00AF4452" w:rsidRPr="00E474B0" w:rsidRDefault="00AF4452" w:rsidP="00520649">
      <w:pPr>
        <w:numPr>
          <w:ilvl w:val="1"/>
          <w:numId w:val="7"/>
        </w:numPr>
        <w:tabs>
          <w:tab w:val="left" w:pos="851"/>
        </w:tabs>
        <w:rPr>
          <w:rFonts w:ascii="Avenir LT Pro 55 Roman" w:hAnsi="Avenir LT Pro 55 Roman"/>
          <w:sz w:val="22"/>
          <w:szCs w:val="22"/>
        </w:rPr>
      </w:pPr>
      <w:r w:rsidRPr="00E474B0">
        <w:rPr>
          <w:rFonts w:ascii="Avenir LT Pro 55 Roman" w:hAnsi="Avenir LT Pro 55 Roman"/>
          <w:sz w:val="22"/>
          <w:szCs w:val="22"/>
        </w:rPr>
        <w:t>K přístupu do federace identit eduID.cz (</w:t>
      </w:r>
      <w:proofErr w:type="spellStart"/>
      <w:r w:rsidR="00C650A7">
        <w:rPr>
          <w:rStyle w:val="Hypertextovodkaz"/>
          <w:rFonts w:ascii="Avenir LT Pro 55 Roman" w:hAnsi="Avenir LT Pro 55 Roman"/>
          <w:sz w:val="22"/>
          <w:szCs w:val="22"/>
        </w:rPr>
        <w:fldChar w:fldCharType="begin"/>
      </w:r>
      <w:r w:rsidR="00C650A7">
        <w:rPr>
          <w:rStyle w:val="Hypertextovodkaz"/>
          <w:rFonts w:ascii="Avenir LT Pro 55 Roman" w:hAnsi="Avenir LT Pro 55 Roman"/>
          <w:sz w:val="22"/>
          <w:szCs w:val="22"/>
        </w:rPr>
        <w:instrText xml:space="preserve"> HYPERLINK "https://www.cesnet.cz/sluzby/eduid-cz/" </w:instrText>
      </w:r>
      <w:r w:rsidR="00C650A7">
        <w:rPr>
          <w:rStyle w:val="Hypertextovodkaz"/>
          <w:rFonts w:ascii="Avenir LT Pro 55 Roman" w:hAnsi="Avenir LT Pro 55 Roman"/>
          <w:sz w:val="22"/>
          <w:szCs w:val="22"/>
        </w:rPr>
        <w:fldChar w:fldCharType="separate"/>
      </w:r>
      <w:r w:rsidR="00FA3E41">
        <w:rPr>
          <w:rStyle w:val="Hypertextovodkaz"/>
          <w:rFonts w:ascii="Avenir LT Pro 55 Roman" w:hAnsi="Avenir LT Pro 55 Roman"/>
          <w:sz w:val="22"/>
          <w:szCs w:val="22"/>
        </w:rPr>
        <w:t>xxxxxxxxxxxxxxxxxxxxxxxxxxxxxxxx</w:t>
      </w:r>
      <w:proofErr w:type="spellEnd"/>
      <w:r w:rsidR="00C650A7">
        <w:rPr>
          <w:rStyle w:val="Hypertextovodkaz"/>
          <w:rFonts w:ascii="Avenir LT Pro 55 Roman" w:hAnsi="Avenir LT Pro 55 Roman"/>
          <w:sz w:val="22"/>
          <w:szCs w:val="22"/>
        </w:rPr>
        <w:fldChar w:fldCharType="end"/>
      </w:r>
      <w:r w:rsidRPr="00E474B0">
        <w:rPr>
          <w:rFonts w:ascii="Avenir LT Pro 55 Roman" w:hAnsi="Avenir LT Pro 55 Roman"/>
          <w:sz w:val="22"/>
          <w:szCs w:val="22"/>
        </w:rPr>
        <w:t>)</w:t>
      </w:r>
    </w:p>
    <w:p w:rsidR="00AF4452" w:rsidRPr="00E474B0" w:rsidRDefault="00AF4452" w:rsidP="00520649">
      <w:pPr>
        <w:numPr>
          <w:ilvl w:val="1"/>
          <w:numId w:val="7"/>
        </w:numPr>
        <w:tabs>
          <w:tab w:val="left" w:pos="851"/>
        </w:tabs>
        <w:rPr>
          <w:rFonts w:ascii="Avenir LT Pro 55 Roman" w:hAnsi="Avenir LT Pro 55 Roman"/>
          <w:sz w:val="22"/>
          <w:szCs w:val="22"/>
        </w:rPr>
      </w:pPr>
      <w:r w:rsidRPr="00E474B0">
        <w:rPr>
          <w:rFonts w:ascii="Avenir LT Pro 55 Roman" w:hAnsi="Avenir LT Pro 55 Roman"/>
          <w:sz w:val="22"/>
          <w:szCs w:val="22"/>
        </w:rPr>
        <w:t>K videokonferenčnímu řešení pro komunikaci vzdálených uživatelů, v kapacitě podle dostupných zdrojů v čase na základě rezervace (</w:t>
      </w:r>
      <w:proofErr w:type="spellStart"/>
      <w:r w:rsidR="00C650A7">
        <w:rPr>
          <w:rStyle w:val="Hypertextovodkaz"/>
          <w:rFonts w:ascii="Avenir LT Pro 55 Roman" w:hAnsi="Avenir LT Pro 55 Roman"/>
          <w:sz w:val="22"/>
          <w:szCs w:val="22"/>
        </w:rPr>
        <w:fldChar w:fldCharType="begin"/>
      </w:r>
      <w:r w:rsidR="00C650A7">
        <w:rPr>
          <w:rStyle w:val="Hypertextovodkaz"/>
          <w:rFonts w:ascii="Avenir LT Pro 55 Roman" w:hAnsi="Avenir LT Pro 55 Roman"/>
          <w:sz w:val="22"/>
          <w:szCs w:val="22"/>
        </w:rPr>
        <w:instrText xml:space="preserve"> HYPERLINK "http://www.cesnet.cz/sluzby/videokonference/" </w:instrText>
      </w:r>
      <w:r w:rsidR="00C650A7">
        <w:rPr>
          <w:rStyle w:val="Hypertextovodkaz"/>
          <w:rFonts w:ascii="Avenir LT Pro 55 Roman" w:hAnsi="Avenir LT Pro 55 Roman"/>
          <w:sz w:val="22"/>
          <w:szCs w:val="22"/>
        </w:rPr>
        <w:fldChar w:fldCharType="separate"/>
      </w:r>
      <w:r w:rsidR="00FA3E41">
        <w:rPr>
          <w:rStyle w:val="Hypertextovodkaz"/>
          <w:rFonts w:ascii="Avenir LT Pro 55 Roman" w:hAnsi="Avenir LT Pro 55 Roman"/>
          <w:sz w:val="22"/>
          <w:szCs w:val="22"/>
        </w:rPr>
        <w:t>xxxxxxxxxxxxxxxxxxxxxxxxxxxxxxxxxxxxxxxxxxxxxx</w:t>
      </w:r>
      <w:proofErr w:type="spellEnd"/>
      <w:r w:rsidR="00C650A7">
        <w:rPr>
          <w:rStyle w:val="Hypertextovodkaz"/>
          <w:rFonts w:ascii="Avenir LT Pro 55 Roman" w:hAnsi="Avenir LT Pro 55 Roman"/>
          <w:sz w:val="22"/>
          <w:szCs w:val="22"/>
        </w:rPr>
        <w:fldChar w:fldCharType="end"/>
      </w:r>
      <w:r w:rsidRPr="00E474B0">
        <w:rPr>
          <w:rFonts w:ascii="Avenir LT Pro 55 Roman" w:hAnsi="Avenir LT Pro 55 Roman"/>
          <w:sz w:val="22"/>
          <w:szCs w:val="22"/>
        </w:rPr>
        <w:t xml:space="preserve">) </w:t>
      </w:r>
    </w:p>
    <w:p w:rsidR="00AF4452" w:rsidRPr="00E474B0" w:rsidRDefault="00AF4452" w:rsidP="00520649">
      <w:pPr>
        <w:numPr>
          <w:ilvl w:val="1"/>
          <w:numId w:val="7"/>
        </w:numPr>
        <w:tabs>
          <w:tab w:val="left" w:pos="851"/>
        </w:tabs>
        <w:rPr>
          <w:rFonts w:ascii="Avenir LT Pro 55 Roman" w:hAnsi="Avenir LT Pro 55 Roman"/>
          <w:sz w:val="22"/>
          <w:szCs w:val="22"/>
        </w:rPr>
      </w:pPr>
      <w:r w:rsidRPr="00E474B0">
        <w:rPr>
          <w:rFonts w:ascii="Avenir LT Pro 55 Roman" w:hAnsi="Avenir LT Pro 55 Roman"/>
          <w:sz w:val="22"/>
          <w:szCs w:val="22"/>
        </w:rPr>
        <w:t xml:space="preserve">K </w:t>
      </w:r>
      <w:proofErr w:type="spellStart"/>
      <w:r w:rsidRPr="00E474B0">
        <w:rPr>
          <w:rFonts w:ascii="Avenir LT Pro 55 Roman" w:hAnsi="Avenir LT Pro 55 Roman"/>
          <w:sz w:val="22"/>
          <w:szCs w:val="22"/>
        </w:rPr>
        <w:t>webkonferenčnímu</w:t>
      </w:r>
      <w:proofErr w:type="spellEnd"/>
      <w:r w:rsidRPr="00E474B0">
        <w:rPr>
          <w:rFonts w:ascii="Avenir LT Pro 55 Roman" w:hAnsi="Avenir LT Pro 55 Roman"/>
          <w:sz w:val="22"/>
          <w:szCs w:val="22"/>
        </w:rPr>
        <w:t xml:space="preserve"> řešení pro komunikaci vzdálených uživatelů, v kapacitě podle dostupných zdrojů v čase na základě rezervace (</w:t>
      </w:r>
      <w:proofErr w:type="spellStart"/>
      <w:r w:rsidR="00C650A7">
        <w:rPr>
          <w:rStyle w:val="Hypertextovodkaz"/>
          <w:rFonts w:ascii="Avenir LT Pro 55 Roman" w:hAnsi="Avenir LT Pro 55 Roman"/>
          <w:sz w:val="22"/>
          <w:szCs w:val="22"/>
        </w:rPr>
        <w:fldChar w:fldCharType="begin"/>
      </w:r>
      <w:r w:rsidR="00C650A7">
        <w:rPr>
          <w:rStyle w:val="Hypertextovodkaz"/>
          <w:rFonts w:ascii="Avenir LT Pro 55 Roman" w:hAnsi="Avenir LT Pro 55 Roman"/>
          <w:sz w:val="22"/>
          <w:szCs w:val="22"/>
        </w:rPr>
        <w:instrText xml:space="preserve"> HYPERLINK "http://www.cesnet.cz/sluzby/videokonference/" </w:instrText>
      </w:r>
      <w:r w:rsidR="00C650A7">
        <w:rPr>
          <w:rStyle w:val="Hypertextovodkaz"/>
          <w:rFonts w:ascii="Avenir LT Pro 55 Roman" w:hAnsi="Avenir LT Pro 55 Roman"/>
          <w:sz w:val="22"/>
          <w:szCs w:val="22"/>
        </w:rPr>
        <w:fldChar w:fldCharType="separate"/>
      </w:r>
      <w:r w:rsidR="00FA3E41">
        <w:rPr>
          <w:rStyle w:val="Hypertextovodkaz"/>
          <w:rFonts w:ascii="Avenir LT Pro 55 Roman" w:hAnsi="Avenir LT Pro 55 Roman"/>
          <w:sz w:val="22"/>
          <w:szCs w:val="22"/>
        </w:rPr>
        <w:t>xxxxxxxxxxxxxxxxxxxxxxxxxxxxxxxxxxxxxxxxxxxxxxxxx</w:t>
      </w:r>
      <w:proofErr w:type="spellEnd"/>
      <w:r w:rsidR="00C650A7">
        <w:rPr>
          <w:rStyle w:val="Hypertextovodkaz"/>
          <w:rFonts w:ascii="Avenir LT Pro 55 Roman" w:hAnsi="Avenir LT Pro 55 Roman"/>
          <w:sz w:val="22"/>
          <w:szCs w:val="22"/>
        </w:rPr>
        <w:fldChar w:fldCharType="end"/>
      </w:r>
      <w:r w:rsidRPr="00E474B0">
        <w:rPr>
          <w:rFonts w:ascii="Avenir LT Pro 55 Roman" w:hAnsi="Avenir LT Pro 55 Roman"/>
          <w:sz w:val="22"/>
          <w:szCs w:val="22"/>
        </w:rPr>
        <w:t xml:space="preserve">) </w:t>
      </w:r>
    </w:p>
    <w:p w:rsidR="00AF4452" w:rsidRPr="00E474B0" w:rsidRDefault="00AF4452" w:rsidP="00520649">
      <w:pPr>
        <w:numPr>
          <w:ilvl w:val="1"/>
          <w:numId w:val="7"/>
        </w:numPr>
        <w:tabs>
          <w:tab w:val="left" w:pos="851"/>
        </w:tabs>
        <w:rPr>
          <w:rFonts w:ascii="Avenir LT Pro 55 Roman" w:hAnsi="Avenir LT Pro 55 Roman"/>
          <w:sz w:val="22"/>
          <w:szCs w:val="22"/>
        </w:rPr>
      </w:pPr>
      <w:r w:rsidRPr="00E474B0">
        <w:rPr>
          <w:rFonts w:ascii="Avenir LT Pro 55 Roman" w:hAnsi="Avenir LT Pro 55 Roman"/>
          <w:sz w:val="22"/>
          <w:szCs w:val="22"/>
        </w:rPr>
        <w:t xml:space="preserve">K infrastruktuře pro </w:t>
      </w:r>
      <w:proofErr w:type="spellStart"/>
      <w:r w:rsidRPr="00E474B0">
        <w:rPr>
          <w:rFonts w:ascii="Avenir LT Pro 55 Roman" w:hAnsi="Avenir LT Pro 55 Roman"/>
          <w:sz w:val="22"/>
          <w:szCs w:val="22"/>
        </w:rPr>
        <w:t>streaming</w:t>
      </w:r>
      <w:proofErr w:type="spellEnd"/>
      <w:r w:rsidRPr="00E474B0">
        <w:rPr>
          <w:rFonts w:ascii="Avenir LT Pro 55 Roman" w:hAnsi="Avenir LT Pro 55 Roman"/>
          <w:sz w:val="22"/>
          <w:szCs w:val="22"/>
        </w:rPr>
        <w:t xml:space="preserve"> a multimediální přenosy, v kapacitě podle dostupných zdrojů v  čase na základě individuální domluvy (</w:t>
      </w:r>
      <w:proofErr w:type="spellStart"/>
      <w:r w:rsidR="00C650A7">
        <w:rPr>
          <w:rStyle w:val="Hypertextovodkaz"/>
          <w:rFonts w:ascii="Avenir LT Pro 55 Roman" w:hAnsi="Avenir LT Pro 55 Roman"/>
          <w:sz w:val="22"/>
          <w:szCs w:val="22"/>
        </w:rPr>
        <w:fldChar w:fldCharType="begin"/>
      </w:r>
      <w:r w:rsidR="00C650A7">
        <w:rPr>
          <w:rStyle w:val="Hypertextovodkaz"/>
          <w:rFonts w:ascii="Avenir LT Pro 55 Roman" w:hAnsi="Avenir LT Pro 55 Roman"/>
          <w:sz w:val="22"/>
          <w:szCs w:val="22"/>
        </w:rPr>
        <w:instrText xml:space="preserve"> HYPERLINK "http://www.cesnet.cz/sluzby/streaming/" </w:instrText>
      </w:r>
      <w:r w:rsidR="00C650A7">
        <w:rPr>
          <w:rStyle w:val="Hypertextovodkaz"/>
          <w:rFonts w:ascii="Avenir LT Pro 55 Roman" w:hAnsi="Avenir LT Pro 55 Roman"/>
          <w:sz w:val="22"/>
          <w:szCs w:val="22"/>
        </w:rPr>
        <w:fldChar w:fldCharType="separate"/>
      </w:r>
      <w:r w:rsidR="00FA3E41">
        <w:rPr>
          <w:rStyle w:val="Hypertextovodkaz"/>
          <w:rFonts w:ascii="Avenir LT Pro 55 Roman" w:hAnsi="Avenir LT Pro 55 Roman"/>
          <w:sz w:val="22"/>
          <w:szCs w:val="22"/>
        </w:rPr>
        <w:t>xxxxxxxxxxxxxxxxxxxxxxxxxxxxxxxx</w:t>
      </w:r>
      <w:proofErr w:type="spellEnd"/>
      <w:r w:rsidRPr="00E474B0">
        <w:rPr>
          <w:rStyle w:val="Hypertextovodkaz"/>
          <w:rFonts w:ascii="Avenir LT Pro 55 Roman" w:hAnsi="Avenir LT Pro 55 Roman"/>
          <w:sz w:val="22"/>
          <w:szCs w:val="22"/>
        </w:rPr>
        <w:t>/</w:t>
      </w:r>
      <w:r w:rsidR="00C650A7">
        <w:rPr>
          <w:rStyle w:val="Hypertextovodkaz"/>
          <w:rFonts w:ascii="Avenir LT Pro 55 Roman" w:hAnsi="Avenir LT Pro 55 Roman"/>
          <w:sz w:val="22"/>
          <w:szCs w:val="22"/>
        </w:rPr>
        <w:fldChar w:fldCharType="end"/>
      </w:r>
      <w:r w:rsidRPr="00E474B0">
        <w:rPr>
          <w:rFonts w:ascii="Avenir LT Pro 55 Roman" w:hAnsi="Avenir LT Pro 55 Roman"/>
          <w:sz w:val="22"/>
          <w:szCs w:val="22"/>
        </w:rPr>
        <w:t>)</w:t>
      </w:r>
    </w:p>
    <w:p w:rsidR="00AF4452" w:rsidRPr="00E474B0" w:rsidRDefault="00AF4452" w:rsidP="00520649">
      <w:pPr>
        <w:numPr>
          <w:ilvl w:val="1"/>
          <w:numId w:val="7"/>
        </w:numPr>
        <w:tabs>
          <w:tab w:val="left" w:pos="851"/>
        </w:tabs>
        <w:rPr>
          <w:rFonts w:ascii="Avenir LT Pro 55 Roman" w:hAnsi="Avenir LT Pro 55 Roman"/>
          <w:sz w:val="22"/>
          <w:szCs w:val="22"/>
        </w:rPr>
      </w:pPr>
      <w:r w:rsidRPr="00E474B0">
        <w:rPr>
          <w:rFonts w:ascii="Avenir LT Pro 55 Roman" w:hAnsi="Avenir LT Pro 55 Roman"/>
          <w:sz w:val="22"/>
          <w:szCs w:val="22"/>
        </w:rPr>
        <w:t>K archivu multimediálních materiálů (</w:t>
      </w:r>
      <w:proofErr w:type="spellStart"/>
      <w:r w:rsidR="00C650A7">
        <w:rPr>
          <w:rStyle w:val="Hypertextovodkaz"/>
          <w:rFonts w:ascii="Avenir LT Pro 55 Roman" w:hAnsi="Avenir LT Pro 55 Roman"/>
          <w:sz w:val="22"/>
          <w:szCs w:val="22"/>
        </w:rPr>
        <w:fldChar w:fldCharType="begin"/>
      </w:r>
      <w:r w:rsidR="00C650A7">
        <w:rPr>
          <w:rStyle w:val="Hypertextovodkaz"/>
          <w:rFonts w:ascii="Avenir LT Pro 55 Roman" w:hAnsi="Avenir LT Pro 55 Roman"/>
          <w:sz w:val="22"/>
          <w:szCs w:val="22"/>
        </w:rPr>
        <w:instrText xml:space="preserve"> HYPERLINK "http://www.cesnet.cz/sluzby/videoarchiv/" </w:instrText>
      </w:r>
      <w:r w:rsidR="00C650A7">
        <w:rPr>
          <w:rStyle w:val="Hypertextovodkaz"/>
          <w:rFonts w:ascii="Avenir LT Pro 55 Roman" w:hAnsi="Avenir LT Pro 55 Roman"/>
          <w:sz w:val="22"/>
          <w:szCs w:val="22"/>
        </w:rPr>
        <w:fldChar w:fldCharType="separate"/>
      </w:r>
      <w:r w:rsidR="00FA3E41">
        <w:rPr>
          <w:rStyle w:val="Hypertextovodkaz"/>
          <w:rFonts w:ascii="Avenir LT Pro 55 Roman" w:hAnsi="Avenir LT Pro 55 Roman"/>
          <w:sz w:val="22"/>
          <w:szCs w:val="22"/>
        </w:rPr>
        <w:t>xxxxxxxxxxxxxxxxxxxxxxxxxxxxxx</w:t>
      </w:r>
      <w:proofErr w:type="spellEnd"/>
      <w:r w:rsidRPr="00E474B0">
        <w:rPr>
          <w:rStyle w:val="Hypertextovodkaz"/>
          <w:rFonts w:ascii="Avenir LT Pro 55 Roman" w:hAnsi="Avenir LT Pro 55 Roman"/>
          <w:sz w:val="22"/>
          <w:szCs w:val="22"/>
        </w:rPr>
        <w:t>/</w:t>
      </w:r>
      <w:r w:rsidR="00C650A7">
        <w:rPr>
          <w:rStyle w:val="Hypertextovodkaz"/>
          <w:rFonts w:ascii="Avenir LT Pro 55 Roman" w:hAnsi="Avenir LT Pro 55 Roman"/>
          <w:sz w:val="22"/>
          <w:szCs w:val="22"/>
        </w:rPr>
        <w:fldChar w:fldCharType="end"/>
      </w:r>
      <w:r w:rsidRPr="00E474B0">
        <w:rPr>
          <w:rFonts w:ascii="Avenir LT Pro 55 Roman" w:hAnsi="Avenir LT Pro 55 Roman"/>
          <w:sz w:val="22"/>
          <w:szCs w:val="22"/>
        </w:rPr>
        <w:t>)</w:t>
      </w:r>
    </w:p>
    <w:p w:rsidR="00AF4452" w:rsidRPr="00E474B0" w:rsidRDefault="00AF4452" w:rsidP="00520649">
      <w:pPr>
        <w:numPr>
          <w:ilvl w:val="1"/>
          <w:numId w:val="7"/>
        </w:numPr>
        <w:tabs>
          <w:tab w:val="left" w:pos="851"/>
        </w:tabs>
        <w:rPr>
          <w:rFonts w:ascii="Avenir LT Pro 55 Roman" w:hAnsi="Avenir LT Pro 55 Roman"/>
          <w:sz w:val="22"/>
          <w:szCs w:val="22"/>
        </w:rPr>
      </w:pPr>
      <w:r w:rsidRPr="00E474B0">
        <w:rPr>
          <w:rFonts w:ascii="Avenir LT Pro 55 Roman" w:hAnsi="Avenir LT Pro 55 Roman"/>
          <w:sz w:val="22"/>
          <w:szCs w:val="22"/>
        </w:rPr>
        <w:t>Ke službám Certifikační autority (</w:t>
      </w:r>
      <w:proofErr w:type="spellStart"/>
      <w:r w:rsidR="00FA3E41">
        <w:rPr>
          <w:rStyle w:val="Hypertextovodkaz"/>
          <w:rFonts w:ascii="Avenir LT Pro 55 Roman" w:hAnsi="Avenir LT Pro 55 Roman"/>
          <w:sz w:val="22"/>
          <w:szCs w:val="22"/>
        </w:rPr>
        <w:t>xxxxxxxxxxxxxxxxxxxxxxxxxxxxxxxxxxxxxxxxxxx</w:t>
      </w:r>
      <w:proofErr w:type="spellEnd"/>
    </w:p>
    <w:p w:rsidR="00AF4452" w:rsidRPr="00E474B0" w:rsidRDefault="00AF4452" w:rsidP="00520649">
      <w:pPr>
        <w:numPr>
          <w:ilvl w:val="1"/>
          <w:numId w:val="7"/>
        </w:numPr>
        <w:tabs>
          <w:tab w:val="left" w:pos="851"/>
        </w:tabs>
        <w:rPr>
          <w:rFonts w:ascii="Avenir LT Pro 55 Roman" w:hAnsi="Avenir LT Pro 55 Roman"/>
          <w:sz w:val="22"/>
          <w:szCs w:val="22"/>
        </w:rPr>
      </w:pPr>
      <w:r w:rsidRPr="00E474B0">
        <w:rPr>
          <w:rFonts w:ascii="Avenir LT Pro 55 Roman" w:hAnsi="Avenir LT Pro 55 Roman"/>
          <w:sz w:val="22"/>
          <w:szCs w:val="22"/>
        </w:rPr>
        <w:t xml:space="preserve">K zapojení do infrastruktury </w:t>
      </w:r>
      <w:proofErr w:type="spellStart"/>
      <w:r w:rsidRPr="00E474B0">
        <w:rPr>
          <w:rFonts w:ascii="Avenir LT Pro 55 Roman" w:hAnsi="Avenir LT Pro 55 Roman"/>
          <w:sz w:val="22"/>
          <w:szCs w:val="22"/>
        </w:rPr>
        <w:t>eduroam</w:t>
      </w:r>
      <w:proofErr w:type="spellEnd"/>
      <w:r w:rsidRPr="00E474B0">
        <w:rPr>
          <w:rFonts w:ascii="Avenir LT Pro 55 Roman" w:hAnsi="Avenir LT Pro 55 Roman"/>
          <w:sz w:val="22"/>
          <w:szCs w:val="22"/>
        </w:rPr>
        <w:t xml:space="preserve"> (</w:t>
      </w:r>
      <w:proofErr w:type="spellStart"/>
      <w:r w:rsidR="00C650A7">
        <w:rPr>
          <w:rStyle w:val="Hypertextovodkaz"/>
          <w:rFonts w:ascii="Avenir LT Pro 55 Roman" w:hAnsi="Avenir LT Pro 55 Roman"/>
          <w:sz w:val="22"/>
          <w:szCs w:val="22"/>
        </w:rPr>
        <w:fldChar w:fldCharType="begin"/>
      </w:r>
      <w:r w:rsidR="00C650A7">
        <w:rPr>
          <w:rStyle w:val="Hypertextovodkaz"/>
          <w:rFonts w:ascii="Avenir LT Pro 55 Roman" w:hAnsi="Avenir LT Pro 55 Roman"/>
          <w:sz w:val="22"/>
          <w:szCs w:val="22"/>
        </w:rPr>
        <w:instrText xml:space="preserve"> HYPERLI</w:instrText>
      </w:r>
      <w:r w:rsidR="00C650A7">
        <w:rPr>
          <w:rStyle w:val="Hypertextovodkaz"/>
          <w:rFonts w:ascii="Avenir LT Pro 55 Roman" w:hAnsi="Avenir LT Pro 55 Roman"/>
          <w:sz w:val="22"/>
          <w:szCs w:val="22"/>
        </w:rPr>
        <w:instrText xml:space="preserve">NK "http://www.eduroam.cz" </w:instrText>
      </w:r>
      <w:r w:rsidR="00C650A7">
        <w:rPr>
          <w:rStyle w:val="Hypertextovodkaz"/>
          <w:rFonts w:ascii="Avenir LT Pro 55 Roman" w:hAnsi="Avenir LT Pro 55 Roman"/>
          <w:sz w:val="22"/>
          <w:szCs w:val="22"/>
        </w:rPr>
        <w:fldChar w:fldCharType="separate"/>
      </w:r>
      <w:r w:rsidR="00FA3E41">
        <w:rPr>
          <w:rStyle w:val="Hypertextovodkaz"/>
          <w:rFonts w:ascii="Avenir LT Pro 55 Roman" w:hAnsi="Avenir LT Pro 55 Roman"/>
          <w:sz w:val="22"/>
          <w:szCs w:val="22"/>
        </w:rPr>
        <w:t>xxxxxxxxxxxxxxxxxxxxxxxxxxxxxx</w:t>
      </w:r>
      <w:proofErr w:type="spellEnd"/>
      <w:r w:rsidR="00C650A7">
        <w:rPr>
          <w:rStyle w:val="Hypertextovodkaz"/>
          <w:rFonts w:ascii="Avenir LT Pro 55 Roman" w:hAnsi="Avenir LT Pro 55 Roman"/>
          <w:sz w:val="22"/>
          <w:szCs w:val="22"/>
        </w:rPr>
        <w:fldChar w:fldCharType="end"/>
      </w:r>
      <w:r w:rsidRPr="00E474B0">
        <w:rPr>
          <w:rFonts w:ascii="Avenir LT Pro 55 Roman" w:hAnsi="Avenir LT Pro 55 Roman"/>
          <w:sz w:val="22"/>
          <w:szCs w:val="22"/>
        </w:rPr>
        <w:t>)</w:t>
      </w:r>
    </w:p>
    <w:p w:rsidR="00AF4452" w:rsidRPr="00E474B0" w:rsidRDefault="00AF4452" w:rsidP="00520649">
      <w:pPr>
        <w:numPr>
          <w:ilvl w:val="1"/>
          <w:numId w:val="7"/>
        </w:numPr>
        <w:tabs>
          <w:tab w:val="left" w:pos="851"/>
        </w:tabs>
        <w:ind w:left="1418"/>
        <w:rPr>
          <w:rFonts w:ascii="Avenir LT Pro 55 Roman" w:hAnsi="Avenir LT Pro 55 Roman"/>
          <w:sz w:val="22"/>
          <w:szCs w:val="22"/>
        </w:rPr>
      </w:pPr>
      <w:r w:rsidRPr="00E474B0">
        <w:rPr>
          <w:rFonts w:ascii="Avenir LT Pro 55 Roman" w:hAnsi="Avenir LT Pro 55 Roman"/>
          <w:sz w:val="22"/>
          <w:szCs w:val="22"/>
        </w:rPr>
        <w:t>Ke konzultacím při řešení bezpečnostních incidentů (</w:t>
      </w:r>
      <w:proofErr w:type="spellStart"/>
      <w:r w:rsidR="00FA3E41">
        <w:rPr>
          <w:rStyle w:val="Hypertextovodkaz"/>
          <w:rFonts w:ascii="Avenir LT Pro 55 Roman" w:hAnsi="Avenir LT Pro 55 Roman"/>
          <w:sz w:val="22"/>
          <w:szCs w:val="22"/>
        </w:rPr>
        <w:t>xxxxxxxxxxxxxxxxxxxxxxxxxxxxxxxxxxxxxxxxxxxxxxxxx</w:t>
      </w:r>
      <w:proofErr w:type="spellEnd"/>
    </w:p>
    <w:p w:rsidR="00961A0D" w:rsidRDefault="00231074" w:rsidP="007D58AF">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 xml:space="preserve">Sdružení umožní přístup Účastníkovi v rozsahu na základě individuální domluvy i k dalším službám za podmínek zveřejněných na stránkách </w:t>
      </w:r>
      <w:hyperlink r:id="rId13" w:history="1">
        <w:proofErr w:type="spellStart"/>
        <w:r w:rsidR="00FA3E41">
          <w:rPr>
            <w:rStyle w:val="Hypertextovodkaz"/>
            <w:rFonts w:ascii="Avenir LT Pro 55 Roman" w:hAnsi="Avenir LT Pro 55 Roman"/>
            <w:sz w:val="22"/>
            <w:szCs w:val="22"/>
          </w:rPr>
          <w:t>xxxxxxxxxxxxxxxxxxxxxxxx</w:t>
        </w:r>
        <w:proofErr w:type="spellEnd"/>
      </w:hyperlink>
      <w:r w:rsidRPr="00AD1AF1">
        <w:rPr>
          <w:rFonts w:ascii="Avenir LT Pro 55 Roman" w:hAnsi="Avenir LT Pro 55 Roman"/>
          <w:sz w:val="22"/>
          <w:szCs w:val="22"/>
        </w:rPr>
        <w:t xml:space="preserve">. </w:t>
      </w:r>
    </w:p>
    <w:p w:rsidR="00927A41" w:rsidRDefault="00927A41" w:rsidP="007D58AF">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 xml:space="preserve">Sdružení bude Účastníkovi také </w:t>
      </w:r>
      <w:r w:rsidR="00231074" w:rsidRPr="00AD1AF1">
        <w:rPr>
          <w:rFonts w:ascii="Avenir LT Pro 55 Roman" w:hAnsi="Avenir LT Pro 55 Roman"/>
          <w:sz w:val="22"/>
          <w:szCs w:val="22"/>
        </w:rPr>
        <w:t xml:space="preserve">aktivně </w:t>
      </w:r>
      <w:r w:rsidRPr="00AD1AF1">
        <w:rPr>
          <w:rFonts w:ascii="Avenir LT Pro 55 Roman" w:hAnsi="Avenir LT Pro 55 Roman"/>
          <w:sz w:val="22"/>
          <w:szCs w:val="22"/>
        </w:rPr>
        <w:t>pomáhat s přípravou na přechod k síťovému protokolu IPv6 (</w:t>
      </w:r>
      <w:proofErr w:type="spellStart"/>
      <w:r w:rsidR="00C650A7">
        <w:rPr>
          <w:rStyle w:val="Hypertextovodkaz"/>
          <w:rFonts w:ascii="Avenir LT Pro 55 Roman" w:hAnsi="Avenir LT Pro 55 Roman"/>
          <w:sz w:val="22"/>
          <w:szCs w:val="22"/>
        </w:rPr>
        <w:fldChar w:fldCharType="begin"/>
      </w:r>
      <w:r w:rsidR="00C650A7">
        <w:rPr>
          <w:rStyle w:val="Hypertextovodkaz"/>
          <w:rFonts w:ascii="Avenir LT Pro 55 Roman" w:hAnsi="Avenir LT Pro 55 Roman"/>
          <w:sz w:val="22"/>
          <w:szCs w:val="22"/>
        </w:rPr>
        <w:instrText xml:space="preserve"> HYPERLINK "http://www.cesnet.cz/sluzby/pripojeni/ipv6/" </w:instrText>
      </w:r>
      <w:r w:rsidR="00C650A7">
        <w:rPr>
          <w:rStyle w:val="Hypertextovodkaz"/>
          <w:rFonts w:ascii="Avenir LT Pro 55 Roman" w:hAnsi="Avenir LT Pro 55 Roman"/>
          <w:sz w:val="22"/>
          <w:szCs w:val="22"/>
        </w:rPr>
        <w:fldChar w:fldCharType="separate"/>
      </w:r>
      <w:r w:rsidR="00FA3E41">
        <w:rPr>
          <w:rStyle w:val="Hypertextovodkaz"/>
          <w:rFonts w:ascii="Avenir LT Pro 55 Roman" w:hAnsi="Avenir LT Pro 55 Roman"/>
          <w:sz w:val="22"/>
          <w:szCs w:val="22"/>
        </w:rPr>
        <w:t>xxxxxxxxxxxxxxxxxxxxxxxxxxxxxxxxxxxxxxxx</w:t>
      </w:r>
      <w:proofErr w:type="spellEnd"/>
      <w:r w:rsidR="00C650A7">
        <w:rPr>
          <w:rStyle w:val="Hypertextovodkaz"/>
          <w:rFonts w:ascii="Avenir LT Pro 55 Roman" w:hAnsi="Avenir LT Pro 55 Roman"/>
          <w:sz w:val="22"/>
          <w:szCs w:val="22"/>
        </w:rPr>
        <w:fldChar w:fldCharType="end"/>
      </w:r>
      <w:r w:rsidRPr="00AD1AF1">
        <w:rPr>
          <w:rFonts w:ascii="Avenir LT Pro 55 Roman" w:hAnsi="Avenir LT Pro 55 Roman"/>
          <w:sz w:val="22"/>
          <w:szCs w:val="22"/>
        </w:rPr>
        <w:t>).</w:t>
      </w:r>
    </w:p>
    <w:p w:rsidR="00961A0D" w:rsidRPr="00AD1AF1" w:rsidRDefault="00961A0D" w:rsidP="007D58AF">
      <w:pPr>
        <w:pStyle w:val="Odstavecseseznamem"/>
        <w:numPr>
          <w:ilvl w:val="1"/>
          <w:numId w:val="13"/>
        </w:numPr>
        <w:ind w:left="567" w:hanging="567"/>
        <w:jc w:val="both"/>
        <w:rPr>
          <w:rFonts w:ascii="Avenir LT Pro 55 Roman" w:hAnsi="Avenir LT Pro 55 Roman"/>
          <w:sz w:val="22"/>
          <w:szCs w:val="22"/>
        </w:rPr>
      </w:pPr>
      <w:r>
        <w:rPr>
          <w:rFonts w:ascii="Avenir LT Pro 55 Roman" w:hAnsi="Avenir LT Pro 55 Roman"/>
          <w:sz w:val="22"/>
          <w:szCs w:val="22"/>
        </w:rPr>
        <w:t xml:space="preserve">Sdružení v případě zájmu poskytne Účastníkovi </w:t>
      </w:r>
      <w:r w:rsidRPr="00961A0D">
        <w:rPr>
          <w:rFonts w:ascii="Avenir LT Pro 55 Roman" w:hAnsi="Avenir LT Pro 55 Roman"/>
          <w:sz w:val="22"/>
          <w:szCs w:val="22"/>
        </w:rPr>
        <w:t>základní bezplatné školení ohledně využívání poskytovaných služeb a seznámí zadavatele s fungováním služeb</w:t>
      </w:r>
      <w:r>
        <w:rPr>
          <w:rFonts w:ascii="Avenir LT Pro 55 Roman" w:hAnsi="Avenir LT Pro 55 Roman"/>
          <w:sz w:val="22"/>
          <w:szCs w:val="22"/>
        </w:rPr>
        <w:t>.</w:t>
      </w:r>
    </w:p>
    <w:p w:rsidR="00285E8D" w:rsidRPr="00AD1AF1" w:rsidRDefault="00285E8D" w:rsidP="007D58AF">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 xml:space="preserve">Účastník bude pro </w:t>
      </w:r>
      <w:r w:rsidR="00D655A9" w:rsidRPr="00AD1AF1">
        <w:rPr>
          <w:rFonts w:ascii="Avenir LT Pro 55 Roman" w:hAnsi="Avenir LT Pro 55 Roman"/>
          <w:sz w:val="22"/>
          <w:szCs w:val="22"/>
        </w:rPr>
        <w:t>přístup</w:t>
      </w:r>
      <w:r w:rsidRPr="00AD1AF1">
        <w:rPr>
          <w:rFonts w:ascii="Avenir LT Pro 55 Roman" w:hAnsi="Avenir LT Pro 55 Roman"/>
          <w:sz w:val="22"/>
          <w:szCs w:val="22"/>
        </w:rPr>
        <w:t xml:space="preserve"> do Infrastruktury užívat </w:t>
      </w:r>
      <w:r w:rsidR="004D29BA" w:rsidRPr="00AD1AF1">
        <w:rPr>
          <w:rFonts w:ascii="Avenir LT Pro 55 Roman" w:hAnsi="Avenir LT Pro 55 Roman"/>
          <w:sz w:val="22"/>
          <w:szCs w:val="22"/>
        </w:rPr>
        <w:t xml:space="preserve">přiřazené </w:t>
      </w:r>
      <w:r w:rsidR="0032146F" w:rsidRPr="00AD1AF1">
        <w:rPr>
          <w:rFonts w:ascii="Avenir LT Pro 55 Roman" w:hAnsi="Avenir LT Pro 55 Roman"/>
          <w:sz w:val="22"/>
          <w:szCs w:val="22"/>
        </w:rPr>
        <w:t>internet protokol (IP) adresy</w:t>
      </w:r>
      <w:r w:rsidR="001E6C59" w:rsidRPr="00AD1AF1">
        <w:rPr>
          <w:rFonts w:ascii="Avenir LT Pro 55 Roman" w:hAnsi="Avenir LT Pro 55 Roman"/>
          <w:sz w:val="22"/>
          <w:szCs w:val="22"/>
        </w:rPr>
        <w:t xml:space="preserve"> síťovým registračním a informačním centrem CESNET NIC</w:t>
      </w:r>
      <w:r w:rsidR="004D29BA" w:rsidRPr="00AD1AF1">
        <w:rPr>
          <w:rFonts w:ascii="Avenir LT Pro 55 Roman" w:hAnsi="Avenir LT Pro 55 Roman"/>
          <w:sz w:val="22"/>
          <w:szCs w:val="22"/>
        </w:rPr>
        <w:t xml:space="preserve"> na základě samostatné žádosti a postupu zveřejněném na stránkách </w:t>
      </w:r>
      <w:hyperlink r:id="rId14" w:history="1">
        <w:proofErr w:type="spellStart"/>
        <w:r w:rsidR="00FA3E41">
          <w:rPr>
            <w:rStyle w:val="Hypertextovodkaz"/>
            <w:rFonts w:ascii="Avenir LT Pro 55 Roman" w:hAnsi="Avenir LT Pro 55 Roman"/>
            <w:sz w:val="22"/>
            <w:szCs w:val="22"/>
          </w:rPr>
          <w:t>xxxxxxxxxxxxxxxxxxxxxxxxxxxxxx</w:t>
        </w:r>
        <w:proofErr w:type="spellEnd"/>
      </w:hyperlink>
      <w:r w:rsidR="004162A0" w:rsidRPr="00AD1AF1">
        <w:rPr>
          <w:rFonts w:ascii="Avenir LT Pro 55 Roman" w:hAnsi="Avenir LT Pro 55 Roman"/>
          <w:sz w:val="22"/>
          <w:szCs w:val="22"/>
        </w:rPr>
        <w:t>.</w:t>
      </w:r>
    </w:p>
    <w:p w:rsidR="00285E8D" w:rsidRPr="00AD1AF1" w:rsidRDefault="00285E8D" w:rsidP="007D58AF">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 xml:space="preserve">Pokud Účastník po dobu </w:t>
      </w:r>
      <w:r w:rsidR="00DA750F" w:rsidRPr="00AD1AF1">
        <w:rPr>
          <w:rFonts w:ascii="Avenir LT Pro 55 Roman" w:hAnsi="Avenir LT Pro 55 Roman"/>
          <w:sz w:val="22"/>
          <w:szCs w:val="22"/>
        </w:rPr>
        <w:t xml:space="preserve">plnění této smlouvy </w:t>
      </w:r>
      <w:r w:rsidRPr="00AD1AF1">
        <w:rPr>
          <w:rFonts w:ascii="Avenir LT Pro 55 Roman" w:hAnsi="Avenir LT Pro 55 Roman"/>
          <w:sz w:val="22"/>
          <w:szCs w:val="22"/>
        </w:rPr>
        <w:t>využívá ve svých prostorách zařízení Sdružení, zavazuje se toto zařízení umístit v prostředí odpovídajícím podmínkám pro jeho provoz a zajistit jeho napájení a</w:t>
      </w:r>
      <w:r w:rsidR="00DC5E7F" w:rsidRPr="00AD1AF1">
        <w:rPr>
          <w:rFonts w:ascii="Avenir LT Pro 55 Roman" w:hAnsi="Avenir LT Pro 55 Roman"/>
          <w:sz w:val="22"/>
          <w:szCs w:val="22"/>
        </w:rPr>
        <w:t> </w:t>
      </w:r>
      <w:r w:rsidRPr="00AD1AF1">
        <w:rPr>
          <w:rFonts w:ascii="Avenir LT Pro 55 Roman" w:hAnsi="Avenir LT Pro 55 Roman"/>
          <w:sz w:val="22"/>
          <w:szCs w:val="22"/>
        </w:rPr>
        <w:t>ochranu před poškozením, neoprávněn</w:t>
      </w:r>
      <w:r w:rsidR="00CC79C6" w:rsidRPr="00AD1AF1">
        <w:rPr>
          <w:rFonts w:ascii="Avenir LT Pro 55 Roman" w:hAnsi="Avenir LT Pro 55 Roman"/>
          <w:sz w:val="22"/>
          <w:szCs w:val="22"/>
        </w:rPr>
        <w:t>ým zásahem, odcizením, požárem a</w:t>
      </w:r>
      <w:r w:rsidRPr="00AD1AF1">
        <w:rPr>
          <w:rFonts w:ascii="Avenir LT Pro 55 Roman" w:hAnsi="Avenir LT Pro 55 Roman"/>
          <w:sz w:val="22"/>
          <w:szCs w:val="22"/>
        </w:rPr>
        <w:t>pod. Účastník se zavazuje poskytnout Sdružení na vyžádání místní podporu (</w:t>
      </w:r>
      <w:proofErr w:type="spellStart"/>
      <w:r w:rsidRPr="00AD1AF1">
        <w:rPr>
          <w:rFonts w:ascii="Avenir LT Pro 55 Roman" w:hAnsi="Avenir LT Pro 55 Roman"/>
          <w:sz w:val="22"/>
          <w:szCs w:val="22"/>
        </w:rPr>
        <w:t>local</w:t>
      </w:r>
      <w:proofErr w:type="spellEnd"/>
      <w:r w:rsidRPr="00AD1AF1">
        <w:rPr>
          <w:rFonts w:ascii="Avenir LT Pro 55 Roman" w:hAnsi="Avenir LT Pro 55 Roman"/>
          <w:sz w:val="22"/>
          <w:szCs w:val="22"/>
        </w:rPr>
        <w:t xml:space="preserve"> </w:t>
      </w:r>
      <w:proofErr w:type="spellStart"/>
      <w:r w:rsidRPr="00AD1AF1">
        <w:rPr>
          <w:rFonts w:ascii="Avenir LT Pro 55 Roman" w:hAnsi="Avenir LT Pro 55 Roman"/>
          <w:sz w:val="22"/>
          <w:szCs w:val="22"/>
        </w:rPr>
        <w:t>a</w:t>
      </w:r>
      <w:r w:rsidR="00F07EBA" w:rsidRPr="00AD1AF1">
        <w:rPr>
          <w:rFonts w:ascii="Avenir LT Pro 55 Roman" w:hAnsi="Avenir LT Pro 55 Roman"/>
          <w:sz w:val="22"/>
          <w:szCs w:val="22"/>
        </w:rPr>
        <w:t>s</w:t>
      </w:r>
      <w:r w:rsidRPr="00AD1AF1">
        <w:rPr>
          <w:rFonts w:ascii="Avenir LT Pro 55 Roman" w:hAnsi="Avenir LT Pro 55 Roman"/>
          <w:sz w:val="22"/>
          <w:szCs w:val="22"/>
        </w:rPr>
        <w:t>sist</w:t>
      </w:r>
      <w:r w:rsidR="00F07EBA" w:rsidRPr="00AD1AF1">
        <w:rPr>
          <w:rFonts w:ascii="Avenir LT Pro 55 Roman" w:hAnsi="Avenir LT Pro 55 Roman"/>
          <w:sz w:val="22"/>
          <w:szCs w:val="22"/>
        </w:rPr>
        <w:t>a</w:t>
      </w:r>
      <w:r w:rsidRPr="00AD1AF1">
        <w:rPr>
          <w:rFonts w:ascii="Avenir LT Pro 55 Roman" w:hAnsi="Avenir LT Pro 55 Roman"/>
          <w:sz w:val="22"/>
          <w:szCs w:val="22"/>
        </w:rPr>
        <w:t>nce</w:t>
      </w:r>
      <w:proofErr w:type="spellEnd"/>
      <w:r w:rsidRPr="00AD1AF1">
        <w:rPr>
          <w:rFonts w:ascii="Avenir LT Pro 55 Roman" w:hAnsi="Avenir LT Pro 55 Roman"/>
          <w:sz w:val="22"/>
          <w:szCs w:val="22"/>
        </w:rPr>
        <w:t xml:space="preserve">) při péči o uvedené zařízení. </w:t>
      </w:r>
    </w:p>
    <w:p w:rsidR="00285E8D" w:rsidRPr="00AD1AF1" w:rsidRDefault="00285E8D" w:rsidP="00033BC4">
      <w:pPr>
        <w:pStyle w:val="Odstavecseseznamem"/>
        <w:numPr>
          <w:ilvl w:val="0"/>
          <w:numId w:val="13"/>
        </w:numPr>
        <w:ind w:left="0" w:firstLine="709"/>
        <w:jc w:val="center"/>
        <w:rPr>
          <w:rFonts w:ascii="Avenir LT Pro 55 Roman" w:hAnsi="Avenir LT Pro 55 Roman"/>
          <w:b/>
          <w:sz w:val="22"/>
          <w:szCs w:val="22"/>
        </w:rPr>
      </w:pPr>
    </w:p>
    <w:p w:rsidR="003977C7" w:rsidRPr="00AD1AF1" w:rsidRDefault="00282566">
      <w:pPr>
        <w:jc w:val="center"/>
        <w:rPr>
          <w:rFonts w:ascii="Avenir LT Pro 55 Roman" w:hAnsi="Avenir LT Pro 55 Roman"/>
          <w:b/>
          <w:bCs/>
          <w:sz w:val="22"/>
          <w:szCs w:val="22"/>
        </w:rPr>
      </w:pPr>
      <w:r>
        <w:rPr>
          <w:rFonts w:ascii="Avenir LT Pro 55 Roman" w:hAnsi="Avenir LT Pro 55 Roman"/>
          <w:b/>
          <w:bCs/>
          <w:sz w:val="22"/>
          <w:szCs w:val="22"/>
        </w:rPr>
        <w:t>C</w:t>
      </w:r>
      <w:r w:rsidR="00285E8D" w:rsidRPr="00AD1AF1">
        <w:rPr>
          <w:rFonts w:ascii="Avenir LT Pro 55 Roman" w:hAnsi="Avenir LT Pro 55 Roman"/>
          <w:b/>
          <w:bCs/>
          <w:sz w:val="22"/>
          <w:szCs w:val="22"/>
        </w:rPr>
        <w:t>en</w:t>
      </w:r>
      <w:r>
        <w:rPr>
          <w:rFonts w:ascii="Avenir LT Pro 55 Roman" w:hAnsi="Avenir LT Pro 55 Roman"/>
          <w:b/>
          <w:bCs/>
          <w:sz w:val="22"/>
          <w:szCs w:val="22"/>
        </w:rPr>
        <w:t>y</w:t>
      </w:r>
      <w:r w:rsidR="00285E8D" w:rsidRPr="00AD1AF1">
        <w:rPr>
          <w:rFonts w:ascii="Avenir LT Pro 55 Roman" w:hAnsi="Avenir LT Pro 55 Roman"/>
          <w:b/>
          <w:bCs/>
          <w:sz w:val="22"/>
          <w:szCs w:val="22"/>
        </w:rPr>
        <w:t xml:space="preserve"> </w:t>
      </w:r>
      <w:r>
        <w:rPr>
          <w:rFonts w:ascii="Avenir LT Pro 55 Roman" w:hAnsi="Avenir LT Pro 55 Roman"/>
          <w:b/>
          <w:bCs/>
          <w:sz w:val="22"/>
          <w:szCs w:val="22"/>
        </w:rPr>
        <w:t xml:space="preserve">za </w:t>
      </w:r>
      <w:r w:rsidR="00285E8D" w:rsidRPr="00AD1AF1">
        <w:rPr>
          <w:rFonts w:ascii="Avenir LT Pro 55 Roman" w:hAnsi="Avenir LT Pro 55 Roman"/>
          <w:b/>
          <w:bCs/>
          <w:sz w:val="22"/>
          <w:szCs w:val="22"/>
        </w:rPr>
        <w:t>služb</w:t>
      </w:r>
      <w:r>
        <w:rPr>
          <w:rFonts w:ascii="Avenir LT Pro 55 Roman" w:hAnsi="Avenir LT Pro 55 Roman"/>
          <w:b/>
          <w:bCs/>
          <w:sz w:val="22"/>
          <w:szCs w:val="22"/>
        </w:rPr>
        <w:t>y</w:t>
      </w:r>
      <w:r w:rsidR="00CF6B57" w:rsidRPr="00AD1AF1">
        <w:rPr>
          <w:rFonts w:ascii="Avenir LT Pro 55 Roman" w:hAnsi="Avenir LT Pro 55 Roman"/>
          <w:b/>
          <w:bCs/>
          <w:sz w:val="22"/>
          <w:szCs w:val="22"/>
        </w:rPr>
        <w:t>, platební podmínky</w:t>
      </w:r>
    </w:p>
    <w:p w:rsidR="00285E8D" w:rsidRPr="00AD1AF1" w:rsidRDefault="00285E8D">
      <w:pPr>
        <w:jc w:val="center"/>
        <w:rPr>
          <w:rFonts w:ascii="Avenir LT Pro 55 Roman" w:hAnsi="Avenir LT Pro 55 Roman"/>
          <w:b/>
          <w:bCs/>
          <w:sz w:val="22"/>
          <w:szCs w:val="22"/>
        </w:rPr>
      </w:pPr>
      <w:r w:rsidRPr="00AD1AF1">
        <w:rPr>
          <w:rFonts w:ascii="Avenir LT Pro 55 Roman" w:hAnsi="Avenir LT Pro 55 Roman"/>
          <w:b/>
          <w:bCs/>
          <w:sz w:val="22"/>
          <w:szCs w:val="22"/>
        </w:rPr>
        <w:t>a sankce</w:t>
      </w:r>
      <w:r w:rsidR="002157E4" w:rsidRPr="00AD1AF1">
        <w:rPr>
          <w:rFonts w:ascii="Avenir LT Pro 55 Roman" w:hAnsi="Avenir LT Pro 55 Roman"/>
          <w:b/>
          <w:bCs/>
          <w:sz w:val="22"/>
          <w:szCs w:val="22"/>
        </w:rPr>
        <w:t xml:space="preserve"> za prodlení</w:t>
      </w:r>
      <w:r w:rsidRPr="00AD1AF1">
        <w:rPr>
          <w:rFonts w:ascii="Avenir LT Pro 55 Roman" w:hAnsi="Avenir LT Pro 55 Roman"/>
          <w:b/>
          <w:bCs/>
          <w:sz w:val="22"/>
          <w:szCs w:val="22"/>
        </w:rPr>
        <w:t xml:space="preserve"> </w:t>
      </w:r>
      <w:r w:rsidR="00137FCA" w:rsidRPr="00AD1AF1">
        <w:rPr>
          <w:rFonts w:ascii="Avenir LT Pro 55 Roman" w:hAnsi="Avenir LT Pro 55 Roman"/>
          <w:b/>
          <w:bCs/>
          <w:sz w:val="22"/>
          <w:szCs w:val="22"/>
        </w:rPr>
        <w:t>s</w:t>
      </w:r>
      <w:r w:rsidR="005733B6" w:rsidRPr="00AD1AF1">
        <w:rPr>
          <w:rFonts w:ascii="Avenir LT Pro 55 Roman" w:hAnsi="Avenir LT Pro 55 Roman"/>
          <w:b/>
          <w:bCs/>
          <w:sz w:val="22"/>
          <w:szCs w:val="22"/>
        </w:rPr>
        <w:t> plnění</w:t>
      </w:r>
      <w:r w:rsidR="00137FCA" w:rsidRPr="00AD1AF1">
        <w:rPr>
          <w:rFonts w:ascii="Avenir LT Pro 55 Roman" w:hAnsi="Avenir LT Pro 55 Roman"/>
          <w:b/>
          <w:bCs/>
          <w:sz w:val="22"/>
          <w:szCs w:val="22"/>
        </w:rPr>
        <w:t>m</w:t>
      </w:r>
      <w:r w:rsidR="005733B6" w:rsidRPr="00AD1AF1">
        <w:rPr>
          <w:rFonts w:ascii="Avenir LT Pro 55 Roman" w:hAnsi="Avenir LT Pro 55 Roman"/>
          <w:b/>
          <w:bCs/>
          <w:sz w:val="22"/>
          <w:szCs w:val="22"/>
        </w:rPr>
        <w:t xml:space="preserve"> závazků</w:t>
      </w:r>
    </w:p>
    <w:p w:rsidR="0029037A" w:rsidRDefault="0029037A" w:rsidP="0029037A">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 xml:space="preserve">Účastník za </w:t>
      </w:r>
      <w:r>
        <w:rPr>
          <w:rFonts w:ascii="Avenir LT Pro 55 Roman" w:hAnsi="Avenir LT Pro 55 Roman"/>
          <w:sz w:val="22"/>
          <w:szCs w:val="22"/>
        </w:rPr>
        <w:t xml:space="preserve">zřízení </w:t>
      </w:r>
      <w:r w:rsidRPr="00AD1AF1">
        <w:rPr>
          <w:rFonts w:ascii="Avenir LT Pro 55 Roman" w:hAnsi="Avenir LT Pro 55 Roman"/>
          <w:sz w:val="22"/>
          <w:szCs w:val="22"/>
        </w:rPr>
        <w:t>služ</w:t>
      </w:r>
      <w:r>
        <w:rPr>
          <w:rFonts w:ascii="Avenir LT Pro 55 Roman" w:hAnsi="Avenir LT Pro 55 Roman"/>
          <w:sz w:val="22"/>
          <w:szCs w:val="22"/>
        </w:rPr>
        <w:t>e</w:t>
      </w:r>
      <w:r w:rsidRPr="00AD1AF1">
        <w:rPr>
          <w:rFonts w:ascii="Avenir LT Pro 55 Roman" w:hAnsi="Avenir LT Pro 55 Roman"/>
          <w:sz w:val="22"/>
          <w:szCs w:val="22"/>
        </w:rPr>
        <w:t xml:space="preserve">b </w:t>
      </w:r>
      <w:r>
        <w:rPr>
          <w:rFonts w:ascii="Avenir LT Pro 55 Roman" w:hAnsi="Avenir LT Pro 55 Roman"/>
          <w:sz w:val="22"/>
          <w:szCs w:val="22"/>
        </w:rPr>
        <w:t>podle této smlouvy uhradí Sdružení jednorázový zřizovací poplatek ve výši</w:t>
      </w:r>
      <w:r w:rsidRPr="00AD1AF1">
        <w:rPr>
          <w:rFonts w:ascii="Avenir LT Pro 55 Roman" w:hAnsi="Avenir LT Pro 55 Roman"/>
          <w:sz w:val="22"/>
          <w:szCs w:val="22"/>
        </w:rPr>
        <w:t xml:space="preserve"> </w:t>
      </w:r>
      <w:r w:rsidR="001F671D" w:rsidRPr="001F671D">
        <w:rPr>
          <w:rFonts w:ascii="Avenir LT Pro 55 Roman" w:hAnsi="Avenir LT Pro 55 Roman"/>
          <w:b/>
          <w:sz w:val="22"/>
          <w:szCs w:val="22"/>
        </w:rPr>
        <w:t>100</w:t>
      </w:r>
      <w:r w:rsidRPr="001F671D">
        <w:rPr>
          <w:rFonts w:ascii="Avenir LT Pro 55 Roman" w:hAnsi="Avenir LT Pro 55 Roman"/>
          <w:b/>
          <w:sz w:val="22"/>
          <w:szCs w:val="22"/>
        </w:rPr>
        <w:t> 000,- Kč bez DPH</w:t>
      </w:r>
      <w:r>
        <w:rPr>
          <w:rFonts w:ascii="Avenir LT Pro 55 Roman" w:hAnsi="Avenir LT Pro 55 Roman"/>
          <w:b/>
          <w:sz w:val="22"/>
          <w:szCs w:val="22"/>
        </w:rPr>
        <w:t>.</w:t>
      </w:r>
      <w:r w:rsidR="00AA2B49">
        <w:rPr>
          <w:rFonts w:ascii="Avenir LT Pro 55 Roman" w:hAnsi="Avenir LT Pro 55 Roman"/>
          <w:b/>
          <w:sz w:val="22"/>
          <w:szCs w:val="22"/>
        </w:rPr>
        <w:t xml:space="preserve"> </w:t>
      </w:r>
      <w:r w:rsidR="00AA2B49" w:rsidRPr="00AD1AF1">
        <w:rPr>
          <w:rFonts w:ascii="Avenir LT Pro 55 Roman" w:hAnsi="Avenir LT Pro 55 Roman"/>
          <w:sz w:val="22"/>
          <w:szCs w:val="22"/>
        </w:rPr>
        <w:t xml:space="preserve">Sdružení vystaví Účastníkovi fakturu </w:t>
      </w:r>
      <w:r w:rsidR="00AA2B49">
        <w:rPr>
          <w:rFonts w:ascii="Avenir LT Pro 55 Roman" w:hAnsi="Avenir LT Pro 55 Roman"/>
          <w:sz w:val="22"/>
          <w:szCs w:val="22"/>
        </w:rPr>
        <w:t>na zřizovací poplatek podle tohoto odstavce do 30 dnů ode dne uzavření této smlouvy.</w:t>
      </w:r>
    </w:p>
    <w:p w:rsidR="00AA2B49" w:rsidRPr="00AD1AF1" w:rsidRDefault="0029037A" w:rsidP="00AA2B49">
      <w:pPr>
        <w:pStyle w:val="Odstavecseseznamem"/>
        <w:numPr>
          <w:ilvl w:val="1"/>
          <w:numId w:val="13"/>
        </w:numPr>
        <w:ind w:left="567" w:hanging="567"/>
        <w:jc w:val="both"/>
        <w:rPr>
          <w:rFonts w:ascii="Avenir LT Pro 55 Roman" w:hAnsi="Avenir LT Pro 55 Roman"/>
          <w:sz w:val="22"/>
          <w:szCs w:val="22"/>
        </w:rPr>
      </w:pPr>
      <w:bookmarkStart w:id="0" w:name="_Ref29999249"/>
      <w:bookmarkStart w:id="1" w:name="_Ref30067659"/>
      <w:r w:rsidRPr="00AD1AF1">
        <w:rPr>
          <w:rFonts w:ascii="Avenir LT Pro 55 Roman" w:hAnsi="Avenir LT Pro 55 Roman"/>
          <w:sz w:val="22"/>
          <w:szCs w:val="22"/>
        </w:rPr>
        <w:t xml:space="preserve">Účastník bude za služby </w:t>
      </w:r>
      <w:r>
        <w:rPr>
          <w:rFonts w:ascii="Avenir LT Pro 55 Roman" w:hAnsi="Avenir LT Pro 55 Roman"/>
          <w:sz w:val="22"/>
          <w:szCs w:val="22"/>
        </w:rPr>
        <w:t xml:space="preserve">podle této smlouvy </w:t>
      </w:r>
      <w:r w:rsidRPr="00AD1AF1">
        <w:rPr>
          <w:rFonts w:ascii="Avenir LT Pro 55 Roman" w:hAnsi="Avenir LT Pro 55 Roman"/>
          <w:sz w:val="22"/>
          <w:szCs w:val="22"/>
        </w:rPr>
        <w:t xml:space="preserve">hradit </w:t>
      </w:r>
      <w:r>
        <w:rPr>
          <w:rFonts w:ascii="Avenir LT Pro 55 Roman" w:hAnsi="Avenir LT Pro 55 Roman"/>
          <w:sz w:val="22"/>
          <w:szCs w:val="22"/>
        </w:rPr>
        <w:t xml:space="preserve">Sdružení </w:t>
      </w:r>
      <w:r w:rsidRPr="00AD1AF1">
        <w:rPr>
          <w:rFonts w:ascii="Avenir LT Pro 55 Roman" w:hAnsi="Avenir LT Pro 55 Roman"/>
          <w:sz w:val="22"/>
          <w:szCs w:val="22"/>
        </w:rPr>
        <w:t xml:space="preserve">poplatek, který činí </w:t>
      </w:r>
      <w:r w:rsidR="001F671D" w:rsidRPr="001F671D">
        <w:rPr>
          <w:rFonts w:ascii="Avenir LT Pro 55 Roman" w:hAnsi="Avenir LT Pro 55 Roman"/>
          <w:b/>
          <w:sz w:val="22"/>
          <w:szCs w:val="22"/>
        </w:rPr>
        <w:t>149</w:t>
      </w:r>
      <w:r w:rsidRPr="001F671D">
        <w:rPr>
          <w:rFonts w:ascii="Avenir LT Pro 55 Roman" w:hAnsi="Avenir LT Pro 55 Roman"/>
          <w:b/>
          <w:sz w:val="22"/>
          <w:szCs w:val="22"/>
        </w:rPr>
        <w:t xml:space="preserve"> 000,- Kč bez DPH / měsíc</w:t>
      </w:r>
      <w:r w:rsidRPr="001F671D">
        <w:rPr>
          <w:rFonts w:ascii="Avenir LT Pro 55 Roman" w:hAnsi="Avenir LT Pro 55 Roman"/>
          <w:sz w:val="22"/>
          <w:szCs w:val="22"/>
        </w:rPr>
        <w:t>.</w:t>
      </w:r>
      <w:bookmarkEnd w:id="0"/>
      <w:r w:rsidR="00AA2B49" w:rsidRPr="001F671D">
        <w:rPr>
          <w:rFonts w:ascii="Avenir LT Pro 55 Roman" w:hAnsi="Avenir LT Pro 55 Roman"/>
          <w:sz w:val="22"/>
          <w:szCs w:val="22"/>
        </w:rPr>
        <w:t xml:space="preserve"> Poplatek podle tohoto odstavce bude Účastníkem hrazen čtvrtletně</w:t>
      </w:r>
      <w:r w:rsidR="00AA2B49" w:rsidRPr="00AD1AF1">
        <w:rPr>
          <w:rFonts w:ascii="Avenir LT Pro 55 Roman" w:hAnsi="Avenir LT Pro 55 Roman"/>
          <w:sz w:val="22"/>
          <w:szCs w:val="22"/>
        </w:rPr>
        <w:t xml:space="preserve"> zpětně. Sdružení vystaví Účastníkovi fakturu za příslušn</w:t>
      </w:r>
      <w:r w:rsidR="00AA2B49">
        <w:rPr>
          <w:rFonts w:ascii="Avenir LT Pro 55 Roman" w:hAnsi="Avenir LT Pro 55 Roman"/>
          <w:sz w:val="22"/>
          <w:szCs w:val="22"/>
        </w:rPr>
        <w:t>é</w:t>
      </w:r>
      <w:r w:rsidR="00AA2B49" w:rsidRPr="00AD1AF1">
        <w:rPr>
          <w:rFonts w:ascii="Avenir LT Pro 55 Roman" w:hAnsi="Avenir LT Pro 55 Roman"/>
          <w:sz w:val="22"/>
          <w:szCs w:val="22"/>
        </w:rPr>
        <w:t xml:space="preserve"> </w:t>
      </w:r>
      <w:r w:rsidR="00AA2B49">
        <w:rPr>
          <w:rFonts w:ascii="Avenir LT Pro 55 Roman" w:hAnsi="Avenir LT Pro 55 Roman"/>
          <w:sz w:val="22"/>
        </w:rPr>
        <w:t xml:space="preserve">čtvrtletí </w:t>
      </w:r>
      <w:r w:rsidR="00AA2B49">
        <w:rPr>
          <w:rFonts w:ascii="Avenir LT Pro 55 Roman" w:hAnsi="Avenir LT Pro 55 Roman"/>
          <w:sz w:val="22"/>
          <w:szCs w:val="22"/>
        </w:rPr>
        <w:t>vždy nejdříve první</w:t>
      </w:r>
      <w:r w:rsidR="00AA2B49" w:rsidRPr="00AD1AF1">
        <w:rPr>
          <w:rFonts w:ascii="Avenir LT Pro 55 Roman" w:hAnsi="Avenir LT Pro 55 Roman"/>
          <w:sz w:val="22"/>
          <w:szCs w:val="22"/>
        </w:rPr>
        <w:t xml:space="preserve"> den následujícího </w:t>
      </w:r>
      <w:r w:rsidR="00AA2B49" w:rsidRPr="00AD1AF1">
        <w:rPr>
          <w:rFonts w:ascii="Avenir LT Pro 55 Roman" w:hAnsi="Avenir LT Pro 55 Roman"/>
          <w:sz w:val="22"/>
        </w:rPr>
        <w:t xml:space="preserve">kalendářního </w:t>
      </w:r>
      <w:r w:rsidR="00AA2B49">
        <w:rPr>
          <w:rFonts w:ascii="Avenir LT Pro 55 Roman" w:hAnsi="Avenir LT Pro 55 Roman"/>
          <w:sz w:val="22"/>
        </w:rPr>
        <w:t>čtvrtletí</w:t>
      </w:r>
      <w:r w:rsidR="00AA2B49" w:rsidRPr="00AD1AF1">
        <w:rPr>
          <w:rFonts w:ascii="Avenir LT Pro 55 Roman" w:hAnsi="Avenir LT Pro 55 Roman"/>
          <w:sz w:val="22"/>
          <w:szCs w:val="22"/>
        </w:rPr>
        <w:t xml:space="preserve">. Při zahájení či skončení služeb v průběhu </w:t>
      </w:r>
      <w:r w:rsidR="00AA2B49" w:rsidRPr="00AD1AF1">
        <w:rPr>
          <w:rFonts w:ascii="Avenir LT Pro 55 Roman" w:hAnsi="Avenir LT Pro 55 Roman"/>
          <w:sz w:val="22"/>
        </w:rPr>
        <w:t xml:space="preserve">kalendářního </w:t>
      </w:r>
      <w:r w:rsidR="00AA2B49">
        <w:rPr>
          <w:rFonts w:ascii="Avenir LT Pro 55 Roman" w:hAnsi="Avenir LT Pro 55 Roman"/>
          <w:sz w:val="22"/>
        </w:rPr>
        <w:t>čtvrtletí</w:t>
      </w:r>
      <w:r w:rsidR="00AA2B49" w:rsidRPr="00AD1AF1">
        <w:rPr>
          <w:rFonts w:ascii="Avenir LT Pro 55 Roman" w:hAnsi="Avenir LT Pro 55 Roman"/>
          <w:sz w:val="22"/>
          <w:szCs w:val="22"/>
        </w:rPr>
        <w:t xml:space="preserve"> bude fakturována poměrná část poplatků.</w:t>
      </w:r>
      <w:bookmarkEnd w:id="1"/>
    </w:p>
    <w:p w:rsidR="00285E8D" w:rsidRDefault="00285E8D" w:rsidP="007D58AF">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Daň z přidané hodnoty bude účtována dle zákona č. 235/2004 Sb., o dani z přidané hodnoty</w:t>
      </w:r>
      <w:r w:rsidR="00086B1E" w:rsidRPr="00AD1AF1">
        <w:rPr>
          <w:rFonts w:ascii="Avenir LT Pro 55 Roman" w:hAnsi="Avenir LT Pro 55 Roman"/>
          <w:sz w:val="22"/>
          <w:szCs w:val="22"/>
        </w:rPr>
        <w:t xml:space="preserve">, ve znění pozdějších předpisů, (dále jen </w:t>
      </w:r>
      <w:r w:rsidR="00C513DD" w:rsidRPr="00AD1AF1">
        <w:rPr>
          <w:rFonts w:ascii="Avenir LT Pro 55 Roman" w:hAnsi="Avenir LT Pro 55 Roman"/>
          <w:sz w:val="22"/>
          <w:szCs w:val="22"/>
        </w:rPr>
        <w:t>„</w:t>
      </w:r>
      <w:r w:rsidR="00086B1E" w:rsidRPr="00AD1AF1">
        <w:rPr>
          <w:rFonts w:ascii="Avenir LT Pro 55 Roman" w:hAnsi="Avenir LT Pro 55 Roman"/>
          <w:sz w:val="22"/>
          <w:szCs w:val="22"/>
        </w:rPr>
        <w:t>zákon o DPH</w:t>
      </w:r>
      <w:r w:rsidR="00C513DD" w:rsidRPr="00AD1AF1">
        <w:rPr>
          <w:rFonts w:ascii="Avenir LT Pro 55 Roman" w:hAnsi="Avenir LT Pro 55 Roman"/>
          <w:sz w:val="22"/>
          <w:szCs w:val="22"/>
        </w:rPr>
        <w:t>“</w:t>
      </w:r>
      <w:r w:rsidR="00086B1E" w:rsidRPr="00AD1AF1">
        <w:rPr>
          <w:rFonts w:ascii="Avenir LT Pro 55 Roman" w:hAnsi="Avenir LT Pro 55 Roman"/>
          <w:sz w:val="22"/>
          <w:szCs w:val="22"/>
        </w:rPr>
        <w:t>).</w:t>
      </w:r>
    </w:p>
    <w:p w:rsidR="00520649" w:rsidRPr="00520649" w:rsidRDefault="00520649" w:rsidP="00520649">
      <w:pPr>
        <w:jc w:val="both"/>
        <w:rPr>
          <w:rFonts w:ascii="Avenir LT Pro 55 Roman" w:hAnsi="Avenir LT Pro 55 Roman"/>
          <w:sz w:val="22"/>
          <w:szCs w:val="22"/>
        </w:rPr>
      </w:pPr>
    </w:p>
    <w:p w:rsidR="00285E8D" w:rsidRPr="00AD1AF1" w:rsidRDefault="00BD3B36" w:rsidP="00B84896">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Splatnost faktur bude</w:t>
      </w:r>
      <w:r w:rsidR="00285E8D" w:rsidRPr="00AD1AF1">
        <w:rPr>
          <w:rFonts w:ascii="Avenir LT Pro 55 Roman" w:hAnsi="Avenir LT Pro 55 Roman"/>
          <w:sz w:val="22"/>
          <w:szCs w:val="22"/>
        </w:rPr>
        <w:t xml:space="preserve"> </w:t>
      </w:r>
      <w:r w:rsidR="00BC5E05">
        <w:rPr>
          <w:rFonts w:ascii="Avenir LT Pro 55 Roman" w:hAnsi="Avenir LT Pro 55 Roman"/>
          <w:sz w:val="22"/>
          <w:szCs w:val="22"/>
        </w:rPr>
        <w:t>3</w:t>
      </w:r>
      <w:r w:rsidR="003977C7" w:rsidRPr="00AD1AF1">
        <w:rPr>
          <w:rFonts w:ascii="Avenir LT Pro 55 Roman" w:hAnsi="Avenir LT Pro 55 Roman"/>
          <w:sz w:val="22"/>
          <w:szCs w:val="22"/>
        </w:rPr>
        <w:t>0</w:t>
      </w:r>
      <w:r w:rsidR="002A46FC" w:rsidRPr="00AD1AF1">
        <w:rPr>
          <w:rFonts w:ascii="Avenir LT Pro 55 Roman" w:hAnsi="Avenir LT Pro 55 Roman"/>
          <w:sz w:val="22"/>
          <w:szCs w:val="22"/>
        </w:rPr>
        <w:t xml:space="preserve"> </w:t>
      </w:r>
      <w:r w:rsidR="00285E8D" w:rsidRPr="00AD1AF1">
        <w:rPr>
          <w:rFonts w:ascii="Avenir LT Pro 55 Roman" w:hAnsi="Avenir LT Pro 55 Roman"/>
          <w:sz w:val="22"/>
          <w:szCs w:val="22"/>
        </w:rPr>
        <w:t xml:space="preserve">dnů ode dne </w:t>
      </w:r>
      <w:r w:rsidR="00C45848" w:rsidRPr="00AD1AF1">
        <w:rPr>
          <w:rFonts w:ascii="Avenir LT Pro 55 Roman" w:hAnsi="Avenir LT Pro 55 Roman"/>
          <w:sz w:val="22"/>
          <w:szCs w:val="22"/>
        </w:rPr>
        <w:t>doručení Účastníkovi</w:t>
      </w:r>
      <w:r w:rsidR="00285E8D" w:rsidRPr="00AD1AF1">
        <w:rPr>
          <w:rFonts w:ascii="Avenir LT Pro 55 Roman" w:hAnsi="Avenir LT Pro 55 Roman"/>
          <w:sz w:val="22"/>
          <w:szCs w:val="22"/>
        </w:rPr>
        <w:t>.</w:t>
      </w:r>
      <w:r w:rsidR="00C45848" w:rsidRPr="00AD1AF1">
        <w:rPr>
          <w:rFonts w:ascii="Avenir LT Pro 55 Roman" w:hAnsi="Avenir LT Pro 55 Roman"/>
          <w:sz w:val="22"/>
          <w:szCs w:val="22"/>
        </w:rPr>
        <w:t xml:space="preserve"> </w:t>
      </w:r>
      <w:r w:rsidR="00285E8D" w:rsidRPr="00AD1AF1">
        <w:rPr>
          <w:rFonts w:ascii="Avenir LT Pro 55 Roman" w:hAnsi="Avenir LT Pro 55 Roman"/>
          <w:sz w:val="22"/>
          <w:szCs w:val="22"/>
        </w:rPr>
        <w:t xml:space="preserve">V případě zpoždění platby nebo její části je Sdružení oprávněno účtovat </w:t>
      </w:r>
      <w:r w:rsidR="001D53DD" w:rsidRPr="00AD1AF1">
        <w:rPr>
          <w:rFonts w:ascii="Avenir LT Pro 55 Roman" w:hAnsi="Avenir LT Pro 55 Roman"/>
          <w:sz w:val="22"/>
          <w:szCs w:val="22"/>
        </w:rPr>
        <w:t xml:space="preserve">Účastníkovi </w:t>
      </w:r>
      <w:r w:rsidR="00C45848" w:rsidRPr="00AD1AF1">
        <w:rPr>
          <w:rFonts w:ascii="Avenir LT Pro 55 Roman" w:hAnsi="Avenir LT Pro 55 Roman"/>
          <w:sz w:val="22"/>
          <w:szCs w:val="22"/>
        </w:rPr>
        <w:t xml:space="preserve">úrok z prodlení </w:t>
      </w:r>
      <w:r w:rsidR="00285E8D" w:rsidRPr="00AD1AF1">
        <w:rPr>
          <w:rFonts w:ascii="Avenir LT Pro 55 Roman" w:hAnsi="Avenir LT Pro 55 Roman"/>
          <w:sz w:val="22"/>
          <w:szCs w:val="22"/>
        </w:rPr>
        <w:t>v</w:t>
      </w:r>
      <w:r w:rsidR="001C1866">
        <w:rPr>
          <w:rFonts w:ascii="Avenir LT Pro 55 Roman" w:hAnsi="Avenir LT Pro 55 Roman"/>
          <w:sz w:val="22"/>
          <w:szCs w:val="22"/>
        </w:rPr>
        <w:t> zákonné výši</w:t>
      </w:r>
      <w:r w:rsidR="008A7A8B" w:rsidRPr="00AD1AF1">
        <w:rPr>
          <w:rFonts w:ascii="Avenir LT Pro 55 Roman" w:hAnsi="Avenir LT Pro 55 Roman"/>
          <w:sz w:val="22"/>
          <w:szCs w:val="22"/>
        </w:rPr>
        <w:t>.</w:t>
      </w:r>
    </w:p>
    <w:p w:rsidR="00702D22" w:rsidRPr="00AD1AF1" w:rsidRDefault="00702D22" w:rsidP="00B84896">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lastRenderedPageBreak/>
        <w:t>Fakturován</w:t>
      </w:r>
      <w:r w:rsidR="003B17D9" w:rsidRPr="00AD1AF1">
        <w:rPr>
          <w:rFonts w:ascii="Avenir LT Pro 55 Roman" w:hAnsi="Avenir LT Pro 55 Roman"/>
          <w:sz w:val="22"/>
          <w:szCs w:val="22"/>
        </w:rPr>
        <w:t>o</w:t>
      </w:r>
      <w:r w:rsidRPr="00AD1AF1">
        <w:rPr>
          <w:rFonts w:ascii="Avenir LT Pro 55 Roman" w:hAnsi="Avenir LT Pro 55 Roman"/>
          <w:sz w:val="22"/>
          <w:szCs w:val="22"/>
        </w:rPr>
        <w:t xml:space="preserve"> bude vždy v Korunách českých</w:t>
      </w:r>
      <w:r w:rsidR="003B17D9" w:rsidRPr="00AD1AF1">
        <w:rPr>
          <w:rFonts w:ascii="Avenir LT Pro 55 Roman" w:hAnsi="Avenir LT Pro 55 Roman"/>
          <w:sz w:val="22"/>
          <w:szCs w:val="22"/>
        </w:rPr>
        <w:t xml:space="preserve"> a rovněž veškeré cenové údaje budou v této měně</w:t>
      </w:r>
      <w:r w:rsidRPr="00AD1AF1">
        <w:rPr>
          <w:rFonts w:ascii="Avenir LT Pro 55 Roman" w:hAnsi="Avenir LT Pro 55 Roman"/>
          <w:sz w:val="22"/>
          <w:szCs w:val="22"/>
        </w:rPr>
        <w:t>.</w:t>
      </w:r>
    </w:p>
    <w:p w:rsidR="003977C7" w:rsidRPr="00AD1AF1" w:rsidRDefault="003977C7" w:rsidP="00B47EB0">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Sdružení</w:t>
      </w:r>
      <w:r w:rsidR="007A0C78">
        <w:rPr>
          <w:rFonts w:ascii="Avenir LT Pro 55 Roman" w:hAnsi="Avenir LT Pro 55 Roman"/>
          <w:sz w:val="22"/>
          <w:szCs w:val="22"/>
        </w:rPr>
        <w:t xml:space="preserve"> bude zasílat daňové</w:t>
      </w:r>
      <w:r w:rsidRPr="00AD1AF1">
        <w:rPr>
          <w:rFonts w:ascii="Avenir LT Pro 55 Roman" w:hAnsi="Avenir LT Pro 55 Roman"/>
          <w:sz w:val="22"/>
          <w:szCs w:val="22"/>
        </w:rPr>
        <w:t xml:space="preserve"> doklad</w:t>
      </w:r>
      <w:r w:rsidR="008749C9">
        <w:rPr>
          <w:rFonts w:ascii="Avenir LT Pro 55 Roman" w:hAnsi="Avenir LT Pro 55 Roman"/>
          <w:sz w:val="22"/>
          <w:szCs w:val="22"/>
        </w:rPr>
        <w:t>y</w:t>
      </w:r>
      <w:r w:rsidRPr="00AD1AF1">
        <w:rPr>
          <w:rFonts w:ascii="Avenir LT Pro 55 Roman" w:hAnsi="Avenir LT Pro 55 Roman"/>
          <w:sz w:val="22"/>
          <w:szCs w:val="22"/>
        </w:rPr>
        <w:t xml:space="preserve"> Účastníkovi </w:t>
      </w:r>
      <w:r w:rsidR="008749C9">
        <w:rPr>
          <w:rFonts w:ascii="Avenir LT Pro 55 Roman" w:hAnsi="Avenir LT Pro 55 Roman"/>
          <w:sz w:val="22"/>
          <w:szCs w:val="22"/>
        </w:rPr>
        <w:t xml:space="preserve">elektronicky </w:t>
      </w:r>
      <w:r w:rsidRPr="00AD1AF1">
        <w:rPr>
          <w:rFonts w:ascii="Avenir LT Pro 55 Roman" w:hAnsi="Avenir LT Pro 55 Roman"/>
          <w:sz w:val="22"/>
          <w:szCs w:val="22"/>
        </w:rPr>
        <w:t xml:space="preserve">na e-mailovou adresu </w:t>
      </w:r>
      <w:proofErr w:type="spellStart"/>
      <w:r w:rsidR="00520649" w:rsidRPr="00520649">
        <w:rPr>
          <w:rStyle w:val="Hypertextovodkaz"/>
          <w:rFonts w:ascii="Avenir LT Pro 55 Roman" w:hAnsi="Avenir LT Pro 55 Roman"/>
          <w:sz w:val="22"/>
          <w:szCs w:val="22"/>
        </w:rPr>
        <w:t>xxxxxxxxxxxxx</w:t>
      </w:r>
      <w:proofErr w:type="spellEnd"/>
    </w:p>
    <w:p w:rsidR="00B47EB0" w:rsidRPr="00AD1AF1" w:rsidRDefault="00B47EB0" w:rsidP="00B47EB0">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 xml:space="preserve">Sdružení může poskytování svých služeb Účastníkovi pozastavit nebo omezit, pokud je Účastník v prodlení s placením úhrad stanovených touto smlouvou delším než 15 dnů. Pozastavení nebo omezení však musí být ukončeno </w:t>
      </w:r>
      <w:r>
        <w:rPr>
          <w:rFonts w:ascii="Avenir LT Pro 55 Roman" w:hAnsi="Avenir LT Pro 55 Roman"/>
          <w:sz w:val="22"/>
          <w:szCs w:val="22"/>
        </w:rPr>
        <w:t>do 15 dnů od doručení dokladu o </w:t>
      </w:r>
      <w:r w:rsidRPr="00AD1AF1">
        <w:rPr>
          <w:rFonts w:ascii="Avenir LT Pro 55 Roman" w:hAnsi="Avenir LT Pro 55 Roman"/>
          <w:sz w:val="22"/>
          <w:szCs w:val="22"/>
        </w:rPr>
        <w:t>provedení chybějící platby.</w:t>
      </w:r>
    </w:p>
    <w:p w:rsidR="00285E8D" w:rsidRPr="00882317" w:rsidRDefault="00285E8D" w:rsidP="003977C7">
      <w:pPr>
        <w:pStyle w:val="Odstavecseseznamem"/>
        <w:numPr>
          <w:ilvl w:val="1"/>
          <w:numId w:val="13"/>
        </w:numPr>
        <w:spacing w:before="120"/>
        <w:ind w:left="567" w:hanging="567"/>
        <w:jc w:val="both"/>
        <w:rPr>
          <w:rFonts w:ascii="Avenir LT Pro 55 Roman" w:hAnsi="Avenir LT Pro 55 Roman"/>
          <w:sz w:val="22"/>
          <w:szCs w:val="22"/>
        </w:rPr>
      </w:pPr>
      <w:bookmarkStart w:id="2" w:name="_Ref30067849"/>
      <w:r w:rsidRPr="00882317">
        <w:rPr>
          <w:rFonts w:ascii="Avenir LT Pro 55 Roman" w:hAnsi="Avenir LT Pro 55 Roman"/>
          <w:sz w:val="22"/>
          <w:szCs w:val="22"/>
        </w:rPr>
        <w:t xml:space="preserve">Nebude-li moci Sdružení poskytnout služby dle této smlouvy po více než </w:t>
      </w:r>
      <w:r w:rsidRPr="00882317">
        <w:rPr>
          <w:rFonts w:ascii="Avenir LT Pro 55 Roman" w:hAnsi="Avenir LT Pro 55 Roman"/>
          <w:sz w:val="22"/>
        </w:rPr>
        <w:t>1</w:t>
      </w:r>
      <w:r w:rsidR="00125893" w:rsidRPr="00882317">
        <w:rPr>
          <w:rFonts w:ascii="Avenir LT Pro 55 Roman" w:hAnsi="Avenir LT Pro 55 Roman"/>
          <w:sz w:val="22"/>
        </w:rPr>
        <w:t>0</w:t>
      </w:r>
      <w:r w:rsidRPr="00882317">
        <w:rPr>
          <w:rFonts w:ascii="Avenir LT Pro 55 Roman" w:hAnsi="Avenir LT Pro 55 Roman"/>
          <w:sz w:val="22"/>
        </w:rPr>
        <w:t xml:space="preserve"> hodin</w:t>
      </w:r>
      <w:r w:rsidRPr="00882317">
        <w:rPr>
          <w:rFonts w:ascii="Avenir LT Pro 55 Roman" w:hAnsi="Avenir LT Pro 55 Roman"/>
          <w:sz w:val="22"/>
          <w:szCs w:val="22"/>
        </w:rPr>
        <w:t xml:space="preserve"> za kalendářní den, vrací se </w:t>
      </w:r>
      <w:r w:rsidRPr="00882317">
        <w:rPr>
          <w:rFonts w:ascii="Avenir LT Pro 55 Roman" w:hAnsi="Avenir LT Pro 55 Roman"/>
          <w:sz w:val="22"/>
        </w:rPr>
        <w:t xml:space="preserve">jedna </w:t>
      </w:r>
      <w:r w:rsidR="004F7B5C" w:rsidRPr="00882317">
        <w:rPr>
          <w:rFonts w:ascii="Avenir LT Pro 55 Roman" w:hAnsi="Avenir LT Pro 55 Roman"/>
          <w:sz w:val="22"/>
          <w:szCs w:val="22"/>
        </w:rPr>
        <w:t xml:space="preserve">třicetina </w:t>
      </w:r>
      <w:r w:rsidRPr="00882317">
        <w:rPr>
          <w:rFonts w:ascii="Avenir LT Pro 55 Roman" w:hAnsi="Avenir LT Pro 55 Roman"/>
          <w:sz w:val="22"/>
        </w:rPr>
        <w:t>poplatku</w:t>
      </w:r>
      <w:r w:rsidRPr="00882317">
        <w:rPr>
          <w:rFonts w:ascii="Avenir LT Pro 55 Roman" w:hAnsi="Avenir LT Pro 55 Roman"/>
          <w:sz w:val="22"/>
          <w:szCs w:val="22"/>
        </w:rPr>
        <w:t xml:space="preserve"> </w:t>
      </w:r>
      <w:r w:rsidR="00203C8E" w:rsidRPr="00882317">
        <w:rPr>
          <w:rFonts w:ascii="Avenir LT Pro 55 Roman" w:hAnsi="Avenir LT Pro 55 Roman"/>
          <w:sz w:val="22"/>
          <w:szCs w:val="22"/>
        </w:rPr>
        <w:t xml:space="preserve">podle </w:t>
      </w:r>
      <w:proofErr w:type="gramStart"/>
      <w:r w:rsidR="00203C8E" w:rsidRPr="00882317">
        <w:rPr>
          <w:rFonts w:ascii="Avenir LT Pro 55 Roman" w:hAnsi="Avenir LT Pro 55 Roman"/>
          <w:sz w:val="22"/>
          <w:szCs w:val="22"/>
        </w:rPr>
        <w:t xml:space="preserve">odst. </w:t>
      </w:r>
      <w:r w:rsidR="00B96101" w:rsidRPr="00882317">
        <w:rPr>
          <w:rFonts w:ascii="Avenir LT Pro 55 Roman" w:hAnsi="Avenir LT Pro 55 Roman"/>
          <w:sz w:val="22"/>
          <w:szCs w:val="22"/>
        </w:rPr>
        <w:fldChar w:fldCharType="begin"/>
      </w:r>
      <w:r w:rsidR="00B96101" w:rsidRPr="00882317">
        <w:rPr>
          <w:rFonts w:ascii="Avenir LT Pro 55 Roman" w:hAnsi="Avenir LT Pro 55 Roman"/>
          <w:sz w:val="22"/>
          <w:szCs w:val="22"/>
        </w:rPr>
        <w:instrText xml:space="preserve"> REF _Ref30067659 \r \h </w:instrText>
      </w:r>
      <w:r w:rsidR="00882317">
        <w:rPr>
          <w:rFonts w:ascii="Avenir LT Pro 55 Roman" w:hAnsi="Avenir LT Pro 55 Roman"/>
          <w:sz w:val="22"/>
          <w:szCs w:val="22"/>
        </w:rPr>
        <w:instrText xml:space="preserve"> \* MERGEFORMAT </w:instrText>
      </w:r>
      <w:r w:rsidR="00B96101" w:rsidRPr="00882317">
        <w:rPr>
          <w:rFonts w:ascii="Avenir LT Pro 55 Roman" w:hAnsi="Avenir LT Pro 55 Roman"/>
          <w:sz w:val="22"/>
          <w:szCs w:val="22"/>
        </w:rPr>
      </w:r>
      <w:r w:rsidR="00B96101" w:rsidRPr="00882317">
        <w:rPr>
          <w:rFonts w:ascii="Avenir LT Pro 55 Roman" w:hAnsi="Avenir LT Pro 55 Roman"/>
          <w:sz w:val="22"/>
          <w:szCs w:val="22"/>
        </w:rPr>
        <w:fldChar w:fldCharType="separate"/>
      </w:r>
      <w:r w:rsidR="00B96101" w:rsidRPr="00882317">
        <w:rPr>
          <w:rFonts w:ascii="Avenir LT Pro 55 Roman" w:hAnsi="Avenir LT Pro 55 Roman"/>
          <w:sz w:val="22"/>
          <w:szCs w:val="22"/>
        </w:rPr>
        <w:t>5.2</w:t>
      </w:r>
      <w:r w:rsidR="00B96101" w:rsidRPr="00882317">
        <w:rPr>
          <w:rFonts w:ascii="Avenir LT Pro 55 Roman" w:hAnsi="Avenir LT Pro 55 Roman"/>
          <w:sz w:val="22"/>
          <w:szCs w:val="22"/>
        </w:rPr>
        <w:fldChar w:fldCharType="end"/>
      </w:r>
      <w:r w:rsidR="0083282D" w:rsidRPr="00882317">
        <w:rPr>
          <w:rFonts w:ascii="Avenir LT Pro 55 Roman" w:hAnsi="Avenir LT Pro 55 Roman"/>
          <w:sz w:val="22"/>
          <w:szCs w:val="22"/>
        </w:rPr>
        <w:t>.</w:t>
      </w:r>
      <w:r w:rsidR="00203C8E" w:rsidRPr="00882317">
        <w:rPr>
          <w:rFonts w:ascii="Avenir LT Pro 55 Roman" w:hAnsi="Avenir LT Pro 55 Roman"/>
          <w:sz w:val="22"/>
          <w:szCs w:val="22"/>
        </w:rPr>
        <w:t xml:space="preserve"> </w:t>
      </w:r>
      <w:r w:rsidRPr="00882317">
        <w:rPr>
          <w:rFonts w:ascii="Avenir LT Pro 55 Roman" w:hAnsi="Avenir LT Pro 55 Roman"/>
          <w:sz w:val="22"/>
          <w:szCs w:val="22"/>
        </w:rPr>
        <w:t>za</w:t>
      </w:r>
      <w:proofErr w:type="gramEnd"/>
      <w:r w:rsidRPr="00882317">
        <w:rPr>
          <w:rFonts w:ascii="Avenir LT Pro 55 Roman" w:hAnsi="Avenir LT Pro 55 Roman"/>
          <w:sz w:val="22"/>
          <w:szCs w:val="22"/>
        </w:rPr>
        <w:t xml:space="preserve"> každý takový den. Uvedené výpadky služeb se počítají od okamžiku, kdy je Účastník prokazatelně ohlásil na </w:t>
      </w:r>
      <w:proofErr w:type="spellStart"/>
      <w:r w:rsidR="00346CC6" w:rsidRPr="00882317">
        <w:rPr>
          <w:rFonts w:ascii="Avenir LT Pro 55 Roman" w:hAnsi="Avenir LT Pro 55 Roman"/>
          <w:sz w:val="22"/>
          <w:szCs w:val="22"/>
        </w:rPr>
        <w:t>Service</w:t>
      </w:r>
      <w:proofErr w:type="spellEnd"/>
      <w:r w:rsidR="00346CC6" w:rsidRPr="00882317">
        <w:rPr>
          <w:rFonts w:ascii="Avenir LT Pro 55 Roman" w:hAnsi="Avenir LT Pro 55 Roman"/>
          <w:sz w:val="22"/>
          <w:szCs w:val="22"/>
        </w:rPr>
        <w:t xml:space="preserve"> </w:t>
      </w:r>
      <w:proofErr w:type="spellStart"/>
      <w:r w:rsidR="00346CC6" w:rsidRPr="00882317">
        <w:rPr>
          <w:rFonts w:ascii="Avenir LT Pro 55 Roman" w:hAnsi="Avenir LT Pro 55 Roman"/>
          <w:sz w:val="22"/>
          <w:szCs w:val="22"/>
        </w:rPr>
        <w:t>Desk</w:t>
      </w:r>
      <w:proofErr w:type="spellEnd"/>
      <w:r w:rsidR="00346CC6" w:rsidRPr="00882317">
        <w:rPr>
          <w:rFonts w:ascii="Avenir LT Pro 55 Roman" w:hAnsi="Avenir LT Pro 55 Roman"/>
          <w:sz w:val="22"/>
          <w:szCs w:val="22"/>
        </w:rPr>
        <w:t xml:space="preserve"> </w:t>
      </w:r>
      <w:r w:rsidR="00E67320">
        <w:rPr>
          <w:rFonts w:ascii="Avenir LT Pro 55 Roman" w:hAnsi="Avenir LT Pro 55 Roman"/>
          <w:sz w:val="22"/>
          <w:szCs w:val="22"/>
        </w:rPr>
        <w:t xml:space="preserve">CESNET </w:t>
      </w:r>
      <w:r w:rsidR="00346CC6" w:rsidRPr="00882317">
        <w:rPr>
          <w:rFonts w:ascii="Avenir LT Pro 55 Roman" w:hAnsi="Avenir LT Pro 55 Roman"/>
          <w:sz w:val="22"/>
          <w:szCs w:val="22"/>
        </w:rPr>
        <w:t>(odst. 6.1.)</w:t>
      </w:r>
      <w:r w:rsidRPr="00882317">
        <w:rPr>
          <w:rFonts w:ascii="Avenir LT Pro 55 Roman" w:hAnsi="Avenir LT Pro 55 Roman"/>
          <w:sz w:val="22"/>
          <w:szCs w:val="22"/>
        </w:rPr>
        <w:t>. Požadavek na vrácení části nebo celého poplatku může Účastník uplatnit u</w:t>
      </w:r>
      <w:r w:rsidR="00EF33E1" w:rsidRPr="00882317">
        <w:rPr>
          <w:rFonts w:ascii="Avenir LT Pro 55 Roman" w:hAnsi="Avenir LT Pro 55 Roman"/>
          <w:sz w:val="22"/>
          <w:szCs w:val="22"/>
        </w:rPr>
        <w:t> </w:t>
      </w:r>
      <w:r w:rsidRPr="00882317">
        <w:rPr>
          <w:rFonts w:ascii="Avenir LT Pro 55 Roman" w:hAnsi="Avenir LT Pro 55 Roman"/>
          <w:sz w:val="22"/>
          <w:szCs w:val="22"/>
        </w:rPr>
        <w:t>Sdružení nejpozději během následujícího měsíce</w:t>
      </w:r>
      <w:r w:rsidR="00D04998" w:rsidRPr="00882317">
        <w:rPr>
          <w:rFonts w:ascii="Avenir LT Pro 55 Roman" w:hAnsi="Avenir LT Pro 55 Roman"/>
          <w:sz w:val="22"/>
          <w:szCs w:val="22"/>
        </w:rPr>
        <w:t xml:space="preserve"> od okamžiku, kdy došlo k obnovení přerušeného </w:t>
      </w:r>
      <w:r w:rsidR="00D655A9" w:rsidRPr="00882317">
        <w:rPr>
          <w:rFonts w:ascii="Avenir LT Pro 55 Roman" w:hAnsi="Avenir LT Pro 55 Roman"/>
          <w:sz w:val="22"/>
          <w:szCs w:val="22"/>
        </w:rPr>
        <w:t>přístupu</w:t>
      </w:r>
      <w:r w:rsidRPr="00882317">
        <w:rPr>
          <w:rFonts w:ascii="Avenir LT Pro 55 Roman" w:hAnsi="Avenir LT Pro 55 Roman"/>
          <w:sz w:val="22"/>
          <w:szCs w:val="22"/>
        </w:rPr>
        <w:t>. Sdružení je oprávněno vrácení realizovat zápočtem při nejblíže následující fakturaci nebo do třiceti dnů od ukončení smlouvy</w:t>
      </w:r>
      <w:r w:rsidR="008A2492" w:rsidRPr="00882317">
        <w:rPr>
          <w:rFonts w:ascii="Avenir LT Pro 55 Roman" w:hAnsi="Avenir LT Pro 55 Roman"/>
          <w:sz w:val="22"/>
          <w:szCs w:val="22"/>
        </w:rPr>
        <w:t xml:space="preserve">, v každém případě však bude Sdružení povinno vrátit příslušnou částku nejpozději do 30 dní od konce kalendářního </w:t>
      </w:r>
      <w:r w:rsidR="00882317" w:rsidRPr="00882317">
        <w:rPr>
          <w:sz w:val="22"/>
          <w:szCs w:val="22"/>
        </w:rPr>
        <w:t>čtvrtletí</w:t>
      </w:r>
      <w:r w:rsidR="008A2492" w:rsidRPr="00882317">
        <w:rPr>
          <w:rFonts w:ascii="Avenir LT Pro 55 Roman" w:hAnsi="Avenir LT Pro 55 Roman"/>
          <w:sz w:val="22"/>
          <w:szCs w:val="22"/>
        </w:rPr>
        <w:t>, v kterém Účastník uplatnil nárok na vrácení podle tohoto odstavce</w:t>
      </w:r>
      <w:r w:rsidRPr="00882317">
        <w:rPr>
          <w:rFonts w:ascii="Avenir LT Pro 55 Roman" w:hAnsi="Avenir LT Pro 55 Roman"/>
          <w:sz w:val="22"/>
          <w:szCs w:val="22"/>
        </w:rPr>
        <w:t xml:space="preserve">. </w:t>
      </w:r>
      <w:r w:rsidR="008A2492" w:rsidRPr="00882317">
        <w:rPr>
          <w:rFonts w:ascii="Avenir LT Pro 55 Roman" w:hAnsi="Avenir LT Pro 55 Roman"/>
          <w:sz w:val="22"/>
          <w:szCs w:val="22"/>
        </w:rPr>
        <w:t>P</w:t>
      </w:r>
      <w:r w:rsidR="004C195E" w:rsidRPr="00882317">
        <w:rPr>
          <w:rFonts w:ascii="Avenir LT Pro 55 Roman" w:hAnsi="Avenir LT Pro 55 Roman"/>
          <w:sz w:val="22"/>
          <w:szCs w:val="22"/>
        </w:rPr>
        <w:t>okud bude Sdružení v prodlení s vrácením o více než 15 dní, má Účastník právo fakturovat Sdružení smluvní pokutu ve výši 0,0</w:t>
      </w:r>
      <w:r w:rsidR="00EC1A6B" w:rsidRPr="00882317">
        <w:rPr>
          <w:rFonts w:ascii="Avenir LT Pro 55 Roman" w:hAnsi="Avenir LT Pro 55 Roman"/>
          <w:sz w:val="22"/>
          <w:szCs w:val="22"/>
        </w:rPr>
        <w:t>1</w:t>
      </w:r>
      <w:r w:rsidR="004C195E" w:rsidRPr="00882317">
        <w:rPr>
          <w:rFonts w:ascii="Avenir LT Pro 55 Roman" w:hAnsi="Avenir LT Pro 55 Roman"/>
          <w:sz w:val="22"/>
          <w:szCs w:val="22"/>
        </w:rPr>
        <w:t xml:space="preserve"> % z dlužné částky za každý </w:t>
      </w:r>
      <w:r w:rsidR="00E644F2" w:rsidRPr="00882317">
        <w:rPr>
          <w:rFonts w:ascii="Avenir LT Pro 55 Roman" w:hAnsi="Avenir LT Pro 55 Roman"/>
          <w:sz w:val="22"/>
          <w:szCs w:val="22"/>
        </w:rPr>
        <w:t xml:space="preserve">započatý </w:t>
      </w:r>
      <w:r w:rsidR="004C195E" w:rsidRPr="00882317">
        <w:rPr>
          <w:rFonts w:ascii="Avenir LT Pro 55 Roman" w:hAnsi="Avenir LT Pro 55 Roman"/>
          <w:sz w:val="22"/>
          <w:szCs w:val="22"/>
        </w:rPr>
        <w:t>kalendářní den prodlení.</w:t>
      </w:r>
      <w:bookmarkEnd w:id="2"/>
    </w:p>
    <w:p w:rsidR="00E561F8" w:rsidRPr="00AD1AF1" w:rsidRDefault="00E561F8" w:rsidP="00B84896">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 xml:space="preserve">Smluvní pokuty </w:t>
      </w:r>
      <w:r w:rsidR="008A2492" w:rsidRPr="00AD1AF1">
        <w:rPr>
          <w:rFonts w:ascii="Avenir LT Pro 55 Roman" w:hAnsi="Avenir LT Pro 55 Roman"/>
          <w:sz w:val="22"/>
          <w:szCs w:val="22"/>
        </w:rPr>
        <w:t>a úroky z</w:t>
      </w:r>
      <w:r w:rsidR="00C619BA" w:rsidRPr="00AD1AF1">
        <w:rPr>
          <w:rFonts w:ascii="Avenir LT Pro 55 Roman" w:hAnsi="Avenir LT Pro 55 Roman"/>
          <w:sz w:val="22"/>
          <w:szCs w:val="22"/>
        </w:rPr>
        <w:t> </w:t>
      </w:r>
      <w:r w:rsidR="008A2492" w:rsidRPr="00AD1AF1">
        <w:rPr>
          <w:rFonts w:ascii="Avenir LT Pro 55 Roman" w:hAnsi="Avenir LT Pro 55 Roman"/>
          <w:sz w:val="22"/>
          <w:szCs w:val="22"/>
        </w:rPr>
        <w:t>prodlení</w:t>
      </w:r>
      <w:r w:rsidR="00C619BA" w:rsidRPr="00AD1AF1">
        <w:rPr>
          <w:rFonts w:ascii="Avenir LT Pro 55 Roman" w:hAnsi="Avenir LT Pro 55 Roman"/>
          <w:sz w:val="22"/>
          <w:szCs w:val="22"/>
        </w:rPr>
        <w:t xml:space="preserve"> mohou být</w:t>
      </w:r>
      <w:r w:rsidR="008A2492" w:rsidRPr="00AD1AF1">
        <w:rPr>
          <w:rFonts w:ascii="Avenir LT Pro 55 Roman" w:hAnsi="Avenir LT Pro 55 Roman"/>
          <w:sz w:val="22"/>
          <w:szCs w:val="22"/>
        </w:rPr>
        <w:t xml:space="preserve"> </w:t>
      </w:r>
      <w:r w:rsidRPr="00AD1AF1">
        <w:rPr>
          <w:rFonts w:ascii="Avenir LT Pro 55 Roman" w:hAnsi="Avenir LT Pro 55 Roman"/>
          <w:sz w:val="22"/>
          <w:szCs w:val="22"/>
        </w:rPr>
        <w:t xml:space="preserve">vyúčtovány samostatným daňovým dokladem; splatnost smluvních pokut činí 30 dní ode dne doručení vyúčtování druhé smluvní straně. </w:t>
      </w:r>
      <w:r w:rsidR="007B410E" w:rsidRPr="00AD1AF1">
        <w:rPr>
          <w:rFonts w:ascii="Avenir LT Pro 55 Roman" w:hAnsi="Avenir LT Pro 55 Roman"/>
          <w:sz w:val="22"/>
          <w:szCs w:val="22"/>
        </w:rPr>
        <w:t>Žádným u</w:t>
      </w:r>
      <w:r w:rsidRPr="00AD1AF1">
        <w:rPr>
          <w:rFonts w:ascii="Avenir LT Pro 55 Roman" w:hAnsi="Avenir LT Pro 55 Roman"/>
          <w:sz w:val="22"/>
          <w:szCs w:val="22"/>
        </w:rPr>
        <w:t>stanovením o</w:t>
      </w:r>
      <w:r w:rsidR="00687F04" w:rsidRPr="00AD1AF1">
        <w:rPr>
          <w:rFonts w:ascii="Avenir LT Pro 55 Roman" w:hAnsi="Avenir LT Pro 55 Roman"/>
          <w:sz w:val="22"/>
          <w:szCs w:val="22"/>
        </w:rPr>
        <w:t> </w:t>
      </w:r>
      <w:r w:rsidRPr="00AD1AF1">
        <w:rPr>
          <w:rFonts w:ascii="Avenir LT Pro 55 Roman" w:hAnsi="Avenir LT Pro 55 Roman"/>
          <w:sz w:val="22"/>
          <w:szCs w:val="22"/>
        </w:rPr>
        <w:t xml:space="preserve">smluvní pokutě není dotčeno právo </w:t>
      </w:r>
      <w:r w:rsidR="007B410E" w:rsidRPr="00AD1AF1">
        <w:rPr>
          <w:rFonts w:ascii="Avenir LT Pro 55 Roman" w:hAnsi="Avenir LT Pro 55 Roman"/>
          <w:sz w:val="22"/>
          <w:szCs w:val="22"/>
        </w:rPr>
        <w:t xml:space="preserve">stran </w:t>
      </w:r>
      <w:r w:rsidRPr="00AD1AF1">
        <w:rPr>
          <w:rFonts w:ascii="Avenir LT Pro 55 Roman" w:hAnsi="Avenir LT Pro 55 Roman"/>
          <w:sz w:val="22"/>
          <w:szCs w:val="22"/>
        </w:rPr>
        <w:t>na náhradu škody v plném rozsahu.</w:t>
      </w:r>
      <w:r w:rsidR="00A03311" w:rsidRPr="00AD1AF1">
        <w:rPr>
          <w:rFonts w:ascii="Avenir LT Pro 55 Roman" w:hAnsi="Avenir LT Pro 55 Roman"/>
          <w:sz w:val="22"/>
          <w:szCs w:val="22"/>
        </w:rPr>
        <w:t xml:space="preserve"> Uplatněním nároku na</w:t>
      </w:r>
      <w:r w:rsidR="00DC5E7F" w:rsidRPr="00AD1AF1">
        <w:rPr>
          <w:rFonts w:ascii="Avenir LT Pro 55 Roman" w:hAnsi="Avenir LT Pro 55 Roman"/>
          <w:sz w:val="22"/>
          <w:szCs w:val="22"/>
        </w:rPr>
        <w:t> </w:t>
      </w:r>
      <w:r w:rsidR="00A03311" w:rsidRPr="00AD1AF1">
        <w:rPr>
          <w:rFonts w:ascii="Avenir LT Pro 55 Roman" w:hAnsi="Avenir LT Pro 55 Roman"/>
          <w:sz w:val="22"/>
          <w:szCs w:val="22"/>
        </w:rPr>
        <w:t>zaplacení smluvní pokuty ani jejím skutečným uhrazením nezanikne povinnost příslušné smluvní strany splnit povinnost, jejíž plnění bylo zajištěno smluvní pokutou, a tato smluvní strana tak bude nadále povinna spln</w:t>
      </w:r>
      <w:r w:rsidR="00920F5C" w:rsidRPr="00AD1AF1">
        <w:rPr>
          <w:rFonts w:ascii="Avenir LT Pro 55 Roman" w:hAnsi="Avenir LT Pro 55 Roman"/>
          <w:sz w:val="22"/>
          <w:szCs w:val="22"/>
        </w:rPr>
        <w:t>it</w:t>
      </w:r>
      <w:r w:rsidR="00A03311" w:rsidRPr="00AD1AF1">
        <w:rPr>
          <w:rFonts w:ascii="Avenir LT Pro 55 Roman" w:hAnsi="Avenir LT Pro 55 Roman"/>
          <w:sz w:val="22"/>
          <w:szCs w:val="22"/>
        </w:rPr>
        <w:t xml:space="preserve"> takovéto povinnosti.</w:t>
      </w:r>
    </w:p>
    <w:p w:rsidR="001C1866" w:rsidRDefault="00285E8D" w:rsidP="00051B4B">
      <w:pPr>
        <w:pStyle w:val="Odstavecseseznamem"/>
        <w:numPr>
          <w:ilvl w:val="1"/>
          <w:numId w:val="13"/>
        </w:numPr>
        <w:ind w:left="567" w:hanging="567"/>
        <w:jc w:val="both"/>
        <w:rPr>
          <w:rFonts w:ascii="Avenir LT Pro 55 Roman" w:hAnsi="Avenir LT Pro 55 Roman"/>
          <w:sz w:val="22"/>
          <w:szCs w:val="22"/>
        </w:rPr>
      </w:pPr>
      <w:r w:rsidRPr="001C1866">
        <w:rPr>
          <w:rFonts w:ascii="Avenir LT Pro 55 Roman" w:hAnsi="Avenir LT Pro 55 Roman"/>
          <w:sz w:val="22"/>
          <w:szCs w:val="22"/>
        </w:rPr>
        <w:t xml:space="preserve">Sdružení může v případě události vyšší moci pozastavit plnění jednotlivé povinnosti/jednotlivých povinností podle </w:t>
      </w:r>
      <w:r w:rsidR="002C7EDB" w:rsidRPr="001C1866">
        <w:rPr>
          <w:rFonts w:ascii="Avenir LT Pro 55 Roman" w:hAnsi="Avenir LT Pro 55 Roman"/>
          <w:sz w:val="22"/>
          <w:szCs w:val="22"/>
        </w:rPr>
        <w:t xml:space="preserve">této </w:t>
      </w:r>
      <w:r w:rsidRPr="001C1866">
        <w:rPr>
          <w:rFonts w:ascii="Avenir LT Pro 55 Roman" w:hAnsi="Avenir LT Pro 55 Roman"/>
          <w:sz w:val="22"/>
          <w:szCs w:val="22"/>
        </w:rPr>
        <w:t xml:space="preserve">smlouvy, pokud nebude možné ji/je splnit. Povinností Sdružení je však bezodkladně o takovém pozastavení informovat Účastníka. </w:t>
      </w:r>
    </w:p>
    <w:p w:rsidR="00285E8D" w:rsidRPr="001C1866" w:rsidRDefault="00285E8D" w:rsidP="00051B4B">
      <w:pPr>
        <w:pStyle w:val="Odstavecseseznamem"/>
        <w:numPr>
          <w:ilvl w:val="1"/>
          <w:numId w:val="13"/>
        </w:numPr>
        <w:ind w:left="567" w:hanging="567"/>
        <w:jc w:val="both"/>
        <w:rPr>
          <w:rFonts w:ascii="Avenir LT Pro 55 Roman" w:hAnsi="Avenir LT Pro 55 Roman"/>
          <w:sz w:val="22"/>
          <w:szCs w:val="22"/>
        </w:rPr>
      </w:pPr>
      <w:r w:rsidRPr="001C1866">
        <w:rPr>
          <w:rFonts w:ascii="Avenir LT Pro 55 Roman" w:hAnsi="Avenir LT Pro 55 Roman"/>
          <w:sz w:val="22"/>
          <w:szCs w:val="22"/>
        </w:rPr>
        <w:t xml:space="preserve">Dočasné pozastavení plnění některé povinnosti podle </w:t>
      </w:r>
      <w:r w:rsidR="009664E9" w:rsidRPr="001C1866">
        <w:rPr>
          <w:rFonts w:ascii="Avenir LT Pro 55 Roman" w:hAnsi="Avenir LT Pro 55 Roman"/>
          <w:sz w:val="22"/>
          <w:szCs w:val="22"/>
        </w:rPr>
        <w:t xml:space="preserve">této </w:t>
      </w:r>
      <w:r w:rsidRPr="001C1866">
        <w:rPr>
          <w:rFonts w:ascii="Avenir LT Pro 55 Roman" w:hAnsi="Avenir LT Pro 55 Roman"/>
          <w:sz w:val="22"/>
          <w:szCs w:val="22"/>
        </w:rPr>
        <w:t xml:space="preserve">smlouvy není důvodem pro zastavení plnění ostatních povinností, které nejsou ovlivněny vyšší mocí. </w:t>
      </w:r>
    </w:p>
    <w:p w:rsidR="00285E8D" w:rsidRPr="00AD1AF1" w:rsidRDefault="00285E8D" w:rsidP="00B84896">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 xml:space="preserve">Vyšší mocí se v této smlouvě rozumí události nastalé mimo vůli smluvních stran, kterým nebylo možno při vynaložení všech rozumně použitelných prostředků zabránit. Jedná se zejména o živelní pohromy, úder blesku, zřícení budovy nebo její části, válečné operace, stávky, teroristické akty, důsledky krádeže a porucha elektrorozvodné sítě mimo areál Sdružení. </w:t>
      </w:r>
    </w:p>
    <w:p w:rsidR="00285E8D" w:rsidRPr="00AD1AF1" w:rsidRDefault="00D601FA" w:rsidP="00B84896">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 xml:space="preserve">Pokud </w:t>
      </w:r>
      <w:r w:rsidR="00285E8D" w:rsidRPr="00AD1AF1">
        <w:rPr>
          <w:rFonts w:ascii="Avenir LT Pro 55 Roman" w:hAnsi="Avenir LT Pro 55 Roman"/>
          <w:sz w:val="22"/>
          <w:szCs w:val="22"/>
        </w:rPr>
        <w:t>Účastník uži</w:t>
      </w:r>
      <w:r w:rsidRPr="00AD1AF1">
        <w:rPr>
          <w:rFonts w:ascii="Avenir LT Pro 55 Roman" w:hAnsi="Avenir LT Pro 55 Roman"/>
          <w:sz w:val="22"/>
          <w:szCs w:val="22"/>
        </w:rPr>
        <w:t>je</w:t>
      </w:r>
      <w:r w:rsidR="00285E8D" w:rsidRPr="00AD1AF1">
        <w:rPr>
          <w:rFonts w:ascii="Avenir LT Pro 55 Roman" w:hAnsi="Avenir LT Pro 55 Roman"/>
          <w:sz w:val="22"/>
          <w:szCs w:val="22"/>
        </w:rPr>
        <w:t xml:space="preserve"> Infrastruktury nebo informace o ní v rozporu s </w:t>
      </w:r>
      <w:r w:rsidR="005F5833" w:rsidRPr="00AD1AF1">
        <w:rPr>
          <w:rFonts w:ascii="Avenir LT Pro 55 Roman" w:hAnsi="Avenir LT Pro 55 Roman"/>
          <w:sz w:val="22"/>
          <w:szCs w:val="22"/>
        </w:rPr>
        <w:t>Podmínkami přístupu</w:t>
      </w:r>
      <w:r w:rsidR="00285E8D" w:rsidRPr="00AD1AF1">
        <w:rPr>
          <w:rFonts w:ascii="Avenir LT Pro 55 Roman" w:hAnsi="Avenir LT Pro 55 Roman"/>
          <w:sz w:val="22"/>
          <w:szCs w:val="22"/>
        </w:rPr>
        <w:t xml:space="preserve"> nebo Specifikací nebo k takovému užití napom</w:t>
      </w:r>
      <w:r w:rsidRPr="00AD1AF1">
        <w:rPr>
          <w:rFonts w:ascii="Avenir LT Pro 55 Roman" w:hAnsi="Avenir LT Pro 55 Roman"/>
          <w:sz w:val="22"/>
          <w:szCs w:val="22"/>
        </w:rPr>
        <w:t>ůže</w:t>
      </w:r>
      <w:r w:rsidR="00285E8D" w:rsidRPr="00AD1AF1">
        <w:rPr>
          <w:rFonts w:ascii="Avenir LT Pro 55 Roman" w:hAnsi="Avenir LT Pro 55 Roman"/>
          <w:sz w:val="22"/>
          <w:szCs w:val="22"/>
        </w:rPr>
        <w:t xml:space="preserve"> třetí osobě úmyslně nebo zanedbáním, je povinen uhradit Sdružení náhradu vzniklé škody. </w:t>
      </w:r>
    </w:p>
    <w:p w:rsidR="00CE35CA" w:rsidRDefault="00CE35CA">
      <w:pPr>
        <w:widowControl/>
        <w:suppressAutoHyphens w:val="0"/>
        <w:rPr>
          <w:rFonts w:ascii="Avenir LT Pro 55 Roman" w:hAnsi="Avenir LT Pro 55 Roman"/>
          <w:sz w:val="22"/>
          <w:szCs w:val="22"/>
        </w:rPr>
      </w:pPr>
      <w:r>
        <w:rPr>
          <w:rFonts w:ascii="Avenir LT Pro 55 Roman" w:hAnsi="Avenir LT Pro 55 Roman"/>
          <w:sz w:val="22"/>
          <w:szCs w:val="22"/>
        </w:rPr>
        <w:br w:type="page"/>
      </w:r>
    </w:p>
    <w:p w:rsidR="00285E8D" w:rsidRPr="00AD1AF1" w:rsidRDefault="00285E8D" w:rsidP="00033BC4">
      <w:pPr>
        <w:pStyle w:val="Odstavecseseznamem"/>
        <w:numPr>
          <w:ilvl w:val="0"/>
          <w:numId w:val="13"/>
        </w:numPr>
        <w:ind w:left="0" w:firstLine="709"/>
        <w:jc w:val="center"/>
        <w:rPr>
          <w:rFonts w:ascii="Avenir LT Pro 55 Roman" w:hAnsi="Avenir LT Pro 55 Roman"/>
          <w:b/>
          <w:sz w:val="22"/>
          <w:szCs w:val="22"/>
        </w:rPr>
      </w:pPr>
    </w:p>
    <w:p w:rsidR="00285E8D" w:rsidRPr="00AD1AF1" w:rsidRDefault="00285E8D">
      <w:pPr>
        <w:jc w:val="center"/>
        <w:rPr>
          <w:rFonts w:ascii="Avenir LT Pro 55 Roman" w:hAnsi="Avenir LT Pro 55 Roman"/>
          <w:b/>
          <w:bCs/>
          <w:sz w:val="22"/>
          <w:szCs w:val="22"/>
        </w:rPr>
      </w:pPr>
      <w:r w:rsidRPr="00AD1AF1">
        <w:rPr>
          <w:rFonts w:ascii="Avenir LT Pro 55 Roman" w:hAnsi="Avenir LT Pro 55 Roman"/>
          <w:b/>
          <w:bCs/>
          <w:sz w:val="22"/>
          <w:szCs w:val="22"/>
        </w:rPr>
        <w:t>Organizační ujednání</w:t>
      </w:r>
    </w:p>
    <w:p w:rsidR="00595825" w:rsidRPr="00AD1AF1" w:rsidRDefault="00E74D47" w:rsidP="00895708">
      <w:pPr>
        <w:pStyle w:val="Odstavecseseznamem"/>
        <w:numPr>
          <w:ilvl w:val="1"/>
          <w:numId w:val="13"/>
        </w:numPr>
        <w:spacing w:after="120"/>
        <w:ind w:left="567" w:hanging="567"/>
        <w:jc w:val="both"/>
        <w:rPr>
          <w:rFonts w:ascii="Avenir LT Pro 55 Roman" w:hAnsi="Avenir LT Pro 55 Roman"/>
          <w:sz w:val="22"/>
          <w:szCs w:val="22"/>
        </w:rPr>
      </w:pPr>
      <w:r w:rsidRPr="00AD1AF1">
        <w:rPr>
          <w:rFonts w:ascii="Avenir LT Pro 55 Roman" w:hAnsi="Avenir LT Pro 55 Roman"/>
          <w:sz w:val="22"/>
          <w:szCs w:val="22"/>
        </w:rPr>
        <w:t xml:space="preserve">Smluvní strany </w:t>
      </w:r>
      <w:r w:rsidR="00285E8D" w:rsidRPr="00AD1AF1">
        <w:rPr>
          <w:rFonts w:ascii="Avenir LT Pro 55 Roman" w:hAnsi="Avenir LT Pro 55 Roman"/>
          <w:sz w:val="22"/>
          <w:szCs w:val="22"/>
        </w:rPr>
        <w:t>ustanovil</w:t>
      </w:r>
      <w:r w:rsidRPr="00AD1AF1">
        <w:rPr>
          <w:rFonts w:ascii="Avenir LT Pro 55 Roman" w:hAnsi="Avenir LT Pro 55 Roman"/>
          <w:sz w:val="22"/>
          <w:szCs w:val="22"/>
        </w:rPr>
        <w:t>y</w:t>
      </w:r>
      <w:r w:rsidR="00285E8D" w:rsidRPr="00AD1AF1">
        <w:rPr>
          <w:rFonts w:ascii="Avenir LT Pro 55 Roman" w:hAnsi="Avenir LT Pro 55 Roman"/>
          <w:sz w:val="22"/>
          <w:szCs w:val="22"/>
        </w:rPr>
        <w:t xml:space="preserve"> pro </w:t>
      </w:r>
      <w:r w:rsidRPr="00AD1AF1">
        <w:rPr>
          <w:rFonts w:ascii="Avenir LT Pro 55 Roman" w:hAnsi="Avenir LT Pro 55 Roman"/>
          <w:sz w:val="22"/>
          <w:szCs w:val="22"/>
        </w:rPr>
        <w:t>vzájemn</w:t>
      </w:r>
      <w:r w:rsidR="00595825" w:rsidRPr="00AD1AF1">
        <w:rPr>
          <w:rFonts w:ascii="Avenir LT Pro 55 Roman" w:hAnsi="Avenir LT Pro 55 Roman"/>
          <w:sz w:val="22"/>
          <w:szCs w:val="22"/>
        </w:rPr>
        <w:t xml:space="preserve">ou komunikaci </w:t>
      </w:r>
      <w:r w:rsidR="00285E8D" w:rsidRPr="00AD1AF1">
        <w:rPr>
          <w:rFonts w:ascii="Avenir LT Pro 55 Roman" w:hAnsi="Avenir LT Pro 55 Roman"/>
          <w:sz w:val="22"/>
          <w:szCs w:val="22"/>
        </w:rPr>
        <w:t xml:space="preserve">v technických a administrativních záležitostech následující </w:t>
      </w:r>
      <w:r w:rsidR="00595825" w:rsidRPr="00AD1AF1">
        <w:rPr>
          <w:rFonts w:ascii="Avenir LT Pro 55 Roman" w:hAnsi="Avenir LT Pro 55 Roman"/>
          <w:sz w:val="22"/>
          <w:szCs w:val="22"/>
        </w:rPr>
        <w:t>kontaktní místa</w:t>
      </w:r>
      <w:r w:rsidR="00285E8D" w:rsidRPr="00AD1AF1">
        <w:rPr>
          <w:rFonts w:ascii="Avenir LT Pro 55 Roman" w:hAnsi="Avenir LT Pro 55 Roman"/>
          <w:sz w:val="22"/>
          <w:szCs w:val="22"/>
        </w:rPr>
        <w:t>:</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658"/>
      </w:tblGrid>
      <w:tr w:rsidR="00E74D47" w:rsidRPr="00AD1AF1" w:rsidTr="00687F04">
        <w:trPr>
          <w:jc w:val="center"/>
        </w:trPr>
        <w:tc>
          <w:tcPr>
            <w:tcW w:w="4770" w:type="dxa"/>
            <w:shd w:val="clear" w:color="auto" w:fill="BFBFBF"/>
          </w:tcPr>
          <w:p w:rsidR="00E74D47" w:rsidRPr="00AD1AF1" w:rsidRDefault="00595825" w:rsidP="00E14340">
            <w:pPr>
              <w:jc w:val="both"/>
              <w:rPr>
                <w:rFonts w:ascii="Avenir LT Pro 55 Roman" w:hAnsi="Avenir LT Pro 55 Roman"/>
                <w:b/>
                <w:sz w:val="22"/>
                <w:highlight w:val="yellow"/>
              </w:rPr>
            </w:pPr>
            <w:r w:rsidRPr="00AD1AF1">
              <w:rPr>
                <w:rFonts w:ascii="Avenir LT Pro 55 Roman" w:hAnsi="Avenir LT Pro 55 Roman"/>
                <w:b/>
                <w:sz w:val="22"/>
                <w:szCs w:val="22"/>
              </w:rPr>
              <w:t>Účastník</w:t>
            </w:r>
          </w:p>
        </w:tc>
        <w:tc>
          <w:tcPr>
            <w:tcW w:w="4658" w:type="dxa"/>
            <w:shd w:val="clear" w:color="auto" w:fill="BFBFBF"/>
          </w:tcPr>
          <w:p w:rsidR="00E74D47" w:rsidRPr="00AD1AF1" w:rsidRDefault="00595825" w:rsidP="00E14340">
            <w:pPr>
              <w:jc w:val="both"/>
              <w:rPr>
                <w:rFonts w:ascii="Avenir LT Pro 55 Roman" w:hAnsi="Avenir LT Pro 55 Roman"/>
                <w:b/>
                <w:sz w:val="22"/>
              </w:rPr>
            </w:pPr>
            <w:r w:rsidRPr="00AD1AF1">
              <w:rPr>
                <w:rFonts w:ascii="Avenir LT Pro 55 Roman" w:hAnsi="Avenir LT Pro 55 Roman"/>
                <w:b/>
                <w:sz w:val="22"/>
              </w:rPr>
              <w:t>Sdružení</w:t>
            </w:r>
          </w:p>
        </w:tc>
      </w:tr>
      <w:tr w:rsidR="00E74D47" w:rsidRPr="00AD1AF1" w:rsidTr="00E14340">
        <w:trPr>
          <w:jc w:val="center"/>
        </w:trPr>
        <w:tc>
          <w:tcPr>
            <w:tcW w:w="4770" w:type="dxa"/>
            <w:shd w:val="clear" w:color="auto" w:fill="auto"/>
          </w:tcPr>
          <w:p w:rsidR="005113DA" w:rsidRPr="005113DA" w:rsidRDefault="005113DA" w:rsidP="005113DA">
            <w:pPr>
              <w:spacing w:before="120"/>
              <w:jc w:val="both"/>
              <w:rPr>
                <w:rFonts w:ascii="Avenir LT Pro 55 Roman" w:hAnsi="Avenir LT Pro 55 Roman"/>
                <w:sz w:val="22"/>
                <w:szCs w:val="22"/>
                <w:u w:val="single"/>
              </w:rPr>
            </w:pPr>
            <w:r w:rsidRPr="005113DA">
              <w:rPr>
                <w:rFonts w:ascii="Avenir LT Pro 55 Roman" w:hAnsi="Avenir LT Pro 55 Roman"/>
                <w:sz w:val="22"/>
                <w:szCs w:val="22"/>
                <w:u w:val="single"/>
              </w:rPr>
              <w:t>Technický</w:t>
            </w:r>
            <w:r w:rsidR="001C1866">
              <w:rPr>
                <w:rFonts w:ascii="Avenir LT Pro 55 Roman" w:hAnsi="Avenir LT Pro 55 Roman"/>
                <w:sz w:val="22"/>
                <w:szCs w:val="22"/>
                <w:u w:val="single"/>
              </w:rPr>
              <w:t>, administrativní</w:t>
            </w:r>
            <w:r w:rsidRPr="005113DA">
              <w:rPr>
                <w:rFonts w:ascii="Avenir LT Pro 55 Roman" w:hAnsi="Avenir LT Pro 55 Roman"/>
                <w:sz w:val="22"/>
                <w:szCs w:val="22"/>
                <w:u w:val="single"/>
              </w:rPr>
              <w:t xml:space="preserve"> kontakt:</w:t>
            </w:r>
          </w:p>
          <w:p w:rsidR="00757A6E" w:rsidRDefault="00FA3E41" w:rsidP="005113DA">
            <w:pPr>
              <w:pStyle w:val="FormtovanvHTML"/>
              <w:rPr>
                <w:rFonts w:ascii="Avenir LT Pro 55 Roman" w:eastAsia="Times New Roman,DejaVu Sans" w:hAnsi="Avenir LT Pro 55 Roman" w:cs="Times New Roman"/>
                <w:kern w:val="1"/>
                <w:sz w:val="22"/>
                <w:szCs w:val="22"/>
              </w:rPr>
            </w:pPr>
            <w:proofErr w:type="spellStart"/>
            <w:r>
              <w:rPr>
                <w:rFonts w:ascii="Avenir LT Pro 55 Roman" w:eastAsia="Times New Roman,DejaVu Sans" w:hAnsi="Avenir LT Pro 55 Roman" w:cs="Times New Roman"/>
                <w:kern w:val="1"/>
                <w:sz w:val="22"/>
                <w:szCs w:val="22"/>
              </w:rPr>
              <w:t>xxxxxxxxxxxx</w:t>
            </w:r>
            <w:proofErr w:type="spellEnd"/>
          </w:p>
          <w:p w:rsidR="005113DA" w:rsidRPr="005113DA" w:rsidRDefault="005113DA" w:rsidP="005113DA">
            <w:pPr>
              <w:pStyle w:val="FormtovanvHTML"/>
              <w:rPr>
                <w:rFonts w:ascii="Avenir LT Pro 55 Roman" w:eastAsia="DejaVu Sans" w:hAnsi="Avenir LT Pro 55 Roman" w:cs="Times New Roman"/>
                <w:kern w:val="1"/>
                <w:sz w:val="22"/>
                <w:szCs w:val="22"/>
              </w:rPr>
            </w:pPr>
            <w:r w:rsidRPr="005113DA">
              <w:rPr>
                <w:rFonts w:ascii="Avenir LT Pro 55 Roman" w:eastAsia="Times New Roman,DejaVu Sans" w:hAnsi="Avenir LT Pro 55 Roman" w:cs="Times New Roman"/>
                <w:kern w:val="1"/>
                <w:sz w:val="22"/>
                <w:szCs w:val="22"/>
              </w:rPr>
              <w:t xml:space="preserve">tel.: </w:t>
            </w:r>
            <w:proofErr w:type="spellStart"/>
            <w:r w:rsidR="00FA3E41">
              <w:rPr>
                <w:rFonts w:ascii="Avenir LT Pro 55 Roman" w:eastAsia="Verdana" w:hAnsi="Avenir LT Pro 55 Roman" w:cs="Times New Roman"/>
                <w:sz w:val="22"/>
                <w:szCs w:val="22"/>
              </w:rPr>
              <w:t>xxxxxxxxxxxxxxxxx</w:t>
            </w:r>
            <w:proofErr w:type="spellEnd"/>
          </w:p>
          <w:p w:rsidR="005113DA" w:rsidRPr="005113DA" w:rsidRDefault="005113DA" w:rsidP="005113DA">
            <w:pPr>
              <w:jc w:val="both"/>
              <w:rPr>
                <w:rFonts w:ascii="Avenir LT Pro 55 Roman" w:hAnsi="Avenir LT Pro 55 Roman"/>
                <w:sz w:val="22"/>
                <w:szCs w:val="22"/>
              </w:rPr>
            </w:pPr>
            <w:proofErr w:type="spellStart"/>
            <w:r w:rsidRPr="005113DA">
              <w:rPr>
                <w:rFonts w:ascii="Avenir LT Pro 55 Roman" w:hAnsi="Avenir LT Pro 55 Roman"/>
                <w:sz w:val="22"/>
                <w:szCs w:val="22"/>
              </w:rPr>
              <w:t>e-mail:</w:t>
            </w:r>
            <w:r w:rsidR="00FA3E41">
              <w:rPr>
                <w:rStyle w:val="Hypertextovodkaz"/>
              </w:rPr>
              <w:t>xxxxxxxxxxxxxxxxx</w:t>
            </w:r>
            <w:proofErr w:type="spellEnd"/>
            <w:r w:rsidR="000E4AEE">
              <w:rPr>
                <w:rFonts w:ascii="Avenir LT Pro 55 Roman" w:hAnsi="Avenir LT Pro 55 Roman"/>
                <w:sz w:val="22"/>
                <w:szCs w:val="22"/>
              </w:rPr>
              <w:t xml:space="preserve"> </w:t>
            </w:r>
          </w:p>
          <w:p w:rsidR="00EB4135" w:rsidRPr="005113DA" w:rsidRDefault="00AA4CA3" w:rsidP="00FA3E41">
            <w:pPr>
              <w:jc w:val="both"/>
              <w:rPr>
                <w:rFonts w:ascii="Avenir LT Pro 55 Roman" w:hAnsi="Avenir LT Pro 55 Roman"/>
                <w:sz w:val="22"/>
                <w:szCs w:val="22"/>
              </w:rPr>
            </w:pPr>
            <w:r>
              <w:rPr>
                <w:rFonts w:ascii="Avenir LT Pro 55 Roman" w:hAnsi="Avenir LT Pro 55 Roman"/>
                <w:sz w:val="22"/>
                <w:szCs w:val="22"/>
              </w:rPr>
              <w:t xml:space="preserve">identifikátor pro edulD.cz: </w:t>
            </w:r>
            <w:hyperlink r:id="rId15" w:history="1">
              <w:proofErr w:type="spellStart"/>
              <w:r w:rsidR="00FA3E41">
                <w:rPr>
                  <w:rStyle w:val="Hypertextovodkaz"/>
                  <w:rFonts w:ascii="Avenir LT Pro 55 Roman" w:hAnsi="Avenir LT Pro 55 Roman"/>
                  <w:sz w:val="22"/>
                  <w:szCs w:val="22"/>
                </w:rPr>
                <w:t>xxxxxxxxxxxxxxxx</w:t>
              </w:r>
              <w:proofErr w:type="spellEnd"/>
            </w:hyperlink>
          </w:p>
        </w:tc>
        <w:tc>
          <w:tcPr>
            <w:tcW w:w="4658" w:type="dxa"/>
            <w:shd w:val="clear" w:color="auto" w:fill="auto"/>
          </w:tcPr>
          <w:p w:rsidR="006867EC" w:rsidRPr="00AD1AF1" w:rsidRDefault="006867EC" w:rsidP="00F9058E">
            <w:pPr>
              <w:spacing w:before="120"/>
              <w:jc w:val="both"/>
              <w:rPr>
                <w:rFonts w:ascii="Avenir LT Pro 55 Roman" w:hAnsi="Avenir LT Pro 55 Roman"/>
                <w:sz w:val="22"/>
                <w:szCs w:val="22"/>
                <w:u w:val="single"/>
              </w:rPr>
            </w:pPr>
            <w:r w:rsidRPr="00AD1AF1">
              <w:rPr>
                <w:rFonts w:ascii="Avenir LT Pro 55 Roman" w:hAnsi="Avenir LT Pro 55 Roman"/>
                <w:sz w:val="22"/>
                <w:szCs w:val="22"/>
                <w:u w:val="single"/>
              </w:rPr>
              <w:t>Technický kontakt:</w:t>
            </w:r>
          </w:p>
          <w:p w:rsidR="00E74D47" w:rsidRPr="00AD1AF1" w:rsidRDefault="00FA3E41" w:rsidP="00595825">
            <w:pPr>
              <w:jc w:val="both"/>
              <w:rPr>
                <w:rFonts w:ascii="Avenir LT Pro 55 Roman" w:hAnsi="Avenir LT Pro 55 Roman"/>
                <w:sz w:val="22"/>
                <w:szCs w:val="22"/>
              </w:rPr>
            </w:pPr>
            <w:proofErr w:type="spellStart"/>
            <w:r>
              <w:rPr>
                <w:rFonts w:ascii="Avenir LT Pro 55 Roman" w:hAnsi="Avenir LT Pro 55 Roman"/>
                <w:sz w:val="22"/>
                <w:szCs w:val="22"/>
              </w:rPr>
              <w:t>xxxxxxxxxxxxxxxxxxxxxx</w:t>
            </w:r>
            <w:proofErr w:type="spellEnd"/>
          </w:p>
          <w:p w:rsidR="00595825" w:rsidRPr="00AD1AF1" w:rsidRDefault="00FA3E41" w:rsidP="008277C2">
            <w:pPr>
              <w:pStyle w:val="FormtovanvHTML"/>
              <w:rPr>
                <w:rFonts w:ascii="Avenir LT Pro 55 Roman" w:hAnsi="Avenir LT Pro 55 Roman" w:cs="Times New Roman"/>
                <w:sz w:val="22"/>
                <w:szCs w:val="22"/>
              </w:rPr>
            </w:pPr>
            <w:r>
              <w:rPr>
                <w:rFonts w:ascii="Avenir LT Pro 55 Roman" w:eastAsia="DejaVu Sans" w:hAnsi="Avenir LT Pro 55 Roman" w:cs="Times New Roman"/>
                <w:kern w:val="1"/>
                <w:sz w:val="22"/>
                <w:szCs w:val="22"/>
              </w:rPr>
              <w:t xml:space="preserve">Tel: </w:t>
            </w:r>
            <w:proofErr w:type="spellStart"/>
            <w:r>
              <w:rPr>
                <w:rFonts w:ascii="Avenir LT Pro 55 Roman" w:eastAsia="DejaVu Sans" w:hAnsi="Avenir LT Pro 55 Roman" w:cs="Times New Roman"/>
                <w:kern w:val="1"/>
                <w:sz w:val="22"/>
                <w:szCs w:val="22"/>
              </w:rPr>
              <w:t>xxxxxxxxxxxxxxxxxxxxx</w:t>
            </w:r>
            <w:proofErr w:type="spellEnd"/>
          </w:p>
          <w:p w:rsidR="00595825" w:rsidRPr="00AD1AF1" w:rsidRDefault="00595825" w:rsidP="00595825">
            <w:pPr>
              <w:jc w:val="both"/>
              <w:rPr>
                <w:rFonts w:ascii="Avenir LT Pro 55 Roman" w:hAnsi="Avenir LT Pro 55 Roman"/>
                <w:sz w:val="22"/>
                <w:szCs w:val="22"/>
              </w:rPr>
            </w:pPr>
            <w:r w:rsidRPr="00AD1AF1">
              <w:rPr>
                <w:rFonts w:ascii="Avenir LT Pro 55 Roman" w:hAnsi="Avenir LT Pro 55 Roman"/>
                <w:sz w:val="22"/>
                <w:szCs w:val="22"/>
              </w:rPr>
              <w:t xml:space="preserve">e-mail: </w:t>
            </w:r>
            <w:hyperlink r:id="rId16" w:history="1">
              <w:proofErr w:type="spellStart"/>
              <w:r w:rsidR="00FA3E41">
                <w:rPr>
                  <w:rStyle w:val="Hypertextovodkaz"/>
                  <w:rFonts w:ascii="Avenir LT Pro 55 Roman" w:hAnsi="Avenir LT Pro 55 Roman"/>
                  <w:sz w:val="22"/>
                  <w:szCs w:val="22"/>
                </w:rPr>
                <w:t>xxxxxxxxxxxxxxxxxxxxxx</w:t>
              </w:r>
              <w:proofErr w:type="spellEnd"/>
            </w:hyperlink>
          </w:p>
          <w:p w:rsidR="00595825" w:rsidRPr="00AD1AF1" w:rsidRDefault="00595825" w:rsidP="00595825">
            <w:pPr>
              <w:jc w:val="both"/>
              <w:rPr>
                <w:rFonts w:ascii="Avenir LT Pro 55 Roman" w:hAnsi="Avenir LT Pro 55 Roman"/>
                <w:sz w:val="22"/>
                <w:szCs w:val="22"/>
              </w:rPr>
            </w:pPr>
            <w:r w:rsidRPr="00AD1AF1">
              <w:rPr>
                <w:rFonts w:ascii="Avenir LT Pro 55 Roman" w:hAnsi="Avenir LT Pro 55 Roman"/>
                <w:sz w:val="22"/>
                <w:szCs w:val="22"/>
              </w:rPr>
              <w:t xml:space="preserve">Fax: </w:t>
            </w:r>
            <w:proofErr w:type="spellStart"/>
            <w:r w:rsidR="00FA3E41">
              <w:rPr>
                <w:rFonts w:ascii="Avenir LT Pro 55 Roman" w:hAnsi="Avenir LT Pro 55 Roman"/>
                <w:sz w:val="22"/>
                <w:szCs w:val="22"/>
              </w:rPr>
              <w:t>xxxxxxxxxxxxxxxxxxxx</w:t>
            </w:r>
            <w:proofErr w:type="spellEnd"/>
          </w:p>
          <w:p w:rsidR="006867EC" w:rsidRPr="00AD1AF1" w:rsidRDefault="006867EC" w:rsidP="006867EC">
            <w:pPr>
              <w:spacing w:before="120"/>
              <w:jc w:val="both"/>
              <w:rPr>
                <w:rFonts w:ascii="Avenir LT Pro 55 Roman" w:hAnsi="Avenir LT Pro 55 Roman"/>
                <w:sz w:val="22"/>
                <w:szCs w:val="22"/>
                <w:u w:val="single"/>
              </w:rPr>
            </w:pPr>
            <w:r w:rsidRPr="00AD1AF1">
              <w:rPr>
                <w:rFonts w:ascii="Avenir LT Pro 55 Roman" w:hAnsi="Avenir LT Pro 55 Roman"/>
                <w:sz w:val="22"/>
                <w:szCs w:val="22"/>
                <w:u w:val="single"/>
              </w:rPr>
              <w:t>Administrativní kontakt</w:t>
            </w:r>
            <w:r w:rsidR="0032146F" w:rsidRPr="00AD1AF1">
              <w:rPr>
                <w:rFonts w:ascii="Avenir LT Pro 55 Roman" w:hAnsi="Avenir LT Pro 55 Roman"/>
                <w:sz w:val="22"/>
                <w:szCs w:val="22"/>
                <w:u w:val="single"/>
              </w:rPr>
              <w:t>:</w:t>
            </w:r>
          </w:p>
          <w:p w:rsidR="00D65550" w:rsidRPr="00AD1AF1" w:rsidRDefault="00D65550" w:rsidP="00687F04">
            <w:pPr>
              <w:jc w:val="both"/>
              <w:rPr>
                <w:rFonts w:ascii="Avenir LT Pro 55 Roman" w:hAnsi="Avenir LT Pro 55 Roman"/>
                <w:sz w:val="22"/>
                <w:szCs w:val="22"/>
              </w:rPr>
            </w:pPr>
            <w:r w:rsidRPr="00AD1AF1">
              <w:rPr>
                <w:rFonts w:ascii="Avenir LT Pro 55 Roman" w:hAnsi="Avenir LT Pro 55 Roman"/>
                <w:sz w:val="22"/>
                <w:szCs w:val="22"/>
              </w:rPr>
              <w:t xml:space="preserve">Tel:  </w:t>
            </w:r>
            <w:proofErr w:type="spellStart"/>
            <w:r w:rsidR="00FA3E41">
              <w:rPr>
                <w:rFonts w:ascii="Avenir LT Pro 55 Roman" w:hAnsi="Avenir LT Pro 55 Roman"/>
                <w:sz w:val="22"/>
                <w:szCs w:val="22"/>
              </w:rPr>
              <w:t>xxxxxxxxxxxxxxxxxxxxxxxx</w:t>
            </w:r>
            <w:proofErr w:type="spellEnd"/>
          </w:p>
          <w:p w:rsidR="006867EC" w:rsidRPr="00AD1AF1" w:rsidRDefault="006867EC" w:rsidP="00FA3E41">
            <w:pPr>
              <w:jc w:val="both"/>
              <w:rPr>
                <w:rFonts w:ascii="Avenir LT Pro 55 Roman" w:hAnsi="Avenir LT Pro 55 Roman"/>
                <w:sz w:val="22"/>
              </w:rPr>
            </w:pPr>
            <w:r w:rsidRPr="00AD1AF1">
              <w:rPr>
                <w:rFonts w:ascii="Avenir LT Pro 55 Roman" w:hAnsi="Avenir LT Pro 55 Roman"/>
                <w:sz w:val="22"/>
                <w:szCs w:val="22"/>
              </w:rPr>
              <w:t xml:space="preserve">e-mail: </w:t>
            </w:r>
            <w:hyperlink r:id="rId17" w:history="1">
              <w:proofErr w:type="spellStart"/>
              <w:r w:rsidR="00FA3E41">
                <w:rPr>
                  <w:rStyle w:val="Hypertextovodkaz"/>
                  <w:rFonts w:ascii="Avenir LT Pro 55 Roman" w:hAnsi="Avenir LT Pro 55 Roman"/>
                  <w:sz w:val="22"/>
                  <w:szCs w:val="22"/>
                </w:rPr>
                <w:t>xxxxxxxxxxxxxxxxxxxxxxxxxxx</w:t>
              </w:r>
              <w:proofErr w:type="spellEnd"/>
            </w:hyperlink>
            <w:r w:rsidRPr="00AD1AF1">
              <w:rPr>
                <w:rFonts w:ascii="Avenir LT Pro 55 Roman" w:hAnsi="Avenir LT Pro 55 Roman"/>
                <w:sz w:val="22"/>
                <w:szCs w:val="22"/>
              </w:rPr>
              <w:t xml:space="preserve"> </w:t>
            </w:r>
          </w:p>
        </w:tc>
      </w:tr>
    </w:tbl>
    <w:p w:rsidR="00285E8D" w:rsidRPr="00AD1AF1" w:rsidRDefault="00285E8D" w:rsidP="00B84896">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 xml:space="preserve">Účastník je povinen pro nahlášení poruch využívat </w:t>
      </w:r>
      <w:proofErr w:type="spellStart"/>
      <w:r w:rsidR="005222B5" w:rsidRPr="00AD1AF1">
        <w:rPr>
          <w:rFonts w:ascii="Avenir LT Pro 55 Roman" w:hAnsi="Avenir LT Pro 55 Roman"/>
          <w:sz w:val="22"/>
          <w:szCs w:val="22"/>
        </w:rPr>
        <w:t>Service</w:t>
      </w:r>
      <w:proofErr w:type="spellEnd"/>
      <w:r w:rsidR="005222B5" w:rsidRPr="00AD1AF1">
        <w:rPr>
          <w:rFonts w:ascii="Avenir LT Pro 55 Roman" w:hAnsi="Avenir LT Pro 55 Roman"/>
          <w:sz w:val="22"/>
          <w:szCs w:val="22"/>
        </w:rPr>
        <w:t xml:space="preserve"> </w:t>
      </w:r>
      <w:proofErr w:type="spellStart"/>
      <w:r w:rsidR="005222B5" w:rsidRPr="00AD1AF1">
        <w:rPr>
          <w:rFonts w:ascii="Avenir LT Pro 55 Roman" w:hAnsi="Avenir LT Pro 55 Roman"/>
          <w:sz w:val="22"/>
          <w:szCs w:val="22"/>
        </w:rPr>
        <w:t>Desk</w:t>
      </w:r>
      <w:proofErr w:type="spellEnd"/>
      <w:r w:rsidR="003F03DC" w:rsidRPr="00AD1AF1">
        <w:rPr>
          <w:rFonts w:ascii="Avenir LT Pro 55 Roman" w:hAnsi="Avenir LT Pro 55 Roman"/>
          <w:sz w:val="22"/>
          <w:szCs w:val="22"/>
        </w:rPr>
        <w:t xml:space="preserve"> na </w:t>
      </w:r>
      <w:r w:rsidR="00231074" w:rsidRPr="00AD1AF1">
        <w:rPr>
          <w:rFonts w:ascii="Avenir LT Pro 55 Roman" w:hAnsi="Avenir LT Pro 55 Roman"/>
          <w:sz w:val="22"/>
          <w:szCs w:val="22"/>
        </w:rPr>
        <w:t>kontaktech uvedených v odst. 6.1.</w:t>
      </w:r>
    </w:p>
    <w:p w:rsidR="002A57D5" w:rsidRPr="00AD1AF1" w:rsidRDefault="002A57D5" w:rsidP="00B84896">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Účastník je povinen</w:t>
      </w:r>
      <w:r w:rsidR="008A61E3" w:rsidRPr="00AD1AF1">
        <w:rPr>
          <w:rFonts w:ascii="Avenir LT Pro 55 Roman" w:hAnsi="Avenir LT Pro 55 Roman"/>
          <w:sz w:val="22"/>
          <w:szCs w:val="22"/>
        </w:rPr>
        <w:t xml:space="preserve"> neprodleně informovat Sdružení</w:t>
      </w:r>
      <w:r w:rsidRPr="00AD1AF1">
        <w:rPr>
          <w:rFonts w:ascii="Avenir LT Pro 55 Roman" w:hAnsi="Avenir LT Pro 55 Roman"/>
          <w:sz w:val="22"/>
          <w:szCs w:val="22"/>
        </w:rPr>
        <w:t xml:space="preserve"> v případě jakékoli změny týkající se výše uvedeného administrativního </w:t>
      </w:r>
      <w:r w:rsidR="008A61E3" w:rsidRPr="00AD1AF1">
        <w:rPr>
          <w:rFonts w:ascii="Avenir LT Pro 55 Roman" w:hAnsi="Avenir LT Pro 55 Roman"/>
          <w:sz w:val="22"/>
          <w:szCs w:val="22"/>
        </w:rPr>
        <w:t xml:space="preserve">či </w:t>
      </w:r>
      <w:r w:rsidRPr="00AD1AF1">
        <w:rPr>
          <w:rFonts w:ascii="Avenir LT Pro 55 Roman" w:hAnsi="Avenir LT Pro 55 Roman"/>
          <w:sz w:val="22"/>
          <w:szCs w:val="22"/>
        </w:rPr>
        <w:t>technického kontaktu</w:t>
      </w:r>
      <w:r w:rsidR="00BA7DA7">
        <w:rPr>
          <w:rFonts w:ascii="Avenir LT Pro 55 Roman" w:hAnsi="Avenir LT Pro 55 Roman"/>
          <w:sz w:val="22"/>
          <w:szCs w:val="22"/>
        </w:rPr>
        <w:t xml:space="preserve"> na kontaktech uvedených v odst. 6.1</w:t>
      </w:r>
      <w:r w:rsidRPr="00AD1AF1">
        <w:rPr>
          <w:rFonts w:ascii="Avenir LT Pro 55 Roman" w:hAnsi="Avenir LT Pro 55 Roman"/>
          <w:sz w:val="22"/>
          <w:szCs w:val="22"/>
        </w:rPr>
        <w:t>.</w:t>
      </w:r>
    </w:p>
    <w:p w:rsidR="00285E8D" w:rsidRPr="00AD1AF1" w:rsidRDefault="00285E8D" w:rsidP="00B84896">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 xml:space="preserve">Účastník je kromě pravidel </w:t>
      </w:r>
      <w:r w:rsidR="001D4E07" w:rsidRPr="00AD1AF1">
        <w:rPr>
          <w:rFonts w:ascii="Avenir LT Pro 55 Roman" w:hAnsi="Avenir LT Pro 55 Roman"/>
          <w:sz w:val="22"/>
          <w:szCs w:val="22"/>
        </w:rPr>
        <w:t>Podmínek přístupu</w:t>
      </w:r>
      <w:r w:rsidRPr="00AD1AF1">
        <w:rPr>
          <w:rFonts w:ascii="Avenir LT Pro 55 Roman" w:hAnsi="Avenir LT Pro 55 Roman"/>
          <w:sz w:val="22"/>
          <w:szCs w:val="22"/>
        </w:rPr>
        <w:t xml:space="preserve"> dále povinen řešit vzniklé bezpečnostní incidenty v součinnosti s týmem CESNET-CERTS. Pro příjem stížností na bezpečnostní incidenty je Účastník povinen zřídit </w:t>
      </w:r>
      <w:r w:rsidR="001B53C3" w:rsidRPr="00AD1AF1">
        <w:rPr>
          <w:rFonts w:ascii="Avenir LT Pro 55 Roman" w:hAnsi="Avenir LT Pro 55 Roman"/>
          <w:sz w:val="22"/>
          <w:szCs w:val="22"/>
        </w:rPr>
        <w:t xml:space="preserve">a udržovat </w:t>
      </w:r>
      <w:r w:rsidRPr="00AD1AF1">
        <w:rPr>
          <w:rFonts w:ascii="Avenir LT Pro 55 Roman" w:hAnsi="Avenir LT Pro 55 Roman"/>
          <w:sz w:val="22"/>
          <w:szCs w:val="22"/>
        </w:rPr>
        <w:t>v souladu s dokumentem RFC 2142 (</w:t>
      </w:r>
      <w:proofErr w:type="spellStart"/>
      <w:r w:rsidR="00C650A7">
        <w:rPr>
          <w:rStyle w:val="Hypertextovodkaz"/>
          <w:rFonts w:ascii="Avenir LT Pro 55 Roman" w:hAnsi="Avenir LT Pro 55 Roman"/>
          <w:sz w:val="22"/>
          <w:szCs w:val="22"/>
        </w:rPr>
        <w:fldChar w:fldCharType="begin"/>
      </w:r>
      <w:r w:rsidR="00C650A7">
        <w:rPr>
          <w:rStyle w:val="Hypertextovodkaz"/>
          <w:rFonts w:ascii="Avenir LT Pro 55 Roman" w:hAnsi="Avenir LT Pro 55 Roman"/>
          <w:sz w:val="22"/>
          <w:szCs w:val="22"/>
        </w:rPr>
        <w:instrText xml:space="preserve"> HYPERLINK "http://www.cesnet.cz/nic/rfc2</w:instrText>
      </w:r>
      <w:r w:rsidR="00C650A7">
        <w:rPr>
          <w:rStyle w:val="Hypertextovodkaz"/>
          <w:rFonts w:ascii="Avenir LT Pro 55 Roman" w:hAnsi="Avenir LT Pro 55 Roman"/>
          <w:sz w:val="22"/>
          <w:szCs w:val="22"/>
        </w:rPr>
        <w:instrText xml:space="preserve">142.txt" </w:instrText>
      </w:r>
      <w:r w:rsidR="00C650A7">
        <w:rPr>
          <w:rStyle w:val="Hypertextovodkaz"/>
          <w:rFonts w:ascii="Avenir LT Pro 55 Roman" w:hAnsi="Avenir LT Pro 55 Roman"/>
          <w:sz w:val="22"/>
          <w:szCs w:val="22"/>
        </w:rPr>
        <w:fldChar w:fldCharType="separate"/>
      </w:r>
      <w:r w:rsidR="001B53C3" w:rsidRPr="00AD1AF1">
        <w:rPr>
          <w:rStyle w:val="Hypertextovodkaz"/>
          <w:rFonts w:ascii="Avenir LT Pro 55 Roman" w:hAnsi="Avenir LT Pro 55 Roman"/>
          <w:sz w:val="22"/>
          <w:szCs w:val="22"/>
        </w:rPr>
        <w:t>h</w:t>
      </w:r>
      <w:r w:rsidR="00FA3E41">
        <w:rPr>
          <w:rStyle w:val="Hypertextovodkaz"/>
          <w:rFonts w:ascii="Avenir LT Pro 55 Roman" w:hAnsi="Avenir LT Pro 55 Roman"/>
          <w:sz w:val="22"/>
          <w:szCs w:val="22"/>
        </w:rPr>
        <w:t>xxxxxxxxxxxxxxxxxxxxxxxxxxxxxxxx</w:t>
      </w:r>
      <w:proofErr w:type="spellEnd"/>
      <w:r w:rsidR="00C650A7">
        <w:rPr>
          <w:rStyle w:val="Hypertextovodkaz"/>
          <w:rFonts w:ascii="Avenir LT Pro 55 Roman" w:hAnsi="Avenir LT Pro 55 Roman"/>
          <w:sz w:val="22"/>
          <w:szCs w:val="22"/>
        </w:rPr>
        <w:fldChar w:fldCharType="end"/>
      </w:r>
      <w:r w:rsidRPr="00AD1AF1">
        <w:rPr>
          <w:rFonts w:ascii="Avenir LT Pro 55 Roman" w:hAnsi="Avenir LT Pro 55 Roman"/>
          <w:sz w:val="22"/>
          <w:szCs w:val="22"/>
        </w:rPr>
        <w:t xml:space="preserve">) e-mailovou adresu </w:t>
      </w:r>
      <w:proofErr w:type="spellStart"/>
      <w:r w:rsidRPr="00AD1AF1">
        <w:rPr>
          <w:rFonts w:ascii="Avenir LT Pro 55 Roman" w:hAnsi="Avenir LT Pro 55 Roman"/>
          <w:sz w:val="22"/>
          <w:szCs w:val="22"/>
        </w:rPr>
        <w:t>abuse@”doména</w:t>
      </w:r>
      <w:proofErr w:type="spellEnd"/>
      <w:r w:rsidR="001B53C3" w:rsidRPr="00AD1AF1">
        <w:rPr>
          <w:rFonts w:ascii="Avenir LT Pro 55 Roman" w:hAnsi="Avenir LT Pro 55 Roman"/>
          <w:sz w:val="22"/>
          <w:szCs w:val="22"/>
        </w:rPr>
        <w:t xml:space="preserve"> Účastníka</w:t>
      </w:r>
      <w:r w:rsidRPr="00AD1AF1">
        <w:rPr>
          <w:rFonts w:ascii="Avenir LT Pro 55 Roman" w:hAnsi="Avenir LT Pro 55 Roman"/>
          <w:sz w:val="22"/>
          <w:szCs w:val="22"/>
        </w:rPr>
        <w:t>“, která distribuuje přijatou poštu na adresy</w:t>
      </w:r>
      <w:r w:rsidR="001B53C3" w:rsidRPr="00AD1AF1">
        <w:rPr>
          <w:rFonts w:ascii="Avenir LT Pro 55 Roman" w:hAnsi="Avenir LT Pro 55 Roman"/>
          <w:sz w:val="22"/>
          <w:szCs w:val="22"/>
        </w:rPr>
        <w:t xml:space="preserve"> všech osob, které se starají o </w:t>
      </w:r>
      <w:r w:rsidRPr="00AD1AF1">
        <w:rPr>
          <w:rFonts w:ascii="Avenir LT Pro 55 Roman" w:hAnsi="Avenir LT Pro 55 Roman"/>
          <w:sz w:val="22"/>
          <w:szCs w:val="22"/>
        </w:rPr>
        <w:t>bezpečnost sítě Účastníka.</w:t>
      </w:r>
    </w:p>
    <w:p w:rsidR="009C5142" w:rsidRPr="00AD1AF1" w:rsidRDefault="009C5142" w:rsidP="00033BC4">
      <w:pPr>
        <w:pStyle w:val="Odstavecseseznamem"/>
        <w:numPr>
          <w:ilvl w:val="0"/>
          <w:numId w:val="13"/>
        </w:numPr>
        <w:ind w:left="0" w:firstLine="709"/>
        <w:jc w:val="center"/>
        <w:rPr>
          <w:rFonts w:ascii="Avenir LT Pro 55 Roman" w:hAnsi="Avenir LT Pro 55 Roman"/>
          <w:b/>
          <w:sz w:val="22"/>
          <w:szCs w:val="22"/>
        </w:rPr>
      </w:pPr>
    </w:p>
    <w:p w:rsidR="009C5142" w:rsidRPr="00AD1AF1" w:rsidRDefault="009C5142" w:rsidP="009C5142">
      <w:pPr>
        <w:jc w:val="center"/>
        <w:rPr>
          <w:rFonts w:ascii="Avenir LT Pro 55 Roman" w:hAnsi="Avenir LT Pro 55 Roman"/>
          <w:b/>
          <w:bCs/>
          <w:sz w:val="22"/>
          <w:szCs w:val="22"/>
        </w:rPr>
      </w:pPr>
      <w:r w:rsidRPr="00AD1AF1">
        <w:rPr>
          <w:rFonts w:ascii="Avenir LT Pro 55 Roman" w:hAnsi="Avenir LT Pro 55 Roman"/>
          <w:b/>
          <w:bCs/>
          <w:sz w:val="22"/>
          <w:szCs w:val="22"/>
        </w:rPr>
        <w:t>Účast Účastníka v národní akademické federaci identit eduID.cz</w:t>
      </w:r>
    </w:p>
    <w:p w:rsidR="009C5142" w:rsidRPr="00AD1AF1" w:rsidRDefault="009C5142" w:rsidP="00B84896">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 xml:space="preserve">Sdružení je operátorem národní akademické federace identit eduID.cz (dále jen „eduID.cz“, viz </w:t>
      </w:r>
      <w:hyperlink r:id="rId18" w:history="1">
        <w:r w:rsidR="00737565">
          <w:rPr>
            <w:rStyle w:val="Hypertextovodkaz"/>
            <w:rFonts w:ascii="Avenir LT Pro 55 Roman" w:hAnsi="Avenir LT Pro 55 Roman"/>
            <w:sz w:val="22"/>
            <w:szCs w:val="22"/>
          </w:rPr>
          <w:t>xxxxxxxxxxxxxxxxxxxxxxxx</w:t>
        </w:r>
      </w:hyperlink>
      <w:r w:rsidRPr="00AD1AF1">
        <w:rPr>
          <w:rFonts w:ascii="Avenir LT Pro 55 Roman" w:hAnsi="Avenir LT Pro 55 Roman"/>
          <w:sz w:val="22"/>
          <w:szCs w:val="22"/>
        </w:rPr>
        <w:t>). Činnost eduID.cz se řídí Federační politikou eduID.cz jejíž aktuální verze je</w:t>
      </w:r>
      <w:r w:rsidR="00DC5E7F" w:rsidRPr="00AD1AF1">
        <w:rPr>
          <w:rFonts w:ascii="Avenir LT Pro 55 Roman" w:hAnsi="Avenir LT Pro 55 Roman"/>
          <w:sz w:val="22"/>
          <w:szCs w:val="22"/>
        </w:rPr>
        <w:t> </w:t>
      </w:r>
      <w:r w:rsidRPr="00AD1AF1">
        <w:rPr>
          <w:rFonts w:ascii="Avenir LT Pro 55 Roman" w:hAnsi="Avenir LT Pro 55 Roman"/>
          <w:sz w:val="22"/>
          <w:szCs w:val="22"/>
        </w:rPr>
        <w:t xml:space="preserve">dostupná na </w:t>
      </w:r>
      <w:hyperlink r:id="rId19" w:history="1">
        <w:r w:rsidR="00737565">
          <w:rPr>
            <w:rStyle w:val="Hypertextovodkaz"/>
            <w:rFonts w:ascii="Avenir LT Pro 55 Roman" w:hAnsi="Avenir LT Pro 55 Roman"/>
            <w:sz w:val="22"/>
            <w:szCs w:val="22"/>
          </w:rPr>
          <w:t>xxxxxxxxxxxxxxxxxxxxxxxxx</w:t>
        </w:r>
        <w:bookmarkStart w:id="3" w:name="_GoBack"/>
        <w:bookmarkEnd w:id="3"/>
      </w:hyperlink>
      <w:r w:rsidRPr="00AD1AF1">
        <w:rPr>
          <w:rFonts w:ascii="Avenir LT Pro 55 Roman" w:hAnsi="Avenir LT Pro 55 Roman"/>
          <w:sz w:val="22"/>
          <w:szCs w:val="22"/>
        </w:rPr>
        <w:t>.</w:t>
      </w:r>
    </w:p>
    <w:p w:rsidR="009C5142" w:rsidRPr="00AD1AF1" w:rsidRDefault="009C5142" w:rsidP="00B84896">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Účastník ve smyslu Federační politiky eduID.cz jmenuje administrativní kontakty uv</w:t>
      </w:r>
      <w:r w:rsidR="00E21F5D" w:rsidRPr="00AD1AF1">
        <w:rPr>
          <w:rFonts w:ascii="Avenir LT Pro 55 Roman" w:hAnsi="Avenir LT Pro 55 Roman"/>
          <w:sz w:val="22"/>
          <w:szCs w:val="22"/>
        </w:rPr>
        <w:t>edené v odst.</w:t>
      </w:r>
      <w:r w:rsidRPr="00AD1AF1">
        <w:rPr>
          <w:rFonts w:ascii="Avenir LT Pro 55 Roman" w:hAnsi="Avenir LT Pro 55 Roman"/>
          <w:sz w:val="22"/>
          <w:szCs w:val="22"/>
        </w:rPr>
        <w:t xml:space="preserve"> </w:t>
      </w:r>
      <w:proofErr w:type="gramStart"/>
      <w:r w:rsidRPr="00AD1AF1">
        <w:rPr>
          <w:rFonts w:ascii="Avenir LT Pro 55 Roman" w:hAnsi="Avenir LT Pro 55 Roman"/>
          <w:sz w:val="22"/>
          <w:szCs w:val="22"/>
        </w:rPr>
        <w:t>6.1. této</w:t>
      </w:r>
      <w:proofErr w:type="gramEnd"/>
      <w:r w:rsidRPr="00AD1AF1">
        <w:rPr>
          <w:rFonts w:ascii="Avenir LT Pro 55 Roman" w:hAnsi="Avenir LT Pro 55 Roman"/>
          <w:sz w:val="22"/>
          <w:szCs w:val="22"/>
        </w:rPr>
        <w:t xml:space="preserve"> smlouvy jako administrativní kontakty Účastníka v eduID.cz. Výše uvedení zástupci jsou oprávnění v zastoupení Účastníka reprezentovat Účastníka v rozsahu daném Federační politikou eduID.cz. Tímto jmenováním Účastník zároveň vyjadřuje závazek dodržovat Federační politiku eduID.cz.</w:t>
      </w:r>
    </w:p>
    <w:p w:rsidR="009C5142" w:rsidRPr="00AD1AF1" w:rsidRDefault="009C5142" w:rsidP="00B84896">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Účastník výslovně potvrzuje, že Administrativní kontakty uvedené v </w:t>
      </w:r>
      <w:proofErr w:type="spellStart"/>
      <w:r w:rsidRPr="00AD1AF1">
        <w:rPr>
          <w:rFonts w:ascii="Avenir LT Pro 55 Roman" w:hAnsi="Avenir LT Pro 55 Roman"/>
          <w:sz w:val="22"/>
          <w:szCs w:val="22"/>
        </w:rPr>
        <w:t>odst</w:t>
      </w:r>
      <w:proofErr w:type="spellEnd"/>
      <w:r w:rsidRPr="00AD1AF1">
        <w:rPr>
          <w:rFonts w:ascii="Avenir LT Pro 55 Roman" w:hAnsi="Avenir LT Pro 55 Roman"/>
          <w:sz w:val="22"/>
          <w:szCs w:val="22"/>
        </w:rPr>
        <w:t xml:space="preserve"> </w:t>
      </w:r>
      <w:proofErr w:type="gramStart"/>
      <w:r w:rsidRPr="00AD1AF1">
        <w:rPr>
          <w:rFonts w:ascii="Avenir LT Pro 55 Roman" w:hAnsi="Avenir LT Pro 55 Roman"/>
          <w:sz w:val="22"/>
          <w:szCs w:val="22"/>
        </w:rPr>
        <w:t>6.1. jsou</w:t>
      </w:r>
      <w:proofErr w:type="gramEnd"/>
      <w:r w:rsidRPr="00AD1AF1">
        <w:rPr>
          <w:rFonts w:ascii="Avenir LT Pro 55 Roman" w:hAnsi="Avenir LT Pro 55 Roman"/>
          <w:sz w:val="22"/>
          <w:szCs w:val="22"/>
        </w:rPr>
        <w:t xml:space="preserve"> v pracovně právním vztahu k Účastníkovi a že jejich identita byla Účastníkem ověřena prostřednictvím stá</w:t>
      </w:r>
      <w:r w:rsidR="004162A0" w:rsidRPr="00AD1AF1">
        <w:rPr>
          <w:rFonts w:ascii="Avenir LT Pro 55 Roman" w:hAnsi="Avenir LT Pro 55 Roman"/>
          <w:sz w:val="22"/>
          <w:szCs w:val="22"/>
        </w:rPr>
        <w:t>tem vydaného dokladu totožnosti</w:t>
      </w:r>
      <w:r w:rsidRPr="00AD1AF1">
        <w:rPr>
          <w:rFonts w:ascii="Avenir LT Pro 55 Roman" w:hAnsi="Avenir LT Pro 55 Roman"/>
          <w:sz w:val="22"/>
          <w:szCs w:val="22"/>
        </w:rPr>
        <w:t>.</w:t>
      </w:r>
    </w:p>
    <w:p w:rsidR="00285E8D" w:rsidRPr="00AD1AF1" w:rsidRDefault="00285E8D" w:rsidP="00033BC4">
      <w:pPr>
        <w:pStyle w:val="Odstavecseseznamem"/>
        <w:numPr>
          <w:ilvl w:val="0"/>
          <w:numId w:val="13"/>
        </w:numPr>
        <w:ind w:left="0" w:firstLine="709"/>
        <w:jc w:val="center"/>
        <w:rPr>
          <w:rFonts w:ascii="Avenir LT Pro 55 Roman" w:hAnsi="Avenir LT Pro 55 Roman"/>
          <w:b/>
          <w:sz w:val="22"/>
          <w:szCs w:val="22"/>
        </w:rPr>
      </w:pPr>
    </w:p>
    <w:p w:rsidR="00285E8D" w:rsidRPr="00AD1AF1" w:rsidRDefault="00C84A2A">
      <w:pPr>
        <w:jc w:val="center"/>
        <w:rPr>
          <w:rFonts w:ascii="Avenir LT Pro 55 Roman" w:hAnsi="Avenir LT Pro 55 Roman"/>
          <w:b/>
          <w:bCs/>
          <w:sz w:val="22"/>
          <w:szCs w:val="22"/>
        </w:rPr>
      </w:pPr>
      <w:r w:rsidRPr="00AD1AF1">
        <w:rPr>
          <w:rFonts w:ascii="Avenir LT Pro 55 Roman" w:hAnsi="Avenir LT Pro 55 Roman"/>
          <w:b/>
          <w:bCs/>
          <w:sz w:val="22"/>
          <w:szCs w:val="22"/>
        </w:rPr>
        <w:t>Doba trvání smlouvy</w:t>
      </w:r>
      <w:r w:rsidR="00380052" w:rsidRPr="00AD1AF1">
        <w:rPr>
          <w:rFonts w:ascii="Avenir LT Pro 55 Roman" w:hAnsi="Avenir LT Pro 55 Roman"/>
          <w:b/>
          <w:bCs/>
          <w:sz w:val="22"/>
          <w:szCs w:val="22"/>
        </w:rPr>
        <w:t xml:space="preserve"> a poskytování služeb</w:t>
      </w:r>
      <w:r w:rsidRPr="00AD1AF1">
        <w:rPr>
          <w:rFonts w:ascii="Avenir LT Pro 55 Roman" w:hAnsi="Avenir LT Pro 55 Roman"/>
          <w:b/>
          <w:bCs/>
          <w:sz w:val="22"/>
          <w:szCs w:val="22"/>
        </w:rPr>
        <w:t>, o</w:t>
      </w:r>
      <w:r w:rsidR="00285E8D" w:rsidRPr="00AD1AF1">
        <w:rPr>
          <w:rFonts w:ascii="Avenir LT Pro 55 Roman" w:hAnsi="Avenir LT Pro 55 Roman"/>
          <w:b/>
          <w:bCs/>
          <w:sz w:val="22"/>
          <w:szCs w:val="22"/>
        </w:rPr>
        <w:t xml:space="preserve">dstoupení od smlouvy </w:t>
      </w:r>
    </w:p>
    <w:p w:rsidR="008F43CC" w:rsidRPr="00AD1AF1" w:rsidRDefault="00380052" w:rsidP="00B84896">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 xml:space="preserve">Služby podle této smlouvy budou </w:t>
      </w:r>
      <w:r w:rsidR="007B085F" w:rsidRPr="00AD1AF1">
        <w:rPr>
          <w:rFonts w:ascii="Avenir LT Pro 55 Roman" w:hAnsi="Avenir LT Pro 55 Roman"/>
          <w:sz w:val="22"/>
          <w:szCs w:val="22"/>
        </w:rPr>
        <w:t>zřízeny a jejich poskytování</w:t>
      </w:r>
      <w:r w:rsidRPr="00AD1AF1">
        <w:rPr>
          <w:rFonts w:ascii="Avenir LT Pro 55 Roman" w:hAnsi="Avenir LT Pro 55 Roman"/>
          <w:sz w:val="22"/>
          <w:szCs w:val="22"/>
        </w:rPr>
        <w:t xml:space="preserve"> </w:t>
      </w:r>
      <w:r w:rsidR="007B085F" w:rsidRPr="00AD1AF1">
        <w:rPr>
          <w:rFonts w:ascii="Avenir LT Pro 55 Roman" w:hAnsi="Avenir LT Pro 55 Roman"/>
          <w:sz w:val="22"/>
          <w:szCs w:val="22"/>
        </w:rPr>
        <w:t xml:space="preserve">zahájeno nejpozději </w:t>
      </w:r>
      <w:r w:rsidR="004C7B0A">
        <w:rPr>
          <w:rFonts w:ascii="Avenir LT Pro 55 Roman" w:hAnsi="Avenir LT Pro 55 Roman"/>
          <w:sz w:val="22"/>
          <w:szCs w:val="22"/>
        </w:rPr>
        <w:t>do 12 týdnů ode dne uzavření této smlouvy</w:t>
      </w:r>
      <w:r w:rsidR="00314BF3" w:rsidRPr="00AD1AF1">
        <w:rPr>
          <w:rFonts w:ascii="Avenir LT Pro 55 Roman" w:hAnsi="Avenir LT Pro 55 Roman"/>
          <w:sz w:val="22"/>
          <w:szCs w:val="22"/>
        </w:rPr>
        <w:t>.</w:t>
      </w:r>
    </w:p>
    <w:p w:rsidR="00667F2A" w:rsidRPr="004370F6" w:rsidRDefault="00812FFF" w:rsidP="00D9234D">
      <w:pPr>
        <w:pStyle w:val="Odstavecseseznamem"/>
        <w:numPr>
          <w:ilvl w:val="1"/>
          <w:numId w:val="13"/>
        </w:numPr>
        <w:ind w:left="567" w:hanging="567"/>
        <w:jc w:val="both"/>
        <w:rPr>
          <w:rFonts w:ascii="Avenir LT Pro 55 Roman" w:hAnsi="Avenir LT Pro 55 Roman"/>
          <w:sz w:val="22"/>
          <w:szCs w:val="22"/>
        </w:rPr>
      </w:pPr>
      <w:r w:rsidRPr="004370F6">
        <w:rPr>
          <w:rFonts w:ascii="Avenir LT Pro 55 Roman" w:hAnsi="Avenir LT Pro 55 Roman"/>
          <w:sz w:val="22"/>
          <w:szCs w:val="22"/>
        </w:rPr>
        <w:t xml:space="preserve">Tato smlouva se uzavírá na dobu </w:t>
      </w:r>
      <w:r w:rsidR="00DE2510" w:rsidRPr="004370F6">
        <w:rPr>
          <w:rFonts w:ascii="Avenir LT Pro 55 Roman" w:hAnsi="Avenir LT Pro 55 Roman"/>
          <w:sz w:val="22"/>
          <w:szCs w:val="22"/>
        </w:rPr>
        <w:t>určitou</w:t>
      </w:r>
      <w:r w:rsidR="001C1866">
        <w:rPr>
          <w:rFonts w:ascii="Avenir LT Pro 55 Roman" w:hAnsi="Avenir LT Pro 55 Roman"/>
          <w:sz w:val="22"/>
          <w:szCs w:val="22"/>
        </w:rPr>
        <w:t xml:space="preserve"> 4 roky</w:t>
      </w:r>
      <w:r w:rsidR="00DE2510" w:rsidRPr="004370F6">
        <w:rPr>
          <w:rFonts w:ascii="Avenir LT Pro 55 Roman" w:hAnsi="Avenir LT Pro 55 Roman"/>
          <w:sz w:val="22"/>
          <w:szCs w:val="22"/>
        </w:rPr>
        <w:t xml:space="preserve"> </w:t>
      </w:r>
      <w:r w:rsidR="00BB1615" w:rsidRPr="004370F6">
        <w:rPr>
          <w:rFonts w:ascii="Avenir LT Pro 55 Roman" w:hAnsi="Avenir LT Pro 55 Roman"/>
          <w:sz w:val="22"/>
          <w:szCs w:val="22"/>
        </w:rPr>
        <w:t>s výpovědní dobou 3 měsíce</w:t>
      </w:r>
      <w:r w:rsidR="004370F6" w:rsidRPr="004370F6">
        <w:rPr>
          <w:rFonts w:ascii="Avenir LT Pro 55 Roman" w:hAnsi="Avenir LT Pro 55 Roman"/>
          <w:sz w:val="22"/>
          <w:szCs w:val="22"/>
        </w:rPr>
        <w:t>. Výpovědní dob</w:t>
      </w:r>
      <w:r w:rsidR="004370F6">
        <w:rPr>
          <w:rFonts w:ascii="Avenir LT Pro 55 Roman" w:hAnsi="Avenir LT Pro 55 Roman"/>
          <w:sz w:val="22"/>
          <w:szCs w:val="22"/>
        </w:rPr>
        <w:t>a</w:t>
      </w:r>
      <w:r w:rsidR="004370F6" w:rsidRPr="004370F6">
        <w:rPr>
          <w:rFonts w:ascii="Avenir LT Pro 55 Roman" w:hAnsi="Avenir LT Pro 55 Roman"/>
          <w:sz w:val="22"/>
          <w:szCs w:val="22"/>
        </w:rPr>
        <w:t xml:space="preserve"> začíná běžet prvním dnem prvního kalendářního měsíce následujícího po </w:t>
      </w:r>
      <w:r w:rsidR="00BB1615" w:rsidRPr="004370F6">
        <w:rPr>
          <w:rFonts w:ascii="Avenir LT Pro 55 Roman" w:hAnsi="Avenir LT Pro 55 Roman"/>
          <w:sz w:val="22"/>
          <w:szCs w:val="22"/>
        </w:rPr>
        <w:t>obdržení písemné výpovědi druhé strany</w:t>
      </w:r>
      <w:r w:rsidR="00DD3CB7" w:rsidRPr="004370F6">
        <w:rPr>
          <w:rFonts w:ascii="Avenir LT Pro 55 Roman" w:hAnsi="Avenir LT Pro 55 Roman"/>
          <w:sz w:val="22"/>
          <w:szCs w:val="22"/>
        </w:rPr>
        <w:t>.</w:t>
      </w:r>
      <w:r w:rsidR="00144C72" w:rsidRPr="004370F6">
        <w:rPr>
          <w:rFonts w:ascii="Avenir LT Pro 55 Roman" w:hAnsi="Avenir LT Pro 55 Roman"/>
          <w:sz w:val="22"/>
          <w:szCs w:val="22"/>
        </w:rPr>
        <w:t xml:space="preserve"> </w:t>
      </w:r>
      <w:r w:rsidR="00D9234D" w:rsidRPr="004370F6">
        <w:rPr>
          <w:rFonts w:ascii="Avenir LT Pro 55 Roman" w:hAnsi="Avenir LT Pro 55 Roman"/>
          <w:sz w:val="22"/>
          <w:szCs w:val="22"/>
        </w:rPr>
        <w:t>Smluvní strany se zavazují, že bezdůvodně nevypoví tuto smlouvu nejméně po dobu 48 měsíců ode dne jejího uzavření (minimální doba plnění). Pokud toto ustanovení kterákoliv ze smluvních stran nedodrží, vznikne druhé smluvní straně právo na náhradu škody.</w:t>
      </w:r>
    </w:p>
    <w:p w:rsidR="00285E8D" w:rsidRPr="00AD1AF1" w:rsidRDefault="00285E8D" w:rsidP="00B84896">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 xml:space="preserve">Smluvní strany se dohodly na možnosti odstoupit od této smlouvy v případě, že druhá smluvní strana závažným způsobem porušila povinnosti pro ni vyplývající z této smlouvy nebo za podmínek stanovených </w:t>
      </w:r>
      <w:r w:rsidR="004F3639" w:rsidRPr="00AD1AF1">
        <w:rPr>
          <w:rFonts w:ascii="Avenir LT Pro 55 Roman" w:hAnsi="Avenir LT Pro 55 Roman"/>
          <w:sz w:val="22"/>
          <w:szCs w:val="22"/>
        </w:rPr>
        <w:t>právními předpisy</w:t>
      </w:r>
      <w:r w:rsidRPr="00AD1AF1">
        <w:rPr>
          <w:rFonts w:ascii="Avenir LT Pro 55 Roman" w:hAnsi="Avenir LT Pro 55 Roman"/>
          <w:sz w:val="22"/>
          <w:szCs w:val="22"/>
        </w:rPr>
        <w:t xml:space="preserve">. </w:t>
      </w:r>
    </w:p>
    <w:p w:rsidR="00285E8D" w:rsidRPr="00AD1AF1" w:rsidRDefault="00285E8D" w:rsidP="00B84896">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 xml:space="preserve">Odstoupení od smlouvy oznámí odstupující strana druhé smluvní straně písemně s uvedením důvodu, pro který od smlouvy odstupuje. Odstoupení nabývá účinnosti dnem doručení písemného oznámení druhé smluvní straně. </w:t>
      </w:r>
      <w:r w:rsidR="00AE27B9" w:rsidRPr="00AD1AF1">
        <w:rPr>
          <w:rFonts w:ascii="Avenir LT Pro 55 Roman" w:hAnsi="Avenir LT Pro 55 Roman"/>
          <w:sz w:val="22"/>
          <w:szCs w:val="22"/>
        </w:rPr>
        <w:t>V</w:t>
      </w:r>
      <w:r w:rsidRPr="00AD1AF1">
        <w:rPr>
          <w:rFonts w:ascii="Avenir LT Pro 55 Roman" w:hAnsi="Avenir LT Pro 55 Roman"/>
          <w:sz w:val="22"/>
          <w:szCs w:val="22"/>
        </w:rPr>
        <w:t xml:space="preserve"> případě odstoupení od smlouvy jsou obě smluvní strany povinny vyrovnat vzájemné závazky </w:t>
      </w:r>
      <w:r w:rsidR="001665EE" w:rsidRPr="00AD1AF1">
        <w:rPr>
          <w:rFonts w:ascii="Avenir LT Pro 55 Roman" w:hAnsi="Avenir LT Pro 55 Roman"/>
          <w:sz w:val="22"/>
          <w:szCs w:val="22"/>
        </w:rPr>
        <w:t xml:space="preserve">do 30 dnů od data odstoupení </w:t>
      </w:r>
      <w:r w:rsidRPr="00AD1AF1">
        <w:rPr>
          <w:rFonts w:ascii="Avenir LT Pro 55 Roman" w:hAnsi="Avenir LT Pro 55 Roman"/>
          <w:sz w:val="22"/>
          <w:szCs w:val="22"/>
        </w:rPr>
        <w:t xml:space="preserve">a v případě, že mají zapůjčeno zařízení, toto zařízení </w:t>
      </w:r>
      <w:r w:rsidR="001665EE" w:rsidRPr="00AD1AF1">
        <w:rPr>
          <w:rFonts w:ascii="Avenir LT Pro 55 Roman" w:hAnsi="Avenir LT Pro 55 Roman"/>
          <w:sz w:val="22"/>
          <w:szCs w:val="22"/>
        </w:rPr>
        <w:t xml:space="preserve">ve stejné lhůtě </w:t>
      </w:r>
      <w:r w:rsidRPr="00AD1AF1">
        <w:rPr>
          <w:rFonts w:ascii="Avenir LT Pro 55 Roman" w:hAnsi="Avenir LT Pro 55 Roman"/>
          <w:sz w:val="22"/>
          <w:szCs w:val="22"/>
        </w:rPr>
        <w:t xml:space="preserve">vrátit druhé smluvní straně. </w:t>
      </w:r>
    </w:p>
    <w:p w:rsidR="00285E8D" w:rsidRPr="00AD1AF1" w:rsidRDefault="00285E8D" w:rsidP="00B84896">
      <w:pPr>
        <w:pStyle w:val="Odstavecseseznamem"/>
        <w:numPr>
          <w:ilvl w:val="1"/>
          <w:numId w:val="13"/>
        </w:numPr>
        <w:ind w:left="567" w:hanging="567"/>
        <w:jc w:val="both"/>
        <w:rPr>
          <w:rFonts w:ascii="Avenir LT Pro 55 Roman" w:hAnsi="Avenir LT Pro 55 Roman"/>
          <w:sz w:val="22"/>
          <w:szCs w:val="22"/>
        </w:rPr>
      </w:pPr>
      <w:r w:rsidRPr="00AD1AF1">
        <w:rPr>
          <w:rFonts w:ascii="Avenir LT Pro 55 Roman" w:hAnsi="Avenir LT Pro 55 Roman"/>
          <w:sz w:val="22"/>
          <w:szCs w:val="22"/>
        </w:rPr>
        <w:t xml:space="preserve">Dojde-li k odstoupení od smlouvy, je Účastník povinen zastavit do 3 pracovních dnů odběr služeb. </w:t>
      </w:r>
    </w:p>
    <w:p w:rsidR="006674A7" w:rsidRPr="00AD1AF1" w:rsidRDefault="006674A7">
      <w:pPr>
        <w:widowControl/>
        <w:suppressAutoHyphens w:val="0"/>
        <w:rPr>
          <w:rFonts w:ascii="Avenir LT Pro 55 Roman" w:hAnsi="Avenir LT Pro 55 Roman"/>
          <w:sz w:val="22"/>
          <w:szCs w:val="22"/>
        </w:rPr>
      </w:pPr>
    </w:p>
    <w:p w:rsidR="00285E8D" w:rsidRPr="00AD1AF1" w:rsidRDefault="00285E8D" w:rsidP="00033BC4">
      <w:pPr>
        <w:pStyle w:val="Odstavecseseznamem"/>
        <w:numPr>
          <w:ilvl w:val="0"/>
          <w:numId w:val="13"/>
        </w:numPr>
        <w:ind w:left="0" w:firstLine="709"/>
        <w:jc w:val="center"/>
        <w:rPr>
          <w:rFonts w:ascii="Avenir LT Pro 55 Roman" w:hAnsi="Avenir LT Pro 55 Roman"/>
          <w:b/>
          <w:sz w:val="22"/>
          <w:szCs w:val="22"/>
        </w:rPr>
      </w:pPr>
    </w:p>
    <w:p w:rsidR="00285E8D" w:rsidRPr="00AD1AF1" w:rsidRDefault="00285E8D">
      <w:pPr>
        <w:jc w:val="center"/>
        <w:rPr>
          <w:rFonts w:ascii="Avenir LT Pro 55 Roman" w:hAnsi="Avenir LT Pro 55 Roman"/>
          <w:b/>
          <w:bCs/>
          <w:sz w:val="22"/>
          <w:szCs w:val="22"/>
        </w:rPr>
      </w:pPr>
      <w:r w:rsidRPr="00AD1AF1">
        <w:rPr>
          <w:rFonts w:ascii="Avenir LT Pro 55 Roman" w:hAnsi="Avenir LT Pro 55 Roman"/>
          <w:b/>
          <w:bCs/>
          <w:sz w:val="22"/>
          <w:szCs w:val="22"/>
        </w:rPr>
        <w:t xml:space="preserve">Závěrečná ustanovení </w:t>
      </w:r>
    </w:p>
    <w:p w:rsidR="008B012F" w:rsidRPr="00AD1AF1" w:rsidRDefault="008B012F" w:rsidP="00E34644">
      <w:pPr>
        <w:pStyle w:val="Odstavecseseznamem"/>
        <w:numPr>
          <w:ilvl w:val="1"/>
          <w:numId w:val="13"/>
        </w:numPr>
        <w:ind w:left="567" w:hanging="567"/>
        <w:contextualSpacing w:val="0"/>
        <w:jc w:val="both"/>
        <w:rPr>
          <w:rFonts w:ascii="Avenir LT Pro 55 Roman" w:hAnsi="Avenir LT Pro 55 Roman"/>
          <w:sz w:val="22"/>
          <w:szCs w:val="22"/>
        </w:rPr>
      </w:pPr>
      <w:r w:rsidRPr="00AD1AF1">
        <w:rPr>
          <w:rFonts w:ascii="Avenir LT Pro 55 Roman" w:hAnsi="Avenir LT Pro 55 Roman"/>
          <w:sz w:val="22"/>
          <w:szCs w:val="22"/>
        </w:rPr>
        <w:t xml:space="preserve">Veškerou korespondenci </w:t>
      </w:r>
      <w:r w:rsidR="00521052" w:rsidRPr="00AD1AF1">
        <w:rPr>
          <w:rFonts w:ascii="Avenir LT Pro 55 Roman" w:hAnsi="Avenir LT Pro 55 Roman"/>
          <w:sz w:val="22"/>
          <w:szCs w:val="22"/>
        </w:rPr>
        <w:t xml:space="preserve">budou </w:t>
      </w:r>
      <w:r w:rsidRPr="00AD1AF1">
        <w:rPr>
          <w:rFonts w:ascii="Avenir LT Pro 55 Roman" w:hAnsi="Avenir LT Pro 55 Roman"/>
          <w:sz w:val="22"/>
          <w:szCs w:val="22"/>
        </w:rPr>
        <w:t>smluvní strany doručovat</w:t>
      </w:r>
      <w:r w:rsidR="00C60280" w:rsidRPr="00AD1AF1">
        <w:rPr>
          <w:rFonts w:ascii="Avenir LT Pro 55 Roman" w:hAnsi="Avenir LT Pro 55 Roman"/>
          <w:sz w:val="22"/>
          <w:szCs w:val="22"/>
        </w:rPr>
        <w:t xml:space="preserve"> (s </w:t>
      </w:r>
      <w:r w:rsidR="00CD5211">
        <w:rPr>
          <w:rFonts w:ascii="Avenir LT Pro 55 Roman" w:hAnsi="Avenir LT Pro 55 Roman"/>
          <w:sz w:val="22"/>
          <w:szCs w:val="22"/>
        </w:rPr>
        <w:t>přihlédnutím k ustanovení odst. </w:t>
      </w:r>
      <w:proofErr w:type="gramStart"/>
      <w:r w:rsidR="00C60280" w:rsidRPr="00AD1AF1">
        <w:rPr>
          <w:rFonts w:ascii="Avenir LT Pro 55 Roman" w:hAnsi="Avenir LT Pro 55 Roman"/>
          <w:sz w:val="22"/>
          <w:szCs w:val="22"/>
        </w:rPr>
        <w:t>5.</w:t>
      </w:r>
      <w:r w:rsidR="004863AA">
        <w:rPr>
          <w:rFonts w:ascii="Avenir LT Pro 55 Roman" w:hAnsi="Avenir LT Pro 55 Roman"/>
          <w:sz w:val="22"/>
          <w:szCs w:val="22"/>
        </w:rPr>
        <w:t>6</w:t>
      </w:r>
      <w:r w:rsidR="00C60280" w:rsidRPr="00AD1AF1">
        <w:rPr>
          <w:rFonts w:ascii="Avenir LT Pro 55 Roman" w:hAnsi="Avenir LT Pro 55 Roman"/>
          <w:sz w:val="22"/>
          <w:szCs w:val="22"/>
        </w:rPr>
        <w:t>. této</w:t>
      </w:r>
      <w:proofErr w:type="gramEnd"/>
      <w:r w:rsidR="00C60280" w:rsidRPr="00AD1AF1">
        <w:rPr>
          <w:rFonts w:ascii="Avenir LT Pro 55 Roman" w:hAnsi="Avenir LT Pro 55 Roman"/>
          <w:sz w:val="22"/>
          <w:szCs w:val="22"/>
        </w:rPr>
        <w:t xml:space="preserve"> smlouvy</w:t>
      </w:r>
      <w:r w:rsidRPr="00AD1AF1">
        <w:rPr>
          <w:rFonts w:ascii="Avenir LT Pro 55 Roman" w:hAnsi="Avenir LT Pro 55 Roman"/>
          <w:sz w:val="22"/>
          <w:szCs w:val="22"/>
        </w:rPr>
        <w:t>:</w:t>
      </w:r>
    </w:p>
    <w:p w:rsidR="008B012F" w:rsidRPr="00AD1AF1" w:rsidRDefault="008B012F" w:rsidP="00AA4CA3">
      <w:pPr>
        <w:numPr>
          <w:ilvl w:val="2"/>
          <w:numId w:val="9"/>
        </w:numPr>
        <w:ind w:left="709" w:hanging="142"/>
        <w:jc w:val="both"/>
        <w:rPr>
          <w:rFonts w:ascii="Avenir LT Pro 55 Roman" w:hAnsi="Avenir LT Pro 55 Roman"/>
          <w:sz w:val="22"/>
          <w:szCs w:val="22"/>
        </w:rPr>
      </w:pPr>
      <w:r w:rsidRPr="00AD1AF1">
        <w:rPr>
          <w:rFonts w:ascii="Avenir LT Pro 55 Roman" w:hAnsi="Avenir LT Pro 55 Roman"/>
          <w:sz w:val="22"/>
          <w:szCs w:val="22"/>
        </w:rPr>
        <w:t xml:space="preserve">poštou na adresu sídla druhé smluvní strany, uvedenou v hlavičce této smlouvy nebo v jejích příslušných ustanoveních; </w:t>
      </w:r>
      <w:r w:rsidR="00521052" w:rsidRPr="00AD1AF1">
        <w:rPr>
          <w:rFonts w:ascii="Avenir LT Pro 55 Roman" w:hAnsi="Avenir LT Pro 55 Roman"/>
          <w:sz w:val="22"/>
          <w:szCs w:val="22"/>
        </w:rPr>
        <w:t>za poštovní přepravu se považuje i kurýrní služba</w:t>
      </w:r>
      <w:r w:rsidR="00197CBF" w:rsidRPr="00AD1AF1">
        <w:rPr>
          <w:rFonts w:ascii="Avenir LT Pro 55 Roman" w:hAnsi="Avenir LT Pro 55 Roman"/>
          <w:sz w:val="22"/>
          <w:szCs w:val="22"/>
        </w:rPr>
        <w:t xml:space="preserve">. V případě, že nelze jednoznačně určit datum doručení zprávy druhé straně, je datem doručení </w:t>
      </w:r>
      <w:r w:rsidR="005F13F9" w:rsidRPr="00AD1AF1">
        <w:rPr>
          <w:rFonts w:ascii="Avenir LT Pro 55 Roman" w:hAnsi="Avenir LT Pro 55 Roman"/>
          <w:sz w:val="22"/>
          <w:szCs w:val="22"/>
        </w:rPr>
        <w:t>třetí</w:t>
      </w:r>
      <w:r w:rsidR="00197CBF" w:rsidRPr="00AD1AF1">
        <w:rPr>
          <w:rFonts w:ascii="Avenir LT Pro 55 Roman" w:hAnsi="Avenir LT Pro 55 Roman"/>
          <w:sz w:val="22"/>
          <w:szCs w:val="22"/>
        </w:rPr>
        <w:t xml:space="preserve"> pracovní den ode dne předání zásilky poštovní službě</w:t>
      </w:r>
      <w:r w:rsidR="00AD05CA" w:rsidRPr="00AD1AF1">
        <w:rPr>
          <w:rFonts w:ascii="Avenir LT Pro 55 Roman" w:hAnsi="Avenir LT Pro 55 Roman"/>
          <w:sz w:val="22"/>
          <w:szCs w:val="22"/>
        </w:rPr>
        <w:t>.</w:t>
      </w:r>
    </w:p>
    <w:p w:rsidR="008B012F" w:rsidRPr="00AD1AF1" w:rsidRDefault="008B012F" w:rsidP="00AA4CA3">
      <w:pPr>
        <w:numPr>
          <w:ilvl w:val="2"/>
          <w:numId w:val="9"/>
        </w:numPr>
        <w:ind w:left="709" w:hanging="142"/>
        <w:jc w:val="both"/>
        <w:rPr>
          <w:rFonts w:ascii="Avenir LT Pro 55 Roman" w:hAnsi="Avenir LT Pro 55 Roman"/>
          <w:sz w:val="22"/>
          <w:szCs w:val="22"/>
        </w:rPr>
      </w:pPr>
      <w:r w:rsidRPr="00AD1AF1">
        <w:rPr>
          <w:rFonts w:ascii="Avenir LT Pro 55 Roman" w:hAnsi="Avenir LT Pro 55 Roman"/>
          <w:sz w:val="22"/>
          <w:szCs w:val="22"/>
        </w:rPr>
        <w:t>elektronicky na e-mailové kontaktní adresy, uvedené v této smlouvě; zásilka (zpráva) se považuje za doručenou buď dnem potvrzení jejího přijetí druhou smluvní stranou, nebo dnem doručení automatického potvrzení o doručení elektronické zprávy do příslušné e</w:t>
      </w:r>
      <w:r w:rsidR="006A7137">
        <w:rPr>
          <w:rFonts w:ascii="Avenir LT Pro 55 Roman" w:hAnsi="Avenir LT Pro 55 Roman"/>
          <w:sz w:val="22"/>
          <w:szCs w:val="22"/>
        </w:rPr>
        <w:noBreakHyphen/>
      </w:r>
      <w:r w:rsidRPr="00AD1AF1">
        <w:rPr>
          <w:rFonts w:ascii="Avenir LT Pro 55 Roman" w:hAnsi="Avenir LT Pro 55 Roman"/>
          <w:sz w:val="22"/>
          <w:szCs w:val="22"/>
        </w:rPr>
        <w:t>mailové schránky, podle toho</w:t>
      </w:r>
      <w:r w:rsidR="00521052" w:rsidRPr="00AD1AF1">
        <w:rPr>
          <w:rFonts w:ascii="Avenir LT Pro 55 Roman" w:hAnsi="Avenir LT Pro 55 Roman"/>
          <w:sz w:val="22"/>
          <w:szCs w:val="22"/>
        </w:rPr>
        <w:t>,</w:t>
      </w:r>
      <w:r w:rsidR="00AD05CA" w:rsidRPr="00AD1AF1">
        <w:rPr>
          <w:rFonts w:ascii="Avenir LT Pro 55 Roman" w:hAnsi="Avenir LT Pro 55 Roman"/>
          <w:sz w:val="22"/>
          <w:szCs w:val="22"/>
        </w:rPr>
        <w:t xml:space="preserve"> který den nastane dříve, nejpozději však </w:t>
      </w:r>
      <w:r w:rsidR="005F13F9" w:rsidRPr="00AD1AF1">
        <w:rPr>
          <w:rFonts w:ascii="Avenir LT Pro 55 Roman" w:hAnsi="Avenir LT Pro 55 Roman"/>
          <w:sz w:val="22"/>
          <w:szCs w:val="22"/>
        </w:rPr>
        <w:t>třetí pracovní</w:t>
      </w:r>
      <w:r w:rsidR="00AD05CA" w:rsidRPr="00AD1AF1">
        <w:rPr>
          <w:rFonts w:ascii="Avenir LT Pro 55 Roman" w:hAnsi="Avenir LT Pro 55 Roman"/>
          <w:sz w:val="22"/>
          <w:szCs w:val="22"/>
        </w:rPr>
        <w:t xml:space="preserve"> den od odeslání zprávy.</w:t>
      </w:r>
      <w:r w:rsidR="00197CBF" w:rsidRPr="00AD1AF1">
        <w:rPr>
          <w:rFonts w:ascii="Avenir LT Pro 55 Roman" w:hAnsi="Avenir LT Pro 55 Roman"/>
          <w:sz w:val="22"/>
          <w:szCs w:val="22"/>
        </w:rPr>
        <w:t xml:space="preserve"> </w:t>
      </w:r>
    </w:p>
    <w:p w:rsidR="008B012F" w:rsidRDefault="008B012F" w:rsidP="00AA4CA3">
      <w:pPr>
        <w:numPr>
          <w:ilvl w:val="2"/>
          <w:numId w:val="9"/>
        </w:numPr>
        <w:spacing w:after="120"/>
        <w:ind w:left="709" w:hanging="142"/>
        <w:jc w:val="both"/>
        <w:rPr>
          <w:rFonts w:ascii="Avenir LT Pro 55 Roman" w:hAnsi="Avenir LT Pro 55 Roman"/>
          <w:sz w:val="22"/>
          <w:szCs w:val="22"/>
        </w:rPr>
      </w:pPr>
      <w:r w:rsidRPr="00AD1AF1">
        <w:rPr>
          <w:rFonts w:ascii="Avenir LT Pro 55 Roman" w:hAnsi="Avenir LT Pro 55 Roman"/>
          <w:sz w:val="22"/>
          <w:szCs w:val="22"/>
        </w:rPr>
        <w:t>osobně do sídla druhé smluvní strany</w:t>
      </w:r>
      <w:r w:rsidR="00521052" w:rsidRPr="00AD1AF1">
        <w:rPr>
          <w:rFonts w:ascii="Avenir LT Pro 55 Roman" w:hAnsi="Avenir LT Pro 55 Roman"/>
          <w:sz w:val="22"/>
          <w:szCs w:val="22"/>
        </w:rPr>
        <w:t>, pokud nebude dohodnuto jiné místo</w:t>
      </w:r>
      <w:r w:rsidRPr="00AD1AF1">
        <w:rPr>
          <w:rFonts w:ascii="Avenir LT Pro 55 Roman" w:hAnsi="Avenir LT Pro 55 Roman"/>
          <w:sz w:val="22"/>
          <w:szCs w:val="22"/>
        </w:rPr>
        <w:t>, s písemným potvrzením převzetí zásilky pracovníkem smluvní strany, kt</w:t>
      </w:r>
      <w:r w:rsidR="00197CBF" w:rsidRPr="00AD1AF1">
        <w:rPr>
          <w:rFonts w:ascii="Avenir LT Pro 55 Roman" w:hAnsi="Avenir LT Pro 55 Roman"/>
          <w:sz w:val="22"/>
          <w:szCs w:val="22"/>
        </w:rPr>
        <w:t>eré je doručováno.</w:t>
      </w:r>
    </w:p>
    <w:p w:rsidR="003A5D3D" w:rsidRPr="00AD1AF1" w:rsidRDefault="003A5D3D" w:rsidP="00E34644">
      <w:pPr>
        <w:pStyle w:val="Odstavecseseznamem"/>
        <w:numPr>
          <w:ilvl w:val="1"/>
          <w:numId w:val="13"/>
        </w:numPr>
        <w:spacing w:after="120"/>
        <w:ind w:left="567" w:hanging="567"/>
        <w:contextualSpacing w:val="0"/>
        <w:jc w:val="both"/>
        <w:rPr>
          <w:rFonts w:ascii="Avenir LT Pro 55 Roman" w:hAnsi="Avenir LT Pro 55 Roman"/>
          <w:sz w:val="22"/>
          <w:szCs w:val="22"/>
        </w:rPr>
      </w:pPr>
      <w:r w:rsidRPr="00AD1AF1">
        <w:rPr>
          <w:rFonts w:ascii="Avenir LT Pro 55 Roman" w:hAnsi="Avenir LT Pro 55 Roman"/>
          <w:sz w:val="22"/>
          <w:szCs w:val="22"/>
        </w:rPr>
        <w:t>Změny a doplňky této smlouvy lze provádět pouze písemně formou číslovaných dodatků ve shodě smluvních stran.</w:t>
      </w:r>
    </w:p>
    <w:p w:rsidR="004D29BA" w:rsidRPr="00AD1AF1" w:rsidRDefault="004D29BA" w:rsidP="00E34644">
      <w:pPr>
        <w:pStyle w:val="Odstavecseseznamem"/>
        <w:numPr>
          <w:ilvl w:val="1"/>
          <w:numId w:val="13"/>
        </w:numPr>
        <w:ind w:left="567" w:hanging="567"/>
        <w:contextualSpacing w:val="0"/>
        <w:jc w:val="both"/>
        <w:rPr>
          <w:rFonts w:ascii="Avenir LT Pro 55 Roman" w:hAnsi="Avenir LT Pro 55 Roman"/>
          <w:sz w:val="22"/>
          <w:szCs w:val="22"/>
        </w:rPr>
      </w:pPr>
      <w:r w:rsidRPr="00AD1AF1">
        <w:rPr>
          <w:rFonts w:ascii="Avenir LT Pro 55 Roman" w:hAnsi="Avenir LT Pro 55 Roman"/>
          <w:sz w:val="22"/>
          <w:szCs w:val="22"/>
        </w:rPr>
        <w:t xml:space="preserve">Pokud kterékoliv ustanovení </w:t>
      </w:r>
      <w:r w:rsidR="000B2ADF" w:rsidRPr="00AD1AF1">
        <w:rPr>
          <w:rFonts w:ascii="Avenir LT Pro 55 Roman" w:hAnsi="Avenir LT Pro 55 Roman"/>
          <w:sz w:val="22"/>
          <w:szCs w:val="22"/>
        </w:rPr>
        <w:t xml:space="preserve">této </w:t>
      </w:r>
      <w:r w:rsidRPr="00AD1AF1">
        <w:rPr>
          <w:rFonts w:ascii="Avenir LT Pro 55 Roman" w:hAnsi="Avenir LT Pro 55 Roman"/>
          <w:sz w:val="22"/>
          <w:szCs w:val="22"/>
        </w:rPr>
        <w:t>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r w:rsidR="00C60280" w:rsidRPr="00AD1AF1">
        <w:rPr>
          <w:rFonts w:ascii="Avenir LT Pro 55 Roman" w:hAnsi="Avenir LT Pro 55 Roman"/>
          <w:sz w:val="22"/>
          <w:szCs w:val="22"/>
        </w:rPr>
        <w:t xml:space="preserve"> Smluvní strany se v takovém případě zavazují přijmout takovou změnu textu Smlouvy, která bude platnou a vynutitelnou a bude se nejvíce blížit smyslu původního ustanovení.</w:t>
      </w:r>
    </w:p>
    <w:p w:rsidR="00285E8D" w:rsidRPr="00AD1AF1" w:rsidRDefault="00562664" w:rsidP="00E34644">
      <w:pPr>
        <w:pStyle w:val="Odstavecseseznamem"/>
        <w:numPr>
          <w:ilvl w:val="1"/>
          <w:numId w:val="13"/>
        </w:numPr>
        <w:ind w:left="567" w:hanging="567"/>
        <w:contextualSpacing w:val="0"/>
        <w:jc w:val="both"/>
        <w:rPr>
          <w:rFonts w:ascii="Avenir LT Pro 55 Roman" w:hAnsi="Avenir LT Pro 55 Roman"/>
          <w:sz w:val="22"/>
          <w:szCs w:val="22"/>
        </w:rPr>
      </w:pPr>
      <w:r w:rsidRPr="00AD1AF1">
        <w:rPr>
          <w:rFonts w:ascii="Avenir LT Pro 55 Roman" w:hAnsi="Avenir LT Pro 55 Roman"/>
          <w:sz w:val="22"/>
          <w:szCs w:val="22"/>
        </w:rPr>
        <w:t>Tato smlouva nabývá platnosti dnem podpisu poslední smluvní strany</w:t>
      </w:r>
      <w:r w:rsidR="009A5096" w:rsidRPr="00AD1AF1">
        <w:rPr>
          <w:rFonts w:ascii="Avenir LT Pro 55 Roman" w:hAnsi="Avenir LT Pro 55 Roman"/>
          <w:sz w:val="22"/>
          <w:szCs w:val="22"/>
        </w:rPr>
        <w:t xml:space="preserve"> a účinnosti dnem zveřejnění smlouvy v registru smluv (</w:t>
      </w:r>
      <w:r w:rsidR="00F331D8" w:rsidRPr="00AD1AF1">
        <w:rPr>
          <w:rFonts w:ascii="Avenir LT Pro 55 Roman" w:hAnsi="Avenir LT Pro 55 Roman"/>
          <w:sz w:val="22"/>
          <w:szCs w:val="22"/>
        </w:rPr>
        <w:t xml:space="preserve">viz </w:t>
      </w:r>
      <w:proofErr w:type="gramStart"/>
      <w:r w:rsidR="009A5096" w:rsidRPr="00AD1AF1">
        <w:rPr>
          <w:rFonts w:ascii="Avenir LT Pro 55 Roman" w:hAnsi="Avenir LT Pro 55 Roman"/>
          <w:sz w:val="22"/>
          <w:szCs w:val="22"/>
        </w:rPr>
        <w:t xml:space="preserve">odst. </w:t>
      </w:r>
      <w:r w:rsidR="00D855FC">
        <w:rPr>
          <w:rFonts w:ascii="Avenir LT Pro 55 Roman" w:hAnsi="Avenir LT Pro 55 Roman"/>
          <w:sz w:val="22"/>
          <w:szCs w:val="22"/>
          <w:highlight w:val="yellow"/>
        </w:rPr>
        <w:fldChar w:fldCharType="begin"/>
      </w:r>
      <w:r w:rsidR="00D855FC">
        <w:rPr>
          <w:rFonts w:ascii="Avenir LT Pro 55 Roman" w:hAnsi="Avenir LT Pro 55 Roman"/>
          <w:sz w:val="22"/>
          <w:szCs w:val="22"/>
        </w:rPr>
        <w:instrText xml:space="preserve"> REF _Ref30070103 \r \h </w:instrText>
      </w:r>
      <w:r w:rsidR="00D855FC">
        <w:rPr>
          <w:rFonts w:ascii="Avenir LT Pro 55 Roman" w:hAnsi="Avenir LT Pro 55 Roman"/>
          <w:sz w:val="22"/>
          <w:szCs w:val="22"/>
          <w:highlight w:val="yellow"/>
        </w:rPr>
      </w:r>
      <w:r w:rsidR="00D855FC">
        <w:rPr>
          <w:rFonts w:ascii="Avenir LT Pro 55 Roman" w:hAnsi="Avenir LT Pro 55 Roman"/>
          <w:sz w:val="22"/>
          <w:szCs w:val="22"/>
          <w:highlight w:val="yellow"/>
        </w:rPr>
        <w:fldChar w:fldCharType="separate"/>
      </w:r>
      <w:r w:rsidR="00D855FC">
        <w:rPr>
          <w:rFonts w:ascii="Avenir LT Pro 55 Roman" w:hAnsi="Avenir LT Pro 55 Roman"/>
          <w:sz w:val="22"/>
          <w:szCs w:val="22"/>
        </w:rPr>
        <w:t>9.7</w:t>
      </w:r>
      <w:r w:rsidR="00D855FC">
        <w:rPr>
          <w:rFonts w:ascii="Avenir LT Pro 55 Roman" w:hAnsi="Avenir LT Pro 55 Roman"/>
          <w:sz w:val="22"/>
          <w:szCs w:val="22"/>
          <w:highlight w:val="yellow"/>
        </w:rPr>
        <w:fldChar w:fldCharType="end"/>
      </w:r>
      <w:r w:rsidR="009A5096" w:rsidRPr="00AD1AF1">
        <w:rPr>
          <w:rFonts w:ascii="Avenir LT Pro 55 Roman" w:hAnsi="Avenir LT Pro 55 Roman"/>
          <w:sz w:val="22"/>
          <w:szCs w:val="22"/>
        </w:rPr>
        <w:t>.)</w:t>
      </w:r>
      <w:r w:rsidRPr="00AD1AF1">
        <w:rPr>
          <w:rFonts w:ascii="Avenir LT Pro 55 Roman" w:hAnsi="Avenir LT Pro 55 Roman"/>
          <w:sz w:val="22"/>
          <w:szCs w:val="22"/>
        </w:rPr>
        <w:t>.</w:t>
      </w:r>
      <w:proofErr w:type="gramEnd"/>
    </w:p>
    <w:p w:rsidR="00285E8D" w:rsidRPr="00AD1AF1" w:rsidRDefault="00562664" w:rsidP="00E34644">
      <w:pPr>
        <w:pStyle w:val="Odstavecseseznamem"/>
        <w:numPr>
          <w:ilvl w:val="1"/>
          <w:numId w:val="13"/>
        </w:numPr>
        <w:ind w:left="567" w:hanging="567"/>
        <w:contextualSpacing w:val="0"/>
        <w:jc w:val="both"/>
        <w:rPr>
          <w:rFonts w:ascii="Avenir LT Pro 55 Roman" w:hAnsi="Avenir LT Pro 55 Roman"/>
          <w:sz w:val="22"/>
          <w:szCs w:val="22"/>
        </w:rPr>
      </w:pPr>
      <w:r w:rsidRPr="00AD1AF1">
        <w:rPr>
          <w:rFonts w:ascii="Avenir LT Pro 55 Roman" w:hAnsi="Avenir LT Pro 55 Roman"/>
          <w:sz w:val="22"/>
          <w:szCs w:val="22"/>
        </w:rPr>
        <w:t>T</w:t>
      </w:r>
      <w:r w:rsidR="001C1866">
        <w:rPr>
          <w:rFonts w:ascii="Avenir LT Pro 55 Roman" w:hAnsi="Avenir LT Pro 55 Roman"/>
          <w:sz w:val="22"/>
          <w:szCs w:val="22"/>
        </w:rPr>
        <w:t>ato smlouva je vyhotovena ve třech</w:t>
      </w:r>
      <w:r w:rsidRPr="00AD1AF1">
        <w:rPr>
          <w:rFonts w:ascii="Avenir LT Pro 55 Roman" w:hAnsi="Avenir LT Pro 55 Roman"/>
          <w:sz w:val="22"/>
          <w:szCs w:val="22"/>
        </w:rPr>
        <w:t xml:space="preserve"> </w:t>
      </w:r>
      <w:r w:rsidR="00FC275F" w:rsidRPr="00AD1AF1">
        <w:rPr>
          <w:rFonts w:ascii="Avenir LT Pro 55 Roman" w:hAnsi="Avenir LT Pro 55 Roman"/>
          <w:sz w:val="22"/>
          <w:szCs w:val="22"/>
        </w:rPr>
        <w:t>originálech</w:t>
      </w:r>
      <w:r w:rsidRPr="00AD1AF1">
        <w:rPr>
          <w:rFonts w:ascii="Avenir LT Pro 55 Roman" w:hAnsi="Avenir LT Pro 55 Roman"/>
          <w:sz w:val="22"/>
          <w:szCs w:val="22"/>
        </w:rPr>
        <w:t xml:space="preserve">, z nichž </w:t>
      </w:r>
      <w:proofErr w:type="gramStart"/>
      <w:r w:rsidR="001C1866">
        <w:rPr>
          <w:rFonts w:ascii="Avenir LT Pro 55 Roman" w:hAnsi="Avenir LT Pro 55 Roman"/>
          <w:sz w:val="22"/>
          <w:szCs w:val="22"/>
        </w:rPr>
        <w:t xml:space="preserve">Sdružení </w:t>
      </w:r>
      <w:r w:rsidRPr="00AD1AF1">
        <w:rPr>
          <w:rFonts w:ascii="Avenir LT Pro 55 Roman" w:hAnsi="Avenir LT Pro 55 Roman"/>
          <w:sz w:val="22"/>
          <w:szCs w:val="22"/>
        </w:rPr>
        <w:t xml:space="preserve"> obdrží</w:t>
      </w:r>
      <w:proofErr w:type="gramEnd"/>
      <w:r w:rsidRPr="00AD1AF1">
        <w:rPr>
          <w:rFonts w:ascii="Avenir LT Pro 55 Roman" w:hAnsi="Avenir LT Pro 55 Roman"/>
          <w:sz w:val="22"/>
          <w:szCs w:val="22"/>
        </w:rPr>
        <w:t xml:space="preserve"> jeden</w:t>
      </w:r>
      <w:r w:rsidR="001C1866">
        <w:rPr>
          <w:rFonts w:ascii="Avenir LT Pro 55 Roman" w:hAnsi="Avenir LT Pro 55 Roman"/>
          <w:sz w:val="22"/>
          <w:szCs w:val="22"/>
        </w:rPr>
        <w:t xml:space="preserve"> a Účastník dva</w:t>
      </w:r>
      <w:r w:rsidRPr="00AD1AF1">
        <w:rPr>
          <w:rFonts w:ascii="Avenir LT Pro 55 Roman" w:hAnsi="Avenir LT Pro 55 Roman"/>
          <w:sz w:val="22"/>
          <w:szCs w:val="22"/>
        </w:rPr>
        <w:t xml:space="preserve">. Účastník souhlasí se zveřejněním údajů o způsobu </w:t>
      </w:r>
      <w:r w:rsidR="00D655A9" w:rsidRPr="00AD1AF1">
        <w:rPr>
          <w:rFonts w:ascii="Avenir LT Pro 55 Roman" w:hAnsi="Avenir LT Pro 55 Roman"/>
          <w:sz w:val="22"/>
          <w:szCs w:val="22"/>
        </w:rPr>
        <w:t>přístupu</w:t>
      </w:r>
      <w:r w:rsidRPr="00AD1AF1">
        <w:rPr>
          <w:rFonts w:ascii="Avenir LT Pro 55 Roman" w:hAnsi="Avenir LT Pro 55 Roman"/>
          <w:sz w:val="22"/>
          <w:szCs w:val="22"/>
        </w:rPr>
        <w:t xml:space="preserve"> Účastníka.</w:t>
      </w:r>
    </w:p>
    <w:p w:rsidR="001F6830" w:rsidRPr="00AD1AF1" w:rsidRDefault="001F6830" w:rsidP="00E34644">
      <w:pPr>
        <w:pStyle w:val="Odstavecseseznamem"/>
        <w:numPr>
          <w:ilvl w:val="1"/>
          <w:numId w:val="13"/>
        </w:numPr>
        <w:ind w:left="567" w:hanging="567"/>
        <w:contextualSpacing w:val="0"/>
        <w:jc w:val="both"/>
        <w:rPr>
          <w:rFonts w:ascii="Avenir LT Pro 55 Roman" w:hAnsi="Avenir LT Pro 55 Roman"/>
          <w:sz w:val="22"/>
          <w:szCs w:val="22"/>
        </w:rPr>
      </w:pPr>
      <w:r w:rsidRPr="00AD1AF1">
        <w:rPr>
          <w:rFonts w:ascii="Avenir LT Pro 55 Roman" w:hAnsi="Avenir LT Pro 55 Roman"/>
          <w:sz w:val="22"/>
          <w:szCs w:val="22"/>
        </w:rPr>
        <w:t>Vzhledem k veřejnoprávnímu charakteru Účastníka, Sdružení výslovně souhlasí se zveřejněním smluvních podmínek obsažených v této smlouvě v rozsahu a za podmínek vyplývajících z příslušných právních předpisů (zejména zákon</w:t>
      </w:r>
      <w:r w:rsidR="00FC275F" w:rsidRPr="00AD1AF1">
        <w:rPr>
          <w:rFonts w:ascii="Avenir LT Pro 55 Roman" w:hAnsi="Avenir LT Pro 55 Roman"/>
          <w:sz w:val="22"/>
          <w:szCs w:val="22"/>
        </w:rPr>
        <w:t>a</w:t>
      </w:r>
      <w:r w:rsidRPr="00AD1AF1">
        <w:rPr>
          <w:rFonts w:ascii="Avenir LT Pro 55 Roman" w:hAnsi="Avenir LT Pro 55 Roman"/>
          <w:sz w:val="22"/>
          <w:szCs w:val="22"/>
        </w:rPr>
        <w:t xml:space="preserve"> č. 106/1999 Sb., o svobodném přístupu k informacím, v platném znění).</w:t>
      </w:r>
    </w:p>
    <w:p w:rsidR="00245A2E" w:rsidRPr="00AD1AF1" w:rsidRDefault="00245A2E" w:rsidP="00E34644">
      <w:pPr>
        <w:pStyle w:val="Odstavecseseznamem"/>
        <w:numPr>
          <w:ilvl w:val="1"/>
          <w:numId w:val="13"/>
        </w:numPr>
        <w:ind w:left="567" w:hanging="567"/>
        <w:contextualSpacing w:val="0"/>
        <w:jc w:val="both"/>
        <w:rPr>
          <w:rFonts w:ascii="Avenir LT Pro 55 Roman" w:hAnsi="Avenir LT Pro 55 Roman"/>
          <w:sz w:val="22"/>
          <w:szCs w:val="22"/>
        </w:rPr>
      </w:pPr>
      <w:bookmarkStart w:id="4" w:name="_Ref30070103"/>
      <w:r w:rsidRPr="00AD1AF1">
        <w:rPr>
          <w:rFonts w:ascii="Avenir LT Pro 55 Roman" w:hAnsi="Avenir LT Pro 55 Roman"/>
          <w:sz w:val="22"/>
          <w:szCs w:val="22"/>
        </w:rPr>
        <w:t>Smluvní strany berou na vědomí, že Účastník je povinným subjektem ve smyslu zákona č. 340/2015 Sb., o zvláštních podmínkách účinnosti některých smluv, uveřejňování těchto smluv a o registru smluv (Zákon o registru smluv, dále jen „</w:t>
      </w:r>
      <w:proofErr w:type="spellStart"/>
      <w:r w:rsidRPr="00AD1AF1">
        <w:rPr>
          <w:rFonts w:ascii="Avenir LT Pro 55 Roman" w:hAnsi="Avenir LT Pro 55 Roman"/>
          <w:sz w:val="22"/>
          <w:szCs w:val="22"/>
        </w:rPr>
        <w:t>ZoRS</w:t>
      </w:r>
      <w:proofErr w:type="spellEnd"/>
      <w:r w:rsidRPr="00AD1AF1">
        <w:rPr>
          <w:rFonts w:ascii="Avenir LT Pro 55 Roman" w:hAnsi="Avenir LT Pro 55 Roman"/>
          <w:sz w:val="22"/>
          <w:szCs w:val="22"/>
        </w:rPr>
        <w:t xml:space="preserve">“). Dle </w:t>
      </w:r>
      <w:proofErr w:type="spellStart"/>
      <w:r w:rsidRPr="00AD1AF1">
        <w:rPr>
          <w:rFonts w:ascii="Avenir LT Pro 55 Roman" w:hAnsi="Avenir LT Pro 55 Roman"/>
          <w:sz w:val="22"/>
          <w:szCs w:val="22"/>
        </w:rPr>
        <w:t>ZoRS</w:t>
      </w:r>
      <w:proofErr w:type="spellEnd"/>
      <w:r w:rsidRPr="00AD1AF1">
        <w:rPr>
          <w:rFonts w:ascii="Avenir LT Pro 55 Roman" w:hAnsi="Avenir LT Pro 55 Roman"/>
          <w:sz w:val="22"/>
          <w:szCs w:val="22"/>
        </w:rPr>
        <w:t xml:space="preserve"> je Účastník povinen uveřejňovat vybrané smlouvy v registru smluv provozovaném Ministerstvem vnitra, což Sdružení svým podpisem na závěr této smlouvy bere na vědomí a se zveřejněním této smlouvy souhlasí.</w:t>
      </w:r>
      <w:bookmarkEnd w:id="4"/>
    </w:p>
    <w:p w:rsidR="00245A2E" w:rsidRPr="00AD1AF1" w:rsidRDefault="00245A2E" w:rsidP="00E34644">
      <w:pPr>
        <w:pStyle w:val="Odstavecseseznamem"/>
        <w:numPr>
          <w:ilvl w:val="1"/>
          <w:numId w:val="13"/>
        </w:numPr>
        <w:ind w:left="567" w:hanging="567"/>
        <w:contextualSpacing w:val="0"/>
        <w:jc w:val="both"/>
        <w:rPr>
          <w:rFonts w:ascii="Avenir LT Pro 55 Roman" w:hAnsi="Avenir LT Pro 55 Roman"/>
          <w:sz w:val="22"/>
          <w:szCs w:val="22"/>
        </w:rPr>
      </w:pPr>
      <w:r w:rsidRPr="00AD1AF1">
        <w:rPr>
          <w:rFonts w:ascii="Avenir LT Pro 55 Roman" w:hAnsi="Avenir LT Pro 55 Roman"/>
          <w:sz w:val="22"/>
          <w:szCs w:val="22"/>
        </w:rPr>
        <w:t>Účastník se zavazuje bez zbytečného odkladu, nejpozději však do 30 dnů ode dne podpisu této smlouvy, zajistit její uveřejnění v registru. O uveřejnění bude neprodleně informovat administrativní kontakt Sdružení</w:t>
      </w:r>
      <w:r w:rsidR="0040451D">
        <w:rPr>
          <w:rFonts w:ascii="Avenir LT Pro 55 Roman" w:hAnsi="Avenir LT Pro 55 Roman"/>
          <w:sz w:val="22"/>
          <w:szCs w:val="22"/>
        </w:rPr>
        <w:t xml:space="preserve">, popřípadě zajistí zaslání informace o zveřejnění v registru smluv </w:t>
      </w:r>
      <w:r w:rsidR="00D717BB">
        <w:rPr>
          <w:rFonts w:ascii="Avenir LT Pro 55 Roman" w:hAnsi="Avenir LT Pro 55 Roman"/>
          <w:sz w:val="22"/>
          <w:szCs w:val="22"/>
        </w:rPr>
        <w:t xml:space="preserve">Sdružení </w:t>
      </w:r>
      <w:r w:rsidR="0040451D">
        <w:rPr>
          <w:rFonts w:ascii="Avenir LT Pro 55 Roman" w:hAnsi="Avenir LT Pro 55 Roman"/>
          <w:sz w:val="22"/>
          <w:szCs w:val="22"/>
        </w:rPr>
        <w:t xml:space="preserve">přímo </w:t>
      </w:r>
      <w:r w:rsidR="00D717BB">
        <w:rPr>
          <w:rFonts w:ascii="Avenir LT Pro 55 Roman" w:hAnsi="Avenir LT Pro 55 Roman"/>
          <w:sz w:val="22"/>
          <w:szCs w:val="22"/>
        </w:rPr>
        <w:t>z informačního systému registru smluv</w:t>
      </w:r>
      <w:r w:rsidRPr="00AD1AF1">
        <w:rPr>
          <w:rFonts w:ascii="Avenir LT Pro 55 Roman" w:hAnsi="Avenir LT Pro 55 Roman"/>
          <w:sz w:val="22"/>
          <w:szCs w:val="22"/>
        </w:rPr>
        <w:t>.</w:t>
      </w:r>
    </w:p>
    <w:p w:rsidR="00285E8D" w:rsidRPr="00AD1AF1" w:rsidRDefault="00562664" w:rsidP="00E34644">
      <w:pPr>
        <w:pStyle w:val="Odstavecseseznamem"/>
        <w:numPr>
          <w:ilvl w:val="1"/>
          <w:numId w:val="13"/>
        </w:numPr>
        <w:ind w:left="567" w:hanging="567"/>
        <w:contextualSpacing w:val="0"/>
        <w:jc w:val="both"/>
        <w:rPr>
          <w:rFonts w:ascii="Avenir LT Pro 55 Roman" w:hAnsi="Avenir LT Pro 55 Roman"/>
          <w:sz w:val="22"/>
          <w:szCs w:val="22"/>
        </w:rPr>
      </w:pPr>
      <w:r w:rsidRPr="00AD1AF1">
        <w:rPr>
          <w:rFonts w:ascii="Avenir LT Pro 55 Roman" w:hAnsi="Avenir LT Pro 55 Roman"/>
          <w:sz w:val="22"/>
          <w:szCs w:val="22"/>
        </w:rPr>
        <w:t>Smluvní strany si smlouvu přečetly</w:t>
      </w:r>
      <w:r w:rsidR="00B64013" w:rsidRPr="00AD1AF1">
        <w:rPr>
          <w:rFonts w:ascii="Avenir LT Pro 55 Roman" w:hAnsi="Avenir LT Pro 55 Roman"/>
          <w:sz w:val="22"/>
          <w:szCs w:val="22"/>
        </w:rPr>
        <w:t xml:space="preserve"> a</w:t>
      </w:r>
      <w:r w:rsidRPr="00AD1AF1">
        <w:rPr>
          <w:rFonts w:ascii="Avenir LT Pro 55 Roman" w:hAnsi="Avenir LT Pro 55 Roman"/>
          <w:sz w:val="22"/>
          <w:szCs w:val="22"/>
        </w:rPr>
        <w:t xml:space="preserve"> s jejím obsahem souhlasí, což stvrzují svými podpisy.</w:t>
      </w:r>
    </w:p>
    <w:p w:rsidR="00F16533" w:rsidRDefault="00F16533">
      <w:pPr>
        <w:jc w:val="both"/>
        <w:rPr>
          <w:rFonts w:ascii="Avenir LT Pro 55 Roman" w:hAnsi="Avenir LT Pro 55 Roman"/>
          <w:sz w:val="22"/>
          <w:szCs w:val="22"/>
        </w:rPr>
      </w:pPr>
    </w:p>
    <w:tbl>
      <w:tblPr>
        <w:tblW w:w="0" w:type="auto"/>
        <w:jc w:val="center"/>
        <w:tblLook w:val="04A0" w:firstRow="1" w:lastRow="0" w:firstColumn="1" w:lastColumn="0" w:noHBand="0" w:noVBand="1"/>
      </w:tblPr>
      <w:tblGrid>
        <w:gridCol w:w="4075"/>
        <w:gridCol w:w="1134"/>
        <w:gridCol w:w="4075"/>
      </w:tblGrid>
      <w:tr w:rsidR="00F16533" w:rsidRPr="00AD1AF1" w:rsidTr="00562664">
        <w:trPr>
          <w:jc w:val="center"/>
        </w:trPr>
        <w:tc>
          <w:tcPr>
            <w:tcW w:w="4075" w:type="dxa"/>
            <w:tcBorders>
              <w:bottom w:val="single" w:sz="4" w:space="0" w:color="auto"/>
            </w:tcBorders>
            <w:shd w:val="clear" w:color="auto" w:fill="auto"/>
          </w:tcPr>
          <w:p w:rsidR="00F16533" w:rsidRPr="00AD1AF1" w:rsidRDefault="00F16533" w:rsidP="00ED5249">
            <w:pPr>
              <w:jc w:val="both"/>
              <w:rPr>
                <w:rFonts w:ascii="Avenir LT Pro 55 Roman" w:hAnsi="Avenir LT Pro 55 Roman"/>
                <w:sz w:val="22"/>
                <w:szCs w:val="22"/>
              </w:rPr>
            </w:pPr>
            <w:r w:rsidRPr="00AD1AF1">
              <w:rPr>
                <w:rFonts w:ascii="Avenir LT Pro 55 Roman" w:hAnsi="Avenir LT Pro 55 Roman"/>
                <w:sz w:val="22"/>
                <w:szCs w:val="22"/>
              </w:rPr>
              <w:t xml:space="preserve">Za </w:t>
            </w:r>
            <w:r w:rsidR="00562664" w:rsidRPr="00AD1AF1">
              <w:rPr>
                <w:rFonts w:ascii="Avenir LT Pro 55 Roman" w:hAnsi="Avenir LT Pro 55 Roman"/>
                <w:sz w:val="22"/>
                <w:szCs w:val="22"/>
              </w:rPr>
              <w:t>Sdružení</w:t>
            </w:r>
          </w:p>
          <w:p w:rsidR="00F16533" w:rsidRPr="00AD1AF1" w:rsidRDefault="00F16533" w:rsidP="00ED5249">
            <w:pPr>
              <w:jc w:val="both"/>
              <w:rPr>
                <w:rFonts w:ascii="Avenir LT Pro 55 Roman" w:hAnsi="Avenir LT Pro 55 Roman"/>
                <w:sz w:val="22"/>
                <w:szCs w:val="22"/>
              </w:rPr>
            </w:pPr>
          </w:p>
          <w:p w:rsidR="00F16533" w:rsidRPr="00AD1AF1" w:rsidRDefault="00F16533" w:rsidP="00ED5249">
            <w:pPr>
              <w:jc w:val="both"/>
              <w:rPr>
                <w:rFonts w:ascii="Avenir LT Pro 55 Roman" w:hAnsi="Avenir LT Pro 55 Roman"/>
                <w:sz w:val="22"/>
                <w:szCs w:val="22"/>
              </w:rPr>
            </w:pPr>
            <w:r w:rsidRPr="00AD1AF1">
              <w:rPr>
                <w:rFonts w:ascii="Avenir LT Pro 55 Roman" w:hAnsi="Avenir LT Pro 55 Roman"/>
                <w:sz w:val="22"/>
                <w:szCs w:val="22"/>
              </w:rPr>
              <w:t>V</w:t>
            </w:r>
            <w:r w:rsidR="00BD7BC7" w:rsidRPr="00AD1AF1">
              <w:rPr>
                <w:rFonts w:ascii="Avenir LT Pro 55 Roman" w:hAnsi="Avenir LT Pro 55 Roman"/>
                <w:sz w:val="22"/>
                <w:szCs w:val="22"/>
              </w:rPr>
              <w:t xml:space="preserve"> Praze </w:t>
            </w:r>
            <w:r w:rsidRPr="00AD1AF1">
              <w:rPr>
                <w:rFonts w:ascii="Avenir LT Pro 55 Roman" w:hAnsi="Avenir LT Pro 55 Roman"/>
                <w:sz w:val="22"/>
                <w:szCs w:val="22"/>
              </w:rPr>
              <w:t>dne</w:t>
            </w:r>
            <w:r w:rsidR="00BD7BC7" w:rsidRPr="00AD1AF1">
              <w:rPr>
                <w:rFonts w:ascii="Avenir LT Pro 55 Roman" w:hAnsi="Avenir LT Pro 55 Roman"/>
                <w:sz w:val="22"/>
                <w:szCs w:val="22"/>
              </w:rPr>
              <w:t xml:space="preserve"> (viz elektronický podpis)</w:t>
            </w:r>
          </w:p>
          <w:p w:rsidR="00F16533" w:rsidRPr="00AD1AF1" w:rsidRDefault="00F16533" w:rsidP="00ED5249">
            <w:pPr>
              <w:jc w:val="both"/>
              <w:rPr>
                <w:rFonts w:ascii="Avenir LT Pro 55 Roman" w:hAnsi="Avenir LT Pro 55 Roman"/>
                <w:sz w:val="22"/>
                <w:szCs w:val="22"/>
              </w:rPr>
            </w:pPr>
          </w:p>
          <w:p w:rsidR="00562664" w:rsidRPr="00AD1AF1" w:rsidRDefault="00562664" w:rsidP="00ED5249">
            <w:pPr>
              <w:jc w:val="both"/>
              <w:rPr>
                <w:rFonts w:ascii="Avenir LT Pro 55 Roman" w:hAnsi="Avenir LT Pro 55 Roman"/>
                <w:sz w:val="22"/>
                <w:szCs w:val="22"/>
              </w:rPr>
            </w:pPr>
          </w:p>
          <w:p w:rsidR="00F16533" w:rsidRPr="00AD1AF1" w:rsidRDefault="00F16533" w:rsidP="00ED5249">
            <w:pPr>
              <w:jc w:val="both"/>
              <w:rPr>
                <w:rFonts w:ascii="Avenir LT Pro 55 Roman" w:hAnsi="Avenir LT Pro 55 Roman"/>
                <w:sz w:val="22"/>
                <w:szCs w:val="22"/>
              </w:rPr>
            </w:pPr>
          </w:p>
          <w:p w:rsidR="00F16533" w:rsidRPr="00AD1AF1" w:rsidRDefault="00F16533" w:rsidP="00ED5249">
            <w:pPr>
              <w:jc w:val="both"/>
              <w:rPr>
                <w:rFonts w:ascii="Avenir LT Pro 55 Roman" w:hAnsi="Avenir LT Pro 55 Roman"/>
                <w:sz w:val="22"/>
                <w:szCs w:val="22"/>
              </w:rPr>
            </w:pPr>
          </w:p>
        </w:tc>
        <w:tc>
          <w:tcPr>
            <w:tcW w:w="1134" w:type="dxa"/>
            <w:shd w:val="clear" w:color="auto" w:fill="auto"/>
          </w:tcPr>
          <w:p w:rsidR="00F16533" w:rsidRPr="00AD1AF1" w:rsidRDefault="00F16533" w:rsidP="00ED5249">
            <w:pPr>
              <w:jc w:val="both"/>
              <w:rPr>
                <w:rFonts w:ascii="Avenir LT Pro 55 Roman" w:hAnsi="Avenir LT Pro 55 Roman"/>
                <w:sz w:val="22"/>
                <w:szCs w:val="22"/>
              </w:rPr>
            </w:pPr>
          </w:p>
        </w:tc>
        <w:tc>
          <w:tcPr>
            <w:tcW w:w="4075" w:type="dxa"/>
            <w:tcBorders>
              <w:bottom w:val="single" w:sz="4" w:space="0" w:color="auto"/>
            </w:tcBorders>
            <w:shd w:val="clear" w:color="auto" w:fill="auto"/>
          </w:tcPr>
          <w:p w:rsidR="00F16533" w:rsidRPr="00AD1AF1" w:rsidRDefault="00F16533" w:rsidP="00ED5249">
            <w:pPr>
              <w:jc w:val="both"/>
              <w:rPr>
                <w:rFonts w:ascii="Avenir LT Pro 55 Roman" w:hAnsi="Avenir LT Pro 55 Roman"/>
                <w:sz w:val="22"/>
                <w:szCs w:val="22"/>
              </w:rPr>
            </w:pPr>
            <w:r w:rsidRPr="00AD1AF1">
              <w:rPr>
                <w:rFonts w:ascii="Avenir LT Pro 55 Roman" w:hAnsi="Avenir LT Pro 55 Roman"/>
                <w:sz w:val="22"/>
                <w:szCs w:val="22"/>
              </w:rPr>
              <w:t xml:space="preserve">za </w:t>
            </w:r>
            <w:r w:rsidR="00562664" w:rsidRPr="00AD1AF1">
              <w:rPr>
                <w:rFonts w:ascii="Avenir LT Pro 55 Roman" w:hAnsi="Avenir LT Pro 55 Roman"/>
                <w:sz w:val="22"/>
                <w:szCs w:val="22"/>
              </w:rPr>
              <w:t>Účastníka</w:t>
            </w:r>
          </w:p>
          <w:p w:rsidR="00F16533" w:rsidRPr="00AD1AF1" w:rsidRDefault="00F16533" w:rsidP="00ED5249">
            <w:pPr>
              <w:jc w:val="both"/>
              <w:rPr>
                <w:rFonts w:ascii="Avenir LT Pro 55 Roman" w:hAnsi="Avenir LT Pro 55 Roman"/>
                <w:sz w:val="22"/>
                <w:szCs w:val="22"/>
              </w:rPr>
            </w:pPr>
          </w:p>
          <w:p w:rsidR="00F16533" w:rsidRPr="00AD1AF1" w:rsidRDefault="00F16533" w:rsidP="0057360F">
            <w:pPr>
              <w:jc w:val="both"/>
              <w:rPr>
                <w:rFonts w:ascii="Avenir LT Pro 55 Roman" w:hAnsi="Avenir LT Pro 55 Roman"/>
                <w:sz w:val="22"/>
                <w:szCs w:val="22"/>
              </w:rPr>
            </w:pPr>
            <w:r w:rsidRPr="00AD1AF1">
              <w:rPr>
                <w:rFonts w:ascii="Avenir LT Pro 55 Roman" w:hAnsi="Avenir LT Pro 55 Roman"/>
                <w:sz w:val="22"/>
                <w:szCs w:val="22"/>
              </w:rPr>
              <w:t>V</w:t>
            </w:r>
            <w:r w:rsidR="00CE35CA">
              <w:rPr>
                <w:rFonts w:ascii="Avenir LT Pro 55 Roman" w:hAnsi="Avenir LT Pro 55 Roman"/>
                <w:sz w:val="22"/>
                <w:szCs w:val="22"/>
              </w:rPr>
              <w:t xml:space="preserve"> Praze </w:t>
            </w:r>
            <w:r w:rsidRPr="00AD1AF1">
              <w:rPr>
                <w:rFonts w:ascii="Avenir LT Pro 55 Roman" w:hAnsi="Avenir LT Pro 55 Roman"/>
                <w:sz w:val="22"/>
                <w:szCs w:val="22"/>
              </w:rPr>
              <w:t>dne</w:t>
            </w:r>
          </w:p>
        </w:tc>
      </w:tr>
      <w:tr w:rsidR="00F16533" w:rsidRPr="00AD1AF1" w:rsidTr="00562664">
        <w:trPr>
          <w:jc w:val="center"/>
        </w:trPr>
        <w:tc>
          <w:tcPr>
            <w:tcW w:w="4075" w:type="dxa"/>
            <w:tcBorders>
              <w:top w:val="single" w:sz="4" w:space="0" w:color="auto"/>
            </w:tcBorders>
            <w:shd w:val="clear" w:color="auto" w:fill="auto"/>
          </w:tcPr>
          <w:p w:rsidR="00562664" w:rsidRPr="00AD1AF1" w:rsidRDefault="00562664" w:rsidP="00562664">
            <w:pPr>
              <w:jc w:val="center"/>
              <w:rPr>
                <w:rFonts w:ascii="Avenir LT Pro 55 Roman" w:hAnsi="Avenir LT Pro 55 Roman"/>
                <w:sz w:val="22"/>
                <w:szCs w:val="22"/>
              </w:rPr>
            </w:pPr>
            <w:r w:rsidRPr="00AD1AF1">
              <w:rPr>
                <w:rFonts w:ascii="Avenir LT Pro 55 Roman" w:hAnsi="Avenir LT Pro 55 Roman"/>
                <w:sz w:val="22"/>
                <w:szCs w:val="22"/>
              </w:rPr>
              <w:t xml:space="preserve">Ing. Jan </w:t>
            </w:r>
            <w:proofErr w:type="spellStart"/>
            <w:r w:rsidRPr="00AD1AF1">
              <w:rPr>
                <w:rFonts w:ascii="Avenir LT Pro 55 Roman" w:hAnsi="Avenir LT Pro 55 Roman"/>
                <w:sz w:val="22"/>
                <w:szCs w:val="22"/>
              </w:rPr>
              <w:t>Gruntorád</w:t>
            </w:r>
            <w:proofErr w:type="spellEnd"/>
            <w:r w:rsidRPr="00AD1AF1">
              <w:rPr>
                <w:rFonts w:ascii="Avenir LT Pro 55 Roman" w:hAnsi="Avenir LT Pro 55 Roman"/>
                <w:sz w:val="22"/>
                <w:szCs w:val="22"/>
              </w:rPr>
              <w:t>, CSc.</w:t>
            </w:r>
          </w:p>
          <w:p w:rsidR="00F16533" w:rsidRPr="00AD1AF1" w:rsidRDefault="00562664" w:rsidP="00562664">
            <w:pPr>
              <w:jc w:val="center"/>
              <w:rPr>
                <w:rFonts w:ascii="Avenir LT Pro 55 Roman" w:hAnsi="Avenir LT Pro 55 Roman"/>
                <w:sz w:val="22"/>
                <w:szCs w:val="22"/>
              </w:rPr>
            </w:pPr>
            <w:r w:rsidRPr="00AD1AF1">
              <w:rPr>
                <w:rFonts w:ascii="Avenir LT Pro 55 Roman" w:hAnsi="Avenir LT Pro 55 Roman"/>
                <w:sz w:val="22"/>
                <w:szCs w:val="22"/>
              </w:rPr>
              <w:t>ředitel</w:t>
            </w:r>
          </w:p>
        </w:tc>
        <w:tc>
          <w:tcPr>
            <w:tcW w:w="1134" w:type="dxa"/>
            <w:shd w:val="clear" w:color="auto" w:fill="auto"/>
          </w:tcPr>
          <w:p w:rsidR="00F16533" w:rsidRPr="00AD1AF1" w:rsidRDefault="00F16533" w:rsidP="00562664">
            <w:pPr>
              <w:jc w:val="center"/>
              <w:rPr>
                <w:rFonts w:ascii="Avenir LT Pro 55 Roman" w:hAnsi="Avenir LT Pro 55 Roman"/>
                <w:sz w:val="22"/>
                <w:szCs w:val="22"/>
              </w:rPr>
            </w:pPr>
          </w:p>
        </w:tc>
        <w:tc>
          <w:tcPr>
            <w:tcW w:w="4075" w:type="dxa"/>
            <w:tcBorders>
              <w:top w:val="single" w:sz="4" w:space="0" w:color="auto"/>
            </w:tcBorders>
            <w:shd w:val="clear" w:color="auto" w:fill="auto"/>
          </w:tcPr>
          <w:p w:rsidR="00F16533" w:rsidRPr="00AD1AF1" w:rsidRDefault="00D855FC" w:rsidP="00F20641">
            <w:pPr>
              <w:jc w:val="center"/>
              <w:rPr>
                <w:rFonts w:ascii="Avenir LT Pro 55 Roman" w:hAnsi="Avenir LT Pro 55 Roman"/>
                <w:sz w:val="22"/>
                <w:szCs w:val="22"/>
              </w:rPr>
            </w:pPr>
            <w:r w:rsidRPr="00D855FC">
              <w:rPr>
                <w:rFonts w:ascii="Avenir LT Pro 55 Roman" w:hAnsi="Avenir LT Pro 55 Roman"/>
                <w:sz w:val="22"/>
                <w:szCs w:val="22"/>
              </w:rPr>
              <w:t>PhDr. Michal Lukeš, Ph.D.</w:t>
            </w:r>
            <w:r w:rsidR="00A07E0A" w:rsidRPr="00AD1AF1">
              <w:rPr>
                <w:rFonts w:ascii="Avenir LT Pro 55 Roman" w:hAnsi="Avenir LT Pro 55 Roman"/>
                <w:sz w:val="22"/>
                <w:szCs w:val="22"/>
                <w:highlight w:val="yellow"/>
              </w:rPr>
              <w:br/>
            </w:r>
            <w:r w:rsidRPr="00D855FC">
              <w:rPr>
                <w:rFonts w:ascii="Avenir LT Pro 55 Roman" w:hAnsi="Avenir LT Pro 55 Roman"/>
                <w:sz w:val="22"/>
                <w:szCs w:val="22"/>
              </w:rPr>
              <w:t>generální ředitel</w:t>
            </w:r>
          </w:p>
        </w:tc>
      </w:tr>
    </w:tbl>
    <w:p w:rsidR="00F16533" w:rsidRPr="00AD1AF1" w:rsidRDefault="00F16533" w:rsidP="00774CFF">
      <w:pPr>
        <w:jc w:val="both"/>
        <w:rPr>
          <w:rFonts w:ascii="Avenir LT Pro 55 Roman" w:hAnsi="Avenir LT Pro 55 Roman"/>
          <w:sz w:val="22"/>
          <w:szCs w:val="22"/>
        </w:rPr>
      </w:pPr>
    </w:p>
    <w:sectPr w:rsidR="00F16533" w:rsidRPr="00AD1AF1" w:rsidSect="00033BC4">
      <w:headerReference w:type="default" r:id="rId20"/>
      <w:footerReference w:type="default" r:id="rId21"/>
      <w:pgSz w:w="11906" w:h="16838"/>
      <w:pgMar w:top="1418" w:right="1134" w:bottom="992" w:left="1134"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0A7" w:rsidRDefault="00C650A7" w:rsidP="004D7532">
      <w:r>
        <w:separator/>
      </w:r>
    </w:p>
  </w:endnote>
  <w:endnote w:type="continuationSeparator" w:id="0">
    <w:p w:rsidR="00C650A7" w:rsidRDefault="00C650A7" w:rsidP="004D7532">
      <w:r>
        <w:continuationSeparator/>
      </w:r>
    </w:p>
  </w:endnote>
  <w:endnote w:type="continuationNotice" w:id="1">
    <w:p w:rsidR="00C650A7" w:rsidRDefault="00C65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EE"/>
    <w:family w:val="swiss"/>
    <w:pitch w:val="variable"/>
    <w:sig w:usb0="00000000" w:usb1="D200FDFF" w:usb2="0A24602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Pro 55 Roman">
    <w:altName w:val="Corbel"/>
    <w:charset w:val="EE"/>
    <w:family w:val="swiss"/>
    <w:pitch w:val="variable"/>
    <w:sig w:usb0="00000001" w:usb1="00000000" w:usb2="00000000" w:usb3="00000000" w:csb0="00000093"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DejaVu Sans">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2E" w:rsidRPr="000666EB" w:rsidRDefault="00250C2E" w:rsidP="004D7532">
    <w:pPr>
      <w:pStyle w:val="Zpat"/>
      <w:pBdr>
        <w:top w:val="single" w:sz="4" w:space="1" w:color="auto"/>
      </w:pBdr>
      <w:jc w:val="center"/>
      <w:rPr>
        <w:rFonts w:ascii="Avenir LT Pro 55 Roman" w:hAnsi="Avenir LT Pro 55 Roman"/>
        <w:sz w:val="22"/>
        <w:szCs w:val="22"/>
      </w:rPr>
    </w:pPr>
    <w:r w:rsidRPr="000666EB">
      <w:rPr>
        <w:rFonts w:ascii="Avenir LT Pro 55 Roman" w:hAnsi="Avenir LT Pro 55 Roman"/>
        <w:sz w:val="22"/>
        <w:szCs w:val="22"/>
      </w:rPr>
      <w:fldChar w:fldCharType="begin"/>
    </w:r>
    <w:r w:rsidRPr="000666EB">
      <w:rPr>
        <w:rFonts w:ascii="Avenir LT Pro 55 Roman" w:hAnsi="Avenir LT Pro 55 Roman"/>
        <w:sz w:val="22"/>
        <w:szCs w:val="22"/>
      </w:rPr>
      <w:instrText xml:space="preserve"> PAGE   \* MERGEFORMAT </w:instrText>
    </w:r>
    <w:r w:rsidRPr="000666EB">
      <w:rPr>
        <w:rFonts w:ascii="Avenir LT Pro 55 Roman" w:hAnsi="Avenir LT Pro 55 Roman"/>
        <w:sz w:val="22"/>
        <w:szCs w:val="22"/>
      </w:rPr>
      <w:fldChar w:fldCharType="separate"/>
    </w:r>
    <w:r w:rsidR="00737565">
      <w:rPr>
        <w:rFonts w:ascii="Avenir LT Pro 55 Roman" w:hAnsi="Avenir LT Pro 55 Roman"/>
        <w:noProof/>
        <w:sz w:val="22"/>
        <w:szCs w:val="22"/>
      </w:rPr>
      <w:t>7</w:t>
    </w:r>
    <w:r w:rsidRPr="000666EB">
      <w:rPr>
        <w:rFonts w:ascii="Avenir LT Pro 55 Roman" w:hAnsi="Avenir LT Pro 55 Roman"/>
        <w:sz w:val="22"/>
        <w:szCs w:val="22"/>
      </w:rPr>
      <w:fldChar w:fldCharType="end"/>
    </w:r>
    <w:r w:rsidRPr="000666EB">
      <w:rPr>
        <w:rFonts w:ascii="Avenir LT Pro 55 Roman" w:hAnsi="Avenir LT Pro 55 Roman"/>
        <w:sz w:val="22"/>
        <w:szCs w:val="22"/>
      </w:rPr>
      <w:t>/</w:t>
    </w:r>
    <w:r w:rsidR="00B93D79" w:rsidRPr="000666EB">
      <w:rPr>
        <w:rFonts w:ascii="Avenir LT Pro 55 Roman" w:hAnsi="Avenir LT Pro 55 Roman"/>
      </w:rPr>
      <w:fldChar w:fldCharType="begin"/>
    </w:r>
    <w:r w:rsidR="00B93D79" w:rsidRPr="000666EB">
      <w:rPr>
        <w:rFonts w:ascii="Avenir LT Pro 55 Roman" w:hAnsi="Avenir LT Pro 55 Roman"/>
      </w:rPr>
      <w:instrText xml:space="preserve"> NUMPAGES   \* MERGEFORMAT </w:instrText>
    </w:r>
    <w:r w:rsidR="00B93D79" w:rsidRPr="000666EB">
      <w:rPr>
        <w:rFonts w:ascii="Avenir LT Pro 55 Roman" w:hAnsi="Avenir LT Pro 55 Roman"/>
      </w:rPr>
      <w:fldChar w:fldCharType="separate"/>
    </w:r>
    <w:r w:rsidR="00737565" w:rsidRPr="00737565">
      <w:rPr>
        <w:rFonts w:ascii="Avenir LT Pro 55 Roman" w:hAnsi="Avenir LT Pro 55 Roman"/>
        <w:noProof/>
        <w:sz w:val="22"/>
        <w:szCs w:val="22"/>
      </w:rPr>
      <w:t>7</w:t>
    </w:r>
    <w:r w:rsidR="00B93D79" w:rsidRPr="000666EB">
      <w:rPr>
        <w:rFonts w:ascii="Avenir LT Pro 55 Roman" w:hAnsi="Avenir LT Pro 55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0A7" w:rsidRDefault="00C650A7" w:rsidP="004D7532">
      <w:r>
        <w:separator/>
      </w:r>
    </w:p>
  </w:footnote>
  <w:footnote w:type="continuationSeparator" w:id="0">
    <w:p w:rsidR="00C650A7" w:rsidRDefault="00C650A7" w:rsidP="004D7532">
      <w:r>
        <w:continuationSeparator/>
      </w:r>
    </w:p>
  </w:footnote>
  <w:footnote w:type="continuationNotice" w:id="1">
    <w:p w:rsidR="00C650A7" w:rsidRDefault="00C650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2E" w:rsidRDefault="007425D5">
    <w:pPr>
      <w:pStyle w:val="Zhlav"/>
    </w:pPr>
    <w:r>
      <w:rPr>
        <w:noProof/>
      </w:rPr>
      <w:drawing>
        <wp:anchor distT="0" distB="0" distL="114300" distR="114300" simplePos="0" relativeHeight="251658240" behindDoc="0" locked="0" layoutInCell="1" allowOverlap="1" wp14:anchorId="0A92F7B8" wp14:editId="43360B96">
          <wp:simplePos x="0" y="0"/>
          <wp:positionH relativeFrom="column">
            <wp:posOffset>3810</wp:posOffset>
          </wp:positionH>
          <wp:positionV relativeFrom="paragraph">
            <wp:posOffset>-274955</wp:posOffset>
          </wp:positionV>
          <wp:extent cx="1386840" cy="590550"/>
          <wp:effectExtent l="0" t="0" r="3810" b="0"/>
          <wp:wrapNone/>
          <wp:docPr id="2" name="Obrázek 2" descr="C:\Users\akmall\Desktop\Smlouvy a přílohy 2015\Logo,font\cesne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mall\Desktop\Smlouvy a přílohy 2015\Logo,font\cesnet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68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E2D">
      <w:rPr>
        <w:noProof/>
      </w:rPr>
      <w:drawing>
        <wp:anchor distT="0" distB="0" distL="114300" distR="114300" simplePos="0" relativeHeight="251659264" behindDoc="0" locked="0" layoutInCell="1" allowOverlap="1" wp14:anchorId="44E20E7C" wp14:editId="2F527D05">
          <wp:simplePos x="0" y="0"/>
          <wp:positionH relativeFrom="margin">
            <wp:posOffset>4550410</wp:posOffset>
          </wp:positionH>
          <wp:positionV relativeFrom="paragraph">
            <wp:posOffset>-295910</wp:posOffset>
          </wp:positionV>
          <wp:extent cx="1569720" cy="716915"/>
          <wp:effectExtent l="0" t="0" r="0" b="0"/>
          <wp:wrapNone/>
          <wp:docPr id="1" name="Obrázek 1" descr="http://www.archeologienadosah.cz/sites/default/files/logo_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cheologienadosah.cz/sites/default/files/logo_nm.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716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53CE"/>
    <w:multiLevelType w:val="hybridMultilevel"/>
    <w:tmpl w:val="8F30B530"/>
    <w:lvl w:ilvl="0" w:tplc="04050017">
      <w:start w:val="1"/>
      <w:numFmt w:val="lowerLetter"/>
      <w:lvlText w:val="%1)"/>
      <w:lvlJc w:val="left"/>
      <w:pPr>
        <w:ind w:left="720" w:hanging="360"/>
      </w:pPr>
      <w:rPr>
        <w:rFonts w:hint="default"/>
      </w:rPr>
    </w:lvl>
    <w:lvl w:ilvl="1" w:tplc="0405001B">
      <w:start w:val="1"/>
      <w:numFmt w:val="lowerRoman"/>
      <w:lvlText w:val="%2."/>
      <w:lvlJc w:val="righ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FE2A01"/>
    <w:multiLevelType w:val="hybridMultilevel"/>
    <w:tmpl w:val="D8F836F6"/>
    <w:lvl w:ilvl="0" w:tplc="E7F8CCBC">
      <w:start w:val="1"/>
      <w:numFmt w:val="lowerLetter"/>
      <w:lvlText w:val="%1)"/>
      <w:lvlJc w:val="left"/>
      <w:pPr>
        <w:ind w:left="928" w:hanging="360"/>
      </w:pPr>
      <w:rPr>
        <w:rFonts w:hint="default"/>
        <w:color w:val="auto"/>
      </w:rPr>
    </w:lvl>
    <w:lvl w:ilvl="1" w:tplc="04050019">
      <w:start w:val="1"/>
      <w:numFmt w:val="lowerLetter"/>
      <w:lvlText w:val="%2."/>
      <w:lvlJc w:val="left"/>
      <w:pPr>
        <w:ind w:left="1648" w:hanging="360"/>
      </w:pPr>
    </w:lvl>
    <w:lvl w:ilvl="2" w:tplc="EC90FA12">
      <w:numFmt w:val="bullet"/>
      <w:lvlText w:val="-"/>
      <w:lvlJc w:val="left"/>
      <w:pPr>
        <w:ind w:left="2548" w:hanging="360"/>
      </w:pPr>
      <w:rPr>
        <w:rFonts w:ascii="Times New Roman" w:eastAsia="DejaVu Sans" w:hAnsi="Times New Roman" w:cs="Times New Roman" w:hint="default"/>
      </w:r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 w15:restartNumberingAfterBreak="0">
    <w:nsid w:val="1A294694"/>
    <w:multiLevelType w:val="hybridMultilevel"/>
    <w:tmpl w:val="BC98BC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D5310AC"/>
    <w:multiLevelType w:val="hybridMultilevel"/>
    <w:tmpl w:val="A8FC5E12"/>
    <w:lvl w:ilvl="0" w:tplc="BB680E3E">
      <w:start w:val="1"/>
      <w:numFmt w:val="bullet"/>
      <w:lvlText w:val="-"/>
      <w:lvlJc w:val="left"/>
      <w:pPr>
        <w:ind w:left="720" w:hanging="360"/>
      </w:pPr>
      <w:rPr>
        <w:rFonts w:ascii="Avenir LT Pro 55 Roman" w:eastAsia="DejaVu Sans" w:hAnsi="Avenir LT Pro 55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91A610F"/>
    <w:multiLevelType w:val="hybridMultilevel"/>
    <w:tmpl w:val="A2809BCA"/>
    <w:lvl w:ilvl="0" w:tplc="04050017">
      <w:start w:val="1"/>
      <w:numFmt w:val="lowerLetter"/>
      <w:lvlText w:val="%1)"/>
      <w:lvlJc w:val="left"/>
      <w:pPr>
        <w:ind w:left="720" w:hanging="360"/>
      </w:pPr>
      <w:rPr>
        <w:rFonts w:hint="default"/>
      </w:r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A504A9"/>
    <w:multiLevelType w:val="hybridMultilevel"/>
    <w:tmpl w:val="2A021CA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962AF3"/>
    <w:multiLevelType w:val="hybridMultilevel"/>
    <w:tmpl w:val="BF06DB1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3C16A5"/>
    <w:multiLevelType w:val="hybridMultilevel"/>
    <w:tmpl w:val="A62C6152"/>
    <w:lvl w:ilvl="0" w:tplc="315E5BE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538B4C66"/>
    <w:multiLevelType w:val="hybridMultilevel"/>
    <w:tmpl w:val="8B3AA9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F05B73"/>
    <w:multiLevelType w:val="hybridMultilevel"/>
    <w:tmpl w:val="CB62EA7A"/>
    <w:lvl w:ilvl="0" w:tplc="82300C1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5B5050C0"/>
    <w:multiLevelType w:val="hybridMultilevel"/>
    <w:tmpl w:val="238614A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5E971765"/>
    <w:multiLevelType w:val="hybridMultilevel"/>
    <w:tmpl w:val="A8289B68"/>
    <w:lvl w:ilvl="0" w:tplc="6AA008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84681F"/>
    <w:multiLevelType w:val="hybridMultilevel"/>
    <w:tmpl w:val="9F54E65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EC90FA12">
      <w:numFmt w:val="bullet"/>
      <w:lvlText w:val="-"/>
      <w:lvlJc w:val="left"/>
      <w:pPr>
        <w:ind w:left="2340" w:hanging="360"/>
      </w:pPr>
      <w:rPr>
        <w:rFonts w:ascii="Times New Roman" w:eastAsia="DejaVu Sans"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C037D2B"/>
    <w:multiLevelType w:val="multilevel"/>
    <w:tmpl w:val="6510861C"/>
    <w:lvl w:ilvl="0">
      <w:start w:val="1"/>
      <w:numFmt w:val="decimal"/>
      <w:lvlText w:val="Článek %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B362E4"/>
    <w:multiLevelType w:val="hybridMultilevel"/>
    <w:tmpl w:val="D8F836F6"/>
    <w:lvl w:ilvl="0" w:tplc="E7F8CCBC">
      <w:start w:val="1"/>
      <w:numFmt w:val="lowerLetter"/>
      <w:lvlText w:val="%1)"/>
      <w:lvlJc w:val="left"/>
      <w:pPr>
        <w:ind w:left="928" w:hanging="360"/>
      </w:pPr>
      <w:rPr>
        <w:rFonts w:hint="default"/>
        <w:color w:val="auto"/>
      </w:rPr>
    </w:lvl>
    <w:lvl w:ilvl="1" w:tplc="04050019">
      <w:start w:val="1"/>
      <w:numFmt w:val="lowerLetter"/>
      <w:lvlText w:val="%2."/>
      <w:lvlJc w:val="left"/>
      <w:pPr>
        <w:ind w:left="1648" w:hanging="360"/>
      </w:pPr>
    </w:lvl>
    <w:lvl w:ilvl="2" w:tplc="EC90FA12">
      <w:numFmt w:val="bullet"/>
      <w:lvlText w:val="-"/>
      <w:lvlJc w:val="left"/>
      <w:pPr>
        <w:ind w:left="2548" w:hanging="360"/>
      </w:pPr>
      <w:rPr>
        <w:rFonts w:ascii="Times New Roman" w:eastAsia="DejaVu Sans" w:hAnsi="Times New Roman" w:cs="Times New Roman" w:hint="default"/>
      </w:r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5" w15:restartNumberingAfterBreak="0">
    <w:nsid w:val="74535645"/>
    <w:multiLevelType w:val="hybridMultilevel"/>
    <w:tmpl w:val="AF5ABB14"/>
    <w:lvl w:ilvl="0" w:tplc="E7F8CCBC">
      <w:start w:val="1"/>
      <w:numFmt w:val="lowerLetter"/>
      <w:lvlText w:val="%1)"/>
      <w:lvlJc w:val="left"/>
      <w:pPr>
        <w:ind w:left="928" w:hanging="360"/>
      </w:pPr>
      <w:rPr>
        <w:rFonts w:hint="default"/>
        <w:color w:val="auto"/>
      </w:rPr>
    </w:lvl>
    <w:lvl w:ilvl="1" w:tplc="0405001B">
      <w:start w:val="1"/>
      <w:numFmt w:val="lowerRoman"/>
      <w:lvlText w:val="%2."/>
      <w:lvlJc w:val="right"/>
      <w:pPr>
        <w:ind w:left="1648" w:hanging="360"/>
      </w:pPr>
    </w:lvl>
    <w:lvl w:ilvl="2" w:tplc="EC90FA12">
      <w:numFmt w:val="bullet"/>
      <w:lvlText w:val="-"/>
      <w:lvlJc w:val="left"/>
      <w:pPr>
        <w:ind w:left="2548" w:hanging="360"/>
      </w:pPr>
      <w:rPr>
        <w:rFonts w:ascii="Times New Roman" w:eastAsia="DejaVu Sans" w:hAnsi="Times New Roman" w:cs="Times New Roman" w:hint="default"/>
      </w:r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6" w15:restartNumberingAfterBreak="0">
    <w:nsid w:val="75534519"/>
    <w:multiLevelType w:val="hybridMultilevel"/>
    <w:tmpl w:val="3D94ACE0"/>
    <w:lvl w:ilvl="0" w:tplc="04050017">
      <w:start w:val="1"/>
      <w:numFmt w:val="lowerLetter"/>
      <w:lvlText w:val="%1)"/>
      <w:lvlJc w:val="left"/>
      <w:pPr>
        <w:ind w:left="720" w:hanging="360"/>
      </w:pPr>
      <w:rPr>
        <w:rFonts w:hint="default"/>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384A04"/>
    <w:multiLevelType w:val="hybridMultilevel"/>
    <w:tmpl w:val="328A50A2"/>
    <w:lvl w:ilvl="0" w:tplc="E220A8B2">
      <w:start w:val="1"/>
      <w:numFmt w:val="bullet"/>
      <w:lvlText w:val=""/>
      <w:lvlJc w:val="left"/>
      <w:pPr>
        <w:tabs>
          <w:tab w:val="num" w:pos="720"/>
        </w:tabs>
        <w:ind w:left="720" w:hanging="360"/>
      </w:pPr>
      <w:rPr>
        <w:rFonts w:ascii="Symbol" w:hAnsi="Symbol"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78706E"/>
    <w:multiLevelType w:val="hybridMultilevel"/>
    <w:tmpl w:val="E39426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8"/>
  </w:num>
  <w:num w:numId="2">
    <w:abstractNumId w:val="17"/>
  </w:num>
  <w:num w:numId="3">
    <w:abstractNumId w:val="14"/>
  </w:num>
  <w:num w:numId="4">
    <w:abstractNumId w:val="16"/>
  </w:num>
  <w:num w:numId="5">
    <w:abstractNumId w:val="7"/>
  </w:num>
  <w:num w:numId="6">
    <w:abstractNumId w:val="2"/>
  </w:num>
  <w:num w:numId="7">
    <w:abstractNumId w:val="4"/>
  </w:num>
  <w:num w:numId="8">
    <w:abstractNumId w:val="18"/>
  </w:num>
  <w:num w:numId="9">
    <w:abstractNumId w:val="12"/>
  </w:num>
  <w:num w:numId="10">
    <w:abstractNumId w:val="5"/>
  </w:num>
  <w:num w:numId="11">
    <w:abstractNumId w:val="6"/>
  </w:num>
  <w:num w:numId="12">
    <w:abstractNumId w:val="9"/>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1"/>
  </w:num>
  <w:num w:numId="18">
    <w:abstractNumId w:val="0"/>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BD"/>
    <w:rsid w:val="000044B3"/>
    <w:rsid w:val="00005CCB"/>
    <w:rsid w:val="000172F6"/>
    <w:rsid w:val="00020156"/>
    <w:rsid w:val="00024637"/>
    <w:rsid w:val="0002742F"/>
    <w:rsid w:val="00031590"/>
    <w:rsid w:val="00033BC4"/>
    <w:rsid w:val="0003509D"/>
    <w:rsid w:val="00042FE0"/>
    <w:rsid w:val="00045353"/>
    <w:rsid w:val="0006037E"/>
    <w:rsid w:val="000666EB"/>
    <w:rsid w:val="00072FB8"/>
    <w:rsid w:val="00073015"/>
    <w:rsid w:val="0007391B"/>
    <w:rsid w:val="000747DE"/>
    <w:rsid w:val="00086B1E"/>
    <w:rsid w:val="000930E5"/>
    <w:rsid w:val="0009481A"/>
    <w:rsid w:val="000A289B"/>
    <w:rsid w:val="000A32E6"/>
    <w:rsid w:val="000A47F1"/>
    <w:rsid w:val="000A5385"/>
    <w:rsid w:val="000B2ADF"/>
    <w:rsid w:val="000B56AB"/>
    <w:rsid w:val="000B6619"/>
    <w:rsid w:val="000B6E44"/>
    <w:rsid w:val="000C66D5"/>
    <w:rsid w:val="000D0750"/>
    <w:rsid w:val="000D2C4A"/>
    <w:rsid w:val="000D2EF1"/>
    <w:rsid w:val="000D61F6"/>
    <w:rsid w:val="000D7F69"/>
    <w:rsid w:val="000E1667"/>
    <w:rsid w:val="000E1C8B"/>
    <w:rsid w:val="000E1E74"/>
    <w:rsid w:val="000E48C2"/>
    <w:rsid w:val="000E4AEE"/>
    <w:rsid w:val="000E4F72"/>
    <w:rsid w:val="000E4FF3"/>
    <w:rsid w:val="000E5029"/>
    <w:rsid w:val="000F015A"/>
    <w:rsid w:val="000F2906"/>
    <w:rsid w:val="000F38A0"/>
    <w:rsid w:val="000F53B3"/>
    <w:rsid w:val="000F7A80"/>
    <w:rsid w:val="00101DF8"/>
    <w:rsid w:val="00111227"/>
    <w:rsid w:val="001160B9"/>
    <w:rsid w:val="001163F7"/>
    <w:rsid w:val="00122CD3"/>
    <w:rsid w:val="00125893"/>
    <w:rsid w:val="001268B3"/>
    <w:rsid w:val="001355C5"/>
    <w:rsid w:val="001369D0"/>
    <w:rsid w:val="0013761F"/>
    <w:rsid w:val="00137966"/>
    <w:rsid w:val="00137FCA"/>
    <w:rsid w:val="0014394A"/>
    <w:rsid w:val="00143CFC"/>
    <w:rsid w:val="001443E8"/>
    <w:rsid w:val="00144C72"/>
    <w:rsid w:val="0014644E"/>
    <w:rsid w:val="00155D91"/>
    <w:rsid w:val="00163768"/>
    <w:rsid w:val="00165307"/>
    <w:rsid w:val="001659E9"/>
    <w:rsid w:val="001665EE"/>
    <w:rsid w:val="001667BF"/>
    <w:rsid w:val="0016781D"/>
    <w:rsid w:val="00173948"/>
    <w:rsid w:val="00174D3C"/>
    <w:rsid w:val="001758A9"/>
    <w:rsid w:val="00175CD7"/>
    <w:rsid w:val="0017699A"/>
    <w:rsid w:val="00180641"/>
    <w:rsid w:val="001832AE"/>
    <w:rsid w:val="001849CD"/>
    <w:rsid w:val="00185DBE"/>
    <w:rsid w:val="00186386"/>
    <w:rsid w:val="001865B5"/>
    <w:rsid w:val="00191473"/>
    <w:rsid w:val="00191E51"/>
    <w:rsid w:val="001976F0"/>
    <w:rsid w:val="00197CBF"/>
    <w:rsid w:val="001A1BA9"/>
    <w:rsid w:val="001A4D92"/>
    <w:rsid w:val="001B1A9F"/>
    <w:rsid w:val="001B2D85"/>
    <w:rsid w:val="001B53C3"/>
    <w:rsid w:val="001B604E"/>
    <w:rsid w:val="001C0A1A"/>
    <w:rsid w:val="001C1866"/>
    <w:rsid w:val="001C2C57"/>
    <w:rsid w:val="001C7126"/>
    <w:rsid w:val="001D4E07"/>
    <w:rsid w:val="001D53DD"/>
    <w:rsid w:val="001E39A3"/>
    <w:rsid w:val="001E6C59"/>
    <w:rsid w:val="001F3F42"/>
    <w:rsid w:val="001F671D"/>
    <w:rsid w:val="001F67F6"/>
    <w:rsid w:val="001F6830"/>
    <w:rsid w:val="001F7149"/>
    <w:rsid w:val="001F765F"/>
    <w:rsid w:val="002028A7"/>
    <w:rsid w:val="00202CA1"/>
    <w:rsid w:val="00203C8E"/>
    <w:rsid w:val="002157E4"/>
    <w:rsid w:val="002221FC"/>
    <w:rsid w:val="00224919"/>
    <w:rsid w:val="00225B28"/>
    <w:rsid w:val="00227128"/>
    <w:rsid w:val="00231074"/>
    <w:rsid w:val="0023174C"/>
    <w:rsid w:val="002323F9"/>
    <w:rsid w:val="0023509F"/>
    <w:rsid w:val="00240A27"/>
    <w:rsid w:val="002424F1"/>
    <w:rsid w:val="00242F16"/>
    <w:rsid w:val="002451BA"/>
    <w:rsid w:val="00245A2E"/>
    <w:rsid w:val="0024615D"/>
    <w:rsid w:val="0025009B"/>
    <w:rsid w:val="002502FD"/>
    <w:rsid w:val="00250C2E"/>
    <w:rsid w:val="00265EDB"/>
    <w:rsid w:val="002712D4"/>
    <w:rsid w:val="00274E6D"/>
    <w:rsid w:val="00275CB1"/>
    <w:rsid w:val="00281EDB"/>
    <w:rsid w:val="002820E0"/>
    <w:rsid w:val="00282566"/>
    <w:rsid w:val="00285E8D"/>
    <w:rsid w:val="0029037A"/>
    <w:rsid w:val="002909E7"/>
    <w:rsid w:val="00295618"/>
    <w:rsid w:val="00297C07"/>
    <w:rsid w:val="002A31E9"/>
    <w:rsid w:val="002A46FC"/>
    <w:rsid w:val="002A57D5"/>
    <w:rsid w:val="002A5CD7"/>
    <w:rsid w:val="002B3938"/>
    <w:rsid w:val="002C3A5F"/>
    <w:rsid w:val="002C7EDB"/>
    <w:rsid w:val="002D7E82"/>
    <w:rsid w:val="0030134D"/>
    <w:rsid w:val="00314BF3"/>
    <w:rsid w:val="003165C6"/>
    <w:rsid w:val="0032146F"/>
    <w:rsid w:val="00323E3D"/>
    <w:rsid w:val="00325FC7"/>
    <w:rsid w:val="00326BBA"/>
    <w:rsid w:val="003301F1"/>
    <w:rsid w:val="00331C7A"/>
    <w:rsid w:val="003342E9"/>
    <w:rsid w:val="0033657A"/>
    <w:rsid w:val="0034450D"/>
    <w:rsid w:val="00345C33"/>
    <w:rsid w:val="00346B0D"/>
    <w:rsid w:val="00346CC6"/>
    <w:rsid w:val="00346F7C"/>
    <w:rsid w:val="00347402"/>
    <w:rsid w:val="003563DB"/>
    <w:rsid w:val="003606F0"/>
    <w:rsid w:val="00363AEB"/>
    <w:rsid w:val="00367BA9"/>
    <w:rsid w:val="00367D3E"/>
    <w:rsid w:val="00380052"/>
    <w:rsid w:val="00394C3F"/>
    <w:rsid w:val="00394FBD"/>
    <w:rsid w:val="003977C7"/>
    <w:rsid w:val="003A2235"/>
    <w:rsid w:val="003A3F14"/>
    <w:rsid w:val="003A5D3D"/>
    <w:rsid w:val="003A5FE3"/>
    <w:rsid w:val="003A7FF1"/>
    <w:rsid w:val="003B17D9"/>
    <w:rsid w:val="003B7EA0"/>
    <w:rsid w:val="003C0797"/>
    <w:rsid w:val="003C48A5"/>
    <w:rsid w:val="003C5FC7"/>
    <w:rsid w:val="003C78BA"/>
    <w:rsid w:val="003D3C9B"/>
    <w:rsid w:val="003D5300"/>
    <w:rsid w:val="003D775D"/>
    <w:rsid w:val="003E0F22"/>
    <w:rsid w:val="003E5755"/>
    <w:rsid w:val="003F03DC"/>
    <w:rsid w:val="003F1960"/>
    <w:rsid w:val="003F242B"/>
    <w:rsid w:val="003F7C41"/>
    <w:rsid w:val="00404344"/>
    <w:rsid w:val="0040451D"/>
    <w:rsid w:val="004057DA"/>
    <w:rsid w:val="00410ADA"/>
    <w:rsid w:val="004162A0"/>
    <w:rsid w:val="00421A11"/>
    <w:rsid w:val="00422D29"/>
    <w:rsid w:val="004305CF"/>
    <w:rsid w:val="004309D8"/>
    <w:rsid w:val="004324E4"/>
    <w:rsid w:val="0043459F"/>
    <w:rsid w:val="004370F6"/>
    <w:rsid w:val="004423CD"/>
    <w:rsid w:val="004459CB"/>
    <w:rsid w:val="004506BB"/>
    <w:rsid w:val="00450D98"/>
    <w:rsid w:val="004523F5"/>
    <w:rsid w:val="00452E5E"/>
    <w:rsid w:val="00465207"/>
    <w:rsid w:val="004709D6"/>
    <w:rsid w:val="00471281"/>
    <w:rsid w:val="004744C8"/>
    <w:rsid w:val="0048251F"/>
    <w:rsid w:val="00485470"/>
    <w:rsid w:val="00485BEE"/>
    <w:rsid w:val="00486065"/>
    <w:rsid w:val="004863AA"/>
    <w:rsid w:val="00492774"/>
    <w:rsid w:val="004B00AE"/>
    <w:rsid w:val="004B110C"/>
    <w:rsid w:val="004B2E6B"/>
    <w:rsid w:val="004B68B2"/>
    <w:rsid w:val="004C195E"/>
    <w:rsid w:val="004C2631"/>
    <w:rsid w:val="004C30C8"/>
    <w:rsid w:val="004C3164"/>
    <w:rsid w:val="004C7B0A"/>
    <w:rsid w:val="004C7C01"/>
    <w:rsid w:val="004D29BA"/>
    <w:rsid w:val="004D7532"/>
    <w:rsid w:val="004E1862"/>
    <w:rsid w:val="004E3D46"/>
    <w:rsid w:val="004F1834"/>
    <w:rsid w:val="004F3639"/>
    <w:rsid w:val="004F5F5C"/>
    <w:rsid w:val="004F7B5C"/>
    <w:rsid w:val="0050095E"/>
    <w:rsid w:val="00503EDA"/>
    <w:rsid w:val="005040C6"/>
    <w:rsid w:val="0050454B"/>
    <w:rsid w:val="005113DA"/>
    <w:rsid w:val="0051246F"/>
    <w:rsid w:val="00514562"/>
    <w:rsid w:val="00514C23"/>
    <w:rsid w:val="00520649"/>
    <w:rsid w:val="00521052"/>
    <w:rsid w:val="005222B5"/>
    <w:rsid w:val="0052511E"/>
    <w:rsid w:val="00526A9C"/>
    <w:rsid w:val="005271EA"/>
    <w:rsid w:val="005317F2"/>
    <w:rsid w:val="00544CD9"/>
    <w:rsid w:val="00552B6E"/>
    <w:rsid w:val="00562664"/>
    <w:rsid w:val="005726E2"/>
    <w:rsid w:val="005733B6"/>
    <w:rsid w:val="0057360F"/>
    <w:rsid w:val="00574FB2"/>
    <w:rsid w:val="00584561"/>
    <w:rsid w:val="00593FE7"/>
    <w:rsid w:val="00594F54"/>
    <w:rsid w:val="00595825"/>
    <w:rsid w:val="005A0404"/>
    <w:rsid w:val="005A2EC9"/>
    <w:rsid w:val="005C1ACC"/>
    <w:rsid w:val="005D7588"/>
    <w:rsid w:val="005E2BA9"/>
    <w:rsid w:val="005F13CF"/>
    <w:rsid w:val="005F13F9"/>
    <w:rsid w:val="005F298B"/>
    <w:rsid w:val="005F3422"/>
    <w:rsid w:val="005F3BD6"/>
    <w:rsid w:val="005F5833"/>
    <w:rsid w:val="00604E1A"/>
    <w:rsid w:val="00605E2D"/>
    <w:rsid w:val="00607156"/>
    <w:rsid w:val="00615B7A"/>
    <w:rsid w:val="00616804"/>
    <w:rsid w:val="006250A4"/>
    <w:rsid w:val="00641D44"/>
    <w:rsid w:val="00642E85"/>
    <w:rsid w:val="00650C5D"/>
    <w:rsid w:val="00651E2C"/>
    <w:rsid w:val="00657333"/>
    <w:rsid w:val="006674A7"/>
    <w:rsid w:val="00667F2A"/>
    <w:rsid w:val="00671402"/>
    <w:rsid w:val="006746E9"/>
    <w:rsid w:val="006765B6"/>
    <w:rsid w:val="006778C2"/>
    <w:rsid w:val="0068031C"/>
    <w:rsid w:val="006829FD"/>
    <w:rsid w:val="0068600E"/>
    <w:rsid w:val="006867EC"/>
    <w:rsid w:val="00687F04"/>
    <w:rsid w:val="00690663"/>
    <w:rsid w:val="00690C61"/>
    <w:rsid w:val="006A0A06"/>
    <w:rsid w:val="006A19D4"/>
    <w:rsid w:val="006A6824"/>
    <w:rsid w:val="006A7137"/>
    <w:rsid w:val="006B7051"/>
    <w:rsid w:val="006B7AB3"/>
    <w:rsid w:val="006C074D"/>
    <w:rsid w:val="006C1EF0"/>
    <w:rsid w:val="006C2450"/>
    <w:rsid w:val="006D5EDE"/>
    <w:rsid w:val="006D70FC"/>
    <w:rsid w:val="006E7F56"/>
    <w:rsid w:val="006E7FE8"/>
    <w:rsid w:val="006F2FB4"/>
    <w:rsid w:val="006F523C"/>
    <w:rsid w:val="00702D22"/>
    <w:rsid w:val="007076FC"/>
    <w:rsid w:val="00710041"/>
    <w:rsid w:val="0071101B"/>
    <w:rsid w:val="00713D55"/>
    <w:rsid w:val="007144BC"/>
    <w:rsid w:val="00715F22"/>
    <w:rsid w:val="007169E3"/>
    <w:rsid w:val="00722896"/>
    <w:rsid w:val="00733096"/>
    <w:rsid w:val="00733C51"/>
    <w:rsid w:val="00735170"/>
    <w:rsid w:val="00737565"/>
    <w:rsid w:val="00740DEF"/>
    <w:rsid w:val="007425D5"/>
    <w:rsid w:val="007446CB"/>
    <w:rsid w:val="007457AB"/>
    <w:rsid w:val="0074650F"/>
    <w:rsid w:val="00747B77"/>
    <w:rsid w:val="0075526E"/>
    <w:rsid w:val="00757A6E"/>
    <w:rsid w:val="0076183E"/>
    <w:rsid w:val="007624A1"/>
    <w:rsid w:val="007642F6"/>
    <w:rsid w:val="00774CFF"/>
    <w:rsid w:val="00777578"/>
    <w:rsid w:val="00781735"/>
    <w:rsid w:val="00783611"/>
    <w:rsid w:val="0078566A"/>
    <w:rsid w:val="00787155"/>
    <w:rsid w:val="007A0C78"/>
    <w:rsid w:val="007A2F78"/>
    <w:rsid w:val="007B085F"/>
    <w:rsid w:val="007B410E"/>
    <w:rsid w:val="007B4238"/>
    <w:rsid w:val="007B50E2"/>
    <w:rsid w:val="007B61BB"/>
    <w:rsid w:val="007C1821"/>
    <w:rsid w:val="007D58AF"/>
    <w:rsid w:val="007E2651"/>
    <w:rsid w:val="007E492C"/>
    <w:rsid w:val="007E69ED"/>
    <w:rsid w:val="007F1009"/>
    <w:rsid w:val="00800E80"/>
    <w:rsid w:val="00805E59"/>
    <w:rsid w:val="00812FFF"/>
    <w:rsid w:val="00815235"/>
    <w:rsid w:val="00821767"/>
    <w:rsid w:val="008277C2"/>
    <w:rsid w:val="00830D86"/>
    <w:rsid w:val="00832657"/>
    <w:rsid w:val="0083282D"/>
    <w:rsid w:val="00833714"/>
    <w:rsid w:val="00834FEF"/>
    <w:rsid w:val="00836587"/>
    <w:rsid w:val="008406CE"/>
    <w:rsid w:val="00840BDC"/>
    <w:rsid w:val="00843F04"/>
    <w:rsid w:val="008455C0"/>
    <w:rsid w:val="00845D65"/>
    <w:rsid w:val="00854695"/>
    <w:rsid w:val="008618C0"/>
    <w:rsid w:val="008622A4"/>
    <w:rsid w:val="008714EB"/>
    <w:rsid w:val="008749C9"/>
    <w:rsid w:val="00882317"/>
    <w:rsid w:val="0088269F"/>
    <w:rsid w:val="00883F0B"/>
    <w:rsid w:val="008858A7"/>
    <w:rsid w:val="00895708"/>
    <w:rsid w:val="00895FFC"/>
    <w:rsid w:val="008A0BE9"/>
    <w:rsid w:val="008A2492"/>
    <w:rsid w:val="008A3EC3"/>
    <w:rsid w:val="008A61E3"/>
    <w:rsid w:val="008A7A8B"/>
    <w:rsid w:val="008B012F"/>
    <w:rsid w:val="008B1D09"/>
    <w:rsid w:val="008C0B2A"/>
    <w:rsid w:val="008D2B9B"/>
    <w:rsid w:val="008D3F29"/>
    <w:rsid w:val="008E0231"/>
    <w:rsid w:val="008E1C7E"/>
    <w:rsid w:val="008E3079"/>
    <w:rsid w:val="008E6532"/>
    <w:rsid w:val="008F2CDB"/>
    <w:rsid w:val="008F43CC"/>
    <w:rsid w:val="00902B82"/>
    <w:rsid w:val="00914E0C"/>
    <w:rsid w:val="00920F5C"/>
    <w:rsid w:val="00922482"/>
    <w:rsid w:val="00927A41"/>
    <w:rsid w:val="00931C2E"/>
    <w:rsid w:val="00935622"/>
    <w:rsid w:val="0095505C"/>
    <w:rsid w:val="00961A0D"/>
    <w:rsid w:val="00964984"/>
    <w:rsid w:val="00965242"/>
    <w:rsid w:val="009664E9"/>
    <w:rsid w:val="00966FB1"/>
    <w:rsid w:val="00971A65"/>
    <w:rsid w:val="00973505"/>
    <w:rsid w:val="00973D18"/>
    <w:rsid w:val="009743D9"/>
    <w:rsid w:val="009745ED"/>
    <w:rsid w:val="00974748"/>
    <w:rsid w:val="00977339"/>
    <w:rsid w:val="009806AA"/>
    <w:rsid w:val="009808BE"/>
    <w:rsid w:val="00984BC0"/>
    <w:rsid w:val="00985720"/>
    <w:rsid w:val="009A253A"/>
    <w:rsid w:val="009A4444"/>
    <w:rsid w:val="009A5096"/>
    <w:rsid w:val="009A69C9"/>
    <w:rsid w:val="009A6BDB"/>
    <w:rsid w:val="009B7A8A"/>
    <w:rsid w:val="009C2694"/>
    <w:rsid w:val="009C5142"/>
    <w:rsid w:val="009C5A9A"/>
    <w:rsid w:val="009C5B57"/>
    <w:rsid w:val="009C7DAF"/>
    <w:rsid w:val="009D5967"/>
    <w:rsid w:val="009D7FFD"/>
    <w:rsid w:val="009E17BB"/>
    <w:rsid w:val="009F1262"/>
    <w:rsid w:val="009F3E0B"/>
    <w:rsid w:val="009F6E60"/>
    <w:rsid w:val="00A0252C"/>
    <w:rsid w:val="00A02BDC"/>
    <w:rsid w:val="00A03311"/>
    <w:rsid w:val="00A036B4"/>
    <w:rsid w:val="00A03C37"/>
    <w:rsid w:val="00A07E0A"/>
    <w:rsid w:val="00A14DC0"/>
    <w:rsid w:val="00A2036B"/>
    <w:rsid w:val="00A21499"/>
    <w:rsid w:val="00A26D0A"/>
    <w:rsid w:val="00A320FF"/>
    <w:rsid w:val="00A356AF"/>
    <w:rsid w:val="00A42EC9"/>
    <w:rsid w:val="00A444A5"/>
    <w:rsid w:val="00A44B3C"/>
    <w:rsid w:val="00A54947"/>
    <w:rsid w:val="00A60976"/>
    <w:rsid w:val="00A64BF5"/>
    <w:rsid w:val="00A66847"/>
    <w:rsid w:val="00A67323"/>
    <w:rsid w:val="00A77C1C"/>
    <w:rsid w:val="00A83F06"/>
    <w:rsid w:val="00A84879"/>
    <w:rsid w:val="00A85137"/>
    <w:rsid w:val="00A85AFD"/>
    <w:rsid w:val="00A87A7A"/>
    <w:rsid w:val="00A94201"/>
    <w:rsid w:val="00A9423C"/>
    <w:rsid w:val="00AA27BE"/>
    <w:rsid w:val="00AA2B49"/>
    <w:rsid w:val="00AA3F39"/>
    <w:rsid w:val="00AA4CA3"/>
    <w:rsid w:val="00AA7C22"/>
    <w:rsid w:val="00AB247C"/>
    <w:rsid w:val="00AB2BEE"/>
    <w:rsid w:val="00AC2710"/>
    <w:rsid w:val="00AC79E5"/>
    <w:rsid w:val="00AD05CA"/>
    <w:rsid w:val="00AD1AF1"/>
    <w:rsid w:val="00AD2A91"/>
    <w:rsid w:val="00AD2FDD"/>
    <w:rsid w:val="00AD3E6F"/>
    <w:rsid w:val="00AD47EA"/>
    <w:rsid w:val="00AD5927"/>
    <w:rsid w:val="00AD5A96"/>
    <w:rsid w:val="00AD79DE"/>
    <w:rsid w:val="00AE0C41"/>
    <w:rsid w:val="00AE1D51"/>
    <w:rsid w:val="00AE27B9"/>
    <w:rsid w:val="00AE37B1"/>
    <w:rsid w:val="00AE7659"/>
    <w:rsid w:val="00AF04B9"/>
    <w:rsid w:val="00AF3EC3"/>
    <w:rsid w:val="00AF4452"/>
    <w:rsid w:val="00B02E11"/>
    <w:rsid w:val="00B040AF"/>
    <w:rsid w:val="00B0430D"/>
    <w:rsid w:val="00B0444F"/>
    <w:rsid w:val="00B07BFE"/>
    <w:rsid w:val="00B10A92"/>
    <w:rsid w:val="00B1588C"/>
    <w:rsid w:val="00B1752A"/>
    <w:rsid w:val="00B208AF"/>
    <w:rsid w:val="00B22CD6"/>
    <w:rsid w:val="00B23ACB"/>
    <w:rsid w:val="00B25D33"/>
    <w:rsid w:val="00B26F74"/>
    <w:rsid w:val="00B306E4"/>
    <w:rsid w:val="00B310DB"/>
    <w:rsid w:val="00B42671"/>
    <w:rsid w:val="00B4340E"/>
    <w:rsid w:val="00B4682A"/>
    <w:rsid w:val="00B468E3"/>
    <w:rsid w:val="00B46D87"/>
    <w:rsid w:val="00B47C48"/>
    <w:rsid w:val="00B47EB0"/>
    <w:rsid w:val="00B5259A"/>
    <w:rsid w:val="00B573B1"/>
    <w:rsid w:val="00B57CFA"/>
    <w:rsid w:val="00B64013"/>
    <w:rsid w:val="00B640FD"/>
    <w:rsid w:val="00B76A66"/>
    <w:rsid w:val="00B819E2"/>
    <w:rsid w:val="00B83476"/>
    <w:rsid w:val="00B83E86"/>
    <w:rsid w:val="00B84896"/>
    <w:rsid w:val="00B90F6A"/>
    <w:rsid w:val="00B93786"/>
    <w:rsid w:val="00B93D79"/>
    <w:rsid w:val="00B96018"/>
    <w:rsid w:val="00B96101"/>
    <w:rsid w:val="00B968DB"/>
    <w:rsid w:val="00BA014C"/>
    <w:rsid w:val="00BA7DA7"/>
    <w:rsid w:val="00BB0327"/>
    <w:rsid w:val="00BB1615"/>
    <w:rsid w:val="00BB342B"/>
    <w:rsid w:val="00BC369B"/>
    <w:rsid w:val="00BC5E05"/>
    <w:rsid w:val="00BC5EFA"/>
    <w:rsid w:val="00BC6FB6"/>
    <w:rsid w:val="00BC7C54"/>
    <w:rsid w:val="00BD3770"/>
    <w:rsid w:val="00BD3B36"/>
    <w:rsid w:val="00BD7BC7"/>
    <w:rsid w:val="00BE4A46"/>
    <w:rsid w:val="00BE4BCC"/>
    <w:rsid w:val="00BF2BFD"/>
    <w:rsid w:val="00BF63D9"/>
    <w:rsid w:val="00C00B84"/>
    <w:rsid w:val="00C05F9A"/>
    <w:rsid w:val="00C07C09"/>
    <w:rsid w:val="00C1120B"/>
    <w:rsid w:val="00C12A51"/>
    <w:rsid w:val="00C169C5"/>
    <w:rsid w:val="00C17787"/>
    <w:rsid w:val="00C21CA2"/>
    <w:rsid w:val="00C242B3"/>
    <w:rsid w:val="00C25BB6"/>
    <w:rsid w:val="00C3191D"/>
    <w:rsid w:val="00C32DE5"/>
    <w:rsid w:val="00C34063"/>
    <w:rsid w:val="00C34616"/>
    <w:rsid w:val="00C42A4D"/>
    <w:rsid w:val="00C45848"/>
    <w:rsid w:val="00C513DD"/>
    <w:rsid w:val="00C52F0E"/>
    <w:rsid w:val="00C53B86"/>
    <w:rsid w:val="00C54178"/>
    <w:rsid w:val="00C60280"/>
    <w:rsid w:val="00C60973"/>
    <w:rsid w:val="00C619BA"/>
    <w:rsid w:val="00C620FE"/>
    <w:rsid w:val="00C623CF"/>
    <w:rsid w:val="00C644DA"/>
    <w:rsid w:val="00C649B1"/>
    <w:rsid w:val="00C650A7"/>
    <w:rsid w:val="00C74DFD"/>
    <w:rsid w:val="00C82531"/>
    <w:rsid w:val="00C84A2A"/>
    <w:rsid w:val="00C84E38"/>
    <w:rsid w:val="00C86CBC"/>
    <w:rsid w:val="00C86DE2"/>
    <w:rsid w:val="00C870BD"/>
    <w:rsid w:val="00C93057"/>
    <w:rsid w:val="00CA6399"/>
    <w:rsid w:val="00CA6979"/>
    <w:rsid w:val="00CB091D"/>
    <w:rsid w:val="00CB470C"/>
    <w:rsid w:val="00CC6DD4"/>
    <w:rsid w:val="00CC79C6"/>
    <w:rsid w:val="00CD50DB"/>
    <w:rsid w:val="00CD5211"/>
    <w:rsid w:val="00CD5311"/>
    <w:rsid w:val="00CD58C1"/>
    <w:rsid w:val="00CD7EE8"/>
    <w:rsid w:val="00CE35CA"/>
    <w:rsid w:val="00CE5DD5"/>
    <w:rsid w:val="00CE6054"/>
    <w:rsid w:val="00CF2855"/>
    <w:rsid w:val="00CF40A6"/>
    <w:rsid w:val="00CF6B57"/>
    <w:rsid w:val="00D03910"/>
    <w:rsid w:val="00D04998"/>
    <w:rsid w:val="00D05534"/>
    <w:rsid w:val="00D05A6F"/>
    <w:rsid w:val="00D171FE"/>
    <w:rsid w:val="00D223CD"/>
    <w:rsid w:val="00D362B6"/>
    <w:rsid w:val="00D37500"/>
    <w:rsid w:val="00D376B6"/>
    <w:rsid w:val="00D400BC"/>
    <w:rsid w:val="00D43A70"/>
    <w:rsid w:val="00D52AA4"/>
    <w:rsid w:val="00D53887"/>
    <w:rsid w:val="00D601FA"/>
    <w:rsid w:val="00D60D6C"/>
    <w:rsid w:val="00D60DE4"/>
    <w:rsid w:val="00D6263F"/>
    <w:rsid w:val="00D65550"/>
    <w:rsid w:val="00D655A9"/>
    <w:rsid w:val="00D717BB"/>
    <w:rsid w:val="00D75AAB"/>
    <w:rsid w:val="00D81D86"/>
    <w:rsid w:val="00D855FC"/>
    <w:rsid w:val="00D9234D"/>
    <w:rsid w:val="00D93CF8"/>
    <w:rsid w:val="00D97293"/>
    <w:rsid w:val="00DA0479"/>
    <w:rsid w:val="00DA32BA"/>
    <w:rsid w:val="00DA5248"/>
    <w:rsid w:val="00DA750F"/>
    <w:rsid w:val="00DB0212"/>
    <w:rsid w:val="00DB08CD"/>
    <w:rsid w:val="00DB3351"/>
    <w:rsid w:val="00DB5227"/>
    <w:rsid w:val="00DC2402"/>
    <w:rsid w:val="00DC5E7F"/>
    <w:rsid w:val="00DD02E5"/>
    <w:rsid w:val="00DD0F2D"/>
    <w:rsid w:val="00DD3CB7"/>
    <w:rsid w:val="00DD411E"/>
    <w:rsid w:val="00DE1A98"/>
    <w:rsid w:val="00DE2510"/>
    <w:rsid w:val="00DE3A20"/>
    <w:rsid w:val="00DF010B"/>
    <w:rsid w:val="00DF20AA"/>
    <w:rsid w:val="00DF2AB5"/>
    <w:rsid w:val="00DF584C"/>
    <w:rsid w:val="00DF63A0"/>
    <w:rsid w:val="00DF6DBB"/>
    <w:rsid w:val="00E00B63"/>
    <w:rsid w:val="00E01931"/>
    <w:rsid w:val="00E10315"/>
    <w:rsid w:val="00E118A7"/>
    <w:rsid w:val="00E12D2D"/>
    <w:rsid w:val="00E13778"/>
    <w:rsid w:val="00E14340"/>
    <w:rsid w:val="00E21F5D"/>
    <w:rsid w:val="00E23AE5"/>
    <w:rsid w:val="00E250A2"/>
    <w:rsid w:val="00E31CCA"/>
    <w:rsid w:val="00E33613"/>
    <w:rsid w:val="00E34644"/>
    <w:rsid w:val="00E440AE"/>
    <w:rsid w:val="00E474B0"/>
    <w:rsid w:val="00E561F8"/>
    <w:rsid w:val="00E63A17"/>
    <w:rsid w:val="00E641F2"/>
    <w:rsid w:val="00E644F2"/>
    <w:rsid w:val="00E66CC0"/>
    <w:rsid w:val="00E67290"/>
    <w:rsid w:val="00E67320"/>
    <w:rsid w:val="00E70AA3"/>
    <w:rsid w:val="00E74D47"/>
    <w:rsid w:val="00E76FFF"/>
    <w:rsid w:val="00E770D8"/>
    <w:rsid w:val="00E77ACD"/>
    <w:rsid w:val="00E803EC"/>
    <w:rsid w:val="00E852E2"/>
    <w:rsid w:val="00E87152"/>
    <w:rsid w:val="00E95EAA"/>
    <w:rsid w:val="00E96749"/>
    <w:rsid w:val="00EA1DB6"/>
    <w:rsid w:val="00EB17F4"/>
    <w:rsid w:val="00EB4135"/>
    <w:rsid w:val="00EC0813"/>
    <w:rsid w:val="00EC16E6"/>
    <w:rsid w:val="00EC1A6B"/>
    <w:rsid w:val="00ED2D25"/>
    <w:rsid w:val="00ED5249"/>
    <w:rsid w:val="00EE251C"/>
    <w:rsid w:val="00EE39DC"/>
    <w:rsid w:val="00EE75B8"/>
    <w:rsid w:val="00EF036A"/>
    <w:rsid w:val="00EF1A29"/>
    <w:rsid w:val="00EF33E1"/>
    <w:rsid w:val="00EF6400"/>
    <w:rsid w:val="00EF7685"/>
    <w:rsid w:val="00EF79FF"/>
    <w:rsid w:val="00F03963"/>
    <w:rsid w:val="00F07EBA"/>
    <w:rsid w:val="00F145DB"/>
    <w:rsid w:val="00F16533"/>
    <w:rsid w:val="00F177C8"/>
    <w:rsid w:val="00F20641"/>
    <w:rsid w:val="00F227DF"/>
    <w:rsid w:val="00F23E57"/>
    <w:rsid w:val="00F26F22"/>
    <w:rsid w:val="00F3013B"/>
    <w:rsid w:val="00F3025D"/>
    <w:rsid w:val="00F32538"/>
    <w:rsid w:val="00F331D8"/>
    <w:rsid w:val="00F342C5"/>
    <w:rsid w:val="00F36C1B"/>
    <w:rsid w:val="00F37B86"/>
    <w:rsid w:val="00F422D3"/>
    <w:rsid w:val="00F46AE7"/>
    <w:rsid w:val="00F474E7"/>
    <w:rsid w:val="00F5001A"/>
    <w:rsid w:val="00F523C1"/>
    <w:rsid w:val="00F6191E"/>
    <w:rsid w:val="00F66F46"/>
    <w:rsid w:val="00F67022"/>
    <w:rsid w:val="00F67AEB"/>
    <w:rsid w:val="00F76976"/>
    <w:rsid w:val="00F819EE"/>
    <w:rsid w:val="00F81D2C"/>
    <w:rsid w:val="00F82173"/>
    <w:rsid w:val="00F835F1"/>
    <w:rsid w:val="00F9058E"/>
    <w:rsid w:val="00F91437"/>
    <w:rsid w:val="00F94A6E"/>
    <w:rsid w:val="00F95EA7"/>
    <w:rsid w:val="00FA3E41"/>
    <w:rsid w:val="00FA4185"/>
    <w:rsid w:val="00FB2881"/>
    <w:rsid w:val="00FB459E"/>
    <w:rsid w:val="00FB5AB7"/>
    <w:rsid w:val="00FC275F"/>
    <w:rsid w:val="00FC3881"/>
    <w:rsid w:val="00FC449A"/>
    <w:rsid w:val="00FC48DC"/>
    <w:rsid w:val="00FD0C93"/>
    <w:rsid w:val="00FD1E21"/>
    <w:rsid w:val="00FD1F48"/>
    <w:rsid w:val="00FE13CC"/>
    <w:rsid w:val="00FE29A3"/>
    <w:rsid w:val="00FE3C9B"/>
    <w:rsid w:val="00FE783C"/>
    <w:rsid w:val="00FE7BA9"/>
    <w:rsid w:val="00FF4990"/>
    <w:rsid w:val="00FF51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D9C36CD-50F5-401B-B6D2-3EA623A6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3CFC"/>
    <w:pPr>
      <w:widowControl w:val="0"/>
      <w:suppressAutoHyphens/>
    </w:pPr>
    <w:rPr>
      <w:rFonts w:eastAsia="DejaVu Sans"/>
      <w:kern w:val="1"/>
      <w:sz w:val="24"/>
      <w:szCs w:val="24"/>
    </w:rPr>
  </w:style>
  <w:style w:type="paragraph" w:styleId="Nadpis1">
    <w:name w:val="heading 1"/>
    <w:basedOn w:val="Normln"/>
    <w:next w:val="Normln"/>
    <w:link w:val="Nadpis1Char"/>
    <w:uiPriority w:val="9"/>
    <w:qFormat/>
    <w:rsid w:val="00D538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Textbubliny">
    <w:name w:val="Balloon Text"/>
    <w:basedOn w:val="Normln"/>
    <w:link w:val="TextbublinyChar"/>
    <w:uiPriority w:val="99"/>
    <w:semiHidden/>
    <w:unhideWhenUsed/>
    <w:rsid w:val="00AE27B9"/>
    <w:rPr>
      <w:rFonts w:ascii="Tahoma" w:hAnsi="Tahoma" w:cs="Tahoma"/>
      <w:sz w:val="16"/>
      <w:szCs w:val="16"/>
    </w:rPr>
  </w:style>
  <w:style w:type="character" w:customStyle="1" w:styleId="TextbublinyChar">
    <w:name w:val="Text bubliny Char"/>
    <w:link w:val="Textbubliny"/>
    <w:uiPriority w:val="99"/>
    <w:semiHidden/>
    <w:rsid w:val="00AE27B9"/>
    <w:rPr>
      <w:rFonts w:ascii="Tahoma" w:eastAsia="DejaVu Sans" w:hAnsi="Tahoma" w:cs="Tahoma"/>
      <w:kern w:val="1"/>
      <w:sz w:val="16"/>
      <w:szCs w:val="16"/>
    </w:rPr>
  </w:style>
  <w:style w:type="character" w:styleId="Siln">
    <w:name w:val="Strong"/>
    <w:uiPriority w:val="22"/>
    <w:qFormat/>
    <w:rsid w:val="000044B3"/>
    <w:rPr>
      <w:b/>
      <w:bCs/>
    </w:rPr>
  </w:style>
  <w:style w:type="paragraph" w:styleId="Zhlav">
    <w:name w:val="header"/>
    <w:basedOn w:val="Normln"/>
    <w:link w:val="ZhlavChar"/>
    <w:uiPriority w:val="99"/>
    <w:unhideWhenUsed/>
    <w:rsid w:val="004D7532"/>
    <w:pPr>
      <w:tabs>
        <w:tab w:val="center" w:pos="4536"/>
        <w:tab w:val="right" w:pos="9072"/>
      </w:tabs>
    </w:pPr>
  </w:style>
  <w:style w:type="character" w:customStyle="1" w:styleId="ZhlavChar">
    <w:name w:val="Záhlaví Char"/>
    <w:link w:val="Zhlav"/>
    <w:uiPriority w:val="99"/>
    <w:rsid w:val="004D7532"/>
    <w:rPr>
      <w:rFonts w:eastAsia="DejaVu Sans"/>
      <w:kern w:val="1"/>
      <w:sz w:val="24"/>
      <w:szCs w:val="24"/>
    </w:rPr>
  </w:style>
  <w:style w:type="paragraph" w:styleId="Zpat">
    <w:name w:val="footer"/>
    <w:basedOn w:val="Normln"/>
    <w:link w:val="ZpatChar"/>
    <w:uiPriority w:val="99"/>
    <w:unhideWhenUsed/>
    <w:rsid w:val="004D7532"/>
    <w:pPr>
      <w:tabs>
        <w:tab w:val="center" w:pos="4536"/>
        <w:tab w:val="right" w:pos="9072"/>
      </w:tabs>
    </w:pPr>
  </w:style>
  <w:style w:type="character" w:customStyle="1" w:styleId="ZpatChar">
    <w:name w:val="Zápatí Char"/>
    <w:link w:val="Zpat"/>
    <w:uiPriority w:val="99"/>
    <w:rsid w:val="004D7532"/>
    <w:rPr>
      <w:rFonts w:eastAsia="DejaVu Sans"/>
      <w:kern w:val="1"/>
      <w:sz w:val="24"/>
      <w:szCs w:val="24"/>
    </w:rPr>
  </w:style>
  <w:style w:type="table" w:styleId="Mkatabulky">
    <w:name w:val="Table Grid"/>
    <w:basedOn w:val="Normlntabulka"/>
    <w:uiPriority w:val="59"/>
    <w:rsid w:val="00F1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F819EE"/>
    <w:rPr>
      <w:color w:val="0000FF"/>
      <w:u w:val="single"/>
    </w:rPr>
  </w:style>
  <w:style w:type="character" w:styleId="Odkaznakoment">
    <w:name w:val="annotation reference"/>
    <w:uiPriority w:val="99"/>
    <w:semiHidden/>
    <w:unhideWhenUsed/>
    <w:rsid w:val="00EF79FF"/>
    <w:rPr>
      <w:sz w:val="16"/>
      <w:szCs w:val="16"/>
    </w:rPr>
  </w:style>
  <w:style w:type="paragraph" w:styleId="Textkomente">
    <w:name w:val="annotation text"/>
    <w:basedOn w:val="Normln"/>
    <w:link w:val="TextkomenteChar"/>
    <w:uiPriority w:val="99"/>
    <w:semiHidden/>
    <w:unhideWhenUsed/>
    <w:rsid w:val="00EF79FF"/>
    <w:rPr>
      <w:sz w:val="20"/>
      <w:szCs w:val="20"/>
    </w:rPr>
  </w:style>
  <w:style w:type="character" w:customStyle="1" w:styleId="TextkomenteChar">
    <w:name w:val="Text komentáře Char"/>
    <w:link w:val="Textkomente"/>
    <w:uiPriority w:val="99"/>
    <w:semiHidden/>
    <w:rsid w:val="00EF79FF"/>
    <w:rPr>
      <w:rFonts w:eastAsia="DejaVu Sans"/>
      <w:kern w:val="1"/>
    </w:rPr>
  </w:style>
  <w:style w:type="paragraph" w:styleId="Pedmtkomente">
    <w:name w:val="annotation subject"/>
    <w:basedOn w:val="Textkomente"/>
    <w:next w:val="Textkomente"/>
    <w:link w:val="PedmtkomenteChar"/>
    <w:uiPriority w:val="99"/>
    <w:semiHidden/>
    <w:unhideWhenUsed/>
    <w:rsid w:val="00EF79FF"/>
    <w:rPr>
      <w:b/>
      <w:bCs/>
    </w:rPr>
  </w:style>
  <w:style w:type="character" w:customStyle="1" w:styleId="PedmtkomenteChar">
    <w:name w:val="Předmět komentáře Char"/>
    <w:link w:val="Pedmtkomente"/>
    <w:uiPriority w:val="99"/>
    <w:semiHidden/>
    <w:rsid w:val="00EF79FF"/>
    <w:rPr>
      <w:rFonts w:eastAsia="DejaVu Sans"/>
      <w:b/>
      <w:bCs/>
      <w:kern w:val="1"/>
    </w:rPr>
  </w:style>
  <w:style w:type="paragraph" w:styleId="Revize">
    <w:name w:val="Revision"/>
    <w:hidden/>
    <w:uiPriority w:val="99"/>
    <w:semiHidden/>
    <w:rsid w:val="0051246F"/>
    <w:rPr>
      <w:rFonts w:eastAsia="DejaVu Sans"/>
      <w:kern w:val="1"/>
      <w:sz w:val="24"/>
      <w:szCs w:val="24"/>
    </w:rPr>
  </w:style>
  <w:style w:type="character" w:customStyle="1" w:styleId="st">
    <w:name w:val="st"/>
    <w:rsid w:val="00834FEF"/>
  </w:style>
  <w:style w:type="character" w:styleId="Sledovanodkaz">
    <w:name w:val="FollowedHyperlink"/>
    <w:basedOn w:val="Standardnpsmoodstavce"/>
    <w:uiPriority w:val="99"/>
    <w:semiHidden/>
    <w:unhideWhenUsed/>
    <w:rsid w:val="0083282D"/>
    <w:rPr>
      <w:color w:val="800080" w:themeColor="followedHyperlink"/>
      <w:u w:val="single"/>
    </w:rPr>
  </w:style>
  <w:style w:type="paragraph" w:styleId="FormtovanvHTML">
    <w:name w:val="HTML Preformatted"/>
    <w:basedOn w:val="Normln"/>
    <w:link w:val="FormtovanvHTMLChar"/>
    <w:uiPriority w:val="99"/>
    <w:unhideWhenUsed/>
    <w:rsid w:val="00B90F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FormtovanvHTMLChar">
    <w:name w:val="Formátovaný v HTML Char"/>
    <w:basedOn w:val="Standardnpsmoodstavce"/>
    <w:link w:val="FormtovanvHTML"/>
    <w:uiPriority w:val="99"/>
    <w:rsid w:val="00B90F6A"/>
    <w:rPr>
      <w:rFonts w:ascii="Courier New" w:hAnsi="Courier New" w:cs="Courier New"/>
    </w:rPr>
  </w:style>
  <w:style w:type="paragraph" w:styleId="Odstavecseseznamem">
    <w:name w:val="List Paragraph"/>
    <w:basedOn w:val="Normln"/>
    <w:uiPriority w:val="34"/>
    <w:qFormat/>
    <w:rsid w:val="00033BC4"/>
    <w:pPr>
      <w:ind w:left="720"/>
      <w:contextualSpacing/>
    </w:pPr>
  </w:style>
  <w:style w:type="character" w:customStyle="1" w:styleId="Nadpis1Char">
    <w:name w:val="Nadpis 1 Char"/>
    <w:basedOn w:val="Standardnpsmoodstavce"/>
    <w:link w:val="Nadpis1"/>
    <w:uiPriority w:val="9"/>
    <w:rsid w:val="00D53887"/>
    <w:rPr>
      <w:rFonts w:asciiTheme="majorHAnsi" w:eastAsiaTheme="majorEastAsia" w:hAnsiTheme="majorHAnsi" w:cstheme="majorBidi"/>
      <w:b/>
      <w:bCs/>
      <w:color w:val="365F91" w:themeColor="accent1" w:themeShade="BF"/>
      <w:ker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96065">
      <w:bodyDiv w:val="1"/>
      <w:marLeft w:val="0"/>
      <w:marRight w:val="0"/>
      <w:marTop w:val="0"/>
      <w:marBottom w:val="0"/>
      <w:divBdr>
        <w:top w:val="none" w:sz="0" w:space="0" w:color="auto"/>
        <w:left w:val="none" w:sz="0" w:space="0" w:color="auto"/>
        <w:bottom w:val="none" w:sz="0" w:space="0" w:color="auto"/>
        <w:right w:val="none" w:sz="0" w:space="0" w:color="auto"/>
      </w:divBdr>
    </w:div>
    <w:div w:id="891846014">
      <w:bodyDiv w:val="1"/>
      <w:marLeft w:val="0"/>
      <w:marRight w:val="0"/>
      <w:marTop w:val="0"/>
      <w:marBottom w:val="0"/>
      <w:divBdr>
        <w:top w:val="none" w:sz="0" w:space="0" w:color="auto"/>
        <w:left w:val="none" w:sz="0" w:space="0" w:color="auto"/>
        <w:bottom w:val="none" w:sz="0" w:space="0" w:color="auto"/>
        <w:right w:val="none" w:sz="0" w:space="0" w:color="auto"/>
      </w:divBdr>
    </w:div>
    <w:div w:id="1030180905">
      <w:bodyDiv w:val="1"/>
      <w:marLeft w:val="0"/>
      <w:marRight w:val="0"/>
      <w:marTop w:val="0"/>
      <w:marBottom w:val="0"/>
      <w:divBdr>
        <w:top w:val="none" w:sz="0" w:space="0" w:color="auto"/>
        <w:left w:val="none" w:sz="0" w:space="0" w:color="auto"/>
        <w:bottom w:val="none" w:sz="0" w:space="0" w:color="auto"/>
        <w:right w:val="none" w:sz="0" w:space="0" w:color="auto"/>
      </w:divBdr>
    </w:div>
    <w:div w:id="1096291732">
      <w:bodyDiv w:val="1"/>
      <w:marLeft w:val="0"/>
      <w:marRight w:val="0"/>
      <w:marTop w:val="0"/>
      <w:marBottom w:val="0"/>
      <w:divBdr>
        <w:top w:val="none" w:sz="0" w:space="0" w:color="auto"/>
        <w:left w:val="none" w:sz="0" w:space="0" w:color="auto"/>
        <w:bottom w:val="none" w:sz="0" w:space="0" w:color="auto"/>
        <w:right w:val="none" w:sz="0" w:space="0" w:color="auto"/>
      </w:divBdr>
    </w:div>
    <w:div w:id="1298073877">
      <w:bodyDiv w:val="1"/>
      <w:marLeft w:val="0"/>
      <w:marRight w:val="0"/>
      <w:marTop w:val="0"/>
      <w:marBottom w:val="0"/>
      <w:divBdr>
        <w:top w:val="none" w:sz="0" w:space="0" w:color="auto"/>
        <w:left w:val="none" w:sz="0" w:space="0" w:color="auto"/>
        <w:bottom w:val="none" w:sz="0" w:space="0" w:color="auto"/>
        <w:right w:val="none" w:sz="0" w:space="0" w:color="auto"/>
      </w:divBdr>
    </w:div>
    <w:div w:id="1375497716">
      <w:bodyDiv w:val="1"/>
      <w:marLeft w:val="0"/>
      <w:marRight w:val="0"/>
      <w:marTop w:val="0"/>
      <w:marBottom w:val="0"/>
      <w:divBdr>
        <w:top w:val="none" w:sz="0" w:space="0" w:color="auto"/>
        <w:left w:val="none" w:sz="0" w:space="0" w:color="auto"/>
        <w:bottom w:val="none" w:sz="0" w:space="0" w:color="auto"/>
        <w:right w:val="none" w:sz="0" w:space="0" w:color="auto"/>
      </w:divBdr>
    </w:div>
    <w:div w:id="1452237440">
      <w:bodyDiv w:val="1"/>
      <w:marLeft w:val="0"/>
      <w:marRight w:val="0"/>
      <w:marTop w:val="0"/>
      <w:marBottom w:val="0"/>
      <w:divBdr>
        <w:top w:val="none" w:sz="0" w:space="0" w:color="auto"/>
        <w:left w:val="none" w:sz="0" w:space="0" w:color="auto"/>
        <w:bottom w:val="none" w:sz="0" w:space="0" w:color="auto"/>
        <w:right w:val="none" w:sz="0" w:space="0" w:color="auto"/>
      </w:divBdr>
    </w:div>
    <w:div w:id="1671250467">
      <w:bodyDiv w:val="1"/>
      <w:marLeft w:val="0"/>
      <w:marRight w:val="0"/>
      <w:marTop w:val="0"/>
      <w:marBottom w:val="0"/>
      <w:divBdr>
        <w:top w:val="none" w:sz="0" w:space="0" w:color="auto"/>
        <w:left w:val="none" w:sz="0" w:space="0" w:color="auto"/>
        <w:bottom w:val="none" w:sz="0" w:space="0" w:color="auto"/>
        <w:right w:val="none" w:sz="0" w:space="0" w:color="auto"/>
      </w:divBdr>
    </w:div>
    <w:div w:id="172185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snet.cz/sluzby" TargetMode="External"/><Relationship Id="rId18" Type="http://schemas.openxmlformats.org/officeDocument/2006/relationships/hyperlink" Target="http://www.eduid.c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esnet.cz/sluzby/sledovani-provozu-site/sledovani-ip-provozu/" TargetMode="External"/><Relationship Id="rId17" Type="http://schemas.openxmlformats.org/officeDocument/2006/relationships/hyperlink" Target="mailto:sluzby@cesnet.cz" TargetMode="External"/><Relationship Id="rId2" Type="http://schemas.openxmlformats.org/officeDocument/2006/relationships/customXml" Target="../customXml/item2.xml"/><Relationship Id="rId16" Type="http://schemas.openxmlformats.org/officeDocument/2006/relationships/hyperlink" Target="mailto:support@cesnet.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snet.cz/sluzby/datova-uloziste/" TargetMode="External"/><Relationship Id="rId5" Type="http://schemas.openxmlformats.org/officeDocument/2006/relationships/numbering" Target="numbering.xml"/><Relationship Id="rId15" Type="http://schemas.openxmlformats.org/officeDocument/2006/relationships/hyperlink" Target="mailto:lukas_belka@nm.c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duid.cz/c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snet.cz/ni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710E4-FD6A-433A-BCDF-6526DA44E908}">
  <ds:schemaRefs>
    <ds:schemaRef ds:uri="http://schemas.openxmlformats.org/officeDocument/2006/bibliography"/>
  </ds:schemaRefs>
</ds:datastoreItem>
</file>

<file path=customXml/itemProps2.xml><?xml version="1.0" encoding="utf-8"?>
<ds:datastoreItem xmlns:ds="http://schemas.openxmlformats.org/officeDocument/2006/customXml" ds:itemID="{1E3AAFB2-972E-4739-B046-05B9F2D38FEB}">
  <ds:schemaRefs>
    <ds:schemaRef ds:uri="http://schemas.openxmlformats.org/officeDocument/2006/bibliography"/>
  </ds:schemaRefs>
</ds:datastoreItem>
</file>

<file path=customXml/itemProps3.xml><?xml version="1.0" encoding="utf-8"?>
<ds:datastoreItem xmlns:ds="http://schemas.openxmlformats.org/officeDocument/2006/customXml" ds:itemID="{6D796E23-9F41-4EBD-BF0E-9E7503667363}">
  <ds:schemaRefs>
    <ds:schemaRef ds:uri="http://schemas.openxmlformats.org/officeDocument/2006/bibliography"/>
  </ds:schemaRefs>
</ds:datastoreItem>
</file>

<file path=customXml/itemProps4.xml><?xml version="1.0" encoding="utf-8"?>
<ds:datastoreItem xmlns:ds="http://schemas.openxmlformats.org/officeDocument/2006/customXml" ds:itemID="{D3ABDB73-7428-41DE-ABF6-265000D2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3121</Words>
  <Characters>18416</Characters>
  <Application>Microsoft Office Word</Application>
  <DocSecurity>0</DocSecurity>
  <Lines>153</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CESNET, z.s.p.o.</Company>
  <LinksUpToDate>false</LinksUpToDate>
  <CharactersWithSpaces>21495</CharactersWithSpaces>
  <SharedDoc>false</SharedDoc>
  <HLinks>
    <vt:vector size="90" baseType="variant">
      <vt:variant>
        <vt:i4>1376275</vt:i4>
      </vt:variant>
      <vt:variant>
        <vt:i4>42</vt:i4>
      </vt:variant>
      <vt:variant>
        <vt:i4>0</vt:i4>
      </vt:variant>
      <vt:variant>
        <vt:i4>5</vt:i4>
      </vt:variant>
      <vt:variant>
        <vt:lpwstr>http://www.cesnet.cz/nic/rfc2142.txt</vt:lpwstr>
      </vt:variant>
      <vt:variant>
        <vt:lpwstr/>
      </vt:variant>
      <vt:variant>
        <vt:i4>5963873</vt:i4>
      </vt:variant>
      <vt:variant>
        <vt:i4>39</vt:i4>
      </vt:variant>
      <vt:variant>
        <vt:i4>0</vt:i4>
      </vt:variant>
      <vt:variant>
        <vt:i4>5</vt:i4>
      </vt:variant>
      <vt:variant>
        <vt:lpwstr>mailto:support@cesnet.cz</vt:lpwstr>
      </vt:variant>
      <vt:variant>
        <vt:lpwstr/>
      </vt:variant>
      <vt:variant>
        <vt:i4>5898366</vt:i4>
      </vt:variant>
      <vt:variant>
        <vt:i4>36</vt:i4>
      </vt:variant>
      <vt:variant>
        <vt:i4>0</vt:i4>
      </vt:variant>
      <vt:variant>
        <vt:i4>5</vt:i4>
      </vt:variant>
      <vt:variant>
        <vt:lpwstr>mailto:sluzby@cesnet.cz</vt:lpwstr>
      </vt:variant>
      <vt:variant>
        <vt:lpwstr/>
      </vt:variant>
      <vt:variant>
        <vt:i4>5963873</vt:i4>
      </vt:variant>
      <vt:variant>
        <vt:i4>33</vt:i4>
      </vt:variant>
      <vt:variant>
        <vt:i4>0</vt:i4>
      </vt:variant>
      <vt:variant>
        <vt:i4>5</vt:i4>
      </vt:variant>
      <vt:variant>
        <vt:lpwstr>mailto:support@cesnet.cz</vt:lpwstr>
      </vt:variant>
      <vt:variant>
        <vt:lpwstr/>
      </vt:variant>
      <vt:variant>
        <vt:i4>1572901</vt:i4>
      </vt:variant>
      <vt:variant>
        <vt:i4>30</vt:i4>
      </vt:variant>
      <vt:variant>
        <vt:i4>0</vt:i4>
      </vt:variant>
      <vt:variant>
        <vt:i4>5</vt:i4>
      </vt:variant>
      <vt:variant>
        <vt:lpwstr>mailto:faktury@vfn.cz</vt:lpwstr>
      </vt:variant>
      <vt:variant>
        <vt:lpwstr/>
      </vt:variant>
      <vt:variant>
        <vt:i4>3014761</vt:i4>
      </vt:variant>
      <vt:variant>
        <vt:i4>27</vt:i4>
      </vt:variant>
      <vt:variant>
        <vt:i4>0</vt:i4>
      </vt:variant>
      <vt:variant>
        <vt:i4>5</vt:i4>
      </vt:variant>
      <vt:variant>
        <vt:lpwstr>http://www.cesnet.cz/sluzby/pripojeni/ipv6/</vt:lpwstr>
      </vt:variant>
      <vt:variant>
        <vt:lpwstr/>
      </vt:variant>
      <vt:variant>
        <vt:i4>5308503</vt:i4>
      </vt:variant>
      <vt:variant>
        <vt:i4>24</vt:i4>
      </vt:variant>
      <vt:variant>
        <vt:i4>0</vt:i4>
      </vt:variant>
      <vt:variant>
        <vt:i4>5</vt:i4>
      </vt:variant>
      <vt:variant>
        <vt:lpwstr>http://www.cesnet.cz/sluzby/reseni-bezpecnostnich-incidentu/</vt:lpwstr>
      </vt:variant>
      <vt:variant>
        <vt:lpwstr/>
      </vt:variant>
      <vt:variant>
        <vt:i4>7667827</vt:i4>
      </vt:variant>
      <vt:variant>
        <vt:i4>21</vt:i4>
      </vt:variant>
      <vt:variant>
        <vt:i4>0</vt:i4>
      </vt:variant>
      <vt:variant>
        <vt:i4>5</vt:i4>
      </vt:variant>
      <vt:variant>
        <vt:lpwstr>http://www.eduroam.cz/</vt:lpwstr>
      </vt:variant>
      <vt:variant>
        <vt:lpwstr/>
      </vt:variant>
      <vt:variant>
        <vt:i4>2687077</vt:i4>
      </vt:variant>
      <vt:variant>
        <vt:i4>18</vt:i4>
      </vt:variant>
      <vt:variant>
        <vt:i4>0</vt:i4>
      </vt:variant>
      <vt:variant>
        <vt:i4>5</vt:i4>
      </vt:variant>
      <vt:variant>
        <vt:lpwstr>http://www.cesnet.cz/sluzby/pki-public-key-infrastructure/</vt:lpwstr>
      </vt:variant>
      <vt:variant>
        <vt:lpwstr/>
      </vt:variant>
      <vt:variant>
        <vt:i4>7143529</vt:i4>
      </vt:variant>
      <vt:variant>
        <vt:i4>15</vt:i4>
      </vt:variant>
      <vt:variant>
        <vt:i4>0</vt:i4>
      </vt:variant>
      <vt:variant>
        <vt:i4>5</vt:i4>
      </vt:variant>
      <vt:variant>
        <vt:lpwstr>http://www.cesnet.cz/sluzby/webkonference/</vt:lpwstr>
      </vt:variant>
      <vt:variant>
        <vt:lpwstr/>
      </vt:variant>
      <vt:variant>
        <vt:i4>4063358</vt:i4>
      </vt:variant>
      <vt:variant>
        <vt:i4>12</vt:i4>
      </vt:variant>
      <vt:variant>
        <vt:i4>0</vt:i4>
      </vt:variant>
      <vt:variant>
        <vt:i4>5</vt:i4>
      </vt:variant>
      <vt:variant>
        <vt:lpwstr>http://www.cesnet.cz/sluzby/filesender/</vt:lpwstr>
      </vt:variant>
      <vt:variant>
        <vt:lpwstr/>
      </vt:variant>
      <vt:variant>
        <vt:i4>917511</vt:i4>
      </vt:variant>
      <vt:variant>
        <vt:i4>9</vt:i4>
      </vt:variant>
      <vt:variant>
        <vt:i4>0</vt:i4>
      </vt:variant>
      <vt:variant>
        <vt:i4>5</vt:i4>
      </vt:variant>
      <vt:variant>
        <vt:lpwstr>http://www.cesnet.cz/sluzby/metacentrum/</vt:lpwstr>
      </vt:variant>
      <vt:variant>
        <vt:lpwstr/>
      </vt:variant>
      <vt:variant>
        <vt:i4>4653080</vt:i4>
      </vt:variant>
      <vt:variant>
        <vt:i4>6</vt:i4>
      </vt:variant>
      <vt:variant>
        <vt:i4>0</vt:i4>
      </vt:variant>
      <vt:variant>
        <vt:i4>5</vt:i4>
      </vt:variant>
      <vt:variant>
        <vt:lpwstr>http://www.cesnet.cz/sluzby/sledovani-provozu-site/sledovani-ip-provozu/</vt:lpwstr>
      </vt:variant>
      <vt:variant>
        <vt:lpwstr/>
      </vt:variant>
      <vt:variant>
        <vt:i4>393287</vt:i4>
      </vt:variant>
      <vt:variant>
        <vt:i4>3</vt:i4>
      </vt:variant>
      <vt:variant>
        <vt:i4>0</vt:i4>
      </vt:variant>
      <vt:variant>
        <vt:i4>5</vt:i4>
      </vt:variant>
      <vt:variant>
        <vt:lpwstr>http://www.cesnet.cz/sluzby/datova-uloziste/</vt:lpwstr>
      </vt:variant>
      <vt:variant>
        <vt:lpwstr/>
      </vt:variant>
      <vt:variant>
        <vt:i4>655436</vt:i4>
      </vt:variant>
      <vt:variant>
        <vt:i4>0</vt:i4>
      </vt:variant>
      <vt:variant>
        <vt:i4>0</vt:i4>
      </vt:variant>
      <vt:variant>
        <vt:i4>5</vt:i4>
      </vt:variant>
      <vt:variant>
        <vt:lpwstr>http://www.cesnet.cz/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Krise</dc:creator>
  <cp:lastModifiedBy>Jolana Tousson</cp:lastModifiedBy>
  <cp:revision>9</cp:revision>
  <cp:lastPrinted>2019-11-19T16:41:00Z</cp:lastPrinted>
  <dcterms:created xsi:type="dcterms:W3CDTF">2020-01-31T13:30:00Z</dcterms:created>
  <dcterms:modified xsi:type="dcterms:W3CDTF">2020-02-10T08:44:00Z</dcterms:modified>
</cp:coreProperties>
</file>