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11A" w:rsidRDefault="006C5F0A">
      <w:pPr>
        <w:pStyle w:val="Heading10"/>
        <w:keepNext/>
        <w:keepLines/>
        <w:shd w:val="clear" w:color="auto" w:fill="auto"/>
        <w:ind w:right="280"/>
      </w:pPr>
      <w:bookmarkStart w:id="0" w:name="bookmark0"/>
      <w:r>
        <w:t xml:space="preserve">Smlouva o dílo č. </w:t>
      </w:r>
      <w:r>
        <w:rPr>
          <w:rStyle w:val="Heading112ptSpacing0pt"/>
        </w:rPr>
        <w:t>20</w:t>
      </w:r>
      <w:r>
        <w:t xml:space="preserve"> </w:t>
      </w:r>
      <w:r>
        <w:rPr>
          <w:rStyle w:val="Heading112ptSpacing0pt"/>
        </w:rPr>
        <w:t>004</w:t>
      </w:r>
      <w:bookmarkEnd w:id="0"/>
    </w:p>
    <w:p w:rsidR="0027511A" w:rsidRDefault="006C5F0A">
      <w:pPr>
        <w:pStyle w:val="Bodytext30"/>
        <w:shd w:val="clear" w:color="auto" w:fill="auto"/>
        <w:spacing w:after="0"/>
        <w:ind w:right="280" w:firstLine="0"/>
      </w:pPr>
      <w:r>
        <w:t>uzavřená podle § 2586 občanského zákoníku</w:t>
      </w:r>
      <w:r>
        <w:br/>
      </w:r>
      <w:r>
        <w:rPr>
          <w:rStyle w:val="Bodytext2"/>
        </w:rPr>
        <w:t>čl. I</w:t>
      </w:r>
    </w:p>
    <w:p w:rsidR="0027511A" w:rsidRDefault="006C5F0A">
      <w:pPr>
        <w:pStyle w:val="Bodytext30"/>
        <w:shd w:val="clear" w:color="auto" w:fill="auto"/>
        <w:ind w:firstLine="0"/>
        <w:jc w:val="both"/>
      </w:pPr>
      <w:r>
        <w:rPr>
          <w:rStyle w:val="Bodytext31"/>
        </w:rPr>
        <w:t>Smluvní strany:</w:t>
      </w:r>
    </w:p>
    <w:p w:rsidR="0027511A" w:rsidRDefault="006C5F0A">
      <w:pPr>
        <w:pStyle w:val="Bodytext30"/>
        <w:shd w:val="clear" w:color="auto" w:fill="auto"/>
        <w:tabs>
          <w:tab w:val="left" w:pos="1414"/>
        </w:tabs>
        <w:spacing w:after="0"/>
        <w:ind w:firstLine="0"/>
        <w:jc w:val="both"/>
      </w:pPr>
      <w:r>
        <w:t>Zhotovitel:</w:t>
      </w:r>
      <w:r>
        <w:tab/>
        <w:t xml:space="preserve">MNO spol. s r.o. </w:t>
      </w:r>
      <w:proofErr w:type="spellStart"/>
      <w:r>
        <w:t>Prštné</w:t>
      </w:r>
      <w:proofErr w:type="spellEnd"/>
      <w:r>
        <w:t xml:space="preserve"> Náves 57, 760 01 Zlín</w:t>
      </w:r>
    </w:p>
    <w:p w:rsidR="0027511A" w:rsidRDefault="006C5F0A">
      <w:pPr>
        <w:pStyle w:val="Bodytext30"/>
        <w:shd w:val="clear" w:color="auto" w:fill="auto"/>
        <w:spacing w:after="0" w:line="223" w:lineRule="exact"/>
        <w:ind w:left="1580" w:firstLine="0"/>
        <w:jc w:val="both"/>
      </w:pPr>
      <w:proofErr w:type="spellStart"/>
      <w:r>
        <w:t>reg</w:t>
      </w:r>
      <w:proofErr w:type="spellEnd"/>
      <w:r>
        <w:t xml:space="preserve">. Krajským soudem v Brně v </w:t>
      </w:r>
      <w:r>
        <w:rPr>
          <w:lang w:val="en-US" w:eastAsia="en-US" w:bidi="en-US"/>
        </w:rPr>
        <w:t xml:space="preserve">odd, </w:t>
      </w:r>
      <w:r>
        <w:t>C, vložka 15471</w:t>
      </w:r>
    </w:p>
    <w:p w:rsidR="0027511A" w:rsidRDefault="006C5F0A">
      <w:pPr>
        <w:pStyle w:val="Bodytext30"/>
        <w:shd w:val="clear" w:color="auto" w:fill="auto"/>
        <w:tabs>
          <w:tab w:val="left" w:pos="3711"/>
        </w:tabs>
        <w:spacing w:after="0" w:line="223" w:lineRule="exact"/>
        <w:ind w:left="1580" w:firstLine="0"/>
        <w:jc w:val="both"/>
      </w:pPr>
      <w:r>
        <w:t>IČO: 60709677</w:t>
      </w:r>
      <w:r>
        <w:tab/>
        <w:t>DIČ: CZ60709677</w:t>
      </w:r>
    </w:p>
    <w:p w:rsidR="0027511A" w:rsidRDefault="006C5F0A">
      <w:pPr>
        <w:pStyle w:val="Bodytext30"/>
        <w:shd w:val="clear" w:color="auto" w:fill="auto"/>
        <w:spacing w:after="254" w:line="223" w:lineRule="exact"/>
        <w:ind w:left="1580" w:firstLine="0"/>
        <w:jc w:val="both"/>
      </w:pPr>
      <w:r>
        <w:t>bankovní spojení: ČSPO a.s.</w:t>
      </w:r>
      <w:r>
        <w:t xml:space="preserve"> pobočka Zlín, </w:t>
      </w:r>
      <w:proofErr w:type="spellStart"/>
      <w:proofErr w:type="gramStart"/>
      <w:r>
        <w:t>č.účtu</w:t>
      </w:r>
      <w:proofErr w:type="spellEnd"/>
      <w:proofErr w:type="gramEnd"/>
      <w:r>
        <w:t>: 1400599379/0800</w:t>
      </w:r>
    </w:p>
    <w:p w:rsidR="0027511A" w:rsidRDefault="006C5F0A">
      <w:pPr>
        <w:pStyle w:val="Bodytext30"/>
        <w:shd w:val="clear" w:color="auto" w:fill="auto"/>
        <w:tabs>
          <w:tab w:val="left" w:pos="4280"/>
        </w:tabs>
        <w:spacing w:after="0" w:line="230" w:lineRule="exact"/>
        <w:ind w:firstLine="0"/>
        <w:jc w:val="both"/>
      </w:pPr>
      <w:r>
        <w:t>Osoby oprávněné k podpisu smlouvy:</w:t>
      </w:r>
      <w:r>
        <w:tab/>
        <w:t>Petr Polášek, jednatel</w:t>
      </w:r>
    </w:p>
    <w:p w:rsidR="0027511A" w:rsidRDefault="006C5F0A">
      <w:pPr>
        <w:pStyle w:val="Bodytext30"/>
        <w:shd w:val="clear" w:color="auto" w:fill="auto"/>
        <w:spacing w:after="0" w:line="230" w:lineRule="exact"/>
        <w:ind w:firstLine="0"/>
        <w:jc w:val="both"/>
      </w:pPr>
      <w:r>
        <w:t>Osoby oprávnění k jednání, podpisu stavebního</w:t>
      </w:r>
      <w:r w:rsidR="00956FEC">
        <w:tab/>
      </w:r>
      <w:proofErr w:type="spellStart"/>
      <w:r w:rsidR="00956FEC">
        <w:t>xxxxxxxxxxxxxxxxxxxxxxxxxx</w:t>
      </w:r>
      <w:proofErr w:type="spellEnd"/>
    </w:p>
    <w:p w:rsidR="0027511A" w:rsidRDefault="006C5F0A">
      <w:pPr>
        <w:pStyle w:val="Bodytext30"/>
        <w:shd w:val="clear" w:color="auto" w:fill="auto"/>
        <w:tabs>
          <w:tab w:val="left" w:pos="4280"/>
        </w:tabs>
        <w:spacing w:line="230" w:lineRule="exact"/>
        <w:ind w:firstLine="0"/>
        <w:jc w:val="both"/>
      </w:pPr>
      <w:r>
        <w:t>deníku a kontrole prováděných prací:</w:t>
      </w:r>
      <w:r>
        <w:tab/>
      </w:r>
      <w:proofErr w:type="spellStart"/>
      <w:r w:rsidR="00956FEC">
        <w:t>xxxxxxxxxxxxxxxxxxxxxxxx</w:t>
      </w:r>
      <w:proofErr w:type="spellEnd"/>
    </w:p>
    <w:p w:rsidR="0027511A" w:rsidRDefault="006C5F0A">
      <w:pPr>
        <w:pStyle w:val="Bodytext30"/>
        <w:shd w:val="clear" w:color="auto" w:fill="auto"/>
        <w:tabs>
          <w:tab w:val="left" w:pos="1414"/>
        </w:tabs>
        <w:spacing w:after="0" w:line="230" w:lineRule="exact"/>
        <w:ind w:firstLine="0"/>
        <w:jc w:val="both"/>
      </w:pPr>
      <w:r>
        <w:t>Objednatel:</w:t>
      </w:r>
      <w:r>
        <w:tab/>
        <w:t>Krajská nemocnice T. Bati, a.s., Havlíčkovo nábřeží 600, 762 75 Zlín</w:t>
      </w:r>
    </w:p>
    <w:p w:rsidR="0027511A" w:rsidRDefault="006C5F0A">
      <w:pPr>
        <w:pStyle w:val="Bodytext30"/>
        <w:shd w:val="clear" w:color="auto" w:fill="auto"/>
        <w:tabs>
          <w:tab w:val="left" w:pos="3711"/>
        </w:tabs>
        <w:spacing w:after="0" w:line="230" w:lineRule="exact"/>
        <w:ind w:left="1580" w:firstLine="0"/>
        <w:jc w:val="both"/>
      </w:pPr>
      <w:r>
        <w:t>IČO: 27661989</w:t>
      </w:r>
      <w:r>
        <w:tab/>
        <w:t>DIČ: CZ27661989</w:t>
      </w:r>
    </w:p>
    <w:p w:rsidR="0027511A" w:rsidRDefault="006C5F0A">
      <w:pPr>
        <w:pStyle w:val="Bodytext30"/>
        <w:shd w:val="clear" w:color="auto" w:fill="auto"/>
        <w:spacing w:after="292" w:line="230" w:lineRule="exact"/>
        <w:ind w:right="2360" w:firstLine="1580"/>
        <w:jc w:val="left"/>
      </w:pPr>
      <w:r>
        <w:t>bankovní spojení: ČSOB číslo účtu 151203067/0300 Je zapsána v obchodním rejstříku, vedeného Krajským soudem v Brně, oddíl B, vložka 4437</w:t>
      </w:r>
    </w:p>
    <w:p w:rsidR="0027511A" w:rsidRDefault="006C5F0A">
      <w:pPr>
        <w:pStyle w:val="Bodytext30"/>
        <w:shd w:val="clear" w:color="auto" w:fill="auto"/>
        <w:tabs>
          <w:tab w:val="left" w:pos="1414"/>
        </w:tabs>
        <w:spacing w:after="0"/>
        <w:ind w:firstLine="0"/>
        <w:jc w:val="both"/>
      </w:pPr>
      <w:r>
        <w:t>Zastoupe</w:t>
      </w:r>
      <w:r>
        <w:t>ná:</w:t>
      </w:r>
      <w:r>
        <w:tab/>
        <w:t>MUDr. Radomír Maráček, předseda představenstva</w:t>
      </w:r>
    </w:p>
    <w:p w:rsidR="0027511A" w:rsidRDefault="006C5F0A">
      <w:pPr>
        <w:pStyle w:val="Bodytext30"/>
        <w:shd w:val="clear" w:color="auto" w:fill="auto"/>
        <w:spacing w:after="228"/>
        <w:ind w:left="1580" w:firstLine="0"/>
        <w:jc w:val="both"/>
      </w:pPr>
      <w:r>
        <w:t>Mgr. Lucie Štěpánková, MBA., členka představenstva</w:t>
      </w:r>
    </w:p>
    <w:p w:rsidR="00956FEC" w:rsidRDefault="006C5F0A">
      <w:pPr>
        <w:pStyle w:val="Bodytext30"/>
        <w:shd w:val="clear" w:color="auto" w:fill="auto"/>
        <w:spacing w:after="292" w:line="230" w:lineRule="exact"/>
        <w:ind w:firstLine="0"/>
        <w:jc w:val="left"/>
      </w:pPr>
      <w:r>
        <w:t xml:space="preserve">Osoba jednající ve věcech této smlouvy: </w:t>
      </w:r>
      <w:proofErr w:type="spellStart"/>
      <w:r w:rsidR="00956FEC">
        <w:t>xxxxxxxxxxxxxxxxx</w:t>
      </w:r>
      <w:proofErr w:type="spellEnd"/>
      <w:r>
        <w:t>, vedoucí provozního odboru</w:t>
      </w:r>
    </w:p>
    <w:p w:rsidR="0027511A" w:rsidRDefault="006C5F0A">
      <w:pPr>
        <w:pStyle w:val="Bodytext30"/>
        <w:shd w:val="clear" w:color="auto" w:fill="auto"/>
        <w:spacing w:after="292" w:line="230" w:lineRule="exact"/>
        <w:ind w:firstLine="0"/>
        <w:jc w:val="left"/>
      </w:pPr>
      <w:r>
        <w:t xml:space="preserve">Tel.: </w:t>
      </w:r>
      <w:proofErr w:type="spellStart"/>
      <w:r w:rsidR="00956FEC">
        <w:t>xxxxxxxxxxxxxxxxxxx</w:t>
      </w:r>
      <w:proofErr w:type="spellEnd"/>
      <w:r>
        <w:t xml:space="preserve"> | Mobil: </w:t>
      </w:r>
      <w:proofErr w:type="spellStart"/>
      <w:r w:rsidR="00956FEC">
        <w:t>xxxxxxxxxxxxxxxxxxxxx</w:t>
      </w:r>
      <w:proofErr w:type="spellEnd"/>
    </w:p>
    <w:p w:rsidR="0027511A" w:rsidRDefault="006C5F0A">
      <w:pPr>
        <w:pStyle w:val="Bodytext30"/>
        <w:shd w:val="clear" w:color="auto" w:fill="auto"/>
        <w:ind w:firstLine="0"/>
        <w:jc w:val="both"/>
      </w:pPr>
      <w:r>
        <w:t xml:space="preserve">Osoba jednající ve věcech technických a plnění smlouvy: </w:t>
      </w:r>
      <w:proofErr w:type="spellStart"/>
      <w:r w:rsidR="00956FEC">
        <w:t>xxxxxxxxxxxxxxxxx</w:t>
      </w:r>
      <w:proofErr w:type="spellEnd"/>
      <w:r>
        <w:t xml:space="preserve"> </w:t>
      </w:r>
      <w:proofErr w:type="gramStart"/>
      <w:r>
        <w:t>te</w:t>
      </w:r>
      <w:r w:rsidR="00956FEC">
        <w:t>l.:</w:t>
      </w:r>
      <w:proofErr w:type="spellStart"/>
      <w:r w:rsidR="00956FEC">
        <w:t>xxxxxxxxxxxxxxxxxxxxxxxxxxx</w:t>
      </w:r>
      <w:proofErr w:type="spellEnd"/>
      <w:proofErr w:type="gramEnd"/>
    </w:p>
    <w:p w:rsidR="0027511A" w:rsidRDefault="006C5F0A">
      <w:pPr>
        <w:pStyle w:val="Bodytext30"/>
        <w:shd w:val="clear" w:color="auto" w:fill="auto"/>
        <w:spacing w:after="0"/>
        <w:ind w:left="3620" w:firstLine="0"/>
        <w:jc w:val="left"/>
      </w:pPr>
      <w:r>
        <w:t>čl. II.</w:t>
      </w:r>
    </w:p>
    <w:p w:rsidR="0027511A" w:rsidRDefault="006C5F0A">
      <w:pPr>
        <w:pStyle w:val="Bodytext30"/>
        <w:shd w:val="clear" w:color="auto" w:fill="auto"/>
        <w:spacing w:after="228"/>
        <w:ind w:firstLine="0"/>
        <w:jc w:val="both"/>
      </w:pPr>
      <w:r>
        <w:rPr>
          <w:rStyle w:val="Bodytext31"/>
        </w:rPr>
        <w:t>Úvodní část:</w:t>
      </w:r>
    </w:p>
    <w:p w:rsidR="0027511A" w:rsidRDefault="006C5F0A">
      <w:pPr>
        <w:pStyle w:val="Bodytext30"/>
        <w:shd w:val="clear" w:color="auto" w:fill="auto"/>
        <w:spacing w:after="0" w:line="230" w:lineRule="exact"/>
        <w:ind w:firstLine="0"/>
        <w:jc w:val="both"/>
      </w:pPr>
      <w:r>
        <w:t>Smluvní strany uzavřely tuto smlouvu, kterou se zhotovitel zavazuje,</w:t>
      </w:r>
      <w:r>
        <w:t xml:space="preserve"> že objednateli dodá práce v rozsahu části čl. III této smlouvy a objednatel se zavazuje, že od zhotovitele toto převezme a zaplatí za podmínek stanovených v této smlouvě. Zhotovitel je seznámen s místními poměry a konstatuje, že je schopen plnit smlouvu.</w:t>
      </w:r>
    </w:p>
    <w:p w:rsidR="0027511A" w:rsidRDefault="006C5F0A">
      <w:pPr>
        <w:pStyle w:val="Bodytext30"/>
        <w:shd w:val="clear" w:color="auto" w:fill="auto"/>
        <w:spacing w:after="0" w:line="230" w:lineRule="exact"/>
        <w:ind w:firstLine="0"/>
        <w:jc w:val="both"/>
      </w:pPr>
      <w:r>
        <w:t>Zhotovitel prohlašuje, že vlastní potřebná kvalifikační oprávnění k provedení smluvního díla a toto provede v odpovídající kvalitě a příslušné ČSN; bezpečnostní nátěry budou provedeny dle ČSN 01 2720.</w:t>
      </w:r>
    </w:p>
    <w:p w:rsidR="0027511A" w:rsidRDefault="006C5F0A">
      <w:pPr>
        <w:pStyle w:val="Bodytext30"/>
        <w:shd w:val="clear" w:color="auto" w:fill="auto"/>
        <w:spacing w:after="292" w:line="230" w:lineRule="exact"/>
        <w:ind w:firstLine="0"/>
        <w:jc w:val="both"/>
      </w:pPr>
      <w:r>
        <w:t>Na základě výše uvedeného se smluvní partneři dohodli u</w:t>
      </w:r>
      <w:r>
        <w:t>zavřít smlouvu za podmínek, které jsou stanoveny touto smlouvou a obecnými nákupními podmínkami KNTB a.s.</w:t>
      </w:r>
    </w:p>
    <w:p w:rsidR="0027511A" w:rsidRDefault="006C5F0A">
      <w:pPr>
        <w:pStyle w:val="Bodytext30"/>
        <w:shd w:val="clear" w:color="auto" w:fill="auto"/>
        <w:spacing w:after="0"/>
        <w:ind w:left="3620" w:firstLine="0"/>
        <w:jc w:val="left"/>
      </w:pPr>
      <w:r>
        <w:t>čl. III.</w:t>
      </w:r>
    </w:p>
    <w:p w:rsidR="0027511A" w:rsidRDefault="006C5F0A">
      <w:pPr>
        <w:pStyle w:val="Bodytext30"/>
        <w:shd w:val="clear" w:color="auto" w:fill="auto"/>
        <w:spacing w:after="234"/>
        <w:ind w:firstLine="0"/>
        <w:jc w:val="both"/>
      </w:pPr>
      <w:r>
        <w:rPr>
          <w:rStyle w:val="Bodytext31"/>
        </w:rPr>
        <w:t>Předmět smlouvy:</w:t>
      </w:r>
    </w:p>
    <w:p w:rsidR="0027511A" w:rsidRDefault="006C5F0A">
      <w:pPr>
        <w:pStyle w:val="Bodytext30"/>
        <w:shd w:val="clear" w:color="auto" w:fill="auto"/>
        <w:spacing w:after="0" w:line="223" w:lineRule="exact"/>
        <w:ind w:firstLine="0"/>
        <w:jc w:val="both"/>
      </w:pPr>
      <w:r>
        <w:t>Předmětem plnění této smlouvy je dodávka malířských a natěračských prací uvnitř i vně budov dle požadavků provozu, hygienick</w:t>
      </w:r>
      <w:r>
        <w:t>ých předpisů a údržby v areálu Krajské nemocnice T. Bati, a.s. na základě cenové nabídky ze dne 23. 1. 2020 - příloha č. I, která je nedílnou součástí této smlouvy.</w:t>
      </w:r>
    </w:p>
    <w:p w:rsidR="0027511A" w:rsidRDefault="006C5F0A">
      <w:pPr>
        <w:pStyle w:val="Bodytext30"/>
        <w:shd w:val="clear" w:color="auto" w:fill="auto"/>
        <w:spacing w:after="287" w:line="223" w:lineRule="exact"/>
        <w:ind w:firstLine="0"/>
        <w:jc w:val="both"/>
      </w:pPr>
      <w:r>
        <w:t>Orientační množství výměr uvedené v CN ve 4. sloupci je u jednotlivých položek je stanoveno</w:t>
      </w:r>
      <w:r>
        <w:t xml:space="preserve"> na základě poptávky zadané zadavatelem. Množství uskutečněných prací bude dáno výlučně potřebou KNTB a jednotlivými objednávkami KNTB.</w:t>
      </w:r>
    </w:p>
    <w:p w:rsidR="0027511A" w:rsidRDefault="006C5F0A">
      <w:pPr>
        <w:pStyle w:val="Bodytext30"/>
        <w:shd w:val="clear" w:color="auto" w:fill="auto"/>
        <w:spacing w:after="0"/>
        <w:ind w:left="3620" w:firstLine="0"/>
        <w:jc w:val="left"/>
      </w:pPr>
      <w:r>
        <w:t>čl. IV.</w:t>
      </w:r>
    </w:p>
    <w:p w:rsidR="0027511A" w:rsidRDefault="006C5F0A">
      <w:pPr>
        <w:pStyle w:val="Bodytext30"/>
        <w:shd w:val="clear" w:color="auto" w:fill="auto"/>
        <w:spacing w:after="234"/>
        <w:ind w:firstLine="0"/>
        <w:jc w:val="both"/>
      </w:pPr>
      <w:r>
        <w:rPr>
          <w:rStyle w:val="Bodytext31"/>
        </w:rPr>
        <w:t>Doba a místo plnění:</w:t>
      </w:r>
    </w:p>
    <w:p w:rsidR="0027511A" w:rsidRDefault="006C5F0A">
      <w:pPr>
        <w:pStyle w:val="Bodytext30"/>
        <w:shd w:val="clear" w:color="auto" w:fill="auto"/>
        <w:spacing w:after="0" w:line="223" w:lineRule="exact"/>
        <w:ind w:firstLine="0"/>
        <w:jc w:val="both"/>
      </w:pPr>
      <w:r>
        <w:t>Při provádění prací se zhotovitel přizpůsobí provozu objednatele.</w:t>
      </w:r>
    </w:p>
    <w:p w:rsidR="0027511A" w:rsidRDefault="006C5F0A">
      <w:pPr>
        <w:pStyle w:val="Bodytext30"/>
        <w:shd w:val="clear" w:color="auto" w:fill="auto"/>
        <w:spacing w:after="0" w:line="223" w:lineRule="exact"/>
        <w:ind w:right="160" w:firstLine="0"/>
        <w:jc w:val="both"/>
      </w:pPr>
      <w:r>
        <w:t>Dodávka maleb a nátěrů dl</w:t>
      </w:r>
      <w:r>
        <w:t>e této smlouvy bude provedena a předána v objektech Krajské nemocnice T. Bati, a.s., Havlíčkovo nábř. 600, Zlín v požadovaných termínech po dobu jednoho roku od účinnosti smlouvy. Dle provozních podmínek a potřeb Krajské nemocnice T. Bati a.s., lze práce p</w:t>
      </w:r>
      <w:r>
        <w:t>rovádět i v odpoledních hodinách a ve dnech pracovního volna bez navýšení ceny. Zajištění zakázky bude v rozsahu a kvalitě včetně záruk dle požadavků objednatele. Pokud objednatel zjistí během záruční doby jakékoli vady u dodaného díla a zjistí, že neodpov</w:t>
      </w:r>
      <w:r>
        <w:t xml:space="preserve">ídají smluvním </w:t>
      </w:r>
      <w:proofErr w:type="gramStart"/>
      <w:r>
        <w:t>podmínkám ,sdělí</w:t>
      </w:r>
      <w:proofErr w:type="gramEnd"/>
      <w:r>
        <w:t xml:space="preserve"> zjištěné vady bez zbytečného odkladu písemně zhotoviteli (reklamace),který přijetí reklamace potvrdí emailem a do 3</w:t>
      </w:r>
    </w:p>
    <w:p w:rsidR="0027511A" w:rsidRDefault="008D376F">
      <w:pPr>
        <w:framePr w:h="317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488180" cy="205740"/>
            <wp:effectExtent l="0" t="0" r="0" b="0"/>
            <wp:docPr id="3" name="obrázek 1" descr="C:\Users\vinklerova\AppData\Local\Microsoft\Windows\INetCache\Content.Outlook\EA352VXV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klerova\AppData\Local\Microsoft\Windows\INetCache\Content.Outlook\EA352VXV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1A" w:rsidRDefault="0027511A">
      <w:pPr>
        <w:rPr>
          <w:sz w:val="2"/>
          <w:szCs w:val="2"/>
        </w:rPr>
      </w:pPr>
    </w:p>
    <w:p w:rsidR="0027511A" w:rsidRDefault="0027511A">
      <w:pPr>
        <w:rPr>
          <w:sz w:val="2"/>
          <w:szCs w:val="2"/>
        </w:rPr>
        <w:sectPr w:rsidR="0027511A">
          <w:pgSz w:w="11900" w:h="16840"/>
          <w:pgMar w:top="888" w:right="670" w:bottom="2119" w:left="1329" w:header="0" w:footer="3" w:gutter="0"/>
          <w:cols w:space="720"/>
          <w:noEndnote/>
          <w:docGrid w:linePitch="360"/>
        </w:sectPr>
      </w:pPr>
    </w:p>
    <w:p w:rsidR="0027511A" w:rsidRDefault="006C5F0A">
      <w:pPr>
        <w:pStyle w:val="Bodytext30"/>
        <w:shd w:val="clear" w:color="auto" w:fill="auto"/>
        <w:spacing w:after="712" w:line="230" w:lineRule="exact"/>
        <w:ind w:firstLine="0"/>
        <w:jc w:val="both"/>
      </w:pPr>
      <w:r>
        <w:lastRenderedPageBreak/>
        <w:t>pracovních dnů od obdržení reklamace začne s jejich odstraňováním .Jestli</w:t>
      </w:r>
      <w:r>
        <w:t>že se během záruční lhůty vyskytnou jakékoli vady ,které vedou nebo by mohly vést k poškození zdraví osob nebo majetku, jedná se o havarijní stav. Tyto vady je po oznámení objednatelem zhotovitel povinen odstranit bezodkladně a započne s pracemi nejvýše do</w:t>
      </w:r>
      <w:r>
        <w:t xml:space="preserve"> 24 hodin .V případě, že zhotovitel do 3 pracovních dnů nezahájí odstraňování vad a tyto neodstraní v nejkratší, technicky obhajitelné </w:t>
      </w:r>
      <w:proofErr w:type="spellStart"/>
      <w:r>
        <w:t>Ihůtě</w:t>
      </w:r>
      <w:proofErr w:type="spellEnd"/>
      <w:r>
        <w:t>, je objednatel oprávněn vadu po předchozím oznámení zhotoviteli odstranit sám a nebo ji nechat odstranit, a to na n</w:t>
      </w:r>
      <w:r>
        <w:t>áklady zhotovitele .</w:t>
      </w:r>
    </w:p>
    <w:p w:rsidR="0027511A" w:rsidRDefault="006C5F0A">
      <w:pPr>
        <w:pStyle w:val="Bodytext30"/>
        <w:shd w:val="clear" w:color="auto" w:fill="auto"/>
        <w:spacing w:after="0"/>
        <w:ind w:left="3640" w:firstLine="0"/>
        <w:jc w:val="left"/>
      </w:pPr>
      <w:r>
        <w:t>čl. V.</w:t>
      </w:r>
    </w:p>
    <w:p w:rsidR="0027511A" w:rsidRDefault="006C5F0A">
      <w:pPr>
        <w:pStyle w:val="Bodytext30"/>
        <w:shd w:val="clear" w:color="auto" w:fill="auto"/>
        <w:spacing w:after="0" w:line="230" w:lineRule="exact"/>
        <w:ind w:firstLine="0"/>
        <w:jc w:val="both"/>
      </w:pPr>
      <w:r>
        <w:rPr>
          <w:rStyle w:val="Bodytext31"/>
        </w:rPr>
        <w:t xml:space="preserve">Odměna </w:t>
      </w:r>
      <w:proofErr w:type="spellStart"/>
      <w:r>
        <w:rPr>
          <w:rStyle w:val="Bodytext31"/>
        </w:rPr>
        <w:t>xa</w:t>
      </w:r>
      <w:proofErr w:type="spellEnd"/>
      <w:r>
        <w:rPr>
          <w:rStyle w:val="Bodytext31"/>
        </w:rPr>
        <w:t xml:space="preserve"> dílo:</w:t>
      </w:r>
    </w:p>
    <w:p w:rsidR="0027511A" w:rsidRDefault="006C5F0A">
      <w:pPr>
        <w:pStyle w:val="Bodytext30"/>
        <w:shd w:val="clear" w:color="auto" w:fill="auto"/>
        <w:spacing w:after="0" w:line="230" w:lineRule="exact"/>
        <w:ind w:firstLine="0"/>
        <w:jc w:val="both"/>
      </w:pPr>
      <w:r>
        <w:t xml:space="preserve">Odměna za provedené práce bude účtována v cenách dle cenové nabídky /viz příloha č. 1/. K cenám bude připočtena DPH v základní sazbě. Ceny obsahují všechny náklady spojené s plněním </w:t>
      </w:r>
      <w:proofErr w:type="gramStart"/>
      <w:r>
        <w:t>zakázky</w:t>
      </w:r>
      <w:proofErr w:type="gramEnd"/>
      <w:r>
        <w:t xml:space="preserve"> a to za dobu jednoho </w:t>
      </w:r>
      <w:r>
        <w:t>roku trvání smlouvy.</w:t>
      </w:r>
    </w:p>
    <w:p w:rsidR="0027511A" w:rsidRDefault="006C5F0A">
      <w:pPr>
        <w:pStyle w:val="Bodytext30"/>
        <w:shd w:val="clear" w:color="auto" w:fill="auto"/>
        <w:spacing w:after="252" w:line="230" w:lineRule="exact"/>
        <w:ind w:firstLine="0"/>
        <w:jc w:val="both"/>
      </w:pPr>
      <w:r>
        <w:t>Nabídkové ceny za MJ bez DPH jsou ceny pevné a platné po celou dobu plnění smlouvy. Nabídková cena na veřejnou zakázku bez DPH je cenou nejvýše přípustnou, která může být změněna jen v případě, že skutečné množství prací za rok se bude</w:t>
      </w:r>
      <w:r>
        <w:t xml:space="preserve"> lišit od předpokládaného množství uvedeného v cenové nabídce.</w:t>
      </w:r>
    </w:p>
    <w:p w:rsidR="0027511A" w:rsidRDefault="006C5F0A">
      <w:pPr>
        <w:pStyle w:val="Bodytext30"/>
        <w:shd w:val="clear" w:color="auto" w:fill="auto"/>
        <w:spacing w:after="0"/>
        <w:ind w:left="3640" w:firstLine="0"/>
        <w:jc w:val="left"/>
      </w:pPr>
      <w:r>
        <w:t>čl. VI.</w:t>
      </w:r>
    </w:p>
    <w:p w:rsidR="0027511A" w:rsidRDefault="006C5F0A">
      <w:pPr>
        <w:pStyle w:val="Bodytext30"/>
        <w:shd w:val="clear" w:color="auto" w:fill="auto"/>
        <w:spacing w:after="0"/>
        <w:ind w:firstLine="0"/>
        <w:jc w:val="both"/>
      </w:pPr>
      <w:r>
        <w:rPr>
          <w:rStyle w:val="Bodytext31"/>
        </w:rPr>
        <w:t>Odpovědnost za dílo:</w:t>
      </w:r>
    </w:p>
    <w:p w:rsidR="0027511A" w:rsidRDefault="006C5F0A">
      <w:pPr>
        <w:pStyle w:val="Bodytext30"/>
        <w:shd w:val="clear" w:color="auto" w:fill="auto"/>
        <w:spacing w:after="226" w:line="238" w:lineRule="exact"/>
        <w:ind w:right="1080" w:firstLine="0"/>
        <w:jc w:val="left"/>
      </w:pPr>
      <w:r>
        <w:t>Záruční doba na malířské práce a natěračské práce je 24 měsíců s tím, že práva z odpovědnosti za vady se řídí příslušnými ustanoveními obchodního zákoníku.</w:t>
      </w:r>
    </w:p>
    <w:p w:rsidR="0027511A" w:rsidRDefault="006C5F0A">
      <w:pPr>
        <w:pStyle w:val="Bodytext30"/>
        <w:shd w:val="clear" w:color="auto" w:fill="auto"/>
        <w:spacing w:after="0" w:line="230" w:lineRule="exact"/>
        <w:ind w:left="3640" w:firstLine="0"/>
        <w:jc w:val="left"/>
      </w:pPr>
      <w:r>
        <w:t>čl. VII.</w:t>
      </w:r>
    </w:p>
    <w:p w:rsidR="0027511A" w:rsidRDefault="006C5F0A">
      <w:pPr>
        <w:pStyle w:val="Bodytext30"/>
        <w:shd w:val="clear" w:color="auto" w:fill="auto"/>
        <w:spacing w:after="0" w:line="230" w:lineRule="exact"/>
        <w:ind w:firstLine="0"/>
        <w:jc w:val="both"/>
      </w:pPr>
      <w:r>
        <w:rPr>
          <w:rStyle w:val="Bodytext31"/>
        </w:rPr>
        <w:t>Odevzdání a převzetí prací:</w:t>
      </w:r>
    </w:p>
    <w:p w:rsidR="0027511A" w:rsidRDefault="006C5F0A">
      <w:pPr>
        <w:pStyle w:val="Bodytext30"/>
        <w:shd w:val="clear" w:color="auto" w:fill="auto"/>
        <w:spacing w:after="252" w:line="230" w:lineRule="exact"/>
        <w:ind w:firstLine="0"/>
        <w:jc w:val="left"/>
      </w:pPr>
      <w:r>
        <w:t>Dodávky maleb a nátěrů budou objednateli předávány průběžně po dokončení prací. Na základě tohoto převzetí bude předložen objednateli soupis provedených prací, který bude po odsouhlasení podkladem k fakturaci.</w:t>
      </w:r>
    </w:p>
    <w:p w:rsidR="0027511A" w:rsidRDefault="006C5F0A">
      <w:pPr>
        <w:pStyle w:val="Bodytext30"/>
        <w:shd w:val="clear" w:color="auto" w:fill="auto"/>
        <w:spacing w:after="0"/>
        <w:ind w:left="3640" w:firstLine="0"/>
        <w:jc w:val="left"/>
      </w:pPr>
      <w:r>
        <w:t>čl. Vl</w:t>
      </w:r>
      <w:r w:rsidR="00956FEC">
        <w:t>I</w:t>
      </w:r>
      <w:bookmarkStart w:id="1" w:name="_GoBack"/>
      <w:bookmarkEnd w:id="1"/>
      <w:r>
        <w:t>l.</w:t>
      </w:r>
    </w:p>
    <w:p w:rsidR="0027511A" w:rsidRDefault="006C5F0A">
      <w:pPr>
        <w:pStyle w:val="Bodytext30"/>
        <w:shd w:val="clear" w:color="auto" w:fill="auto"/>
        <w:spacing w:after="0" w:line="223" w:lineRule="exact"/>
        <w:ind w:firstLine="0"/>
        <w:jc w:val="both"/>
      </w:pPr>
      <w:r>
        <w:rPr>
          <w:rStyle w:val="Bodytext31"/>
        </w:rPr>
        <w:t>Fakturace:</w:t>
      </w:r>
    </w:p>
    <w:p w:rsidR="0027511A" w:rsidRDefault="006C5F0A">
      <w:pPr>
        <w:pStyle w:val="Bodytext30"/>
        <w:shd w:val="clear" w:color="auto" w:fill="auto"/>
        <w:spacing w:after="214" w:line="223" w:lineRule="exact"/>
        <w:ind w:firstLine="0"/>
        <w:jc w:val="left"/>
      </w:pPr>
      <w:r>
        <w:t>Fakturace bude prováděna měsíčně po předání dle skutečně provedených prací. Každá faktura bude označena v záhlaví číslem kupní smlouvy a datem uzavření této smlouvy. Faktura, která nebude obsahovat tyto náležitosti, bude vrácena ve splatnosti do</w:t>
      </w:r>
      <w:r>
        <w:t>davateli k doplnění s tím, že lhůta splatnosti faktury začne běžet dnem doručení opravené faktury zadavateli. Splatnost faktur je 30 kal. dnů ode dne převzetí faktury objednatelem.</w:t>
      </w:r>
    </w:p>
    <w:p w:rsidR="0027511A" w:rsidRDefault="006C5F0A">
      <w:pPr>
        <w:pStyle w:val="Bodytext30"/>
        <w:shd w:val="clear" w:color="auto" w:fill="auto"/>
        <w:spacing w:after="0" w:line="230" w:lineRule="exact"/>
        <w:ind w:left="3640" w:firstLine="0"/>
        <w:jc w:val="left"/>
      </w:pPr>
      <w:r>
        <w:t>čl. IX.</w:t>
      </w:r>
    </w:p>
    <w:p w:rsidR="0027511A" w:rsidRDefault="006C5F0A">
      <w:pPr>
        <w:pStyle w:val="Bodytext30"/>
        <w:shd w:val="clear" w:color="auto" w:fill="auto"/>
        <w:spacing w:after="0" w:line="230" w:lineRule="exact"/>
        <w:ind w:firstLine="0"/>
        <w:jc w:val="both"/>
      </w:pPr>
      <w:r>
        <w:rPr>
          <w:rStyle w:val="Bodytext31"/>
        </w:rPr>
        <w:t>Bezpečnostní opatření:</w:t>
      </w:r>
    </w:p>
    <w:p w:rsidR="0027511A" w:rsidRDefault="006C5F0A">
      <w:pPr>
        <w:pStyle w:val="Bodytext30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230" w:lineRule="exact"/>
        <w:ind w:left="780"/>
        <w:jc w:val="left"/>
      </w:pPr>
      <w:r>
        <w:t>Objednatel je povinen zajistit pracoviště pr</w:t>
      </w:r>
      <w:r>
        <w:t>o zhotovitele dle platných vyhlášek a ČSN, aby nedošlo ke škodě na zdraví pracovníků zhotovitele.</w:t>
      </w:r>
    </w:p>
    <w:p w:rsidR="0027511A" w:rsidRDefault="006C5F0A">
      <w:pPr>
        <w:pStyle w:val="Bodytext30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230" w:lineRule="exact"/>
        <w:ind w:left="780"/>
        <w:jc w:val="left"/>
      </w:pPr>
      <w:r>
        <w:t>Objednatel je povinen obstarat vypínání el. vedení nebo zařízení na pracovišti, bude-li to nutné k provádění malířských a natěračských prací. Kabely, el. rozv</w:t>
      </w:r>
      <w:r>
        <w:t>ody a zařízení budou odpovídat příslušným ČSN a vyhláškám.</w:t>
      </w:r>
    </w:p>
    <w:p w:rsidR="0027511A" w:rsidRDefault="006C5F0A">
      <w:pPr>
        <w:pStyle w:val="Bodytext30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230" w:lineRule="exact"/>
        <w:ind w:left="780"/>
        <w:jc w:val="left"/>
      </w:pPr>
      <w:r>
        <w:t>Utrpí-li pracovník zhotovitele pracovní úraz podléhající registraci, je objednatel povinen spolupracovat se zhotovitelem při zjišťování příčin úrazu a sepsání záznamu o PÚ ve smyslu platné vyhlášky</w:t>
      </w:r>
      <w:r>
        <w:t>.</w:t>
      </w:r>
    </w:p>
    <w:p w:rsidR="0027511A" w:rsidRDefault="006C5F0A">
      <w:pPr>
        <w:pStyle w:val="Bodytext30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230" w:lineRule="exact"/>
        <w:ind w:left="780"/>
        <w:jc w:val="left"/>
      </w:pPr>
      <w:r>
        <w:t>Za bezpečnost pracovníků při provádění malířských a natěračských prací odpovídá zhotovitel.</w:t>
      </w:r>
    </w:p>
    <w:p w:rsidR="0027511A" w:rsidRDefault="006C5F0A">
      <w:pPr>
        <w:pStyle w:val="Bodytext30"/>
        <w:numPr>
          <w:ilvl w:val="0"/>
          <w:numId w:val="1"/>
        </w:numPr>
        <w:shd w:val="clear" w:color="auto" w:fill="auto"/>
        <w:tabs>
          <w:tab w:val="left" w:pos="758"/>
        </w:tabs>
        <w:spacing w:after="220" w:line="230" w:lineRule="exact"/>
        <w:ind w:left="780"/>
        <w:jc w:val="left"/>
      </w:pPr>
      <w:r>
        <w:t xml:space="preserve">Objednatel před nástupem na pracoviště v areálu Krajské nemocnice </w:t>
      </w:r>
      <w:proofErr w:type="spellStart"/>
      <w:r>
        <w:t>T.Bati</w:t>
      </w:r>
      <w:proofErr w:type="spellEnd"/>
      <w:r>
        <w:t>, a.s. zajistí školení BOZP pracovníků zhotovitele o místních podmínkách.</w:t>
      </w:r>
    </w:p>
    <w:p w:rsidR="0027511A" w:rsidRDefault="006C5F0A">
      <w:pPr>
        <w:pStyle w:val="Bodytext30"/>
        <w:shd w:val="clear" w:color="auto" w:fill="auto"/>
        <w:spacing w:after="0" w:line="230" w:lineRule="exact"/>
        <w:ind w:left="3640" w:firstLine="0"/>
        <w:jc w:val="left"/>
      </w:pPr>
      <w:r>
        <w:t>čl. X.</w:t>
      </w:r>
    </w:p>
    <w:p w:rsidR="0027511A" w:rsidRDefault="006C5F0A">
      <w:pPr>
        <w:pStyle w:val="Bodytext30"/>
        <w:shd w:val="clear" w:color="auto" w:fill="auto"/>
        <w:spacing w:after="0" w:line="230" w:lineRule="exact"/>
        <w:ind w:firstLine="0"/>
        <w:jc w:val="both"/>
      </w:pPr>
      <w:r>
        <w:rPr>
          <w:rStyle w:val="Bodytext31"/>
        </w:rPr>
        <w:t>Sankce:</w:t>
      </w:r>
    </w:p>
    <w:p w:rsidR="0027511A" w:rsidRDefault="006C5F0A">
      <w:pPr>
        <w:pStyle w:val="Bodytext30"/>
        <w:numPr>
          <w:ilvl w:val="0"/>
          <w:numId w:val="2"/>
        </w:numPr>
        <w:shd w:val="clear" w:color="auto" w:fill="auto"/>
        <w:tabs>
          <w:tab w:val="left" w:pos="293"/>
        </w:tabs>
        <w:spacing w:after="0" w:line="230" w:lineRule="exact"/>
        <w:ind w:right="200" w:firstLine="0"/>
        <w:jc w:val="both"/>
      </w:pPr>
      <w:r>
        <w:t xml:space="preserve">případě prodlení s placením faktur je objednatel povinen zaplatit zhotoviteli úrok z prodlení z dlužné částky ve výši </w:t>
      </w:r>
      <w:proofErr w:type="gramStart"/>
      <w:r>
        <w:t>0,02%</w:t>
      </w:r>
      <w:proofErr w:type="gramEnd"/>
      <w:r>
        <w:t xml:space="preserve"> za každý den prodlení</w:t>
      </w:r>
    </w:p>
    <w:p w:rsidR="0027511A" w:rsidRDefault="006C5F0A">
      <w:pPr>
        <w:pStyle w:val="Bodytext30"/>
        <w:numPr>
          <w:ilvl w:val="0"/>
          <w:numId w:val="2"/>
        </w:numPr>
        <w:shd w:val="clear" w:color="auto" w:fill="auto"/>
        <w:tabs>
          <w:tab w:val="left" w:pos="286"/>
        </w:tabs>
        <w:spacing w:after="252" w:line="230" w:lineRule="exact"/>
        <w:ind w:right="200" w:firstLine="0"/>
        <w:jc w:val="both"/>
      </w:pPr>
      <w:r>
        <w:t xml:space="preserve">případě prodlení s plněním dle smlouvy je zhotovitel povinen uhradit objednavateli smluvní pokutu ve výši </w:t>
      </w:r>
      <w:proofErr w:type="gramStart"/>
      <w:r>
        <w:t>5%</w:t>
      </w:r>
      <w:proofErr w:type="gramEnd"/>
      <w:r>
        <w:t xml:space="preserve"> z</w:t>
      </w:r>
      <w:r>
        <w:t xml:space="preserve"> celkové nabídkové ceny bez DPH za každé jednotlivé prodlení.</w:t>
      </w:r>
    </w:p>
    <w:p w:rsidR="0027511A" w:rsidRDefault="006C5F0A">
      <w:pPr>
        <w:pStyle w:val="Bodytext30"/>
        <w:shd w:val="clear" w:color="auto" w:fill="auto"/>
        <w:spacing w:after="0"/>
        <w:ind w:left="3560" w:firstLine="0"/>
        <w:jc w:val="left"/>
      </w:pPr>
      <w:r>
        <w:t>čl. XI.</w:t>
      </w:r>
    </w:p>
    <w:p w:rsidR="0027511A" w:rsidRDefault="006C5F0A">
      <w:pPr>
        <w:pStyle w:val="Bodytext30"/>
        <w:shd w:val="clear" w:color="auto" w:fill="auto"/>
        <w:spacing w:after="0" w:line="230" w:lineRule="exact"/>
        <w:ind w:firstLine="0"/>
        <w:jc w:val="both"/>
      </w:pPr>
      <w:r>
        <w:rPr>
          <w:rStyle w:val="Bodytext31"/>
        </w:rPr>
        <w:t>Závěrečná ustanovení:</w:t>
      </w:r>
    </w:p>
    <w:p w:rsidR="0027511A" w:rsidRDefault="006C5F0A">
      <w:pPr>
        <w:pStyle w:val="Bodytext3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230" w:lineRule="exact"/>
        <w:ind w:left="780"/>
        <w:jc w:val="left"/>
        <w:sectPr w:rsidR="0027511A">
          <w:pgSz w:w="11900" w:h="16840"/>
          <w:pgMar w:top="1493" w:right="974" w:bottom="1493" w:left="904" w:header="0" w:footer="3" w:gutter="0"/>
          <w:cols w:space="720"/>
          <w:noEndnote/>
          <w:docGrid w:linePitch="360"/>
        </w:sectPr>
      </w:pPr>
      <w:r>
        <w:t xml:space="preserve">Pohledávky vyplývající z této smlouvy nejsou převoditelné na jinou osobu bez písemného souhlasu Krajské nemocnice </w:t>
      </w:r>
      <w:proofErr w:type="spellStart"/>
      <w:r>
        <w:t>T.Bati</w:t>
      </w:r>
      <w:proofErr w:type="spellEnd"/>
      <w:r>
        <w:t>, a.s.</w:t>
      </w:r>
      <w:r>
        <w:br w:type="page"/>
      </w:r>
    </w:p>
    <w:p w:rsidR="0027511A" w:rsidRDefault="0027511A">
      <w:pPr>
        <w:spacing w:line="240" w:lineRule="exact"/>
        <w:rPr>
          <w:sz w:val="19"/>
          <w:szCs w:val="19"/>
        </w:rPr>
      </w:pPr>
    </w:p>
    <w:p w:rsidR="0027511A" w:rsidRDefault="0027511A">
      <w:pPr>
        <w:spacing w:line="240" w:lineRule="exact"/>
        <w:rPr>
          <w:sz w:val="19"/>
          <w:szCs w:val="19"/>
        </w:rPr>
      </w:pPr>
    </w:p>
    <w:p w:rsidR="0027511A" w:rsidRDefault="0027511A">
      <w:pPr>
        <w:spacing w:line="240" w:lineRule="exact"/>
        <w:rPr>
          <w:sz w:val="19"/>
          <w:szCs w:val="19"/>
        </w:rPr>
      </w:pPr>
    </w:p>
    <w:p w:rsidR="0027511A" w:rsidRDefault="0027511A">
      <w:pPr>
        <w:spacing w:before="50" w:after="50" w:line="240" w:lineRule="exact"/>
        <w:rPr>
          <w:sz w:val="19"/>
          <w:szCs w:val="19"/>
        </w:rPr>
      </w:pPr>
    </w:p>
    <w:p w:rsidR="0027511A" w:rsidRDefault="0027511A">
      <w:pPr>
        <w:rPr>
          <w:sz w:val="2"/>
          <w:szCs w:val="2"/>
        </w:rPr>
        <w:sectPr w:rsidR="0027511A">
          <w:pgSz w:w="11900" w:h="16840"/>
          <w:pgMar w:top="297" w:right="0" w:bottom="18" w:left="0" w:header="0" w:footer="3" w:gutter="0"/>
          <w:cols w:space="720"/>
          <w:noEndnote/>
          <w:docGrid w:linePitch="360"/>
        </w:sectPr>
      </w:pPr>
    </w:p>
    <w:p w:rsidR="0027511A" w:rsidRDefault="006C5F0A">
      <w:pPr>
        <w:pStyle w:val="Bodytext30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223" w:lineRule="exact"/>
        <w:ind w:left="760"/>
        <w:jc w:val="both"/>
      </w:pPr>
      <w:r>
        <w:t xml:space="preserve">Tato smlouva nabývá platnosti dnem podpisu. Smlouvaje sepsána ve 2 vyhotoveních, z nichž 1 právoplatné potvrzené obdrží zhotovitel a 1 objednatel. Účinnosti smlouva nabývá dnem </w:t>
      </w:r>
      <w:proofErr w:type="spellStart"/>
      <w:r>
        <w:t>uveřejnéní</w:t>
      </w:r>
      <w:proofErr w:type="spellEnd"/>
      <w:r>
        <w:t xml:space="preserve"> v registru smluv. Smluvní strany s uveřejně</w:t>
      </w:r>
      <w:r>
        <w:t>ním souhlasí. Uveřejnění zajisti objednatel.</w:t>
      </w:r>
    </w:p>
    <w:p w:rsidR="0027511A" w:rsidRDefault="006C5F0A">
      <w:pPr>
        <w:pStyle w:val="Bodytext30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223" w:lineRule="exact"/>
        <w:ind w:left="760"/>
        <w:jc w:val="both"/>
      </w:pPr>
      <w:r>
        <w:t>Platnost smlouvy zaniká sloučením nebo přeměnou dodavatele na jinou organizačně právní formu, jejímž prostřednictvím byla zakázka realizována.</w:t>
      </w:r>
    </w:p>
    <w:p w:rsidR="0027511A" w:rsidRDefault="006C5F0A">
      <w:pPr>
        <w:pStyle w:val="Bodytext30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223" w:lineRule="exact"/>
        <w:ind w:left="760"/>
        <w:jc w:val="left"/>
      </w:pPr>
      <w:r>
        <w:t>Pro právní vztahy mezi smluvními stranami, které nejsou výslovně upr</w:t>
      </w:r>
      <w:r>
        <w:t>aveny smlouvou, platí „Obecné nákupní podmínky KNTB a.s.“ a české obecně závazné právní předpisy, zejména příslušná ustanovení občanského zákoníku, k jehož projednávání sporů mezi smluvními stranami jsou příslušné české soudy.</w:t>
      </w:r>
    </w:p>
    <w:p w:rsidR="0027511A" w:rsidRDefault="006C5F0A">
      <w:pPr>
        <w:pStyle w:val="Bodytext30"/>
        <w:numPr>
          <w:ilvl w:val="0"/>
          <w:numId w:val="3"/>
        </w:numPr>
        <w:shd w:val="clear" w:color="auto" w:fill="auto"/>
        <w:tabs>
          <w:tab w:val="left" w:pos="749"/>
        </w:tabs>
        <w:spacing w:after="234" w:line="223" w:lineRule="exact"/>
        <w:ind w:left="760"/>
        <w:jc w:val="both"/>
      </w:pPr>
      <w:r>
        <w:t>Tuto smlouvu je možno ukončit</w:t>
      </w:r>
      <w:r>
        <w:t xml:space="preserve"> jednostrannou výpovědí, s výpovědní lhůtou jednoho měsíce, která začne běžet prvním dnem kal. měsíce po doručení výpovědi.</w:t>
      </w:r>
    </w:p>
    <w:p w:rsidR="0027511A" w:rsidRDefault="006C5F0A">
      <w:pPr>
        <w:pStyle w:val="Bodytext30"/>
        <w:shd w:val="clear" w:color="auto" w:fill="auto"/>
        <w:spacing w:after="0" w:line="230" w:lineRule="exact"/>
        <w:ind w:firstLine="0"/>
        <w:jc w:val="both"/>
      </w:pPr>
      <w:r>
        <w:t>Text této smlouvy byl sepsán ve Zlíně dne 3.2.2020 a její platnost potvrzují zástupci objednatele a dodavatele svými podpisy.</w:t>
      </w:r>
    </w:p>
    <w:p w:rsidR="0027511A" w:rsidRDefault="006C5F0A">
      <w:pPr>
        <w:pStyle w:val="Bodytext30"/>
        <w:shd w:val="clear" w:color="auto" w:fill="auto"/>
        <w:spacing w:after="492" w:line="230" w:lineRule="exact"/>
        <w:ind w:right="5540" w:firstLine="0"/>
        <w:jc w:val="left"/>
      </w:pPr>
      <w:r>
        <w:rPr>
          <w:rStyle w:val="Bodytext375pt"/>
        </w:rPr>
        <w:t xml:space="preserve">Příloha </w:t>
      </w:r>
      <w:r>
        <w:t xml:space="preserve">č. </w:t>
      </w:r>
      <w:r>
        <w:rPr>
          <w:rStyle w:val="Bodytext375pt"/>
        </w:rPr>
        <w:t xml:space="preserve">1 </w:t>
      </w:r>
      <w:r>
        <w:t xml:space="preserve">- cenová nabídka ze dne 23.1.2020 </w:t>
      </w:r>
      <w:r>
        <w:rPr>
          <w:rStyle w:val="Bodytext375pt"/>
        </w:rPr>
        <w:t xml:space="preserve">Příloha </w:t>
      </w:r>
      <w:r>
        <w:t>Č. 2 - Obecné nákupní podmínky KNTB. a. s.</w:t>
      </w:r>
    </w:p>
    <w:p w:rsidR="0027511A" w:rsidRDefault="008D376F">
      <w:pPr>
        <w:pStyle w:val="Bodytext30"/>
        <w:shd w:val="clear" w:color="auto" w:fill="auto"/>
        <w:spacing w:after="0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10160" distL="63500" distR="63500" simplePos="0" relativeHeight="251656192" behindDoc="1" locked="0" layoutInCell="1" allowOverlap="1">
                <wp:simplePos x="0" y="0"/>
                <wp:positionH relativeFrom="margin">
                  <wp:posOffset>4489450</wp:posOffset>
                </wp:positionH>
                <wp:positionV relativeFrom="paragraph">
                  <wp:posOffset>-164465</wp:posOffset>
                </wp:positionV>
                <wp:extent cx="763270" cy="120650"/>
                <wp:effectExtent l="3175" t="2540" r="0" b="635"/>
                <wp:wrapSquare wrapText="left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11A" w:rsidRDefault="006C5F0A">
                            <w:pPr>
                              <w:pStyle w:val="Bodytext3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3Exact"/>
                              </w:rPr>
                              <w:t xml:space="preserve">1 </w:t>
                            </w:r>
                            <w:proofErr w:type="gramStart"/>
                            <w:r>
                              <w:rPr>
                                <w:rStyle w:val="Bodytext3Exact"/>
                              </w:rPr>
                              <w:t>0 -02</w:t>
                            </w:r>
                            <w:proofErr w:type="gramEnd"/>
                            <w:r>
                              <w:rPr>
                                <w:rStyle w:val="Bodytext3Exact"/>
                              </w:rPr>
                              <w:t>- 2020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3.5pt;margin-top:-12.95pt;width:60.1pt;height:9.5pt;z-index:-251660288;visibility:visible;mso-wrap-style:square;mso-width-percent:0;mso-height-percent:0;mso-wrap-distance-left:5pt;mso-wrap-distance-top:0;mso-wrap-distance-right:5pt;mso-wrap-distance-bottom: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H9rA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" filled="f" stroked="f">
                <v:textbox style="mso-fit-shape-to-text:t" inset="0,0,0,0">
                  <w:txbxContent>
                    <w:p w:rsidR="0027511A" w:rsidRDefault="006C5F0A">
                      <w:pPr>
                        <w:pStyle w:val="Bodytext3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Bodytext3Exact"/>
                        </w:rPr>
                        <w:t xml:space="preserve">1 </w:t>
                      </w:r>
                      <w:proofErr w:type="gramStart"/>
                      <w:r>
                        <w:rPr>
                          <w:rStyle w:val="Bodytext3Exact"/>
                        </w:rPr>
                        <w:t>0 -02</w:t>
                      </w:r>
                      <w:proofErr w:type="gramEnd"/>
                      <w:r>
                        <w:rPr>
                          <w:rStyle w:val="Bodytext3Exact"/>
                        </w:rPr>
                        <w:t>- 2020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704215" simplePos="0" relativeHeight="251661312" behindDoc="1" locked="0" layoutInCell="1" allowOverlap="1">
                <wp:simplePos x="0" y="0"/>
                <wp:positionH relativeFrom="margin">
                  <wp:posOffset>2670175</wp:posOffset>
                </wp:positionH>
                <wp:positionV relativeFrom="paragraph">
                  <wp:posOffset>988695</wp:posOffset>
                </wp:positionV>
                <wp:extent cx="2697480" cy="424815"/>
                <wp:effectExtent l="3175" t="3175" r="4445" b="63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76F" w:rsidRDefault="006C5F0A" w:rsidP="008D376F">
                            <w:pPr>
                              <w:pStyle w:val="Picturecaption"/>
                              <w:shd w:val="clear" w:color="auto" w:fill="auto"/>
                              <w:ind w:firstLine="0"/>
                            </w:pPr>
                            <w:r>
                              <w:t xml:space="preserve">za objednatele </w:t>
                            </w:r>
                          </w:p>
                          <w:p w:rsidR="0027511A" w:rsidRDefault="006C5F0A" w:rsidP="008D376F">
                            <w:pPr>
                              <w:pStyle w:val="Picturecaption"/>
                              <w:shd w:val="clear" w:color="auto" w:fill="auto"/>
                              <w:ind w:firstLine="0"/>
                            </w:pPr>
                            <w:r>
                              <w:t>MUDr. Radomír Maráček, předseda představenstva Mgr. Lucie Štěpánková., členka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10.25pt;margin-top:77.85pt;width:212.4pt;height:33.45pt;z-index:-251655168;visibility:visible;mso-wrap-style:square;mso-width-percent:0;mso-height-percent:0;mso-wrap-distance-left:5pt;mso-wrap-distance-top:0;mso-wrap-distance-right:55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RUrQ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" filled="f" stroked="f">
                <v:textbox style="mso-fit-shape-to-text:t" inset="0,0,0,0">
                  <w:txbxContent>
                    <w:p w:rsidR="008D376F" w:rsidRDefault="006C5F0A" w:rsidP="008D376F">
                      <w:pPr>
                        <w:pStyle w:val="Picturecaption"/>
                        <w:shd w:val="clear" w:color="auto" w:fill="auto"/>
                        <w:ind w:firstLine="0"/>
                      </w:pPr>
                      <w:r>
                        <w:t xml:space="preserve">za objednatele </w:t>
                      </w:r>
                    </w:p>
                    <w:p w:rsidR="0027511A" w:rsidRDefault="006C5F0A" w:rsidP="008D376F">
                      <w:pPr>
                        <w:pStyle w:val="Picturecaption"/>
                        <w:shd w:val="clear" w:color="auto" w:fill="auto"/>
                        <w:ind w:firstLine="0"/>
                      </w:pPr>
                      <w:r>
                        <w:t>MUDr. Radomír Maráček, předseda představenstva Mgr. Lucie Štěpánková., členka představenstva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5F0A">
        <w:t>Ve Zlíně dne 3.2. 2020</w:t>
      </w:r>
    </w:p>
    <w:p w:rsidR="0027511A" w:rsidRDefault="008D376F">
      <w:pPr>
        <w:pStyle w:val="Bodytext50"/>
        <w:shd w:val="clear" w:color="auto" w:fill="auto"/>
        <w:spacing w:line="216" w:lineRule="exact"/>
        <w:ind w:left="7540" w:right="1140"/>
        <w:jc w:val="right"/>
      </w:pPr>
      <w:r>
        <w:rPr>
          <w:noProof/>
        </w:rPr>
        <mc:AlternateContent>
          <mc:Choice Requires="wps">
            <w:drawing>
              <wp:anchor distT="0" distB="148590" distL="63500" distR="1558925" simplePos="0" relativeHeight="251660288" behindDoc="1" locked="0" layoutInCell="1" allowOverlap="1">
                <wp:simplePos x="0" y="0"/>
                <wp:positionH relativeFrom="margin">
                  <wp:posOffset>-41275</wp:posOffset>
                </wp:positionH>
                <wp:positionV relativeFrom="paragraph">
                  <wp:posOffset>851535</wp:posOffset>
                </wp:positionV>
                <wp:extent cx="1308100" cy="68961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76F" w:rsidRDefault="006C5F0A">
                            <w:pPr>
                              <w:pStyle w:val="Bodytext30"/>
                              <w:shd w:val="clear" w:color="auto" w:fill="auto"/>
                              <w:spacing w:after="0" w:line="238" w:lineRule="exact"/>
                              <w:ind w:firstLine="0"/>
                              <w:jc w:val="left"/>
                              <w:rPr>
                                <w:rStyle w:val="Bodytext3Exact"/>
                              </w:rPr>
                            </w:pPr>
                            <w:r>
                              <w:rPr>
                                <w:rStyle w:val="Bodytext3Exact"/>
                              </w:rPr>
                              <w:t>za zhotovitele</w:t>
                            </w:r>
                          </w:p>
                          <w:p w:rsidR="0027511A" w:rsidRDefault="006C5F0A">
                            <w:pPr>
                              <w:pStyle w:val="Bodytext30"/>
                              <w:shd w:val="clear" w:color="auto" w:fill="auto"/>
                              <w:spacing w:after="0" w:line="238" w:lineRule="exact"/>
                              <w:ind w:firstLine="0"/>
                              <w:jc w:val="left"/>
                              <w:rPr>
                                <w:rStyle w:val="Bodytext3Exact"/>
                              </w:rPr>
                            </w:pPr>
                            <w:r>
                              <w:rPr>
                                <w:rStyle w:val="Bodytext3Exact"/>
                              </w:rPr>
                              <w:t xml:space="preserve"> Petr Polášek, jednatel</w:t>
                            </w:r>
                          </w:p>
                          <w:p w:rsidR="008D376F" w:rsidRDefault="008D376F">
                            <w:pPr>
                              <w:pStyle w:val="Bodytext30"/>
                              <w:shd w:val="clear" w:color="auto" w:fill="auto"/>
                              <w:spacing w:after="0" w:line="238" w:lineRule="exact"/>
                              <w:ind w:firstLine="0"/>
                              <w:jc w:val="left"/>
                            </w:pPr>
                            <w:r>
                              <w:t xml:space="preserve">MNO </w:t>
                            </w:r>
                            <w:proofErr w:type="spellStart"/>
                            <w:proofErr w:type="gramStart"/>
                            <w:r>
                              <w:t>spol.s</w:t>
                            </w:r>
                            <w:proofErr w:type="spellEnd"/>
                            <w:proofErr w:type="gramEnd"/>
                            <w:r>
                              <w:t xml:space="preserve">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3.25pt;margin-top:67.05pt;width:103pt;height:54.3pt;z-index:-251656192;visibility:visible;mso-wrap-style:square;mso-width-percent:0;mso-height-percent:0;mso-wrap-distance-left:5pt;mso-wrap-distance-top:0;mso-wrap-distance-right:122.75pt;mso-wrap-distance-bottom:1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" filled="f" stroked="f">
                <v:textbox inset="0,0,0,0">
                  <w:txbxContent>
                    <w:p w:rsidR="008D376F" w:rsidRDefault="006C5F0A">
                      <w:pPr>
                        <w:pStyle w:val="Bodytext30"/>
                        <w:shd w:val="clear" w:color="auto" w:fill="auto"/>
                        <w:spacing w:after="0" w:line="238" w:lineRule="exact"/>
                        <w:ind w:firstLine="0"/>
                        <w:jc w:val="left"/>
                        <w:rPr>
                          <w:rStyle w:val="Bodytext3Exact"/>
                        </w:rPr>
                      </w:pPr>
                      <w:r>
                        <w:rPr>
                          <w:rStyle w:val="Bodytext3Exact"/>
                        </w:rPr>
                        <w:t>za zhotovitele</w:t>
                      </w:r>
                    </w:p>
                    <w:p w:rsidR="0027511A" w:rsidRDefault="006C5F0A">
                      <w:pPr>
                        <w:pStyle w:val="Bodytext30"/>
                        <w:shd w:val="clear" w:color="auto" w:fill="auto"/>
                        <w:spacing w:after="0" w:line="238" w:lineRule="exact"/>
                        <w:ind w:firstLine="0"/>
                        <w:jc w:val="left"/>
                        <w:rPr>
                          <w:rStyle w:val="Bodytext3Exact"/>
                        </w:rPr>
                      </w:pPr>
                      <w:r>
                        <w:rPr>
                          <w:rStyle w:val="Bodytext3Exact"/>
                        </w:rPr>
                        <w:t xml:space="preserve"> Petr Polášek, jednatel</w:t>
                      </w:r>
                    </w:p>
                    <w:p w:rsidR="008D376F" w:rsidRDefault="008D376F">
                      <w:pPr>
                        <w:pStyle w:val="Bodytext30"/>
                        <w:shd w:val="clear" w:color="auto" w:fill="auto"/>
                        <w:spacing w:after="0" w:line="238" w:lineRule="exact"/>
                        <w:ind w:firstLine="0"/>
                        <w:jc w:val="left"/>
                      </w:pPr>
                      <w:r>
                        <w:t xml:space="preserve">MNO </w:t>
                      </w:r>
                      <w:proofErr w:type="spellStart"/>
                      <w:proofErr w:type="gramStart"/>
                      <w:r>
                        <w:t>spol.s</w:t>
                      </w:r>
                      <w:proofErr w:type="spellEnd"/>
                      <w:proofErr w:type="gramEnd"/>
                      <w:r>
                        <w:t xml:space="preserve"> 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5F0A">
        <w:br w:type="page"/>
      </w:r>
    </w:p>
    <w:p w:rsidR="0027511A" w:rsidRDefault="008D376F">
      <w:pPr>
        <w:framePr w:h="16445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632460" cy="10439400"/>
            <wp:effectExtent l="0" t="0" r="0" b="0"/>
            <wp:docPr id="2" name="obrázek 2" descr="C:\Users\vinklerova\AppData\Local\Microsoft\Windows\INetCache\Content.Outlook\EA352VXV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nklerova\AppData\Local\Microsoft\Windows\INetCache\Content.Outlook\EA352VXV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1A" w:rsidRDefault="0027511A">
      <w:pPr>
        <w:rPr>
          <w:sz w:val="2"/>
          <w:szCs w:val="2"/>
        </w:rPr>
      </w:pPr>
    </w:p>
    <w:p w:rsidR="0027511A" w:rsidRDefault="0027511A">
      <w:pPr>
        <w:rPr>
          <w:sz w:val="2"/>
          <w:szCs w:val="2"/>
        </w:rPr>
        <w:sectPr w:rsidR="0027511A">
          <w:type w:val="continuous"/>
          <w:pgSz w:w="11900" w:h="16840"/>
          <w:pgMar w:top="297" w:right="681" w:bottom="18" w:left="1305" w:header="0" w:footer="3" w:gutter="0"/>
          <w:cols w:space="720"/>
          <w:noEndnote/>
          <w:docGrid w:linePitch="360"/>
        </w:sectPr>
      </w:pPr>
    </w:p>
    <w:p w:rsidR="0027511A" w:rsidRDefault="006C5F0A">
      <w:pPr>
        <w:pStyle w:val="Heading30"/>
        <w:keepNext/>
        <w:keepLines/>
        <w:shd w:val="clear" w:color="auto" w:fill="auto"/>
        <w:spacing w:after="285"/>
        <w:ind w:left="120"/>
      </w:pPr>
      <w:bookmarkStart w:id="2" w:name="bookmark2"/>
      <w:r>
        <w:lastRenderedPageBreak/>
        <w:t xml:space="preserve">Cenová </w:t>
      </w:r>
      <w:proofErr w:type="gramStart"/>
      <w:r>
        <w:t>nabídka - příloha</w:t>
      </w:r>
      <w:proofErr w:type="gramEnd"/>
      <w:r>
        <w:t xml:space="preserve"> č. 1</w:t>
      </w:r>
      <w:bookmarkEnd w:id="2"/>
    </w:p>
    <w:p w:rsidR="0027511A" w:rsidRDefault="006C5F0A">
      <w:pPr>
        <w:pStyle w:val="Bodytext20"/>
        <w:shd w:val="clear" w:color="auto" w:fill="auto"/>
        <w:spacing w:before="0"/>
        <w:ind w:right="80" w:firstLine="0"/>
      </w:pPr>
      <w:r>
        <w:t>na dodávku malířských a natěračských prací (cena práce + materiál za uvedenou jednotku)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822"/>
        <w:gridCol w:w="1382"/>
        <w:gridCol w:w="2671"/>
        <w:gridCol w:w="2916"/>
        <w:gridCol w:w="1850"/>
        <w:gridCol w:w="425"/>
        <w:gridCol w:w="2138"/>
      </w:tblGrid>
      <w:tr w:rsidR="0027511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after="60" w:line="168" w:lineRule="exact"/>
              <w:ind w:firstLine="0"/>
              <w:jc w:val="left"/>
            </w:pPr>
            <w:r>
              <w:rPr>
                <w:rStyle w:val="Bodytext275pt"/>
              </w:rPr>
              <w:t>Pol.</w:t>
            </w:r>
          </w:p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60" w:line="168" w:lineRule="exact"/>
              <w:ind w:left="160" w:firstLine="0"/>
              <w:jc w:val="left"/>
            </w:pPr>
            <w:r>
              <w:rPr>
                <w:rStyle w:val="Bodytext275pt"/>
              </w:rPr>
              <w:t>č.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75pt"/>
              </w:rPr>
              <w:t>Předmět plnění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75pt"/>
              </w:rPr>
              <w:t>Měrná jednotka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left="160" w:firstLine="0"/>
              <w:jc w:val="left"/>
            </w:pPr>
            <w:r>
              <w:rPr>
                <w:rStyle w:val="Bodytext275pt"/>
              </w:rPr>
              <w:t>Orientační množství za rok 2020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left="180" w:firstLine="0"/>
              <w:jc w:val="left"/>
            </w:pPr>
            <w:r>
              <w:rPr>
                <w:rStyle w:val="Bodytext275pt"/>
              </w:rPr>
              <w:t>Cena za měrnou jednotku bez DPH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75pt"/>
              </w:rPr>
              <w:t>Cena bez DPH celkem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75pt"/>
              </w:rPr>
              <w:t>DPH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left="20" w:firstLine="0"/>
            </w:pPr>
            <w:r>
              <w:rPr>
                <w:rStyle w:val="Bodytext275pt"/>
              </w:rPr>
              <w:t>Cena vč. DPH celkem</w:t>
            </w:r>
          </w:p>
        </w:tc>
      </w:tr>
    </w:tbl>
    <w:p w:rsidR="0027511A" w:rsidRDefault="0027511A">
      <w:pPr>
        <w:framePr w:w="14609" w:wrap="notBeside" w:vAnchor="text" w:hAnchor="text" w:xAlign="center" w:y="1"/>
        <w:rPr>
          <w:sz w:val="2"/>
          <w:szCs w:val="2"/>
        </w:rPr>
      </w:pPr>
    </w:p>
    <w:p w:rsidR="0027511A" w:rsidRDefault="0027511A">
      <w:pPr>
        <w:rPr>
          <w:sz w:val="2"/>
          <w:szCs w:val="2"/>
        </w:rPr>
      </w:pPr>
    </w:p>
    <w:p w:rsidR="0027511A" w:rsidRDefault="008D376F">
      <w:pPr>
        <w:pStyle w:val="Bodytext50"/>
        <w:numPr>
          <w:ilvl w:val="0"/>
          <w:numId w:val="4"/>
        </w:numPr>
        <w:shd w:val="clear" w:color="auto" w:fill="auto"/>
        <w:tabs>
          <w:tab w:val="left" w:pos="739"/>
        </w:tabs>
        <w:spacing w:before="228" w:line="168" w:lineRule="exact"/>
        <w:ind w:left="460"/>
      </w:pPr>
      <w:r>
        <w:rPr>
          <w:noProof/>
        </w:rPr>
        <mc:AlternateContent>
          <mc:Choice Requires="wps">
            <w:drawing>
              <wp:anchor distT="0" distB="278765" distL="63500" distR="63500" simplePos="0" relativeHeight="251663360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105410</wp:posOffset>
                </wp:positionV>
                <wp:extent cx="9290050" cy="1237615"/>
                <wp:effectExtent l="0" t="0" r="0" b="3810"/>
                <wp:wrapTopAndBottom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0" cy="123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0"/>
                              <w:gridCol w:w="2822"/>
                              <w:gridCol w:w="1382"/>
                              <w:gridCol w:w="2664"/>
                              <w:gridCol w:w="2923"/>
                              <w:gridCol w:w="1850"/>
                              <w:gridCol w:w="425"/>
                              <w:gridCol w:w="2153"/>
                            </w:tblGrid>
                            <w:tr w:rsidR="002751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8D376F" w:rsidP="008D376F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 xml:space="preserve">     1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Malba bílá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34645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right="20"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866 125,00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left="160" w:firstLine="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Bodytext21"/>
                                    </w:rPr>
                                    <w:t>21%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1 048 011,25</w:t>
                                  </w:r>
                                </w:p>
                              </w:tc>
                            </w:tr>
                            <w:tr w:rsidR="002751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Malba jednobarevná s bílým stropem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8577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right="20"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257 310,00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left="160" w:firstLine="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Bodytext21"/>
                                    </w:rPr>
                                    <w:t>21%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311 345,10</w:t>
                                  </w:r>
                                </w:p>
                              </w:tc>
                            </w:tr>
                            <w:tr w:rsidR="002751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Penetrace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20235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right="20"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101 175,00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left="160" w:firstLine="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Bodytext21"/>
                                    </w:rPr>
                                    <w:t>21%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122 421,75</w:t>
                                  </w:r>
                                </w:p>
                              </w:tc>
                            </w:tr>
                            <w:tr w:rsidR="002751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Přikrývání + oblepení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20235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right="20"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101 175,00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left="160" w:firstLine="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Bodytext21"/>
                                    </w:rPr>
                                    <w:t>21%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122 421,75</w:t>
                                  </w:r>
                                </w:p>
                              </w:tc>
                            </w:tr>
                            <w:tr w:rsidR="002751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Oškrábání maleb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1250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right="20"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25 000,00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left="160" w:firstLine="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Bodytext21"/>
                                    </w:rPr>
                                    <w:t>21%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30 250,00</w:t>
                                  </w:r>
                                </w:p>
                              </w:tc>
                            </w:tr>
                            <w:tr w:rsidR="002751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Úprava omítky před malbou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895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right="20"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49 225,00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left="160" w:firstLine="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Bodytext21"/>
                                    </w:rPr>
                                    <w:t>21%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59 562,25</w:t>
                                  </w:r>
                                </w:p>
                              </w:tc>
                            </w:tr>
                            <w:tr w:rsidR="002751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Izolace stěn nitrolakem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right="20"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>200,00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left="160" w:firstLine="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Bodytext21"/>
                                    </w:rPr>
                                    <w:t>21%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13 552,00</w:t>
                                  </w:r>
                                </w:p>
                              </w:tc>
                            </w:tr>
                            <w:tr w:rsidR="0027511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0201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left="460"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 xml:space="preserve">Položka </w:t>
                                  </w:r>
                                  <w:proofErr w:type="gramStart"/>
                                  <w:r>
                                    <w:rPr>
                                      <w:rStyle w:val="Bodytext2Bold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Style w:val="Bodytext2Bold"/>
                                    </w:rPr>
                                    <w:t>7</w:t>
                                  </w:r>
                                  <w:proofErr w:type="gramEnd"/>
                                  <w:r>
                                    <w:rPr>
                                      <w:rStyle w:val="Bodytext2Bol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Style w:val="Bodytext2Bold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1411210,00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left="160" w:firstLine="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Bodytext21"/>
                                    </w:rPr>
                                    <w:t>21%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511A" w:rsidRDefault="006C5F0A">
                                  <w:pPr>
                                    <w:pStyle w:val="Bodytext20"/>
                                    <w:shd w:val="clear" w:color="auto" w:fill="auto"/>
                                    <w:spacing w:before="0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1 707 564,10</w:t>
                                  </w:r>
                                </w:p>
                              </w:tc>
                            </w:tr>
                          </w:tbl>
                          <w:p w:rsidR="0027511A" w:rsidRDefault="002751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.45pt;margin-top:8.3pt;width:731.5pt;height:97.45pt;z-index:-251653120;visibility:visible;mso-wrap-style:square;mso-width-percent:0;mso-height-percent:0;mso-wrap-distance-left:5pt;mso-wrap-distance-top:0;mso-wrap-distance-right:5pt;mso-wrap-distance-bottom:2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kxsAIAALI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0"/>
                        <w:gridCol w:w="2822"/>
                        <w:gridCol w:w="1382"/>
                        <w:gridCol w:w="2664"/>
                        <w:gridCol w:w="2923"/>
                        <w:gridCol w:w="1850"/>
                        <w:gridCol w:w="425"/>
                        <w:gridCol w:w="2153"/>
                      </w:tblGrid>
                      <w:tr w:rsidR="002751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8D376F" w:rsidP="008D376F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 xml:space="preserve">     1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Malba bílá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34645</w:t>
                            </w: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right="20" w:firstLine="0"/>
                            </w:pPr>
                            <w:r>
                              <w:rPr>
                                <w:rStyle w:val="Bodytext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866 125,00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left="160"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Bodytext21"/>
                              </w:rPr>
                              <w:t>21%</w:t>
                            </w:r>
                            <w:proofErr w:type="gramEnd"/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1 048 011,25</w:t>
                            </w:r>
                          </w:p>
                        </w:tc>
                      </w:tr>
                      <w:tr w:rsidR="002751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Malba jednobarevná s bílým stropem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8577</w:t>
                            </w: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right="20" w:firstLine="0"/>
                            </w:pPr>
                            <w:r>
                              <w:rPr>
                                <w:rStyle w:val="Bodytext2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257 310,00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left="160"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Bodytext21"/>
                              </w:rPr>
                              <w:t>21%</w:t>
                            </w:r>
                            <w:proofErr w:type="gramEnd"/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311 345,10</w:t>
                            </w:r>
                          </w:p>
                        </w:tc>
                      </w:tr>
                      <w:tr w:rsidR="002751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Penetrace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20235</w:t>
                            </w: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right="20" w:firstLine="0"/>
                            </w:pPr>
                            <w:r>
                              <w:rPr>
                                <w:rStyle w:val="Bodytext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101 175,00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left="160"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Bodytext21"/>
                              </w:rPr>
                              <w:t>21%</w:t>
                            </w:r>
                            <w:proofErr w:type="gramEnd"/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122 421,75</w:t>
                            </w:r>
                          </w:p>
                        </w:tc>
                      </w:tr>
                      <w:tr w:rsidR="002751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Přikrývání + oblepení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20235</w:t>
                            </w: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right="20" w:firstLine="0"/>
                            </w:pPr>
                            <w:r>
                              <w:rPr>
                                <w:rStyle w:val="Bodytext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101 175,00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left="160"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Bodytext21"/>
                              </w:rPr>
                              <w:t>21%</w:t>
                            </w:r>
                            <w:proofErr w:type="gramEnd"/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122 421,75</w:t>
                            </w:r>
                          </w:p>
                        </w:tc>
                      </w:tr>
                      <w:tr w:rsidR="002751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Oškrábání maleb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1250</w:t>
                            </w: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right="20" w:firstLine="0"/>
                            </w:pPr>
                            <w:r>
                              <w:rPr>
                                <w:rStyle w:val="Bodytext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25 000,00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left="160"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Bodytext21"/>
                              </w:rPr>
                              <w:t>21%</w:t>
                            </w:r>
                            <w:proofErr w:type="gramEnd"/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30 250,00</w:t>
                            </w:r>
                          </w:p>
                        </w:tc>
                      </w:tr>
                      <w:tr w:rsidR="002751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Úprava omítky před malbou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895</w:t>
                            </w: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right="20" w:firstLine="0"/>
                            </w:pPr>
                            <w:r>
                              <w:rPr>
                                <w:rStyle w:val="Bodytext21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49 225,00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left="160"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Bodytext21"/>
                              </w:rPr>
                              <w:t>21%</w:t>
                            </w:r>
                            <w:proofErr w:type="gramEnd"/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59 562,25</w:t>
                            </w:r>
                          </w:p>
                        </w:tc>
                      </w:tr>
                      <w:tr w:rsidR="002751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Izolace stěn nitrolakem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right="20" w:firstLine="0"/>
                            </w:pPr>
                            <w:r>
                              <w:rPr>
                                <w:rStyle w:val="Bodytext21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 xml:space="preserve">11 </w:t>
                            </w:r>
                            <w:r>
                              <w:rPr>
                                <w:rStyle w:val="Bodytext21"/>
                              </w:rPr>
                              <w:t>200,00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left="160"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Bodytext21"/>
                              </w:rPr>
                              <w:t>21%</w:t>
                            </w:r>
                            <w:proofErr w:type="gramEnd"/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13 552,00</w:t>
                            </w:r>
                          </w:p>
                        </w:tc>
                      </w:tr>
                      <w:tr w:rsidR="0027511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0201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left="460" w:firstLine="0"/>
                              <w:jc w:val="left"/>
                            </w:pPr>
                            <w:r>
                              <w:rPr>
                                <w:rStyle w:val="Bodytext2Bold"/>
                              </w:rPr>
                              <w:t xml:space="preserve">Položka </w:t>
                            </w:r>
                            <w:proofErr w:type="gramStart"/>
                            <w:r>
                              <w:rPr>
                                <w:rStyle w:val="Bodytext2Bold"/>
                              </w:rPr>
                              <w:t xml:space="preserve">1 </w:t>
                            </w:r>
                            <w:r>
                              <w:rPr>
                                <w:rStyle w:val="Bodytext21"/>
                              </w:rPr>
                              <w:t xml:space="preserve">- </w:t>
                            </w:r>
                            <w:r>
                              <w:rPr>
                                <w:rStyle w:val="Bodytext2Bold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Style w:val="Bodytext2Bold"/>
                              </w:rPr>
                              <w:t xml:space="preserve"> </w:t>
                            </w:r>
                            <w:r>
                              <w:rPr>
                                <w:rStyle w:val="Bodytext21"/>
                              </w:rPr>
                              <w:t xml:space="preserve">- </w:t>
                            </w:r>
                            <w:r>
                              <w:rPr>
                                <w:rStyle w:val="Bodytext2Bold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1411210,00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left="160"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Bodytext21"/>
                              </w:rPr>
                              <w:t>21%</w:t>
                            </w:r>
                            <w:proofErr w:type="gramEnd"/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511A" w:rsidRDefault="006C5F0A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21"/>
                              </w:rPr>
                              <w:t>1 707 564,10</w:t>
                            </w:r>
                          </w:p>
                        </w:tc>
                      </w:tr>
                    </w:tbl>
                    <w:p w:rsidR="0027511A" w:rsidRDefault="0027511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C5F0A">
        <w:rPr>
          <w:rStyle w:val="Bodytext52"/>
        </w:rPr>
        <w:t>Malby omítek</w:t>
      </w:r>
    </w:p>
    <w:p w:rsidR="0027511A" w:rsidRDefault="006C5F0A">
      <w:pPr>
        <w:pStyle w:val="Tablecaption0"/>
        <w:framePr w:w="14594" w:wrap="notBeside" w:vAnchor="text" w:hAnchor="text" w:xAlign="center" w:y="1"/>
        <w:shd w:val="clear" w:color="auto" w:fill="auto"/>
      </w:pPr>
      <w:r>
        <w:rPr>
          <w:rStyle w:val="Tablecaption1"/>
          <w:b/>
          <w:bCs/>
        </w:rPr>
        <w:t>II. Malby omyvatelné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2815"/>
        <w:gridCol w:w="1382"/>
        <w:gridCol w:w="2671"/>
        <w:gridCol w:w="2923"/>
        <w:gridCol w:w="1850"/>
        <w:gridCol w:w="432"/>
        <w:gridCol w:w="2124"/>
      </w:tblGrid>
      <w:tr w:rsidR="002751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594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59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Malba omyvatelná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59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594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7249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594" w:wrap="notBeside" w:vAnchor="text" w:hAnchor="text" w:xAlign="center" w:y="1"/>
              <w:shd w:val="clear" w:color="auto" w:fill="auto"/>
              <w:spacing w:before="0"/>
              <w:ind w:right="20" w:firstLine="0"/>
            </w:pPr>
            <w:r>
              <w:rPr>
                <w:rStyle w:val="Bodytext21"/>
              </w:rPr>
              <w:t>45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594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326 205,00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594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594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394 708,05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7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594" w:wrap="notBeside" w:vAnchor="text" w:hAnchor="text" w:xAlign="center" w:y="1"/>
              <w:shd w:val="clear" w:color="auto" w:fill="auto"/>
              <w:spacing w:before="0"/>
              <w:ind w:left="440" w:firstLine="0"/>
              <w:jc w:val="left"/>
            </w:pPr>
            <w:r>
              <w:rPr>
                <w:rStyle w:val="Bodytext2Bold"/>
              </w:rPr>
              <w:t>Položka č. 8 - celkem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594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326 205,00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594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594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394 708,05</w:t>
            </w:r>
          </w:p>
        </w:tc>
      </w:tr>
    </w:tbl>
    <w:p w:rsidR="0027511A" w:rsidRDefault="0027511A">
      <w:pPr>
        <w:framePr w:w="14594" w:wrap="notBeside" w:vAnchor="text" w:hAnchor="text" w:xAlign="center" w:y="1"/>
        <w:rPr>
          <w:sz w:val="2"/>
          <w:szCs w:val="2"/>
        </w:rPr>
      </w:pPr>
    </w:p>
    <w:p w:rsidR="0027511A" w:rsidRDefault="0027511A">
      <w:pPr>
        <w:rPr>
          <w:sz w:val="2"/>
          <w:szCs w:val="2"/>
        </w:rPr>
      </w:pPr>
    </w:p>
    <w:p w:rsidR="0027511A" w:rsidRDefault="006C5F0A">
      <w:pPr>
        <w:pStyle w:val="Tablecaption0"/>
        <w:framePr w:w="14609" w:wrap="notBeside" w:vAnchor="text" w:hAnchor="text" w:xAlign="center" w:y="1"/>
        <w:shd w:val="clear" w:color="auto" w:fill="auto"/>
      </w:pPr>
      <w:r>
        <w:rPr>
          <w:rStyle w:val="Tablecaption1"/>
          <w:b/>
          <w:bCs/>
          <w:lang w:val="en-US" w:eastAsia="en-US" w:bidi="en-US"/>
        </w:rPr>
        <w:t xml:space="preserve">III. </w:t>
      </w:r>
      <w:r>
        <w:rPr>
          <w:rStyle w:val="Tablecaption1"/>
          <w:b/>
          <w:bCs/>
        </w:rPr>
        <w:t>Nátěry olejové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822"/>
        <w:gridCol w:w="1382"/>
        <w:gridCol w:w="2671"/>
        <w:gridCol w:w="2916"/>
        <w:gridCol w:w="1850"/>
        <w:gridCol w:w="425"/>
        <w:gridCol w:w="2138"/>
      </w:tblGrid>
      <w:tr w:rsidR="002751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 xml:space="preserve">Opálení starého </w:t>
            </w:r>
            <w:r>
              <w:rPr>
                <w:rStyle w:val="Bodytext21"/>
              </w:rPr>
              <w:t>nátěru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right="20"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1 210,00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Broušení podkladu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40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right="20"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800,00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968,00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Nátěr email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980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right="20" w:firstLine="0"/>
            </w:pPr>
            <w:r>
              <w:rPr>
                <w:rStyle w:val="Bodytext21"/>
              </w:rPr>
              <w:t>105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102 900,00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124 509,00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Tmelení + dvojnásobný nátěr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right="20" w:firstLine="0"/>
            </w:pPr>
            <w:r>
              <w:rPr>
                <w:rStyle w:val="Bodytext21"/>
              </w:rPr>
              <w:t>155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18 600,00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22 506,00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019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440" w:firstLine="0"/>
              <w:jc w:val="left"/>
            </w:pPr>
            <w:r>
              <w:rPr>
                <w:rStyle w:val="Bodytext2Bold"/>
              </w:rPr>
              <w:t xml:space="preserve">Položka </w:t>
            </w:r>
            <w:proofErr w:type="gramStart"/>
            <w:r>
              <w:rPr>
                <w:rStyle w:val="Bodytext2Bold"/>
              </w:rPr>
              <w:t>9 -12</w:t>
            </w:r>
            <w:proofErr w:type="gramEnd"/>
            <w:r>
              <w:rPr>
                <w:rStyle w:val="Bodytext2Bold"/>
              </w:rPr>
              <w:t xml:space="preserve">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Bold"/>
              </w:rPr>
              <w:t>celkem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123 300,00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149 193,00</w:t>
            </w:r>
          </w:p>
        </w:tc>
      </w:tr>
    </w:tbl>
    <w:p w:rsidR="0027511A" w:rsidRDefault="0027511A">
      <w:pPr>
        <w:framePr w:w="14609" w:wrap="notBeside" w:vAnchor="text" w:hAnchor="text" w:xAlign="center" w:y="1"/>
        <w:rPr>
          <w:sz w:val="2"/>
          <w:szCs w:val="2"/>
        </w:rPr>
      </w:pPr>
    </w:p>
    <w:p w:rsidR="0027511A" w:rsidRDefault="0027511A">
      <w:pPr>
        <w:rPr>
          <w:sz w:val="2"/>
          <w:szCs w:val="2"/>
        </w:rPr>
      </w:pPr>
    </w:p>
    <w:p w:rsidR="0027511A" w:rsidRDefault="006C5F0A">
      <w:pPr>
        <w:pStyle w:val="Tablecaption0"/>
        <w:framePr w:w="14609" w:wrap="notBeside" w:vAnchor="text" w:hAnchor="text" w:xAlign="center" w:y="1"/>
        <w:shd w:val="clear" w:color="auto" w:fill="auto"/>
      </w:pPr>
      <w:r>
        <w:t xml:space="preserve">IV. Malováni KNTB </w:t>
      </w:r>
      <w:proofErr w:type="spellStart"/>
      <w:r>
        <w:t>antlbakteriálnl</w:t>
      </w:r>
      <w:proofErr w:type="spellEnd"/>
      <w:r>
        <w:t xml:space="preserve"> nátěr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822"/>
        <w:gridCol w:w="1382"/>
        <w:gridCol w:w="2671"/>
        <w:gridCol w:w="2916"/>
        <w:gridCol w:w="1850"/>
        <w:gridCol w:w="425"/>
        <w:gridCol w:w="2138"/>
      </w:tblGrid>
      <w:tr w:rsidR="0027511A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r>
              <w:rPr>
                <w:rStyle w:val="Bodytext21"/>
              </w:rPr>
              <w:t>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bílá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2989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254 065,00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307 418,65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r>
              <w:rPr>
                <w:rStyle w:val="Bodytext21"/>
              </w:rPr>
              <w:t>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barevná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1478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140 410,00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169 896,10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r>
              <w:rPr>
                <w:rStyle w:val="Bodytext21"/>
              </w:rPr>
              <w:t>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omyvatelná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11A" w:rsidRDefault="0027511A">
            <w:pPr>
              <w:framePr w:w="146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11A" w:rsidRDefault="0027511A">
            <w:pPr>
              <w:framePr w:w="146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11A" w:rsidRDefault="0027511A">
            <w:pPr>
              <w:framePr w:w="146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11A" w:rsidRDefault="0027511A">
            <w:pPr>
              <w:framePr w:w="146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r>
              <w:rPr>
                <w:rStyle w:val="Bodytext21"/>
              </w:rPr>
              <w:t>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olejovky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11A" w:rsidRDefault="0027511A">
            <w:pPr>
              <w:framePr w:w="146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11A" w:rsidRDefault="0027511A">
            <w:pPr>
              <w:framePr w:w="146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11A" w:rsidRDefault="0027511A">
            <w:pPr>
              <w:framePr w:w="146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11A" w:rsidRDefault="0027511A">
            <w:pPr>
              <w:framePr w:w="146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19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440" w:firstLine="0"/>
              <w:jc w:val="left"/>
            </w:pPr>
            <w:r>
              <w:rPr>
                <w:rStyle w:val="Bodytext2Bold"/>
              </w:rPr>
              <w:t xml:space="preserve">Položka </w:t>
            </w:r>
            <w:proofErr w:type="gramStart"/>
            <w:r>
              <w:rPr>
                <w:rStyle w:val="Bodytext2Bold"/>
              </w:rPr>
              <w:t>13 -16</w:t>
            </w:r>
            <w:proofErr w:type="gramEnd"/>
            <w:r>
              <w:rPr>
                <w:rStyle w:val="Bodytext2Bold"/>
              </w:rPr>
              <w:t xml:space="preserve"> • celkem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394 475,00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477 314,75</w:t>
            </w:r>
          </w:p>
        </w:tc>
      </w:tr>
    </w:tbl>
    <w:p w:rsidR="0027511A" w:rsidRDefault="0027511A">
      <w:pPr>
        <w:framePr w:w="14609" w:wrap="notBeside" w:vAnchor="text" w:hAnchor="text" w:xAlign="center" w:y="1"/>
        <w:rPr>
          <w:sz w:val="2"/>
          <w:szCs w:val="2"/>
        </w:rPr>
      </w:pPr>
    </w:p>
    <w:p w:rsidR="0027511A" w:rsidRDefault="0027511A">
      <w:pPr>
        <w:rPr>
          <w:sz w:val="2"/>
          <w:szCs w:val="2"/>
        </w:rPr>
      </w:pPr>
    </w:p>
    <w:p w:rsidR="0027511A" w:rsidRDefault="0027511A">
      <w:pPr>
        <w:rPr>
          <w:sz w:val="2"/>
          <w:szCs w:val="2"/>
        </w:rPr>
        <w:sectPr w:rsidR="0027511A">
          <w:pgSz w:w="16840" w:h="11900" w:orient="landscape"/>
          <w:pgMar w:top="1313" w:right="1197" w:bottom="172" w:left="926" w:header="0" w:footer="3" w:gutter="0"/>
          <w:cols w:space="720"/>
          <w:noEndnote/>
          <w:docGrid w:linePitch="360"/>
        </w:sectPr>
      </w:pPr>
    </w:p>
    <w:p w:rsidR="0027511A" w:rsidRDefault="0027511A">
      <w:pPr>
        <w:spacing w:line="154" w:lineRule="exact"/>
        <w:rPr>
          <w:sz w:val="12"/>
          <w:szCs w:val="12"/>
        </w:rPr>
      </w:pPr>
    </w:p>
    <w:p w:rsidR="0027511A" w:rsidRDefault="0027511A">
      <w:pPr>
        <w:rPr>
          <w:sz w:val="2"/>
          <w:szCs w:val="2"/>
        </w:rPr>
        <w:sectPr w:rsidR="0027511A">
          <w:type w:val="continuous"/>
          <w:pgSz w:w="16840" w:h="11900" w:orient="landscape"/>
          <w:pgMar w:top="1448" w:right="0" w:bottom="307" w:left="0" w:header="0" w:footer="3" w:gutter="0"/>
          <w:cols w:space="720"/>
          <w:noEndnote/>
          <w:docGrid w:linePitch="360"/>
        </w:sectPr>
      </w:pPr>
    </w:p>
    <w:p w:rsidR="0027511A" w:rsidRDefault="0027511A">
      <w:pPr>
        <w:spacing w:line="360" w:lineRule="exact"/>
      </w:pPr>
    </w:p>
    <w:p w:rsidR="0027511A" w:rsidRDefault="0027511A">
      <w:pPr>
        <w:spacing w:line="360" w:lineRule="exact"/>
      </w:pPr>
    </w:p>
    <w:p w:rsidR="0027511A" w:rsidRDefault="0027511A">
      <w:pPr>
        <w:spacing w:line="360" w:lineRule="exact"/>
      </w:pPr>
    </w:p>
    <w:p w:rsidR="0027511A" w:rsidRDefault="0027511A">
      <w:pPr>
        <w:spacing w:line="518" w:lineRule="exact"/>
      </w:pPr>
    </w:p>
    <w:p w:rsidR="0027511A" w:rsidRDefault="006C5F0A">
      <w:pPr>
        <w:rPr>
          <w:sz w:val="2"/>
          <w:szCs w:val="2"/>
        </w:rPr>
        <w:sectPr w:rsidR="0027511A">
          <w:type w:val="continuous"/>
          <w:pgSz w:w="16840" w:h="11900" w:orient="landscape"/>
          <w:pgMar w:top="1448" w:right="1190" w:bottom="307" w:left="926" w:header="0" w:footer="3" w:gutter="0"/>
          <w:cols w:space="720"/>
          <w:noEndnote/>
          <w:docGrid w:linePitch="360"/>
        </w:sectPr>
      </w:pPr>
      <w:r>
        <w:br w:type="page"/>
      </w:r>
    </w:p>
    <w:p w:rsidR="0027511A" w:rsidRDefault="006C5F0A">
      <w:pPr>
        <w:pStyle w:val="Heading30"/>
        <w:keepNext/>
        <w:keepLines/>
        <w:shd w:val="clear" w:color="auto" w:fill="auto"/>
        <w:spacing w:after="285"/>
        <w:ind w:left="80"/>
      </w:pPr>
      <w:bookmarkStart w:id="3" w:name="bookmark3"/>
      <w:r>
        <w:lastRenderedPageBreak/>
        <w:t xml:space="preserve">Cenová </w:t>
      </w:r>
      <w:proofErr w:type="gramStart"/>
      <w:r>
        <w:t>nabídka - příloha</w:t>
      </w:r>
      <w:proofErr w:type="gramEnd"/>
      <w:r>
        <w:t xml:space="preserve"> č. 1</w:t>
      </w:r>
      <w:bookmarkEnd w:id="3"/>
    </w:p>
    <w:p w:rsidR="0027511A" w:rsidRDefault="006C5F0A">
      <w:pPr>
        <w:pStyle w:val="Bodytext20"/>
        <w:shd w:val="clear" w:color="auto" w:fill="auto"/>
        <w:spacing w:before="0"/>
        <w:ind w:right="80" w:firstLine="0"/>
      </w:pPr>
      <w:r>
        <w:t>na dodávku malířských a natěračských prací (cena práce + materiál za uvedenou jednotku)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2815"/>
        <w:gridCol w:w="1382"/>
        <w:gridCol w:w="2671"/>
        <w:gridCol w:w="2916"/>
        <w:gridCol w:w="1850"/>
        <w:gridCol w:w="425"/>
        <w:gridCol w:w="2138"/>
      </w:tblGrid>
      <w:tr w:rsidR="0027511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after="60" w:line="168" w:lineRule="exact"/>
              <w:ind w:firstLine="0"/>
              <w:jc w:val="left"/>
            </w:pPr>
            <w:r>
              <w:rPr>
                <w:rStyle w:val="Bodytext275pt"/>
              </w:rPr>
              <w:t>Pol.</w:t>
            </w:r>
          </w:p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60" w:line="168" w:lineRule="exact"/>
              <w:ind w:left="160" w:firstLine="0"/>
              <w:jc w:val="left"/>
            </w:pPr>
            <w:r>
              <w:rPr>
                <w:rStyle w:val="Bodytext275pt"/>
              </w:rPr>
              <w:t>č.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75pt"/>
              </w:rPr>
              <w:t>Předmět plnění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75pt"/>
              </w:rPr>
              <w:t>Měrná jednotka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left="160" w:firstLine="0"/>
              <w:jc w:val="left"/>
            </w:pPr>
            <w:r>
              <w:rPr>
                <w:rStyle w:val="Bodytext275pt"/>
              </w:rPr>
              <w:t xml:space="preserve">Orientační </w:t>
            </w:r>
            <w:r>
              <w:rPr>
                <w:rStyle w:val="Bodytext275pt"/>
              </w:rPr>
              <w:t>množství za rok 2020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left="180" w:firstLine="0"/>
              <w:jc w:val="left"/>
            </w:pPr>
            <w:r>
              <w:rPr>
                <w:rStyle w:val="Bodytext275pt"/>
              </w:rPr>
              <w:t>Cena za měrnou jednotku bez DPH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75pt"/>
              </w:rPr>
              <w:t>Cena bez DPH celkem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left"/>
            </w:pPr>
            <w:r>
              <w:rPr>
                <w:rStyle w:val="Bodytext275pt"/>
              </w:rPr>
              <w:t>DPH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 w:line="168" w:lineRule="exact"/>
              <w:ind w:left="20" w:firstLine="0"/>
            </w:pPr>
            <w:r>
              <w:rPr>
                <w:rStyle w:val="Bodytext275pt"/>
              </w:rPr>
              <w:t>Cena vč. DPH celkem</w:t>
            </w:r>
          </w:p>
        </w:tc>
      </w:tr>
    </w:tbl>
    <w:p w:rsidR="0027511A" w:rsidRDefault="0027511A">
      <w:pPr>
        <w:framePr w:w="14609" w:wrap="notBeside" w:vAnchor="text" w:hAnchor="text" w:xAlign="center" w:y="1"/>
        <w:rPr>
          <w:sz w:val="2"/>
          <w:szCs w:val="2"/>
        </w:rPr>
      </w:pPr>
    </w:p>
    <w:p w:rsidR="0027511A" w:rsidRDefault="0027511A">
      <w:pPr>
        <w:rPr>
          <w:sz w:val="2"/>
          <w:szCs w:val="2"/>
        </w:rPr>
      </w:pPr>
    </w:p>
    <w:p w:rsidR="0027511A" w:rsidRDefault="006C5F0A">
      <w:pPr>
        <w:pStyle w:val="Tablecaption0"/>
        <w:framePr w:w="14602" w:wrap="notBeside" w:vAnchor="text" w:hAnchor="text" w:xAlign="center" w:y="1"/>
        <w:shd w:val="clear" w:color="auto" w:fill="auto"/>
      </w:pPr>
      <w:r>
        <w:rPr>
          <w:rStyle w:val="Tablecaption1"/>
          <w:b/>
          <w:bCs/>
        </w:rPr>
        <w:t>IV. Nátěr zámečnických výrobků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815"/>
        <w:gridCol w:w="1382"/>
        <w:gridCol w:w="2671"/>
        <w:gridCol w:w="2916"/>
        <w:gridCol w:w="1850"/>
        <w:gridCol w:w="425"/>
        <w:gridCol w:w="2138"/>
      </w:tblGrid>
      <w:tr w:rsidR="0027511A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r>
              <w:rPr>
                <w:rStyle w:val="Bodytext21"/>
              </w:rPr>
              <w:t>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Nátěr kovových konstrukcí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180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right="20" w:firstLine="0"/>
            </w:pPr>
            <w:r>
              <w:rPr>
                <w:rStyle w:val="Bodytext21"/>
              </w:rPr>
              <w:t>105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18 900,00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22 869,00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r>
              <w:rPr>
                <w:rStyle w:val="Bodytext21"/>
              </w:rPr>
              <w:t>18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Broušení konstrukcí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180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right="20"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3 600,00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4 356,00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87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left="440" w:firstLine="0"/>
              <w:jc w:val="left"/>
            </w:pPr>
            <w:r>
              <w:rPr>
                <w:rStyle w:val="Bodytext2Bold"/>
              </w:rPr>
              <w:t xml:space="preserve">Položka </w:t>
            </w:r>
            <w:proofErr w:type="gramStart"/>
            <w:r>
              <w:rPr>
                <w:rStyle w:val="Bodytext2Bold"/>
              </w:rPr>
              <w:t>14 -15</w:t>
            </w:r>
            <w:proofErr w:type="gramEnd"/>
            <w:r>
              <w:rPr>
                <w:rStyle w:val="Bodytext2Bold"/>
              </w:rPr>
              <w:t xml:space="preserve"> - celkem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22 500,00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2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27 225,00</w:t>
            </w:r>
          </w:p>
        </w:tc>
      </w:tr>
    </w:tbl>
    <w:p w:rsidR="0027511A" w:rsidRDefault="0027511A">
      <w:pPr>
        <w:framePr w:w="14602" w:wrap="notBeside" w:vAnchor="text" w:hAnchor="text" w:xAlign="center" w:y="1"/>
        <w:rPr>
          <w:sz w:val="2"/>
          <w:szCs w:val="2"/>
        </w:rPr>
      </w:pPr>
    </w:p>
    <w:p w:rsidR="0027511A" w:rsidRDefault="0027511A">
      <w:pPr>
        <w:spacing w:line="480" w:lineRule="exact"/>
      </w:pPr>
    </w:p>
    <w:p w:rsidR="0027511A" w:rsidRDefault="006C5F0A">
      <w:pPr>
        <w:pStyle w:val="Tablecaption0"/>
        <w:framePr w:w="14609" w:wrap="notBeside" w:vAnchor="text" w:hAnchor="text" w:xAlign="center" w:y="1"/>
        <w:shd w:val="clear" w:color="auto" w:fill="auto"/>
      </w:pPr>
      <w:r>
        <w:rPr>
          <w:rStyle w:val="Tablecaption1"/>
          <w:b/>
          <w:bCs/>
        </w:rPr>
        <w:t>V. Nátěr truhlářských výrobků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2815"/>
        <w:gridCol w:w="1382"/>
        <w:gridCol w:w="2664"/>
        <w:gridCol w:w="2923"/>
        <w:gridCol w:w="1850"/>
        <w:gridCol w:w="425"/>
        <w:gridCol w:w="2138"/>
      </w:tblGrid>
      <w:tr w:rsidR="002751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r>
              <w:rPr>
                <w:rStyle w:val="Bodytext21"/>
              </w:rPr>
              <w:t>19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 xml:space="preserve">Odstranění </w:t>
            </w:r>
            <w:proofErr w:type="gramStart"/>
            <w:r>
              <w:rPr>
                <w:rStyle w:val="Bodytext21"/>
              </w:rPr>
              <w:t>nátěrů - broušení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120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right="20"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2 400,00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2 904,00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r>
              <w:rPr>
                <w:rStyle w:val="Bodytext21"/>
              </w:rPr>
              <w:t>20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 xml:space="preserve">Opálení starých nátěrů </w:t>
            </w:r>
            <w:proofErr w:type="gramStart"/>
            <w:r>
              <w:rPr>
                <w:rStyle w:val="Bodytext21"/>
              </w:rPr>
              <w:t>100%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120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right="20" w:firstLine="0"/>
            </w:pPr>
            <w:r>
              <w:rPr>
                <w:rStyle w:val="Bodytext21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2 400,00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2 904,00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r>
              <w:rPr>
                <w:rStyle w:val="Bodytext21"/>
              </w:rPr>
              <w:t>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Jednonásobný nátěr, email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120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right="20" w:firstLine="0"/>
            </w:pPr>
            <w:r>
              <w:rPr>
                <w:rStyle w:val="Bodytext21"/>
              </w:rPr>
              <w:t>105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 xml:space="preserve">12 </w:t>
            </w:r>
            <w:r>
              <w:rPr>
                <w:rStyle w:val="Bodytext21"/>
              </w:rPr>
              <w:t>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15 246,00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r>
              <w:rPr>
                <w:rStyle w:val="Bodytext21"/>
              </w:rPr>
              <w:t>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 xml:space="preserve">Dvojnásobný nátěr s tmelem </w:t>
            </w:r>
            <w:proofErr w:type="spellStart"/>
            <w:r>
              <w:rPr>
                <w:rStyle w:val="Bodytext21"/>
              </w:rPr>
              <w:t>Leyland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240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right="20" w:firstLine="0"/>
            </w:pPr>
            <w:r>
              <w:rPr>
                <w:rStyle w:val="Bodytext21"/>
              </w:rPr>
              <w:t>155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37 200,00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45 012,00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200" w:firstLine="0"/>
              <w:jc w:val="left"/>
            </w:pPr>
            <w:r>
              <w:rPr>
                <w:rStyle w:val="Bodytext21"/>
              </w:rPr>
              <w:t>23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Nátěr transparentním lakem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m2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90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right="20" w:firstLine="0"/>
            </w:pPr>
            <w:r>
              <w:rPr>
                <w:rStyle w:val="Bodytext21"/>
              </w:rPr>
              <w:t>85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7 650,00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9 256,50</w:t>
            </w:r>
          </w:p>
        </w:tc>
      </w:tr>
      <w:tr w:rsidR="0027511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019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460" w:firstLine="0"/>
              <w:jc w:val="left"/>
            </w:pPr>
            <w:r>
              <w:rPr>
                <w:rStyle w:val="Bodytext2Bold"/>
              </w:rPr>
              <w:t xml:space="preserve">Položka </w:t>
            </w:r>
            <w:proofErr w:type="gramStart"/>
            <w:r>
              <w:rPr>
                <w:rStyle w:val="Bodytext2Bold"/>
              </w:rPr>
              <w:t>19 -23</w:t>
            </w:r>
            <w:proofErr w:type="gramEnd"/>
            <w:r>
              <w:rPr>
                <w:rStyle w:val="Bodytext2Bold"/>
              </w:rPr>
              <w:t xml:space="preserve"> -celkem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62 250,00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left="160" w:firstLine="0"/>
              <w:jc w:val="left"/>
            </w:pP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11A" w:rsidRDefault="006C5F0A">
            <w:pPr>
              <w:pStyle w:val="Bodytext20"/>
              <w:framePr w:w="14609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75 322,50</w:t>
            </w:r>
          </w:p>
        </w:tc>
      </w:tr>
    </w:tbl>
    <w:p w:rsidR="0027511A" w:rsidRDefault="0027511A">
      <w:pPr>
        <w:framePr w:w="14609" w:wrap="notBeside" w:vAnchor="text" w:hAnchor="text" w:xAlign="center" w:y="1"/>
        <w:rPr>
          <w:sz w:val="2"/>
          <w:szCs w:val="2"/>
        </w:rPr>
      </w:pPr>
    </w:p>
    <w:p w:rsidR="0027511A" w:rsidRDefault="0027511A">
      <w:pPr>
        <w:rPr>
          <w:sz w:val="2"/>
          <w:szCs w:val="2"/>
        </w:rPr>
      </w:pPr>
    </w:p>
    <w:p w:rsidR="0027511A" w:rsidRDefault="006C5F0A" w:rsidP="008D376F">
      <w:pPr>
        <w:pStyle w:val="Bodytext50"/>
        <w:shd w:val="clear" w:color="auto" w:fill="auto"/>
        <w:spacing w:before="236" w:after="100" w:line="168" w:lineRule="exact"/>
        <w:ind w:right="200"/>
        <w:jc w:val="center"/>
      </w:pPr>
      <w:r>
        <w:t xml:space="preserve">Cena bez DPH </w:t>
      </w:r>
      <w:proofErr w:type="spellStart"/>
      <w:r>
        <w:t>DPH</w:t>
      </w:r>
      <w:proofErr w:type="spellEnd"/>
      <w:r>
        <w:t xml:space="preserve"> Cena včetně DPH celkem</w:t>
      </w:r>
    </w:p>
    <w:p w:rsidR="0027511A" w:rsidRDefault="006C5F0A">
      <w:pPr>
        <w:pStyle w:val="Bodytext20"/>
        <w:shd w:val="clear" w:color="auto" w:fill="auto"/>
        <w:tabs>
          <w:tab w:val="left" w:pos="10194"/>
          <w:tab w:val="left" w:pos="11138"/>
          <w:tab w:val="left" w:pos="13643"/>
        </w:tabs>
        <w:spacing w:before="0" w:after="1485" w:line="168" w:lineRule="exact"/>
        <w:ind w:left="460" w:firstLine="0"/>
        <w:jc w:val="both"/>
      </w:pPr>
      <w:r>
        <w:rPr>
          <w:rStyle w:val="Bodytext275pt0"/>
        </w:rPr>
        <w:t xml:space="preserve">|Celkem </w:t>
      </w:r>
      <w:r>
        <w:rPr>
          <w:rStyle w:val="Bodytext275pt0"/>
        </w:rPr>
        <w:t xml:space="preserve">položka 1 - </w:t>
      </w:r>
      <w:r w:rsidR="008D376F">
        <w:rPr>
          <w:rStyle w:val="Bodytext275pt0"/>
        </w:rPr>
        <w:t xml:space="preserve">                                                                                            </w:t>
      </w:r>
      <w:r w:rsidR="008D376F" w:rsidRPr="008D376F">
        <w:rPr>
          <w:rStyle w:val="Bodytext275pt0"/>
          <w:b/>
        </w:rPr>
        <w:t xml:space="preserve">     </w:t>
      </w:r>
      <w:r w:rsidRPr="008D376F">
        <w:rPr>
          <w:b/>
        </w:rPr>
        <w:t>2 339 940,00</w:t>
      </w:r>
      <w:r w:rsidRPr="008D376F">
        <w:rPr>
          <w:b/>
        </w:rPr>
        <w:t xml:space="preserve"> </w:t>
      </w:r>
      <w:r w:rsidR="008D376F" w:rsidRPr="008D376F">
        <w:rPr>
          <w:b/>
        </w:rPr>
        <w:t xml:space="preserve">  </w:t>
      </w:r>
      <w:proofErr w:type="gramStart"/>
      <w:r w:rsidRPr="008D376F">
        <w:rPr>
          <w:b/>
        </w:rPr>
        <w:t>21%</w:t>
      </w:r>
      <w:proofErr w:type="gramEnd"/>
      <w:r w:rsidRPr="008D376F">
        <w:rPr>
          <w:b/>
        </w:rPr>
        <w:t>|</w:t>
      </w:r>
      <w:r w:rsidR="008D376F" w:rsidRPr="008D376F">
        <w:rPr>
          <w:b/>
        </w:rPr>
        <w:t xml:space="preserve">             </w:t>
      </w:r>
      <w:r w:rsidRPr="008D376F">
        <w:rPr>
          <w:b/>
        </w:rPr>
        <w:t>2</w:t>
      </w:r>
      <w:r w:rsidR="008D376F" w:rsidRPr="008D376F">
        <w:rPr>
          <w:b/>
        </w:rPr>
        <w:t> </w:t>
      </w:r>
      <w:r w:rsidRPr="008D376F">
        <w:rPr>
          <w:b/>
        </w:rPr>
        <w:t>831</w:t>
      </w:r>
      <w:r w:rsidR="008D376F" w:rsidRPr="008D376F">
        <w:rPr>
          <w:b/>
        </w:rPr>
        <w:t xml:space="preserve"> </w:t>
      </w:r>
      <w:r w:rsidRPr="008D376F">
        <w:rPr>
          <w:b/>
        </w:rPr>
        <w:t>327,40</w:t>
      </w:r>
    </w:p>
    <w:p w:rsidR="0027511A" w:rsidRDefault="006C5F0A">
      <w:pPr>
        <w:pStyle w:val="Bodytext20"/>
        <w:shd w:val="clear" w:color="auto" w:fill="auto"/>
        <w:spacing w:before="0"/>
        <w:ind w:left="7040" w:firstLine="0"/>
        <w:jc w:val="left"/>
        <w:sectPr w:rsidR="0027511A">
          <w:footerReference w:type="default" r:id="rId9"/>
          <w:pgSz w:w="16840" w:h="11900" w:orient="landscape"/>
          <w:pgMar w:top="970" w:right="1197" w:bottom="484" w:left="934" w:header="0" w:footer="3" w:gutter="0"/>
          <w:cols w:space="720"/>
          <w:noEndnote/>
          <w:docGrid w:linePitch="360"/>
        </w:sectPr>
      </w:pPr>
      <w:r>
        <w:t>Stránka 2 z 2</w:t>
      </w:r>
      <w:r>
        <w:br w:type="page"/>
      </w:r>
    </w:p>
    <w:p w:rsidR="0027511A" w:rsidRDefault="0027511A" w:rsidP="00956FEC">
      <w:pPr>
        <w:pStyle w:val="Bodytext70"/>
        <w:shd w:val="clear" w:color="auto" w:fill="auto"/>
        <w:spacing w:after="87"/>
        <w:ind w:left="440"/>
        <w:rPr>
          <w:sz w:val="2"/>
          <w:szCs w:val="2"/>
        </w:rPr>
      </w:pPr>
    </w:p>
    <w:sectPr w:rsidR="0027511A" w:rsidSect="00956FEC">
      <w:footerReference w:type="default" r:id="rId10"/>
      <w:pgSz w:w="11900" w:h="16840"/>
      <w:pgMar w:top="1359" w:right="1189" w:bottom="1910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F0A" w:rsidRDefault="006C5F0A">
      <w:r>
        <w:separator/>
      </w:r>
    </w:p>
  </w:endnote>
  <w:endnote w:type="continuationSeparator" w:id="0">
    <w:p w:rsidR="006C5F0A" w:rsidRDefault="006C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11A" w:rsidRDefault="008D376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8383270</wp:posOffset>
              </wp:positionH>
              <wp:positionV relativeFrom="page">
                <wp:posOffset>5901055</wp:posOffset>
              </wp:positionV>
              <wp:extent cx="179070" cy="219075"/>
              <wp:effectExtent l="127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11A" w:rsidRDefault="006C5F0A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5pt"/>
                              <w:i/>
                              <w:iCs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i/>
                              <w:iCs/>
                            </w:rPr>
                            <w:t>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60.1pt;margin-top:464.65pt;width:14.1pt;height:17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" filled="f" stroked="f">
              <v:textbox style="mso-fit-shape-to-text:t" inset="0,0,0,0">
                <w:txbxContent>
                  <w:p w:rsidR="0027511A" w:rsidRDefault="006C5F0A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5pt"/>
                        <w:i/>
                        <w:iCs/>
                      </w:rPr>
                      <w:t>1</w:t>
                    </w:r>
                    <w:r>
                      <w:rPr>
                        <w:rStyle w:val="Headerorfooter1"/>
                        <w:i/>
                        <w:iCs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11A" w:rsidRDefault="002751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F0A" w:rsidRDefault="006C5F0A"/>
  </w:footnote>
  <w:footnote w:type="continuationSeparator" w:id="0">
    <w:p w:rsidR="006C5F0A" w:rsidRDefault="006C5F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E23"/>
    <w:multiLevelType w:val="multilevel"/>
    <w:tmpl w:val="9812843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67646"/>
    <w:multiLevelType w:val="multilevel"/>
    <w:tmpl w:val="6F3A7FCA"/>
    <w:lvl w:ilvl="0">
      <w:start w:val="3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26A4A"/>
    <w:multiLevelType w:val="multilevel"/>
    <w:tmpl w:val="E73A610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4285A"/>
    <w:multiLevelType w:val="multilevel"/>
    <w:tmpl w:val="A3A8FAAE"/>
    <w:lvl w:ilvl="0">
      <w:numFmt w:val="decimal"/>
      <w:lvlText w:val="7,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92369"/>
    <w:multiLevelType w:val="multilevel"/>
    <w:tmpl w:val="74381F38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E04404"/>
    <w:multiLevelType w:val="multilevel"/>
    <w:tmpl w:val="3588017C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0B55AE"/>
    <w:multiLevelType w:val="multilevel"/>
    <w:tmpl w:val="82044C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DF6397"/>
    <w:multiLevelType w:val="multilevel"/>
    <w:tmpl w:val="CE8C896A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FF2BE4"/>
    <w:multiLevelType w:val="multilevel"/>
    <w:tmpl w:val="22AA4D44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0A6DEC"/>
    <w:multiLevelType w:val="multilevel"/>
    <w:tmpl w:val="9D86BB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9E0363"/>
    <w:multiLevelType w:val="multilevel"/>
    <w:tmpl w:val="1FB0EE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1A"/>
    <w:rsid w:val="0027511A"/>
    <w:rsid w:val="006C5F0A"/>
    <w:rsid w:val="008D376F"/>
    <w:rsid w:val="009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7BB9E"/>
  <w15:docId w15:val="{3F88A5CF-CAD2-47CD-AA5D-AF57FB82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10"/>
      <w:sz w:val="20"/>
      <w:szCs w:val="20"/>
      <w:u w:val="none"/>
    </w:rPr>
  </w:style>
  <w:style w:type="character" w:customStyle="1" w:styleId="Heading112ptSpacing0pt">
    <w:name w:val="Heading #1 + 12 pt;Spacing 0 pt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Exact">
    <w:name w:val="Body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85ptSpacing0ptExact">
    <w:name w:val="Body text (5) + 8.5 pt;Spacing 0 pt Exac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5ItalicSpacing0ptExact">
    <w:name w:val="Body text (5) + Italic;Spacing 0 pt Exact"/>
    <w:basedOn w:val="Bodytext5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5"/>
      <w:szCs w:val="15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75pt">
    <w:name w:val="Body text (3) + 7.5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10"/>
      <w:sz w:val="20"/>
      <w:szCs w:val="20"/>
      <w:u w:val="none"/>
    </w:rPr>
  </w:style>
  <w:style w:type="character" w:customStyle="1" w:styleId="Heading22Spacing0pt">
    <w:name w:val="Heading #2 (2) + Spacing 0 pt"/>
    <w:basedOn w:val="Heading22"/>
    <w:rPr>
      <w:rFonts w:ascii="Arial" w:eastAsia="Arial" w:hAnsi="Arial" w:cs="Arial"/>
      <w:b w:val="0"/>
      <w:bCs w:val="0"/>
      <w:i w:val="0"/>
      <w:iCs w:val="0"/>
      <w:smallCaps w:val="0"/>
      <w:strike w:val="0"/>
      <w:color w:val="9FC3E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212ptSpacing0pt">
    <w:name w:val="Heading #2 (2) + 12 pt;Spacing 0 pt"/>
    <w:basedOn w:val="Heading22"/>
    <w:rPr>
      <w:rFonts w:ascii="Arial" w:eastAsia="Arial" w:hAnsi="Arial" w:cs="Arial"/>
      <w:b w:val="0"/>
      <w:bCs w:val="0"/>
      <w:i w:val="0"/>
      <w:iCs w:val="0"/>
      <w:smallCaps w:val="0"/>
      <w:strike w:val="0"/>
      <w:color w:val="9FC3E7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9FC3E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7ptItalic">
    <w:name w:val="Body text (5) + 7 pt;Italic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9FC3E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2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erorfooter15pt">
    <w:name w:val="Header or footer + 15 pt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9893C5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9893C5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75pt0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5Italic">
    <w:name w:val="Heading #5 + Italic"/>
    <w:basedOn w:val="Heading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59ptItalic">
    <w:name w:val="Heading #5 + 9 pt;Italic"/>
    <w:basedOn w:val="Heading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59ptItalic0">
    <w:name w:val="Heading #5 + 9 pt;Italic"/>
    <w:basedOn w:val="Heading5"/>
    <w:rPr>
      <w:rFonts w:ascii="Arial" w:eastAsia="Arial" w:hAnsi="Arial" w:cs="Arial"/>
      <w:b w:val="0"/>
      <w:bCs w:val="0"/>
      <w:i/>
      <w:iCs/>
      <w:smallCaps w:val="0"/>
      <w:strike w:val="0"/>
      <w:color w:val="9893C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521">
    <w:name w:val="Heading #5 (2)"/>
    <w:basedOn w:val="Heading52"/>
    <w:rPr>
      <w:rFonts w:ascii="Arial" w:eastAsia="Arial" w:hAnsi="Arial" w:cs="Arial"/>
      <w:b w:val="0"/>
      <w:bCs w:val="0"/>
      <w:i w:val="0"/>
      <w:iCs w:val="0"/>
      <w:smallCaps w:val="0"/>
      <w:strike w:val="0"/>
      <w:color w:val="9893C5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95ptItalic">
    <w:name w:val="Body text (6) + 9.5 pt;Italic"/>
    <w:basedOn w:val="Body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0pt">
    <w:name w:val="Heading #2 + 10 pt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9ptItalic">
    <w:name w:val="Body text (2) + 9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A7598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Italic0">
    <w:name w:val="Body text (2) + 9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9893C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Italic0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A759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8115ptNotItalic">
    <w:name w:val="Body text (8) + 11.5 pt;Not Italic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7A7598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7A7598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Heading41">
    <w:name w:val="Heading #4"/>
    <w:basedOn w:val="Heading4"/>
    <w:rPr>
      <w:rFonts w:ascii="Arial" w:eastAsia="Arial" w:hAnsi="Arial" w:cs="Arial"/>
      <w:b w:val="0"/>
      <w:bCs w:val="0"/>
      <w:i/>
      <w:iCs/>
      <w:smallCaps w:val="0"/>
      <w:strike w:val="0"/>
      <w:color w:val="7A7598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55ptNotItalic">
    <w:name w:val="Heading #4 + 5.5 pt;Not Italic"/>
    <w:basedOn w:val="Heading4"/>
    <w:rPr>
      <w:rFonts w:ascii="Arial" w:eastAsia="Arial" w:hAnsi="Arial" w:cs="Arial"/>
      <w:b w:val="0"/>
      <w:bCs w:val="0"/>
      <w:i/>
      <w:iCs/>
      <w:smallCaps w:val="0"/>
      <w:strike w:val="0"/>
      <w:color w:val="7A7598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A759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ItalicExact">
    <w:name w:val="Body text (2) + Italic Exac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A759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4Exact">
    <w:name w:val="Heading #4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Heading4Exact0">
    <w:name w:val="Heading #4 Exact"/>
    <w:basedOn w:val="Heading4"/>
    <w:rPr>
      <w:rFonts w:ascii="Arial" w:eastAsia="Arial" w:hAnsi="Arial" w:cs="Arial"/>
      <w:b w:val="0"/>
      <w:bCs w:val="0"/>
      <w:i/>
      <w:iCs/>
      <w:smallCaps w:val="0"/>
      <w:strike w:val="0"/>
      <w:color w:val="7A7598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55ptNotItalicExact">
    <w:name w:val="Heading #4 + 5.5 pt;Not Italic Exact"/>
    <w:basedOn w:val="Heading4"/>
    <w:rPr>
      <w:rFonts w:ascii="Arial" w:eastAsia="Arial" w:hAnsi="Arial" w:cs="Arial"/>
      <w:b w:val="0"/>
      <w:bCs w:val="0"/>
      <w:i/>
      <w:iCs/>
      <w:smallCaps w:val="0"/>
      <w:strike w:val="0"/>
      <w:color w:val="7A7598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85ptSmallCapsExact">
    <w:name w:val="Body text (2) + 8.5 pt;Small Caps Exact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SmallCapsSpacing2ptExact">
    <w:name w:val="Body text (2) + 8.5 pt;Small Caps;Spacing 2 pt Exact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jc w:val="center"/>
      <w:outlineLvl w:val="0"/>
    </w:pPr>
    <w:rPr>
      <w:rFonts w:ascii="Arial" w:eastAsia="Arial" w:hAnsi="Arial" w:cs="Arial"/>
      <w:spacing w:val="110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60" w:line="190" w:lineRule="exact"/>
      <w:ind w:hanging="360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51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23" w:lineRule="exact"/>
      <w:ind w:firstLine="1400"/>
    </w:pPr>
    <w:rPr>
      <w:rFonts w:ascii="Arial" w:eastAsia="Arial" w:hAnsi="Arial" w:cs="Arial"/>
      <w:sz w:val="17"/>
      <w:szCs w:val="17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16" w:lineRule="exact"/>
      <w:jc w:val="right"/>
      <w:outlineLvl w:val="1"/>
    </w:pPr>
    <w:rPr>
      <w:rFonts w:ascii="Arial" w:eastAsia="Arial" w:hAnsi="Arial" w:cs="Arial"/>
      <w:spacing w:val="110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line="156" w:lineRule="exact"/>
      <w:ind w:hanging="500"/>
      <w:jc w:val="center"/>
    </w:pPr>
    <w:rPr>
      <w:rFonts w:ascii="Arial" w:eastAsia="Arial" w:hAnsi="Arial" w:cs="Arial"/>
      <w:sz w:val="14"/>
      <w:szCs w:val="1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40" w:line="212" w:lineRule="exac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334" w:lineRule="exact"/>
    </w:pPr>
    <w:rPr>
      <w:rFonts w:ascii="Arial" w:eastAsia="Arial" w:hAnsi="Arial" w:cs="Arial"/>
      <w:i/>
      <w:i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1500" w:line="187" w:lineRule="exact"/>
      <w:jc w:val="right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line="187" w:lineRule="exact"/>
      <w:outlineLvl w:val="4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180" w:line="212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6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740" w:after="440" w:line="246" w:lineRule="exac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40" w:line="216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300" w:line="200" w:lineRule="exact"/>
      <w:outlineLvl w:val="3"/>
    </w:pPr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1399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c224e_KHS_zapad5p_BN-20200210132826</vt:lpstr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c224e_KHS_zapad5p_BN-20200210132826</dc:title>
  <dc:subject/>
  <dc:creator>Gabriela Vinklerová</dc:creator>
  <cp:keywords/>
  <cp:lastModifiedBy>Vinklerová Gabriela</cp:lastModifiedBy>
  <cp:revision>3</cp:revision>
  <dcterms:created xsi:type="dcterms:W3CDTF">2020-02-10T13:02:00Z</dcterms:created>
  <dcterms:modified xsi:type="dcterms:W3CDTF">2020-02-10T13:05:00Z</dcterms:modified>
</cp:coreProperties>
</file>