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AC" w:rsidRPr="00E14BE9" w:rsidRDefault="007F45AC" w:rsidP="007F45AC">
      <w:pPr>
        <w:jc w:val="center"/>
        <w:rPr>
          <w:rFonts w:ascii="Verdana" w:hAnsi="Verdana"/>
          <w:b/>
          <w:color w:val="244061" w:themeColor="accent1" w:themeShade="80"/>
          <w:sz w:val="32"/>
          <w:szCs w:val="32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34"/>
          <w:szCs w:val="34"/>
          <w:lang w:val="cs-CZ"/>
        </w:rPr>
        <w:t>SMLOUVA O POSKYTNUTÍ HOTELOVÝCH SLUŽEB</w:t>
      </w:r>
      <w:r w:rsidR="00BA2AB0" w:rsidRPr="00E14BE9">
        <w:rPr>
          <w:rFonts w:ascii="Verdana" w:hAnsi="Verdana"/>
          <w:b/>
          <w:color w:val="244061" w:themeColor="accent1" w:themeShade="80"/>
          <w:sz w:val="32"/>
          <w:szCs w:val="32"/>
          <w:lang w:val="cs-CZ"/>
        </w:rPr>
        <w:t xml:space="preserve"> č. </w:t>
      </w:r>
      <w:r w:rsidR="00481E52" w:rsidRPr="00481E52">
        <w:rPr>
          <w:rFonts w:ascii="Verdana" w:hAnsi="Verdana"/>
          <w:b/>
          <w:color w:val="244061" w:themeColor="accent1" w:themeShade="80"/>
          <w:sz w:val="32"/>
          <w:szCs w:val="32"/>
          <w:lang w:val="cs-CZ"/>
        </w:rPr>
        <w:t>2983677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(dále jen „smlouva“)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53625D" w:rsidRPr="00E14BE9" w:rsidRDefault="0053625D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E11A34" w:rsidRPr="00481E52" w:rsidRDefault="00E11A34" w:rsidP="00481E52">
      <w:pPr>
        <w:jc w:val="center"/>
        <w:rPr>
          <w:rFonts w:ascii="Verdana" w:hAnsi="Verdana"/>
          <w:b/>
          <w:color w:val="244061" w:themeColor="accent1" w:themeShade="80"/>
          <w:lang w:val="cs-CZ"/>
        </w:rPr>
      </w:pPr>
      <w:r w:rsidRPr="00481E52">
        <w:rPr>
          <w:rFonts w:ascii="Verdana" w:hAnsi="Verdana"/>
          <w:b/>
          <w:color w:val="244061" w:themeColor="accent1" w:themeShade="80"/>
          <w:lang w:val="cs-CZ"/>
        </w:rPr>
        <w:t xml:space="preserve">Výzkumný ústav lesního hospodářství a myslivosti, </w:t>
      </w:r>
      <w:proofErr w:type="spellStart"/>
      <w:proofErr w:type="gramStart"/>
      <w:r w:rsidRPr="00481E52">
        <w:rPr>
          <w:rFonts w:ascii="Verdana" w:hAnsi="Verdana"/>
          <w:b/>
          <w:color w:val="244061" w:themeColor="accent1" w:themeShade="80"/>
          <w:lang w:val="cs-CZ"/>
        </w:rPr>
        <w:t>v.v.</w:t>
      </w:r>
      <w:proofErr w:type="gramEnd"/>
      <w:r w:rsidRPr="00481E52">
        <w:rPr>
          <w:rFonts w:ascii="Verdana" w:hAnsi="Verdana"/>
          <w:b/>
          <w:color w:val="244061" w:themeColor="accent1" w:themeShade="80"/>
          <w:lang w:val="cs-CZ"/>
        </w:rPr>
        <w:t>i</w:t>
      </w:r>
      <w:proofErr w:type="spellEnd"/>
      <w:r w:rsidRPr="00481E52">
        <w:rPr>
          <w:rFonts w:ascii="Verdana" w:hAnsi="Verdana"/>
          <w:b/>
          <w:color w:val="244061" w:themeColor="accent1" w:themeShade="80"/>
          <w:lang w:val="cs-CZ"/>
        </w:rPr>
        <w:t>.</w:t>
      </w:r>
    </w:p>
    <w:p w:rsidR="00E11A34" w:rsidRPr="00E11A34" w:rsidRDefault="00E11A34" w:rsidP="00481E52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1A34">
        <w:rPr>
          <w:rFonts w:ascii="Verdana" w:hAnsi="Verdana"/>
          <w:color w:val="244061" w:themeColor="accent1" w:themeShade="80"/>
          <w:lang w:val="cs-CZ"/>
        </w:rPr>
        <w:t>Zastoupení: doc. Ing. Vít Šrámek, Ph.D., ředitel</w:t>
      </w:r>
    </w:p>
    <w:p w:rsidR="00E11A34" w:rsidRPr="00E11A34" w:rsidRDefault="002300A6" w:rsidP="00481E52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1A34">
        <w:rPr>
          <w:rFonts w:ascii="Verdana" w:hAnsi="Verdana"/>
          <w:color w:val="244061" w:themeColor="accent1" w:themeShade="80"/>
          <w:lang w:val="cs-CZ"/>
        </w:rPr>
        <w:t xml:space="preserve">Adresa: </w:t>
      </w:r>
      <w:r w:rsidR="00E11A34" w:rsidRPr="00E11A34">
        <w:rPr>
          <w:rFonts w:ascii="Verdana" w:hAnsi="Verdana"/>
          <w:color w:val="244061" w:themeColor="accent1" w:themeShade="80"/>
          <w:lang w:val="cs-CZ"/>
        </w:rPr>
        <w:t>Strnady 136, 252 02  Jíloviště</w:t>
      </w:r>
    </w:p>
    <w:p w:rsidR="002300A6" w:rsidRPr="00E11A34" w:rsidRDefault="002300A6" w:rsidP="00481E52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1A34">
        <w:rPr>
          <w:rFonts w:ascii="Verdana" w:hAnsi="Verdana"/>
          <w:color w:val="244061" w:themeColor="accent1" w:themeShade="80"/>
          <w:lang w:val="cs-CZ"/>
        </w:rPr>
        <w:t xml:space="preserve">IČO: </w:t>
      </w:r>
      <w:r w:rsidR="00E11A34" w:rsidRPr="00E11A34">
        <w:rPr>
          <w:rFonts w:ascii="Verdana" w:hAnsi="Verdana"/>
          <w:color w:val="244061" w:themeColor="accent1" w:themeShade="80"/>
          <w:lang w:val="cs-CZ"/>
        </w:rPr>
        <w:t>00020702</w:t>
      </w:r>
    </w:p>
    <w:p w:rsidR="002300A6" w:rsidRPr="00E11A34" w:rsidRDefault="002300A6" w:rsidP="00481E52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1A34">
        <w:rPr>
          <w:rFonts w:ascii="Verdana" w:hAnsi="Verdana"/>
          <w:color w:val="244061" w:themeColor="accent1" w:themeShade="80"/>
          <w:lang w:val="cs-CZ"/>
        </w:rPr>
        <w:t xml:space="preserve">Kontaktní osoba: </w:t>
      </w:r>
      <w:proofErr w:type="spellStart"/>
      <w:r w:rsidR="00B43EF7">
        <w:rPr>
          <w:rFonts w:ascii="Verdana" w:hAnsi="Verdana"/>
          <w:color w:val="244061" w:themeColor="accent1" w:themeShade="80"/>
          <w:lang w:val="cs-CZ"/>
        </w:rPr>
        <w:t>xxxxx</w:t>
      </w:r>
      <w:proofErr w:type="spellEnd"/>
    </w:p>
    <w:p w:rsidR="002300A6" w:rsidRPr="00E11A34" w:rsidRDefault="002300A6" w:rsidP="002300A6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1A34">
        <w:rPr>
          <w:rFonts w:ascii="Verdana" w:hAnsi="Verdana"/>
          <w:color w:val="244061" w:themeColor="accent1" w:themeShade="80"/>
          <w:lang w:val="cs-CZ"/>
        </w:rPr>
        <w:t>Tel:</w:t>
      </w:r>
      <w:r w:rsidR="00E11A34" w:rsidRPr="00E11A34">
        <w:rPr>
          <w:rFonts w:ascii="Verdana" w:hAnsi="Verdana"/>
          <w:color w:val="244061" w:themeColor="accent1" w:themeShade="80"/>
          <w:lang w:val="cs-CZ"/>
        </w:rPr>
        <w:t xml:space="preserve"> </w:t>
      </w:r>
      <w:proofErr w:type="spellStart"/>
      <w:r w:rsidR="00B43EF7">
        <w:rPr>
          <w:rFonts w:ascii="Verdana" w:hAnsi="Verdana"/>
          <w:color w:val="244061" w:themeColor="accent1" w:themeShade="80"/>
          <w:lang w:val="cs-CZ"/>
        </w:rPr>
        <w:t>xxxxx</w:t>
      </w:r>
      <w:bookmarkStart w:id="0" w:name="_GoBack"/>
      <w:bookmarkEnd w:id="0"/>
      <w:proofErr w:type="spellEnd"/>
    </w:p>
    <w:p w:rsidR="002300A6" w:rsidRPr="00E14BE9" w:rsidRDefault="002300A6" w:rsidP="002300A6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(dále také jen „klient”)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center"/>
        <w:rPr>
          <w:rFonts w:ascii="Verdana" w:hAnsi="Verdana"/>
          <w:b/>
          <w:color w:val="244061" w:themeColor="accent1" w:themeShade="80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</w:rPr>
        <w:t>a</w:t>
      </w:r>
      <w:proofErr w:type="gramEnd"/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</w:rPr>
      </w:pP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lang w:val="cs-CZ"/>
        </w:rPr>
        <w:t xml:space="preserve">    OREA HOTELS s.r.o.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  </w:t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Se sídlem: Na Pankráci 1062/58, Praha 4, PSČ 140 00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IČO: 27176657, DIČ: CZ27176657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Společnost zapsána v obchodním rejstříku vedeném Městským soudem v Praze, oddíl C, vložka 159834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lang w:val="cs-CZ"/>
        </w:rPr>
        <w:t>Provozovna: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OREA Hotel DEVĚT SKAL 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Adresa: </w:t>
      </w:r>
      <w:proofErr w:type="spellStart"/>
      <w:r w:rsidRPr="00E14BE9">
        <w:rPr>
          <w:rFonts w:ascii="Verdana" w:hAnsi="Verdana"/>
          <w:color w:val="244061" w:themeColor="accent1" w:themeShade="80"/>
          <w:lang w:val="cs-CZ"/>
        </w:rPr>
        <w:t>Milovy</w:t>
      </w:r>
      <w:proofErr w:type="spellEnd"/>
      <w:r w:rsidRPr="00E14BE9">
        <w:rPr>
          <w:rFonts w:ascii="Verdana" w:hAnsi="Verdana"/>
          <w:color w:val="244061" w:themeColor="accent1" w:themeShade="80"/>
          <w:lang w:val="cs-CZ"/>
        </w:rPr>
        <w:t xml:space="preserve"> 11, 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592 02, Sněžné </w:t>
      </w:r>
    </w:p>
    <w:p w:rsidR="007F45AC" w:rsidRPr="00E14BE9" w:rsidRDefault="007F45AC" w:rsidP="007F45AC">
      <w:pPr>
        <w:jc w:val="center"/>
        <w:rPr>
          <w:rFonts w:ascii="Verdana" w:hAnsi="Verdana"/>
          <w:b/>
          <w:color w:val="244061" w:themeColor="accent1" w:themeShade="80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lang w:val="cs-CZ"/>
        </w:rPr>
        <w:t>Identifikační číslo provozovny: 100038803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 (dále také jen „hotel”)</w:t>
      </w: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center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pStyle w:val="Odstavecseseznamem"/>
        <w:ind w:left="0"/>
        <w:jc w:val="center"/>
        <w:rPr>
          <w:rFonts w:ascii="Verdana" w:eastAsia="Times New Roman" w:hAnsi="Verdana"/>
          <w:b/>
          <w:color w:val="244061" w:themeColor="accent1" w:themeShade="80"/>
          <w:sz w:val="24"/>
          <w:szCs w:val="24"/>
        </w:rPr>
      </w:pPr>
      <w:r w:rsidRPr="00E14BE9">
        <w:rPr>
          <w:rFonts w:ascii="Verdana" w:eastAsia="Times New Roman" w:hAnsi="Verdana"/>
          <w:b/>
          <w:color w:val="244061" w:themeColor="accent1" w:themeShade="80"/>
          <w:sz w:val="24"/>
          <w:szCs w:val="24"/>
        </w:rPr>
        <w:t>I. PROHLÁŠENÍ A PŘEDMĚT SMLOUVY</w:t>
      </w:r>
    </w:p>
    <w:p w:rsidR="007F45AC" w:rsidRPr="00E14BE9" w:rsidRDefault="007F45AC" w:rsidP="007F45AC">
      <w:pPr>
        <w:pStyle w:val="Zkladntext2"/>
        <w:tabs>
          <w:tab w:val="center" w:pos="4820"/>
          <w:tab w:val="righ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color w:val="244061" w:themeColor="accent1" w:themeShade="80"/>
        </w:rPr>
      </w:pPr>
    </w:p>
    <w:p w:rsidR="007F45AC" w:rsidRPr="00E14BE9" w:rsidRDefault="007F45AC" w:rsidP="007F45AC">
      <w:pPr>
        <w:pStyle w:val="Zkladntext2"/>
        <w:tabs>
          <w:tab w:val="center" w:pos="4820"/>
          <w:tab w:val="righ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244061" w:themeColor="accent1" w:themeShade="80"/>
        </w:rPr>
      </w:pPr>
      <w:r w:rsidRPr="00E14BE9">
        <w:rPr>
          <w:rFonts w:ascii="Verdana" w:hAnsi="Verdana"/>
          <w:iCs/>
          <w:color w:val="244061" w:themeColor="accent1" w:themeShade="80"/>
        </w:rPr>
        <w:t xml:space="preserve">Tato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stanoví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podmínky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nichž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hotel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poskytne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klientovi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souvislosti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s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konáním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akce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ubytovací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gastronomické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konferenční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a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příp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. </w:t>
      </w:r>
      <w:proofErr w:type="spellStart"/>
      <w:proofErr w:type="gramStart"/>
      <w:r w:rsidRPr="00E14BE9">
        <w:rPr>
          <w:rFonts w:ascii="Verdana" w:hAnsi="Verdana"/>
          <w:iCs/>
          <w:color w:val="244061" w:themeColor="accent1" w:themeShade="80"/>
        </w:rPr>
        <w:t>také</w:t>
      </w:r>
      <w:proofErr w:type="spellEnd"/>
      <w:proofErr w:type="gram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další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(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dále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také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jen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„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“), a to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tak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jak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je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sjednáno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</w:p>
    <w:p w:rsidR="007F45AC" w:rsidRPr="00E14BE9" w:rsidRDefault="007F45AC" w:rsidP="007F45AC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</w:rPr>
      </w:pPr>
    </w:p>
    <w:p w:rsidR="007F45AC" w:rsidRPr="00E14BE9" w:rsidRDefault="007F45AC" w:rsidP="007F45AC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</w:rPr>
      </w:pPr>
      <w:r w:rsidRPr="00E14BE9">
        <w:rPr>
          <w:rFonts w:ascii="Verdana" w:hAnsi="Verdana"/>
          <w:iCs/>
          <w:color w:val="244061" w:themeColor="accent1" w:themeShade="80"/>
        </w:rPr>
        <w:t xml:space="preserve">Hotel se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zavazuje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poskytnout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klientovi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souvislosti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s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konáním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akce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níže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: </w:t>
      </w:r>
    </w:p>
    <w:p w:rsidR="007F45AC" w:rsidRPr="00E14BE9" w:rsidRDefault="007F45AC" w:rsidP="007F45AC">
      <w:pPr>
        <w:ind w:left="360"/>
        <w:jc w:val="both"/>
        <w:rPr>
          <w:rFonts w:ascii="Verdana" w:hAnsi="Verdana"/>
          <w:b/>
          <w:iCs/>
          <w:color w:val="244061" w:themeColor="accent1" w:themeShade="80"/>
        </w:rPr>
      </w:pPr>
    </w:p>
    <w:p w:rsidR="007F45AC" w:rsidRPr="00E14BE9" w:rsidRDefault="007F45AC" w:rsidP="007F45A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="Verdana" w:hAnsi="Verdana"/>
          <w:iCs/>
          <w:color w:val="244061" w:themeColor="accent1" w:themeShade="80"/>
        </w:rPr>
      </w:pP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Ubytovací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, a to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rozsahu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a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termínech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článku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II. </w:t>
      </w:r>
      <w:proofErr w:type="spellStart"/>
      <w:proofErr w:type="gram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proofErr w:type="gram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</w:p>
    <w:p w:rsidR="007F45AC" w:rsidRPr="00E14BE9" w:rsidRDefault="007F45AC" w:rsidP="007F45A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rFonts w:ascii="Verdana" w:hAnsi="Verdana"/>
          <w:iCs/>
          <w:color w:val="244061" w:themeColor="accent1" w:themeShade="80"/>
        </w:rPr>
      </w:pP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Pronájem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, resp.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podnájem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konferenčních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prostor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Příloze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</w:p>
    <w:p w:rsidR="007F45AC" w:rsidRPr="00E14BE9" w:rsidRDefault="007F45AC" w:rsidP="007F45A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rFonts w:ascii="Verdana" w:hAnsi="Verdana"/>
          <w:iCs/>
          <w:color w:val="244061" w:themeColor="accent1" w:themeShade="80"/>
          <w:sz w:val="22"/>
          <w:szCs w:val="22"/>
        </w:rPr>
      </w:pP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Pronájem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  <w:sz w:val="22"/>
          <w:szCs w:val="22"/>
        </w:rPr>
        <w:t xml:space="preserve">, </w:t>
      </w:r>
      <w:r w:rsidRPr="00E14BE9">
        <w:rPr>
          <w:rFonts w:ascii="Verdana" w:hAnsi="Verdana"/>
          <w:b/>
          <w:iCs/>
          <w:color w:val="244061" w:themeColor="accent1" w:themeShade="80"/>
        </w:rPr>
        <w:t xml:space="preserve">resp.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podnájem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vybavení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konferenčních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prostor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sjednanou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technikou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r w:rsidRPr="00E14BE9">
        <w:rPr>
          <w:rFonts w:ascii="Verdana" w:hAnsi="Verdana"/>
          <w:iCs/>
          <w:color w:val="244061" w:themeColor="accent1" w:themeShade="80"/>
        </w:rPr>
        <w:t>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rozsahu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uvedeném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Příloze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  <w:r w:rsidRPr="00E14BE9">
        <w:rPr>
          <w:rFonts w:ascii="Verdana" w:hAnsi="Verdana"/>
          <w:iCs/>
          <w:color w:val="244061" w:themeColor="accent1" w:themeShade="80"/>
          <w:sz w:val="22"/>
          <w:szCs w:val="22"/>
        </w:rPr>
        <w:t xml:space="preserve"> </w:t>
      </w:r>
    </w:p>
    <w:p w:rsidR="007F45AC" w:rsidRPr="00E14BE9" w:rsidRDefault="007F45AC" w:rsidP="007F45A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rFonts w:ascii="Verdana" w:hAnsi="Verdana"/>
          <w:iCs/>
          <w:color w:val="244061" w:themeColor="accent1" w:themeShade="80"/>
        </w:rPr>
      </w:pP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Gastronomické</w:t>
      </w:r>
      <w:proofErr w:type="spellEnd"/>
      <w:r w:rsidRPr="00E14BE9">
        <w:rPr>
          <w:rFonts w:ascii="Verdana" w:hAnsi="Verdana"/>
          <w:b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rozsahu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uvedeném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Příloze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. </w:t>
      </w:r>
    </w:p>
    <w:p w:rsidR="007F45AC" w:rsidRPr="00E14BE9" w:rsidRDefault="007F45AC" w:rsidP="007F45AC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</w:rPr>
      </w:pPr>
    </w:p>
    <w:p w:rsidR="007F45AC" w:rsidRPr="00E14BE9" w:rsidRDefault="007F45AC" w:rsidP="007F45AC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</w:rPr>
      </w:pP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Případné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změny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rozsahu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čerpání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služeb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podléhají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storno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poplatkům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sjednaným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článku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VI. </w:t>
      </w:r>
      <w:proofErr w:type="spellStart"/>
      <w:proofErr w:type="gram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proofErr w:type="gram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-li v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výslovně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jinak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. </w:t>
      </w:r>
    </w:p>
    <w:p w:rsidR="007F45AC" w:rsidRDefault="007F45AC" w:rsidP="007F45AC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</w:rPr>
      </w:pPr>
      <w:proofErr w:type="spellStart"/>
      <w:r w:rsidRPr="00E14BE9">
        <w:rPr>
          <w:rFonts w:ascii="Verdana" w:hAnsi="Verdana"/>
          <w:iCs/>
          <w:color w:val="244061" w:themeColor="accent1" w:themeShade="80"/>
        </w:rPr>
        <w:t>Klient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se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zavazuje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zaplatit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řádně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a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včas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sjednanou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cenu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služeb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dle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ujednání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a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podmínek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touto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smlouvou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sjednaných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</w:p>
    <w:p w:rsidR="00C57492" w:rsidRPr="00E14BE9" w:rsidRDefault="00C57492" w:rsidP="007F45AC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</w:rPr>
      </w:pPr>
    </w:p>
    <w:p w:rsidR="007F45AC" w:rsidRPr="00E14BE9" w:rsidRDefault="007F45AC" w:rsidP="007F45AC">
      <w:pPr>
        <w:pStyle w:val="Odstavecseseznamem"/>
        <w:ind w:left="0"/>
        <w:jc w:val="center"/>
        <w:rPr>
          <w:rFonts w:ascii="Verdana" w:eastAsia="Times New Roman" w:hAnsi="Verdana"/>
          <w:b/>
          <w:color w:val="244061" w:themeColor="accent1" w:themeShade="80"/>
          <w:sz w:val="24"/>
          <w:szCs w:val="24"/>
        </w:rPr>
      </w:pPr>
      <w:r w:rsidRPr="00E14BE9">
        <w:rPr>
          <w:rFonts w:ascii="Verdana" w:eastAsia="Times New Roman" w:hAnsi="Verdana"/>
          <w:b/>
          <w:color w:val="244061" w:themeColor="accent1" w:themeShade="80"/>
          <w:sz w:val="24"/>
          <w:szCs w:val="24"/>
        </w:rPr>
        <w:lastRenderedPageBreak/>
        <w:t xml:space="preserve">II. SPECIFIKACE HOTELOVÝCH SLUŽEB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solid" w:color="002856" w:fill="FFFFFF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72"/>
      </w:tblGrid>
      <w:tr w:rsidR="007F45AC" w:rsidRPr="00E14BE9" w:rsidTr="001A4DE6">
        <w:trPr>
          <w:trHeight w:val="4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002856" w:fill="FFFFFF"/>
            <w:vAlign w:val="center"/>
            <w:hideMark/>
          </w:tcPr>
          <w:p w:rsidR="007F45AC" w:rsidRPr="00E14BE9" w:rsidRDefault="00BA2AB0" w:rsidP="001A4DE6">
            <w:pPr>
              <w:jc w:val="center"/>
              <w:rPr>
                <w:rFonts w:ascii="Verdana" w:hAnsi="Verdana"/>
                <w:bCs/>
                <w:iCs/>
                <w:color w:val="FFFFFF" w:themeColor="background1"/>
              </w:rPr>
            </w:pPr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 xml:space="preserve">OREA Hotel </w:t>
            </w:r>
            <w:proofErr w:type="spellStart"/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>Devět</w:t>
            </w:r>
            <w:proofErr w:type="spellEnd"/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>skal</w:t>
            </w:r>
            <w:proofErr w:type="spellEnd"/>
          </w:p>
        </w:tc>
      </w:tr>
    </w:tbl>
    <w:p w:rsidR="007F45AC" w:rsidRPr="00E14BE9" w:rsidRDefault="007F45AC" w:rsidP="007F45AC">
      <w:pPr>
        <w:rPr>
          <w:rFonts w:ascii="Verdana" w:hAnsi="Verdana"/>
          <w:vanish/>
          <w:color w:val="244061" w:themeColor="accent1" w:themeShade="80"/>
        </w:rPr>
      </w:pPr>
    </w:p>
    <w:tbl>
      <w:tblPr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3"/>
        <w:gridCol w:w="1548"/>
        <w:gridCol w:w="1561"/>
        <w:gridCol w:w="1611"/>
        <w:gridCol w:w="1349"/>
      </w:tblGrid>
      <w:tr w:rsidR="007F45AC" w:rsidRPr="00E14BE9" w:rsidTr="00EF0B30">
        <w:trPr>
          <w:trHeight w:val="253"/>
        </w:trPr>
        <w:tc>
          <w:tcPr>
            <w:tcW w:w="1644" w:type="pct"/>
            <w:tcBorders>
              <w:bottom w:val="single" w:sz="12" w:space="0" w:color="FFFFFF" w:themeColor="background1"/>
            </w:tcBorders>
            <w:shd w:val="solid" w:color="17365D" w:themeColor="text2" w:themeShade="BF" w:fill="FFFFFF"/>
            <w:vAlign w:val="center"/>
            <w:hideMark/>
          </w:tcPr>
          <w:p w:rsidR="007F45AC" w:rsidRPr="00E14BE9" w:rsidRDefault="007F45AC" w:rsidP="001A4DE6">
            <w:pPr>
              <w:jc w:val="center"/>
              <w:rPr>
                <w:rFonts w:ascii="Verdana" w:hAnsi="Verdana"/>
                <w:bCs/>
                <w:iCs/>
                <w:color w:val="FFFFFF" w:themeColor="background1"/>
              </w:rPr>
            </w:pPr>
            <w:proofErr w:type="spellStart"/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>Typ</w:t>
            </w:r>
            <w:proofErr w:type="spellEnd"/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Cs/>
                <w:iCs/>
                <w:color w:val="FFFFFF" w:themeColor="background1"/>
              </w:rPr>
              <w:t>pokoje</w:t>
            </w:r>
            <w:proofErr w:type="spellEnd"/>
          </w:p>
        </w:tc>
        <w:tc>
          <w:tcPr>
            <w:tcW w:w="1719" w:type="pct"/>
            <w:gridSpan w:val="2"/>
            <w:tcBorders>
              <w:bottom w:val="single" w:sz="12" w:space="0" w:color="FFFFFF" w:themeColor="background1"/>
            </w:tcBorders>
            <w:shd w:val="solid" w:color="17365D" w:themeColor="text2" w:themeShade="BF" w:fill="FFFFFF"/>
            <w:vAlign w:val="center"/>
            <w:hideMark/>
          </w:tcPr>
          <w:p w:rsidR="007F45AC" w:rsidRPr="00E14BE9" w:rsidRDefault="00EF0B30" w:rsidP="001A4DE6">
            <w:pPr>
              <w:jc w:val="center"/>
              <w:rPr>
                <w:rFonts w:ascii="Verdana" w:hAnsi="Verdana"/>
                <w:bCs/>
                <w:iCs/>
                <w:color w:val="FFFFFF" w:themeColor="background1"/>
              </w:rPr>
            </w:pPr>
            <w:proofErr w:type="spellStart"/>
            <w:r>
              <w:rPr>
                <w:rFonts w:ascii="Verdana" w:hAnsi="Verdana"/>
                <w:bCs/>
                <w:iCs/>
                <w:color w:val="FFFFFF" w:themeColor="background1"/>
              </w:rPr>
              <w:t>Úterý</w:t>
            </w:r>
            <w:proofErr w:type="spellEnd"/>
          </w:p>
        </w:tc>
        <w:tc>
          <w:tcPr>
            <w:tcW w:w="1637" w:type="pct"/>
            <w:gridSpan w:val="2"/>
            <w:tcBorders>
              <w:bottom w:val="single" w:sz="12" w:space="0" w:color="FFFFFF" w:themeColor="background1"/>
            </w:tcBorders>
            <w:shd w:val="solid" w:color="17365D" w:themeColor="text2" w:themeShade="BF" w:fill="FFFFFF"/>
            <w:vAlign w:val="center"/>
            <w:hideMark/>
          </w:tcPr>
          <w:p w:rsidR="007F45AC" w:rsidRPr="00E14BE9" w:rsidRDefault="00EF0B30" w:rsidP="001A4DE6">
            <w:pPr>
              <w:jc w:val="center"/>
              <w:rPr>
                <w:rFonts w:ascii="Verdana" w:hAnsi="Verdana"/>
                <w:bCs/>
                <w:iCs/>
                <w:color w:val="FFFFFF" w:themeColor="background1"/>
              </w:rPr>
            </w:pPr>
            <w:proofErr w:type="spellStart"/>
            <w:r>
              <w:rPr>
                <w:rFonts w:ascii="Verdana" w:hAnsi="Verdana"/>
                <w:bCs/>
                <w:iCs/>
                <w:color w:val="FFFFFF" w:themeColor="background1"/>
              </w:rPr>
              <w:t>Středa</w:t>
            </w:r>
            <w:proofErr w:type="spellEnd"/>
          </w:p>
        </w:tc>
      </w:tr>
      <w:tr w:rsidR="007F45AC" w:rsidRPr="00E14BE9" w:rsidTr="00EF0B30">
        <w:trPr>
          <w:trHeight w:val="253"/>
        </w:trPr>
        <w:tc>
          <w:tcPr>
            <w:tcW w:w="1644" w:type="pct"/>
            <w:shd w:val="solid" w:color="C6D9F1" w:themeColor="text2" w:themeTint="33" w:fill="FFFFFF"/>
            <w:vAlign w:val="center"/>
            <w:hideMark/>
          </w:tcPr>
          <w:p w:rsidR="007F45AC" w:rsidRPr="00E14BE9" w:rsidRDefault="007F45AC" w:rsidP="001A4DE6">
            <w:pPr>
              <w:jc w:val="center"/>
              <w:rPr>
                <w:rFonts w:ascii="Verdana" w:hAnsi="Verdana"/>
                <w:bCs/>
                <w:iCs/>
                <w:color w:val="244061" w:themeColor="accent1" w:themeShade="80"/>
              </w:rPr>
            </w:pPr>
            <w:r w:rsidRPr="00E14BE9">
              <w:rPr>
                <w:rFonts w:ascii="Verdana" w:hAnsi="Verdana"/>
                <w:bCs/>
                <w:iCs/>
                <w:color w:val="244061" w:themeColor="accent1" w:themeShade="80"/>
              </w:rPr>
              <w:t> </w:t>
            </w:r>
            <w:r w:rsidR="00EF0B30">
              <w:rPr>
                <w:rFonts w:ascii="Verdana" w:hAnsi="Verdana"/>
                <w:bCs/>
                <w:iCs/>
                <w:color w:val="244061" w:themeColor="accent1" w:themeShade="80"/>
              </w:rPr>
              <w:t>Run of house</w:t>
            </w:r>
          </w:p>
        </w:tc>
        <w:tc>
          <w:tcPr>
            <w:tcW w:w="1719" w:type="pct"/>
            <w:gridSpan w:val="2"/>
            <w:shd w:val="solid" w:color="C6D9F1" w:themeColor="text2" w:themeTint="33" w:fill="FFFFFF"/>
            <w:vAlign w:val="center"/>
            <w:hideMark/>
          </w:tcPr>
          <w:p w:rsidR="007F45AC" w:rsidRPr="00E14BE9" w:rsidRDefault="00BA2AB0" w:rsidP="001A4DE6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2</w:t>
            </w:r>
            <w:r w:rsidR="00FC0B36">
              <w:rPr>
                <w:rFonts w:ascii="Verdana" w:hAnsi="Verdana"/>
                <w:color w:val="244061" w:themeColor="accent1" w:themeShade="80"/>
              </w:rPr>
              <w:t>2</w:t>
            </w:r>
            <w:r w:rsidR="007F45AC" w:rsidRPr="00E14BE9">
              <w:rPr>
                <w:rFonts w:ascii="Verdana" w:hAnsi="Verdana"/>
                <w:color w:val="244061" w:themeColor="accent1" w:themeShade="80"/>
              </w:rPr>
              <w:t>/0</w:t>
            </w:r>
            <w:r w:rsidRPr="00E14BE9">
              <w:rPr>
                <w:rFonts w:ascii="Verdana" w:hAnsi="Verdana"/>
                <w:color w:val="244061" w:themeColor="accent1" w:themeShade="80"/>
              </w:rPr>
              <w:t>9/</w:t>
            </w:r>
            <w:r w:rsidR="00FC0B36">
              <w:rPr>
                <w:rFonts w:ascii="Verdana" w:hAnsi="Verdana"/>
                <w:color w:val="244061" w:themeColor="accent1" w:themeShade="80"/>
              </w:rPr>
              <w:t>2020</w:t>
            </w:r>
          </w:p>
        </w:tc>
        <w:tc>
          <w:tcPr>
            <w:tcW w:w="1637" w:type="pct"/>
            <w:gridSpan w:val="2"/>
            <w:shd w:val="solid" w:color="C6D9F1" w:themeColor="text2" w:themeTint="33" w:fill="FFFFFF"/>
            <w:vAlign w:val="center"/>
            <w:hideMark/>
          </w:tcPr>
          <w:p w:rsidR="007F45AC" w:rsidRPr="00E14BE9" w:rsidRDefault="00EF0B30" w:rsidP="001A4DE6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2</w:t>
            </w:r>
            <w:r>
              <w:rPr>
                <w:rFonts w:ascii="Verdana" w:hAnsi="Verdana"/>
                <w:color w:val="244061" w:themeColor="accent1" w:themeShade="80"/>
              </w:rPr>
              <w:t>3</w:t>
            </w:r>
            <w:r w:rsidRPr="00E14BE9">
              <w:rPr>
                <w:rFonts w:ascii="Verdana" w:hAnsi="Verdana"/>
                <w:color w:val="244061" w:themeColor="accent1" w:themeShade="80"/>
              </w:rPr>
              <w:t>/09/</w:t>
            </w:r>
            <w:r>
              <w:rPr>
                <w:rFonts w:ascii="Verdana" w:hAnsi="Verdana"/>
                <w:color w:val="244061" w:themeColor="accent1" w:themeShade="80"/>
              </w:rPr>
              <w:t>2020</w:t>
            </w:r>
          </w:p>
        </w:tc>
      </w:tr>
      <w:tr w:rsidR="00EF0B30" w:rsidRPr="00E14BE9" w:rsidTr="00EF0B30">
        <w:trPr>
          <w:trHeight w:val="253"/>
        </w:trPr>
        <w:tc>
          <w:tcPr>
            <w:tcW w:w="1644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rPr>
                <w:rFonts w:ascii="Verdana" w:hAnsi="Verdana"/>
                <w:bCs/>
                <w:iCs/>
                <w:color w:val="244061" w:themeColor="accent1" w:themeShade="80"/>
              </w:rPr>
            </w:pPr>
            <w:r w:rsidRPr="00E14BE9">
              <w:rPr>
                <w:rFonts w:ascii="Verdana" w:hAnsi="Verdana"/>
                <w:bCs/>
                <w:iCs/>
                <w:color w:val="244061" w:themeColor="accent1" w:themeShade="80"/>
              </w:rPr>
              <w:t>SGL</w:t>
            </w:r>
          </w:p>
        </w:tc>
        <w:tc>
          <w:tcPr>
            <w:tcW w:w="856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20</w:t>
            </w:r>
          </w:p>
        </w:tc>
        <w:tc>
          <w:tcPr>
            <w:tcW w:w="863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1.5</w:t>
            </w:r>
            <w:r>
              <w:rPr>
                <w:rFonts w:ascii="Verdana" w:hAnsi="Verdana"/>
                <w:color w:val="244061" w:themeColor="accent1" w:themeShade="80"/>
              </w:rPr>
              <w:t>5</w:t>
            </w: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  <w:tc>
          <w:tcPr>
            <w:tcW w:w="891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  <w:tc>
          <w:tcPr>
            <w:tcW w:w="746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1.5</w:t>
            </w:r>
            <w:r>
              <w:rPr>
                <w:rFonts w:ascii="Verdana" w:hAnsi="Verdana"/>
                <w:color w:val="244061" w:themeColor="accent1" w:themeShade="80"/>
              </w:rPr>
              <w:t>5</w:t>
            </w: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</w:tr>
      <w:tr w:rsidR="00EF0B30" w:rsidRPr="00E14BE9" w:rsidTr="00EF0B30">
        <w:trPr>
          <w:trHeight w:val="253"/>
        </w:trPr>
        <w:tc>
          <w:tcPr>
            <w:tcW w:w="1644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rPr>
                <w:rFonts w:ascii="Verdana" w:hAnsi="Verdana"/>
                <w:bCs/>
                <w:iCs/>
                <w:color w:val="244061" w:themeColor="accent1" w:themeShade="80"/>
              </w:rPr>
            </w:pPr>
            <w:r w:rsidRPr="00E14BE9">
              <w:rPr>
                <w:rFonts w:ascii="Verdana" w:hAnsi="Verdana"/>
                <w:bCs/>
                <w:iCs/>
                <w:color w:val="244061" w:themeColor="accent1" w:themeShade="80"/>
              </w:rPr>
              <w:t>DBL</w:t>
            </w:r>
          </w:p>
        </w:tc>
        <w:tc>
          <w:tcPr>
            <w:tcW w:w="856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30</w:t>
            </w:r>
          </w:p>
        </w:tc>
        <w:tc>
          <w:tcPr>
            <w:tcW w:w="863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1.</w:t>
            </w:r>
            <w:r>
              <w:rPr>
                <w:rFonts w:ascii="Verdana" w:hAnsi="Verdana"/>
                <w:color w:val="244061" w:themeColor="accent1" w:themeShade="80"/>
              </w:rPr>
              <w:t>71</w:t>
            </w: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  <w:tc>
          <w:tcPr>
            <w:tcW w:w="891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  <w:tc>
          <w:tcPr>
            <w:tcW w:w="746" w:type="pct"/>
            <w:shd w:val="solid" w:color="C6D9F1" w:themeColor="text2" w:themeTint="33" w:fill="FFFFFF"/>
            <w:vAlign w:val="center"/>
            <w:hideMark/>
          </w:tcPr>
          <w:p w:rsidR="00EF0B30" w:rsidRPr="00E14BE9" w:rsidRDefault="00EF0B30" w:rsidP="00EF0B30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1.</w:t>
            </w:r>
            <w:r>
              <w:rPr>
                <w:rFonts w:ascii="Verdana" w:hAnsi="Verdana"/>
                <w:color w:val="244061" w:themeColor="accent1" w:themeShade="80"/>
              </w:rPr>
              <w:t>71</w:t>
            </w: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</w:tr>
      <w:tr w:rsidR="007F45AC" w:rsidRPr="00E14BE9" w:rsidTr="00EF0B30">
        <w:trPr>
          <w:trHeight w:val="253"/>
        </w:trPr>
        <w:tc>
          <w:tcPr>
            <w:tcW w:w="1644" w:type="pct"/>
            <w:shd w:val="solid" w:color="C6D9F1" w:themeColor="text2" w:themeTint="33" w:fill="FFFFFF"/>
            <w:vAlign w:val="center"/>
            <w:hideMark/>
          </w:tcPr>
          <w:p w:rsidR="007F45AC" w:rsidRPr="00E14BE9" w:rsidRDefault="007F45AC" w:rsidP="001A4DE6">
            <w:pPr>
              <w:rPr>
                <w:rFonts w:ascii="Verdana" w:hAnsi="Verdana"/>
                <w:bCs/>
                <w:iCs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Cs/>
                <w:iCs/>
                <w:color w:val="244061" w:themeColor="accent1" w:themeShade="80"/>
              </w:rPr>
              <w:t>Celkem</w:t>
            </w:r>
            <w:proofErr w:type="spellEnd"/>
          </w:p>
        </w:tc>
        <w:tc>
          <w:tcPr>
            <w:tcW w:w="856" w:type="pct"/>
            <w:shd w:val="solid" w:color="C6D9F1" w:themeColor="text2" w:themeTint="33" w:fill="FFFFFF"/>
            <w:vAlign w:val="center"/>
            <w:hideMark/>
          </w:tcPr>
          <w:p w:rsidR="007F45AC" w:rsidRPr="00E14BE9" w:rsidRDefault="00EF0B30" w:rsidP="001A4DE6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50</w:t>
            </w:r>
          </w:p>
        </w:tc>
        <w:tc>
          <w:tcPr>
            <w:tcW w:w="863" w:type="pct"/>
            <w:shd w:val="solid" w:color="C6D9F1" w:themeColor="text2" w:themeTint="33" w:fill="FFFFFF"/>
            <w:vAlign w:val="center"/>
            <w:hideMark/>
          </w:tcPr>
          <w:p w:rsidR="007F45AC" w:rsidRPr="00E14BE9" w:rsidRDefault="00EF0B30" w:rsidP="001A4DE6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82.300</w:t>
            </w:r>
          </w:p>
        </w:tc>
        <w:tc>
          <w:tcPr>
            <w:tcW w:w="891" w:type="pct"/>
            <w:shd w:val="solid" w:color="C6D9F1" w:themeColor="text2" w:themeTint="33" w:fill="FFFFFF"/>
            <w:vAlign w:val="center"/>
            <w:hideMark/>
          </w:tcPr>
          <w:p w:rsidR="007F45AC" w:rsidRPr="00E14BE9" w:rsidRDefault="00BA2AB0" w:rsidP="001A4DE6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  <w:tc>
          <w:tcPr>
            <w:tcW w:w="746" w:type="pct"/>
            <w:shd w:val="solid" w:color="C6D9F1" w:themeColor="text2" w:themeTint="33" w:fill="FFFFFF"/>
            <w:vAlign w:val="center"/>
            <w:hideMark/>
          </w:tcPr>
          <w:p w:rsidR="007F45AC" w:rsidRPr="00E14BE9" w:rsidRDefault="00BA2AB0" w:rsidP="001A4DE6">
            <w:pPr>
              <w:jc w:val="center"/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0</w:t>
            </w:r>
          </w:p>
        </w:tc>
      </w:tr>
    </w:tbl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Výše uvedené ceny jsou sjednány za příslušný pokoj hotelu a noc a platí pro příslušný termín a pouze pro výše uvedenou akci klienta v hotelu. Ceny </w:t>
      </w:r>
      <w:r w:rsidRPr="00E14BE9">
        <w:rPr>
          <w:rFonts w:ascii="Verdana" w:hAnsi="Verdana"/>
          <w:noProof/>
          <w:color w:val="244061" w:themeColor="accent1" w:themeShade="80"/>
          <w:lang w:val="cs-CZ"/>
        </w:rPr>
        <w:t>zahrnují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také snídani formou bufetu a využití Wi-Fi hotelu. Ceny jsou sjednány včetně </w:t>
      </w:r>
      <w:r w:rsidR="0011476C" w:rsidRPr="00E14BE9">
        <w:rPr>
          <w:rFonts w:ascii="Verdana" w:hAnsi="Verdana"/>
          <w:color w:val="244061" w:themeColor="accent1" w:themeShade="80"/>
          <w:lang w:val="cs-CZ"/>
        </w:rPr>
        <w:t>15%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DPH, není-li v této smlouvě výslovně uvedeno jinak. </w:t>
      </w:r>
      <w:r w:rsidR="00EF0B30">
        <w:rPr>
          <w:rFonts w:ascii="Verdana" w:hAnsi="Verdana"/>
          <w:color w:val="244061" w:themeColor="accent1" w:themeShade="80"/>
          <w:lang w:val="cs-CZ"/>
        </w:rPr>
        <w:t>Cena zahrnuje místní poplatek ve výši 20,- Kč na osobu a noc.</w:t>
      </w:r>
    </w:p>
    <w:p w:rsidR="007F45AC" w:rsidRPr="00E14BE9" w:rsidRDefault="007F45AC" w:rsidP="007F45AC">
      <w:pPr>
        <w:pStyle w:val="Zkladntext2"/>
        <w:spacing w:line="240" w:lineRule="auto"/>
        <w:jc w:val="both"/>
        <w:rPr>
          <w:rFonts w:ascii="Verdana" w:hAnsi="Verdana"/>
          <w:color w:val="244061" w:themeColor="accent1" w:themeShade="80"/>
          <w:lang w:val="cs-CZ"/>
        </w:rPr>
      </w:pPr>
    </w:p>
    <w:p w:rsidR="00D80AD4" w:rsidRPr="00E14BE9" w:rsidRDefault="00D80AD4" w:rsidP="00D80AD4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Konferenční cena za ubytování uvedena výše je platná pro účastníky 3 dny před a 3 dny po konferenci. </w:t>
      </w:r>
    </w:p>
    <w:p w:rsidR="00D80AD4" w:rsidRPr="00E14BE9" w:rsidRDefault="00D80AD4" w:rsidP="007F45AC">
      <w:pPr>
        <w:pStyle w:val="Zkladntext2"/>
        <w:spacing w:line="240" w:lineRule="auto"/>
        <w:jc w:val="both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pStyle w:val="Zkladntext2"/>
        <w:spacing w:line="240" w:lineRule="auto"/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Jakýkoliv požadavek klienta na změnu rezervace (hotelem akceptované objednávky) po podpisu této smlouvy, zejména pak ohledně rezervace pokojů v termínu před nebo po akci, navýšení pokojů v průběhu akce a/nebo jiné zásadní změny oproti původně sjednanému rozsahu hotelových služeb budou hotelem posuzovány ad hoc mj. i s ohledem na celkovou obsazenost hote</w:t>
      </w:r>
      <w:r w:rsidR="00D80AD4" w:rsidRPr="00E14BE9">
        <w:rPr>
          <w:rFonts w:ascii="Verdana" w:hAnsi="Verdana"/>
          <w:color w:val="244061" w:themeColor="accent1" w:themeShade="80"/>
          <w:lang w:val="cs-CZ"/>
        </w:rPr>
        <w:t>lu.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Dokladem o akceptaci změněné rezervace ze strany hotelu je vždy písemné potvrzení hotelu v této věci.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2.1 ZVLÁŠTNÍ UJEDNÁNÍ</w:t>
      </w:r>
    </w:p>
    <w:p w:rsidR="007F45AC" w:rsidRPr="00E14BE9" w:rsidRDefault="00481E52" w:rsidP="007F45AC">
      <w:p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rPr>
          <w:rFonts w:ascii="Verdana" w:hAnsi="Verdana"/>
          <w:color w:val="244061" w:themeColor="accent1" w:themeShade="80"/>
          <w:lang w:val="cs-CZ"/>
        </w:rPr>
      </w:pPr>
      <w:r>
        <w:rPr>
          <w:rFonts w:ascii="Verdana" w:hAnsi="Verdana"/>
          <w:color w:val="244061" w:themeColor="accent1" w:themeShade="80"/>
          <w:lang w:val="cs-CZ"/>
        </w:rPr>
        <w:t>Žádná zvláštní ujednání.</w:t>
      </w:r>
    </w:p>
    <w:p w:rsidR="007F45AC" w:rsidRPr="00E14BE9" w:rsidRDefault="007F45AC" w:rsidP="007F45AC">
      <w:pPr>
        <w:pStyle w:val="Odstavecseseznamem"/>
        <w:ind w:left="0"/>
        <w:jc w:val="center"/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</w:pPr>
      <w:r w:rsidRPr="00E14BE9">
        <w:rPr>
          <w:rFonts w:ascii="Verdana" w:eastAsia="Times New Roman" w:hAnsi="Verdana"/>
          <w:b/>
          <w:color w:val="244061" w:themeColor="accent1" w:themeShade="80"/>
          <w:sz w:val="24"/>
          <w:szCs w:val="24"/>
          <w:lang w:val="cs-CZ"/>
        </w:rPr>
        <w:t>2.2 ZPŮSOB REZERVACE</w:t>
      </w:r>
    </w:p>
    <w:p w:rsidR="00AB3B82" w:rsidRPr="00E14BE9" w:rsidRDefault="00AB3B82" w:rsidP="007F45AC">
      <w:pPr>
        <w:pStyle w:val="Zkladntext2"/>
        <w:spacing w:line="240" w:lineRule="auto"/>
        <w:jc w:val="both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noProof/>
          <w:color w:val="244061" w:themeColor="accent1" w:themeShade="80"/>
          <w:lang w:val="cs-CZ"/>
        </w:rPr>
        <w:t xml:space="preserve">Rezervace (objednávky) hotelových služeb v hotelu v rozsahu dle této smlouvy budou klientem provedeny ve formě vyplněného rooming listu (tj. seznamu účastníků akce). Rooming list musí být klientem zaslán hotelu </w:t>
      </w:r>
      <w:r w:rsidRPr="00481E52">
        <w:rPr>
          <w:rFonts w:ascii="Verdana" w:hAnsi="Verdana"/>
          <w:b/>
          <w:noProof/>
          <w:color w:val="244061" w:themeColor="accent1" w:themeShade="80"/>
          <w:lang w:val="cs-CZ"/>
        </w:rPr>
        <w:t xml:space="preserve">nejpozději </w:t>
      </w:r>
      <w:r w:rsidR="00AB3B82" w:rsidRPr="00481E52">
        <w:rPr>
          <w:rFonts w:ascii="Verdana" w:hAnsi="Verdana"/>
          <w:b/>
          <w:noProof/>
          <w:color w:val="244061" w:themeColor="accent1" w:themeShade="80"/>
          <w:lang w:val="cs-CZ"/>
        </w:rPr>
        <w:t>do</w:t>
      </w:r>
      <w:r w:rsidR="00481E52" w:rsidRPr="00481E52">
        <w:rPr>
          <w:rFonts w:ascii="Verdana" w:hAnsi="Verdana"/>
          <w:b/>
          <w:noProof/>
          <w:color w:val="244061" w:themeColor="accent1" w:themeShade="80"/>
          <w:lang w:val="cs-CZ"/>
        </w:rPr>
        <w:t xml:space="preserve"> 01.září 2020</w:t>
      </w:r>
      <w:r w:rsidR="00AB3B82" w:rsidRPr="00E14BE9">
        <w:rPr>
          <w:rFonts w:ascii="Verdana" w:hAnsi="Verdana"/>
          <w:noProof/>
          <w:color w:val="244061" w:themeColor="accent1" w:themeShade="80"/>
          <w:lang w:val="cs-CZ"/>
        </w:rPr>
        <w:t>.</w:t>
      </w:r>
      <w:r w:rsidRPr="00E14BE9">
        <w:rPr>
          <w:rFonts w:ascii="Verdana" w:hAnsi="Verdana"/>
          <w:noProof/>
          <w:color w:val="244061" w:themeColor="accent1" w:themeShade="80"/>
          <w:lang w:val="cs-CZ"/>
        </w:rPr>
        <w:t xml:space="preserve"> Po tomto termínu nemusí být rezervace hotelem akceptovány a budou posuzovány dle obsazenosti hotelu a cen pokojů, které budou v požadovaném termínu k dispozici</w:t>
      </w:r>
      <w:r w:rsidRPr="00E14BE9">
        <w:rPr>
          <w:rFonts w:ascii="Verdana" w:hAnsi="Verdana"/>
          <w:noProof/>
          <w:snapToGrid w:val="0"/>
          <w:color w:val="244061" w:themeColor="accent1" w:themeShade="80"/>
          <w:lang w:val="cs-CZ"/>
        </w:rPr>
        <w:t>.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Dokladem o akceptaci změněné rezervace ze strany hotelu je vždy písemné potvrzení hotelu v této věci.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</w:p>
    <w:p w:rsidR="004318D9" w:rsidRPr="00E14BE9" w:rsidRDefault="004318D9" w:rsidP="004318D9">
      <w:pPr>
        <w:jc w:val="both"/>
        <w:rPr>
          <w:rFonts w:ascii="Verdana" w:hAnsi="Verdana"/>
          <w:color w:val="244061" w:themeColor="accent1" w:themeShade="80"/>
          <w:u w:val="single"/>
          <w:lang w:val="cs-CZ"/>
        </w:rPr>
      </w:pPr>
      <w:proofErr w:type="spellStart"/>
      <w:r w:rsidRPr="00E14BE9">
        <w:rPr>
          <w:rFonts w:ascii="Verdana" w:hAnsi="Verdana"/>
          <w:color w:val="244061" w:themeColor="accent1" w:themeShade="80"/>
          <w:u w:val="single"/>
          <w:lang w:val="cs-CZ"/>
        </w:rPr>
        <w:t>Rooming</w:t>
      </w:r>
      <w:proofErr w:type="spellEnd"/>
      <w:r w:rsidRPr="00E14BE9">
        <w:rPr>
          <w:rFonts w:ascii="Verdana" w:hAnsi="Verdana"/>
          <w:color w:val="244061" w:themeColor="accent1" w:themeShade="80"/>
          <w:u w:val="single"/>
          <w:lang w:val="cs-CZ"/>
        </w:rPr>
        <w:t xml:space="preserve"> list musí obsahovat u každého účastníka následující informace: Jméno, příjmení, státní příslušnost, datum příjezdu a datum odjezdu</w:t>
      </w:r>
      <w:r w:rsidRPr="00E14BE9">
        <w:rPr>
          <w:rFonts w:ascii="Verdana" w:hAnsi="Verdana"/>
          <w:u w:val="single"/>
          <w:lang w:val="cs-CZ"/>
        </w:rPr>
        <w:t>.</w:t>
      </w:r>
    </w:p>
    <w:p w:rsidR="004318D9" w:rsidRPr="00E14BE9" w:rsidRDefault="004318D9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</w:p>
    <w:p w:rsidR="00D27641" w:rsidRPr="00E14BE9" w:rsidRDefault="00D27641" w:rsidP="00D27641">
      <w:pPr>
        <w:rPr>
          <w:rFonts w:ascii="Verdana" w:hAnsi="Verdana"/>
          <w:i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/>
          <w:iCs/>
          <w:color w:val="244061" w:themeColor="accent1" w:themeShade="80"/>
          <w:lang w:val="cs-CZ"/>
        </w:rPr>
        <w:t>OREA HOTELS s.r.o. plní veškeré povinnosti vyplývající z právních předpisů týkajících se ochrany osobních údajů, přičemž v souvislosti s GDPR byla přijata i interní směrnice zohledňující legislativní změny v této oblasti a bylo zřízeno interaktivní webové rozhraní pro uplatňování práv subjektů údajů (</w:t>
      </w:r>
      <w:hyperlink r:id="rId7" w:history="1">
        <w:r w:rsidRPr="00E14BE9">
          <w:rPr>
            <w:rStyle w:val="Hypertextovodkaz"/>
            <w:rFonts w:ascii="Verdana" w:hAnsi="Verdana"/>
            <w:i/>
            <w:iCs/>
            <w:color w:val="244061" w:themeColor="accent1" w:themeShade="80"/>
            <w:lang w:val="cs-CZ"/>
          </w:rPr>
          <w:t>http://kontakt.cimex.cz/</w:t>
        </w:r>
      </w:hyperlink>
      <w:r w:rsidRPr="00E14BE9">
        <w:rPr>
          <w:rFonts w:ascii="Verdana" w:hAnsi="Verdana"/>
          <w:i/>
          <w:iCs/>
          <w:color w:val="244061" w:themeColor="accent1" w:themeShade="80"/>
          <w:lang w:val="cs-CZ"/>
        </w:rPr>
        <w:t>).</w:t>
      </w:r>
    </w:p>
    <w:p w:rsidR="00D27641" w:rsidRPr="00E14BE9" w:rsidRDefault="00D27641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2.3 CHECK-IN / CHECK - OUT</w:t>
      </w:r>
    </w:p>
    <w:p w:rsidR="007F45AC" w:rsidRPr="00E14BE9" w:rsidRDefault="007F45AC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V den sjednaného příjezdu do hotelu je klientovi (účastníkům akce) hotelem umožněno ubytování od </w:t>
      </w:r>
      <w:r w:rsidRPr="00E14BE9">
        <w:rPr>
          <w:rFonts w:ascii="Verdana" w:hAnsi="Verdana"/>
          <w:b/>
          <w:color w:val="244061" w:themeColor="accent1" w:themeShade="80"/>
          <w:lang w:val="cs-CZ"/>
        </w:rPr>
        <w:t>14:00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hod. (</w:t>
      </w:r>
      <w:proofErr w:type="spellStart"/>
      <w:r w:rsidRPr="00E14BE9">
        <w:rPr>
          <w:rFonts w:ascii="Verdana" w:hAnsi="Verdana"/>
          <w:color w:val="244061" w:themeColor="accent1" w:themeShade="80"/>
          <w:lang w:val="cs-CZ"/>
        </w:rPr>
        <w:t>check</w:t>
      </w:r>
      <w:proofErr w:type="spellEnd"/>
      <w:r w:rsidRPr="00E14BE9">
        <w:rPr>
          <w:rFonts w:ascii="Verdana" w:hAnsi="Verdana"/>
          <w:b/>
          <w:color w:val="244061" w:themeColor="accent1" w:themeShade="80"/>
          <w:lang w:val="cs-CZ"/>
        </w:rPr>
        <w:t>-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in). V den odjezdu je (jsou) klient (účastníci akce) povinen (povinni) uvolnit pokoj nejpozději do </w:t>
      </w:r>
      <w:r w:rsidRPr="00E14BE9">
        <w:rPr>
          <w:rFonts w:ascii="Verdana" w:hAnsi="Verdana"/>
          <w:b/>
          <w:color w:val="244061" w:themeColor="accent1" w:themeShade="80"/>
          <w:lang w:val="cs-CZ"/>
        </w:rPr>
        <w:t>10:00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hod. (</w:t>
      </w:r>
      <w:proofErr w:type="spellStart"/>
      <w:r w:rsidRPr="00E14BE9">
        <w:rPr>
          <w:rFonts w:ascii="Verdana" w:hAnsi="Verdana"/>
          <w:color w:val="244061" w:themeColor="accent1" w:themeShade="80"/>
          <w:lang w:val="cs-CZ"/>
        </w:rPr>
        <w:t>check</w:t>
      </w:r>
      <w:r w:rsidRPr="00E14BE9">
        <w:rPr>
          <w:rFonts w:ascii="Verdana" w:hAnsi="Verdana"/>
          <w:b/>
          <w:color w:val="244061" w:themeColor="accent1" w:themeShade="80"/>
          <w:lang w:val="cs-CZ"/>
        </w:rPr>
        <w:t>-</w:t>
      </w:r>
      <w:r w:rsidRPr="00E14BE9">
        <w:rPr>
          <w:rFonts w:ascii="Verdana" w:hAnsi="Verdana"/>
          <w:color w:val="244061" w:themeColor="accent1" w:themeShade="80"/>
          <w:lang w:val="cs-CZ"/>
        </w:rPr>
        <w:t>out</w:t>
      </w:r>
      <w:proofErr w:type="spellEnd"/>
      <w:r w:rsidRPr="00E14BE9">
        <w:rPr>
          <w:rFonts w:ascii="Verdana" w:hAnsi="Verdana"/>
          <w:color w:val="244061" w:themeColor="accent1" w:themeShade="80"/>
          <w:lang w:val="cs-CZ"/>
        </w:rPr>
        <w:t xml:space="preserve">). </w:t>
      </w:r>
    </w:p>
    <w:p w:rsidR="007F45AC" w:rsidRPr="00E14BE9" w:rsidRDefault="007F45AC" w:rsidP="007F45AC">
      <w:pPr>
        <w:jc w:val="both"/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  <w:lastRenderedPageBreak/>
        <w:t xml:space="preserve"> </w:t>
      </w:r>
      <w:bookmarkStart w:id="1" w:name="_Hlk492214300"/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   2.4 PLATEBNÍ UJEDNÁNÍ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Smluvní strany sjednávají následující úhrady hotelových služeb: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2551"/>
        <w:gridCol w:w="3487"/>
      </w:tblGrid>
      <w:tr w:rsidR="007F45AC" w:rsidRPr="00E14BE9" w:rsidTr="001A474E">
        <w:trPr>
          <w:trHeight w:val="328"/>
        </w:trPr>
        <w:tc>
          <w:tcPr>
            <w:tcW w:w="3034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Hotelová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služba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Hradí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klient</w:t>
            </w:r>
            <w:proofErr w:type="spellEnd"/>
          </w:p>
        </w:tc>
        <w:tc>
          <w:tcPr>
            <w:tcW w:w="3487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Hradí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individuálně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účastníci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akce</w:t>
            </w:r>
            <w:proofErr w:type="spellEnd"/>
          </w:p>
        </w:tc>
      </w:tr>
      <w:tr w:rsidR="007F45AC" w:rsidRPr="00E14BE9" w:rsidTr="001A474E">
        <w:tc>
          <w:tcPr>
            <w:tcW w:w="3034" w:type="dxa"/>
            <w:tcBorders>
              <w:top w:val="nil"/>
            </w:tcBorders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Ubytování</w:t>
            </w:r>
            <w:proofErr w:type="spellEnd"/>
            <w:r w:rsidR="001A474E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="001A474E">
              <w:rPr>
                <w:rFonts w:ascii="Verdana" w:hAnsi="Verdana"/>
                <w:color w:val="244061" w:themeColor="accent1" w:themeShade="80"/>
              </w:rPr>
              <w:t>včetně</w:t>
            </w:r>
            <w:proofErr w:type="spellEnd"/>
            <w:r w:rsidR="001A474E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="001A474E">
              <w:rPr>
                <w:rFonts w:ascii="Verdana" w:hAnsi="Verdana"/>
                <w:color w:val="244061" w:themeColor="accent1" w:themeShade="80"/>
              </w:rPr>
              <w:t>snídaně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7F45AC" w:rsidRPr="00E14BE9" w:rsidRDefault="00C57492" w:rsidP="001A4DE6">
            <w:pPr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x</w:t>
            </w:r>
          </w:p>
        </w:tc>
        <w:tc>
          <w:tcPr>
            <w:tcW w:w="3487" w:type="dxa"/>
            <w:tcBorders>
              <w:top w:val="nil"/>
            </w:tcBorders>
            <w:vAlign w:val="center"/>
          </w:tcPr>
          <w:p w:rsidR="007F45AC" w:rsidRPr="00E14BE9" w:rsidRDefault="001A474E" w:rsidP="001A4DE6">
            <w:pPr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x</w:t>
            </w:r>
          </w:p>
        </w:tc>
      </w:tr>
      <w:tr w:rsidR="007F45AC" w:rsidRPr="00E14BE9" w:rsidTr="001A474E">
        <w:tc>
          <w:tcPr>
            <w:tcW w:w="3034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Snídaně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 xml:space="preserve">x </w:t>
            </w:r>
          </w:p>
        </w:tc>
        <w:tc>
          <w:tcPr>
            <w:tcW w:w="3487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</w:p>
        </w:tc>
      </w:tr>
      <w:tr w:rsidR="007F45AC" w:rsidRPr="00E14BE9" w:rsidTr="001A474E">
        <w:tc>
          <w:tcPr>
            <w:tcW w:w="3034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Meeting / Banquet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>x</w:t>
            </w:r>
          </w:p>
        </w:tc>
        <w:tc>
          <w:tcPr>
            <w:tcW w:w="3487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</w:p>
        </w:tc>
      </w:tr>
      <w:tr w:rsidR="007F45AC" w:rsidRPr="00E14BE9" w:rsidTr="001A474E">
        <w:tc>
          <w:tcPr>
            <w:tcW w:w="3034" w:type="dxa"/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Ostatní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F45AC" w:rsidRPr="00E14BE9" w:rsidRDefault="007F45AC" w:rsidP="001A4DE6">
            <w:pPr>
              <w:rPr>
                <w:rFonts w:ascii="Verdana" w:hAnsi="Verdana"/>
                <w:color w:val="244061" w:themeColor="accent1" w:themeShade="80"/>
              </w:rPr>
            </w:pPr>
          </w:p>
        </w:tc>
        <w:tc>
          <w:tcPr>
            <w:tcW w:w="3487" w:type="dxa"/>
            <w:vAlign w:val="center"/>
          </w:tcPr>
          <w:p w:rsidR="007F45AC" w:rsidRPr="00E14BE9" w:rsidRDefault="001A474E" w:rsidP="001A4DE6">
            <w:pPr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</w:rPr>
              <w:t>x</w:t>
            </w:r>
          </w:p>
        </w:tc>
      </w:tr>
    </w:tbl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sz w:val="16"/>
          <w:szCs w:val="16"/>
          <w:lang w:val="cs-CZ"/>
        </w:rPr>
      </w:pPr>
      <w:r w:rsidRPr="00E14BE9">
        <w:rPr>
          <w:rFonts w:ascii="Verdana" w:hAnsi="Verdana"/>
          <w:color w:val="244061" w:themeColor="accent1" w:themeShade="80"/>
          <w:sz w:val="16"/>
          <w:szCs w:val="16"/>
          <w:lang w:val="cs-CZ"/>
        </w:rPr>
        <w:t xml:space="preserve"> x = údaj o tom, který subjekt hradí příslušnou hotelovou službu 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sz w:val="16"/>
          <w:szCs w:val="16"/>
          <w:highlight w:val="red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noProof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Hotelové služby, které budou dle požadavku klienta hrazeny individuálně účastníky akce, musí být hotelu uhrazeny </w:t>
      </w:r>
      <w:r w:rsidRPr="00E14BE9">
        <w:rPr>
          <w:rFonts w:ascii="Verdana" w:hAnsi="Verdana"/>
          <w:iCs/>
          <w:color w:val="244061" w:themeColor="accent1" w:themeShade="80"/>
          <w:lang w:val="cs-CZ"/>
        </w:rPr>
        <w:t>na místě (v hotelu), a to hotově nebo debetní/kreditní kartou nejpozději ke dni ukončení pobytu (čerpání hotelových služeb) ze strany příslušného účastníka akce. Budou-li účastníci akce požadovat tížit své vedlejší čerpané hotelové služby (využití telefonů, minibarů, a/nebo jiných hotelových služeb) na svůj hotelový pokoj, jsou povinni tuto informaci při svém příjezdu (</w:t>
      </w:r>
      <w:proofErr w:type="spellStart"/>
      <w:r w:rsidRPr="00E14BE9">
        <w:rPr>
          <w:rFonts w:ascii="Verdana" w:hAnsi="Verdana"/>
          <w:iCs/>
          <w:color w:val="244061" w:themeColor="accent1" w:themeShade="80"/>
          <w:lang w:val="cs-CZ"/>
        </w:rPr>
        <w:t>check</w:t>
      </w:r>
      <w:proofErr w:type="spellEnd"/>
      <w:r w:rsidRPr="00E14BE9">
        <w:rPr>
          <w:rFonts w:ascii="Verdana" w:hAnsi="Verdana"/>
          <w:iCs/>
          <w:color w:val="244061" w:themeColor="accent1" w:themeShade="80"/>
          <w:lang w:val="cs-CZ"/>
        </w:rPr>
        <w:t xml:space="preserve">-in) nahlásit recepci hotelu </w:t>
      </w:r>
      <w:r w:rsidRPr="00E14BE9">
        <w:rPr>
          <w:rFonts w:ascii="Verdana" w:hAnsi="Verdana"/>
          <w:iCs/>
          <w:color w:val="244061" w:themeColor="accent1" w:themeShade="80"/>
          <w:lang w:val="cs-CZ"/>
        </w:rPr>
        <w:br/>
        <w:t>a poskytnout hotelu svou debetní/kreditní kartu pro provedení předběžné bezpečnostní autorizace.</w:t>
      </w:r>
      <w:r w:rsidRPr="00E14BE9">
        <w:rPr>
          <w:rFonts w:ascii="Verdana" w:hAnsi="Verdana"/>
          <w:noProof/>
          <w:color w:val="244061" w:themeColor="accent1" w:themeShade="80"/>
          <w:lang w:val="cs-CZ"/>
        </w:rPr>
        <w:t xml:space="preserve"> Klient je povinen informovat účastníky akce prokazatelnou formou o výše uvedené úhradě hotelových služeb. Neuhradí-li hotelu účastník akce řádně a včas hotelové služby dle ujednání výše, zavazuje se k úhradě příslušné částky za hotelové služby </w:t>
      </w:r>
      <w:r w:rsidRPr="00E14BE9">
        <w:rPr>
          <w:rFonts w:ascii="Verdana" w:hAnsi="Verdana"/>
          <w:b/>
          <w:iCs/>
          <w:color w:val="244061" w:themeColor="accent1" w:themeShade="80"/>
          <w:lang w:val="cs-CZ"/>
        </w:rPr>
        <w:t xml:space="preserve">- </w:t>
      </w:r>
      <w:r w:rsidRPr="00E14BE9">
        <w:rPr>
          <w:rFonts w:ascii="Verdana" w:hAnsi="Verdana"/>
          <w:iCs/>
          <w:color w:val="244061" w:themeColor="accent1" w:themeShade="80"/>
          <w:lang w:val="cs-CZ"/>
        </w:rPr>
        <w:t xml:space="preserve">pohledávky hotelu za příslušným účastníkem akce (klientem) v takovém případě </w:t>
      </w:r>
      <w:r w:rsidRPr="00E14BE9">
        <w:rPr>
          <w:rFonts w:ascii="Verdana" w:hAnsi="Verdana"/>
          <w:noProof/>
          <w:color w:val="244061" w:themeColor="accent1" w:themeShade="80"/>
          <w:lang w:val="cs-CZ"/>
        </w:rPr>
        <w:t>klient.</w:t>
      </w:r>
    </w:p>
    <w:p w:rsidR="0053625D" w:rsidRPr="00E14BE9" w:rsidRDefault="0053625D" w:rsidP="007F45AC">
      <w:pPr>
        <w:pStyle w:val="Zkladntext"/>
        <w:ind w:right="-1"/>
        <w:rPr>
          <w:rFonts w:ascii="Verdana" w:hAnsi="Verdana"/>
          <w:noProof/>
          <w:color w:val="244061" w:themeColor="accent1" w:themeShade="80"/>
          <w:sz w:val="22"/>
          <w:szCs w:val="22"/>
          <w:lang w:val="cs-CZ"/>
        </w:rPr>
      </w:pPr>
    </w:p>
    <w:bookmarkEnd w:id="1"/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2.5 NEDOJEZDY (NO SHOWS)</w:t>
      </w:r>
    </w:p>
    <w:p w:rsidR="0011476C" w:rsidRPr="00E14BE9" w:rsidRDefault="007F45AC" w:rsidP="0011476C">
      <w:pPr>
        <w:ind w:right="-1"/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Ceny za pokoje hotelu, které budou dle této smlouvy hotelem pro klienta (účastníky akce) rezervovány a do nichž se účastníci akce neubytují v rámci procesu </w:t>
      </w:r>
      <w:proofErr w:type="spellStart"/>
      <w:r w:rsidRPr="00E14BE9">
        <w:rPr>
          <w:rFonts w:ascii="Verdana" w:hAnsi="Verdana"/>
          <w:color w:val="244061" w:themeColor="accent1" w:themeShade="80"/>
          <w:lang w:val="cs-CZ"/>
        </w:rPr>
        <w:t>check</w:t>
      </w:r>
      <w:proofErr w:type="spellEnd"/>
      <w:r w:rsidRPr="00E14BE9">
        <w:rPr>
          <w:rFonts w:ascii="Verdana" w:hAnsi="Verdana"/>
          <w:color w:val="244061" w:themeColor="accent1" w:themeShade="80"/>
          <w:lang w:val="cs-CZ"/>
        </w:rPr>
        <w:t>-in na recepci hotelu do 24:00 hod. v den příjezdu dle této smlouvy, budou hotelem fakturovány klientovi v celkové výši a délce touto smlouvou příslušného objednaného pobytu, s čímž klient souhlasí a tuto částku se zavazuje hotelu dle vystaveného daňového dokladu řádně a včas uhradit.</w:t>
      </w:r>
      <w:r w:rsidR="0011476C" w:rsidRPr="00E14BE9">
        <w:rPr>
          <w:rFonts w:ascii="Verdana" w:hAnsi="Verdana"/>
          <w:color w:val="244061" w:themeColor="accent1" w:themeShade="80"/>
          <w:lang w:val="cs-CZ"/>
        </w:rPr>
        <w:t xml:space="preserve"> Storno poplatky za </w:t>
      </w:r>
      <w:proofErr w:type="spellStart"/>
      <w:r w:rsidR="0011476C" w:rsidRPr="00E14BE9">
        <w:rPr>
          <w:rFonts w:ascii="Verdana" w:hAnsi="Verdana"/>
          <w:color w:val="244061" w:themeColor="accent1" w:themeShade="80"/>
          <w:lang w:val="cs-CZ"/>
        </w:rPr>
        <w:t>nedojezdy</w:t>
      </w:r>
      <w:proofErr w:type="spellEnd"/>
      <w:r w:rsidR="0011476C" w:rsidRPr="00E14BE9">
        <w:rPr>
          <w:rFonts w:ascii="Verdana" w:hAnsi="Verdana"/>
          <w:color w:val="244061" w:themeColor="accent1" w:themeShade="80"/>
          <w:lang w:val="cs-CZ"/>
        </w:rPr>
        <w:t xml:space="preserve"> nepodléhají provizi.</w:t>
      </w:r>
    </w:p>
    <w:p w:rsidR="007F45AC" w:rsidRPr="00E14BE9" w:rsidRDefault="007F45AC" w:rsidP="007F45AC">
      <w:pPr>
        <w:ind w:right="-1"/>
        <w:jc w:val="both"/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bookmarkStart w:id="2" w:name="_Hlk492214520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III. PROVIZE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noProof/>
          <w:color w:val="244061" w:themeColor="accent1" w:themeShade="80"/>
          <w:lang w:val="cs-CZ"/>
        </w:rPr>
        <w:t xml:space="preserve">Ceny za hotelové služby </w:t>
      </w:r>
      <w:r w:rsidR="00481E52">
        <w:rPr>
          <w:rFonts w:ascii="Verdana" w:hAnsi="Verdana"/>
          <w:noProof/>
          <w:color w:val="244061" w:themeColor="accent1" w:themeShade="80"/>
          <w:lang w:val="cs-CZ"/>
        </w:rPr>
        <w:t>ne</w:t>
      </w:r>
      <w:r w:rsidRPr="00E14BE9">
        <w:rPr>
          <w:rFonts w:ascii="Verdana" w:hAnsi="Verdana"/>
          <w:noProof/>
          <w:color w:val="244061" w:themeColor="accent1" w:themeShade="80"/>
          <w:lang w:val="cs-CZ"/>
        </w:rPr>
        <w:t>zahrnují provizi</w:t>
      </w:r>
      <w:r w:rsidR="00481E52">
        <w:rPr>
          <w:rFonts w:ascii="Verdana" w:hAnsi="Verdana"/>
          <w:noProof/>
          <w:color w:val="244061" w:themeColor="accent1" w:themeShade="80"/>
          <w:lang w:val="cs-CZ"/>
        </w:rPr>
        <w:t>.</w:t>
      </w:r>
      <w:r w:rsidRPr="00E14BE9">
        <w:rPr>
          <w:rFonts w:ascii="Verdana" w:hAnsi="Verdana"/>
          <w:noProof/>
          <w:color w:val="244061" w:themeColor="accent1" w:themeShade="80"/>
          <w:lang w:val="cs-CZ"/>
        </w:rPr>
        <w:t xml:space="preserve"> 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  <w:bookmarkStart w:id="3" w:name="_Hlk492214710"/>
      <w:bookmarkEnd w:id="2"/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IV. ZÁLOHY</w:t>
      </w:r>
    </w:p>
    <w:p w:rsidR="007F45AC" w:rsidRPr="00E14BE9" w:rsidRDefault="007F45AC" w:rsidP="007F45AC">
      <w:pPr>
        <w:tabs>
          <w:tab w:val="num" w:pos="426"/>
          <w:tab w:val="left" w:pos="8222"/>
        </w:tabs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t xml:space="preserve">V souvislosti s konáním akce poskytne klient hotelu následující zálohy na sjednanou cenu za touto smlouvou objednané hotelové služby, které se zavazuje poukázat bankovním převodem na bankovní účet hotelu uvedený v záhlaví této smlouvy, resp. na příslušné faktuře hotelu: </w:t>
      </w:r>
    </w:p>
    <w:p w:rsidR="007F45AC" w:rsidRPr="00E14BE9" w:rsidRDefault="007F45AC" w:rsidP="007F45AC">
      <w:pPr>
        <w:jc w:val="both"/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4634"/>
      </w:tblGrid>
      <w:tr w:rsidR="002300A6" w:rsidRPr="00E14BE9" w:rsidTr="002642DE">
        <w:tc>
          <w:tcPr>
            <w:tcW w:w="4438" w:type="dxa"/>
            <w:vAlign w:val="center"/>
          </w:tcPr>
          <w:p w:rsidR="002300A6" w:rsidRPr="00E14BE9" w:rsidRDefault="002300A6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Splatnost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záloh</w:t>
            </w:r>
            <w:proofErr w:type="spellEnd"/>
          </w:p>
        </w:tc>
        <w:tc>
          <w:tcPr>
            <w:tcW w:w="4634" w:type="dxa"/>
            <w:vAlign w:val="center"/>
          </w:tcPr>
          <w:p w:rsidR="002300A6" w:rsidRPr="00E14BE9" w:rsidRDefault="002300A6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Částka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v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Kč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(CZK) </w:t>
            </w:r>
          </w:p>
        </w:tc>
      </w:tr>
      <w:tr w:rsidR="002300A6" w:rsidRPr="00E14BE9" w:rsidTr="002642DE">
        <w:tc>
          <w:tcPr>
            <w:tcW w:w="4438" w:type="dxa"/>
            <w:vAlign w:val="center"/>
          </w:tcPr>
          <w:p w:rsidR="002300A6" w:rsidRPr="00E14BE9" w:rsidRDefault="002300A6" w:rsidP="002642DE">
            <w:pPr>
              <w:rPr>
                <w:rFonts w:ascii="Verdana" w:hAnsi="Verdana"/>
                <w:color w:val="244061" w:themeColor="accent1" w:themeShade="80"/>
                <w:lang w:val="cs-CZ"/>
              </w:rPr>
            </w:pPr>
            <w:r w:rsidRPr="00E14BE9">
              <w:rPr>
                <w:rFonts w:ascii="Verdana" w:hAnsi="Verdana"/>
                <w:b/>
                <w:color w:val="244061" w:themeColor="accent1" w:themeShade="80"/>
              </w:rPr>
              <w:t>10</w:t>
            </w:r>
            <w:r w:rsidRPr="00EF0B30">
              <w:rPr>
                <w:rFonts w:ascii="Verdana" w:hAnsi="Verdana"/>
                <w:b/>
                <w:color w:val="244061" w:themeColor="accent1" w:themeShade="80"/>
              </w:rPr>
              <w:t xml:space="preserve">% </w:t>
            </w:r>
            <w:r w:rsidRPr="00EF0B30">
              <w:rPr>
                <w:rFonts w:ascii="Verdana" w:hAnsi="Verdana"/>
                <w:color w:val="244061" w:themeColor="accent1" w:themeShade="80"/>
                <w:lang w:val="cs-CZ"/>
              </w:rPr>
              <w:t>- do 14 dní od podpisu smlouvy</w:t>
            </w:r>
          </w:p>
        </w:tc>
        <w:tc>
          <w:tcPr>
            <w:tcW w:w="4634" w:type="dxa"/>
            <w:vAlign w:val="center"/>
          </w:tcPr>
          <w:p w:rsidR="002300A6" w:rsidRPr="00E14BE9" w:rsidRDefault="001A474E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>
              <w:rPr>
                <w:rFonts w:ascii="Verdana" w:hAnsi="Verdana"/>
                <w:b/>
                <w:color w:val="244061" w:themeColor="accent1" w:themeShade="80"/>
              </w:rPr>
              <w:t xml:space="preserve">9 080 </w:t>
            </w:r>
            <w:proofErr w:type="spellStart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>Kč</w:t>
            </w:r>
            <w:proofErr w:type="spellEnd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 xml:space="preserve">  - </w:t>
            </w:r>
            <w:proofErr w:type="spellStart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>nevratná</w:t>
            </w:r>
            <w:proofErr w:type="spellEnd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>záloha</w:t>
            </w:r>
            <w:proofErr w:type="spellEnd"/>
          </w:p>
        </w:tc>
      </w:tr>
      <w:tr w:rsidR="002300A6" w:rsidRPr="00E14BE9" w:rsidTr="002642DE">
        <w:tc>
          <w:tcPr>
            <w:tcW w:w="4438" w:type="dxa"/>
            <w:vAlign w:val="center"/>
          </w:tcPr>
          <w:p w:rsidR="002300A6" w:rsidRPr="00E14BE9" w:rsidRDefault="00EF0B30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>
              <w:rPr>
                <w:rFonts w:ascii="Verdana" w:hAnsi="Verdana"/>
                <w:b/>
                <w:color w:val="244061" w:themeColor="accent1" w:themeShade="80"/>
              </w:rPr>
              <w:t>7</w:t>
            </w:r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 xml:space="preserve">0% </w:t>
            </w:r>
            <w:r w:rsidR="002300A6" w:rsidRPr="00EF0B30">
              <w:rPr>
                <w:rFonts w:ascii="Verdana" w:hAnsi="Verdana"/>
                <w:color w:val="244061" w:themeColor="accent1" w:themeShade="80"/>
                <w:lang w:val="cs-CZ"/>
              </w:rPr>
              <w:t xml:space="preserve">- do </w:t>
            </w:r>
            <w:r w:rsidRPr="00EF0B30">
              <w:rPr>
                <w:rFonts w:ascii="Verdana" w:hAnsi="Verdana"/>
                <w:color w:val="244061" w:themeColor="accent1" w:themeShade="80"/>
                <w:lang w:val="cs-CZ"/>
              </w:rPr>
              <w:t>9</w:t>
            </w:r>
            <w:r w:rsidR="002300A6" w:rsidRPr="00EF0B30">
              <w:rPr>
                <w:rFonts w:ascii="Verdana" w:hAnsi="Verdana"/>
                <w:color w:val="244061" w:themeColor="accent1" w:themeShade="80"/>
                <w:lang w:val="cs-CZ"/>
              </w:rPr>
              <w:t>0 dní před příjezdem</w:t>
            </w:r>
          </w:p>
        </w:tc>
        <w:tc>
          <w:tcPr>
            <w:tcW w:w="4634" w:type="dxa"/>
            <w:vAlign w:val="center"/>
          </w:tcPr>
          <w:p w:rsidR="002300A6" w:rsidRPr="00E14BE9" w:rsidRDefault="001A474E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>
              <w:rPr>
                <w:rFonts w:ascii="Verdana" w:hAnsi="Verdana"/>
                <w:b/>
                <w:color w:val="244061" w:themeColor="accent1" w:themeShade="80"/>
              </w:rPr>
              <w:t xml:space="preserve">63 560 </w:t>
            </w:r>
            <w:proofErr w:type="spellStart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>Kč</w:t>
            </w:r>
            <w:proofErr w:type="spellEnd"/>
          </w:p>
        </w:tc>
      </w:tr>
      <w:tr w:rsidR="002300A6" w:rsidRPr="00E14BE9" w:rsidTr="002642DE">
        <w:tc>
          <w:tcPr>
            <w:tcW w:w="4438" w:type="dxa"/>
            <w:vAlign w:val="center"/>
          </w:tcPr>
          <w:p w:rsidR="002300A6" w:rsidRPr="00E14BE9" w:rsidRDefault="002300A6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 w:rsidRPr="00E14BE9">
              <w:rPr>
                <w:rFonts w:ascii="Verdana" w:hAnsi="Verdana"/>
                <w:b/>
                <w:color w:val="244061" w:themeColor="accent1" w:themeShade="80"/>
              </w:rPr>
              <w:t>2</w:t>
            </w:r>
            <w:r w:rsidR="00EF0B30">
              <w:rPr>
                <w:rFonts w:ascii="Verdana" w:hAnsi="Verdana"/>
                <w:b/>
                <w:color w:val="244061" w:themeColor="accent1" w:themeShade="80"/>
              </w:rPr>
              <w:t>0</w:t>
            </w:r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% </w:t>
            </w:r>
            <w:r w:rsidRPr="00EF0B30">
              <w:rPr>
                <w:rFonts w:ascii="Verdana" w:hAnsi="Verdana"/>
                <w:b/>
                <w:color w:val="244061" w:themeColor="accent1" w:themeShade="80"/>
              </w:rPr>
              <w:t xml:space="preserve">- </w:t>
            </w:r>
            <w:r w:rsidRPr="00EF0B30">
              <w:rPr>
                <w:rFonts w:ascii="Verdana" w:hAnsi="Verdana"/>
                <w:color w:val="244061" w:themeColor="accent1" w:themeShade="80"/>
              </w:rPr>
              <w:t xml:space="preserve">do </w:t>
            </w:r>
            <w:r w:rsidR="00D27641" w:rsidRPr="00EF0B30">
              <w:rPr>
                <w:rFonts w:ascii="Verdana" w:hAnsi="Verdana"/>
                <w:color w:val="244061" w:themeColor="accent1" w:themeShade="80"/>
              </w:rPr>
              <w:t>21</w:t>
            </w:r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dní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před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příjezdem</w:t>
            </w:r>
            <w:proofErr w:type="spellEnd"/>
          </w:p>
        </w:tc>
        <w:tc>
          <w:tcPr>
            <w:tcW w:w="4634" w:type="dxa"/>
            <w:vAlign w:val="center"/>
          </w:tcPr>
          <w:p w:rsidR="002300A6" w:rsidRPr="00E14BE9" w:rsidRDefault="001A474E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>
              <w:rPr>
                <w:rFonts w:ascii="Verdana" w:hAnsi="Verdana"/>
                <w:b/>
                <w:color w:val="244061" w:themeColor="accent1" w:themeShade="80"/>
              </w:rPr>
              <w:t xml:space="preserve">18 160 </w:t>
            </w:r>
            <w:proofErr w:type="spellStart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>Kč</w:t>
            </w:r>
            <w:proofErr w:type="spellEnd"/>
          </w:p>
        </w:tc>
      </w:tr>
      <w:tr w:rsidR="002300A6" w:rsidRPr="00E14BE9" w:rsidTr="002642DE">
        <w:trPr>
          <w:trHeight w:val="342"/>
        </w:trPr>
        <w:tc>
          <w:tcPr>
            <w:tcW w:w="4438" w:type="dxa"/>
            <w:vAlign w:val="center"/>
          </w:tcPr>
          <w:p w:rsidR="002300A6" w:rsidRPr="00E14BE9" w:rsidRDefault="002300A6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 w:rsidRPr="00E14BE9">
              <w:rPr>
                <w:rFonts w:ascii="Verdana" w:hAnsi="Verdana"/>
                <w:b/>
                <w:color w:val="244061" w:themeColor="accent1" w:themeShade="80"/>
              </w:rPr>
              <w:t>TOTAL</w:t>
            </w:r>
          </w:p>
        </w:tc>
        <w:tc>
          <w:tcPr>
            <w:tcW w:w="4634" w:type="dxa"/>
            <w:vAlign w:val="center"/>
          </w:tcPr>
          <w:p w:rsidR="002300A6" w:rsidRPr="00E14BE9" w:rsidRDefault="001A474E" w:rsidP="002642DE">
            <w:pPr>
              <w:rPr>
                <w:rFonts w:ascii="Verdana" w:hAnsi="Verdana"/>
                <w:b/>
                <w:color w:val="244061" w:themeColor="accent1" w:themeShade="80"/>
              </w:rPr>
            </w:pPr>
            <w:r>
              <w:rPr>
                <w:rFonts w:ascii="Verdana" w:hAnsi="Verdana"/>
                <w:b/>
                <w:color w:val="244061" w:themeColor="accent1" w:themeShade="80"/>
              </w:rPr>
              <w:t xml:space="preserve">90 800 </w:t>
            </w:r>
            <w:proofErr w:type="spellStart"/>
            <w:r w:rsidR="002300A6" w:rsidRPr="00E14BE9">
              <w:rPr>
                <w:rFonts w:ascii="Verdana" w:hAnsi="Verdana"/>
                <w:b/>
                <w:color w:val="244061" w:themeColor="accent1" w:themeShade="80"/>
              </w:rPr>
              <w:t>Kč</w:t>
            </w:r>
            <w:proofErr w:type="spellEnd"/>
          </w:p>
        </w:tc>
      </w:tr>
    </w:tbl>
    <w:p w:rsidR="007F45AC" w:rsidRPr="00E14BE9" w:rsidRDefault="007F45AC" w:rsidP="007F45AC">
      <w:pPr>
        <w:jc w:val="both"/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t xml:space="preserve">Po provedení celkového vyúčtování hotelových služeb, tj. po realizaci akce, vystaví hotel klientovi konečný daňový doklad, v němž současně zohlední od klienta zaplacené zálohy. Dnem zdanitelného plnění je den, kdy byla klientovi poskytnuta poslední hotelová služba </w:t>
      </w:r>
      <w:r w:rsidRPr="00E14BE9">
        <w:rPr>
          <w:rFonts w:ascii="Verdana" w:hAnsi="Verdana"/>
          <w:iCs/>
          <w:color w:val="244061" w:themeColor="accent1" w:themeShade="80"/>
          <w:lang w:val="cs-CZ"/>
        </w:rPr>
        <w:lastRenderedPageBreak/>
        <w:t>dle této smlouvy. Konečný daňový doklad je splatný ve lhůtě 14 ti dnů ode dne vystavení. Lhůta splatnosti je dodržena, je-li vyúčtovaná částka uvedená na faktuře připsána nejpozději v poslední den lhůty splatnosti na bankovní účet hotelu uvedený v záhlaví této smlouvy, resp. na příslušné faktuře hotelu.</w:t>
      </w:r>
    </w:p>
    <w:p w:rsidR="007F45AC" w:rsidRPr="00E14BE9" w:rsidRDefault="007F45AC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Při nedodržení výše uvedených ujednání (zejména při neuhrazení některé ze sjednaných záloh) není hotel povinen sjednané hotelové služby klientovi (účastníkům akce) poskytnout a je oprávněn od této smlouvy v důsledku jejího podstatného porušení ze strany klienta písemně odstoupit a po klientovi taktéž požadovat náhradu tím způsobené škody. Odstoupení nabývá účinnosti dnem doručení oznámení o odstoupení od smlouvy klientovi.</w:t>
      </w: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V. REDUKCE POČTU POKOJŮ</w:t>
      </w:r>
    </w:p>
    <w:p w:rsidR="007F45AC" w:rsidRPr="00481E52" w:rsidRDefault="007F45AC" w:rsidP="00481E52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Klient je oprávněn snížit počet touto smlouvou objednaných pokojů dle následujících podmínek: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7F45AC" w:rsidRPr="00E14BE9" w:rsidTr="001A4DE6">
        <w:tc>
          <w:tcPr>
            <w:tcW w:w="3544" w:type="dxa"/>
          </w:tcPr>
          <w:p w:rsidR="007F45AC" w:rsidRPr="00E14BE9" w:rsidRDefault="007F45AC" w:rsidP="001A4DE6">
            <w:pPr>
              <w:jc w:val="both"/>
              <w:rPr>
                <w:rFonts w:ascii="Verdana" w:hAnsi="Verdana"/>
                <w:b/>
                <w:color w:val="244061" w:themeColor="accent1" w:themeShade="80"/>
              </w:rPr>
            </w:pPr>
            <w:bookmarkStart w:id="4" w:name="_Hlk492206302"/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Termín</w:t>
            </w:r>
            <w:proofErr w:type="spellEnd"/>
          </w:p>
        </w:tc>
        <w:tc>
          <w:tcPr>
            <w:tcW w:w="5528" w:type="dxa"/>
          </w:tcPr>
          <w:p w:rsidR="007F45AC" w:rsidRPr="00E14BE9" w:rsidRDefault="007F45AC" w:rsidP="001A4DE6">
            <w:pPr>
              <w:jc w:val="both"/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Redukce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pokojů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bez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storno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poplatků</w:t>
            </w:r>
            <w:proofErr w:type="spellEnd"/>
          </w:p>
          <w:p w:rsidR="007F45AC" w:rsidRPr="00E14BE9" w:rsidRDefault="007F45AC" w:rsidP="001A4DE6">
            <w:pPr>
              <w:jc w:val="both"/>
              <w:rPr>
                <w:rFonts w:ascii="Verdana" w:hAnsi="Verdana"/>
                <w:b/>
                <w:color w:val="244061" w:themeColor="accent1" w:themeShade="80"/>
              </w:rPr>
            </w:pPr>
          </w:p>
        </w:tc>
      </w:tr>
      <w:tr w:rsidR="007F45AC" w:rsidRPr="00E14BE9" w:rsidTr="001A4DE6">
        <w:tc>
          <w:tcPr>
            <w:tcW w:w="3544" w:type="dxa"/>
            <w:tcBorders>
              <w:bottom w:val="nil"/>
            </w:tcBorders>
          </w:tcPr>
          <w:p w:rsidR="007F45AC" w:rsidRPr="00EF0B30" w:rsidRDefault="007F45AC" w:rsidP="006439F7">
            <w:pPr>
              <w:rPr>
                <w:rFonts w:ascii="Verdana" w:hAnsi="Verdana"/>
                <w:color w:val="244061" w:themeColor="accent1" w:themeShade="80"/>
              </w:rPr>
            </w:pPr>
            <w:r w:rsidRPr="00EF0B30">
              <w:rPr>
                <w:rFonts w:ascii="Verdana" w:hAnsi="Verdana"/>
                <w:color w:val="244061" w:themeColor="accent1" w:themeShade="80"/>
              </w:rPr>
              <w:t xml:space="preserve">A) Od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podpisu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smlouvy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do </w:t>
            </w:r>
            <w:r w:rsidR="00D27641" w:rsidRPr="00EF0B30">
              <w:rPr>
                <w:rFonts w:ascii="Verdana" w:hAnsi="Verdana"/>
                <w:color w:val="244061" w:themeColor="accent1" w:themeShade="80"/>
              </w:rPr>
              <w:t>21</w:t>
            </w:r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dnů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před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příjezdem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skupiny</w:t>
            </w:r>
            <w:proofErr w:type="spellEnd"/>
          </w:p>
        </w:tc>
        <w:tc>
          <w:tcPr>
            <w:tcW w:w="5528" w:type="dxa"/>
            <w:tcBorders>
              <w:bottom w:val="nil"/>
            </w:tcBorders>
          </w:tcPr>
          <w:p w:rsidR="007F45AC" w:rsidRPr="00EF0B30" w:rsidRDefault="007F45AC" w:rsidP="001A4DE6">
            <w:pPr>
              <w:jc w:val="both"/>
              <w:rPr>
                <w:rFonts w:ascii="Verdana" w:hAnsi="Verdana"/>
                <w:color w:val="244061" w:themeColor="accent1" w:themeShade="80"/>
              </w:rPr>
            </w:pPr>
            <w:r w:rsidRPr="00EF0B30">
              <w:rPr>
                <w:rFonts w:ascii="Verdana" w:hAnsi="Verdana"/>
                <w:color w:val="244061" w:themeColor="accent1" w:themeShade="80"/>
              </w:rPr>
              <w:t xml:space="preserve">15%ke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dni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podpisu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této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smlouvy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objednaného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počtu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pokojů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(room block) -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viz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F0B30">
              <w:rPr>
                <w:rFonts w:ascii="Verdana" w:hAnsi="Verdana"/>
                <w:color w:val="244061" w:themeColor="accent1" w:themeShade="80"/>
              </w:rPr>
              <w:t>článek</w:t>
            </w:r>
            <w:proofErr w:type="spellEnd"/>
            <w:r w:rsidRPr="00EF0B30">
              <w:rPr>
                <w:rFonts w:ascii="Verdana" w:hAnsi="Verdana"/>
                <w:color w:val="244061" w:themeColor="accent1" w:themeShade="80"/>
              </w:rPr>
              <w:t xml:space="preserve"> II.</w:t>
            </w:r>
          </w:p>
        </w:tc>
      </w:tr>
      <w:tr w:rsidR="007F45AC" w:rsidRPr="00E14BE9" w:rsidTr="001A4DE6"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</w:tcPr>
          <w:p w:rsidR="007F45AC" w:rsidRPr="006439F7" w:rsidRDefault="007F45AC" w:rsidP="006439F7">
            <w:pPr>
              <w:rPr>
                <w:rFonts w:ascii="Verdana" w:hAnsi="Verdana"/>
                <w:color w:val="244061" w:themeColor="accent1" w:themeShade="80"/>
              </w:rPr>
            </w:pPr>
            <w:r w:rsidRPr="006439F7">
              <w:rPr>
                <w:rFonts w:ascii="Verdana" w:hAnsi="Verdana"/>
                <w:color w:val="244061" w:themeColor="accent1" w:themeShade="80"/>
              </w:rPr>
              <w:t>B) Od 2</w:t>
            </w:r>
            <w:r w:rsidR="00D27641" w:rsidRPr="006439F7">
              <w:rPr>
                <w:rFonts w:ascii="Verdana" w:hAnsi="Verdana"/>
                <w:color w:val="244061" w:themeColor="accent1" w:themeShade="80"/>
              </w:rPr>
              <w:t>0</w:t>
            </w:r>
            <w:r w:rsidRPr="006439F7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6439F7">
              <w:rPr>
                <w:rFonts w:ascii="Verdana" w:hAnsi="Verdana"/>
                <w:color w:val="244061" w:themeColor="accent1" w:themeShade="80"/>
              </w:rPr>
              <w:t>dnů</w:t>
            </w:r>
            <w:proofErr w:type="spellEnd"/>
            <w:r w:rsidRPr="006439F7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6439F7">
              <w:rPr>
                <w:rFonts w:ascii="Verdana" w:hAnsi="Verdana"/>
                <w:color w:val="244061" w:themeColor="accent1" w:themeShade="80"/>
              </w:rPr>
              <w:t>před</w:t>
            </w:r>
            <w:proofErr w:type="spellEnd"/>
            <w:r w:rsidRPr="006439F7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6439F7">
              <w:rPr>
                <w:rFonts w:ascii="Verdana" w:hAnsi="Verdana"/>
                <w:color w:val="244061" w:themeColor="accent1" w:themeShade="80"/>
              </w:rPr>
              <w:t>příjezdem</w:t>
            </w:r>
            <w:proofErr w:type="spellEnd"/>
            <w:r w:rsidRPr="006439F7">
              <w:rPr>
                <w:rFonts w:ascii="Verdana" w:hAnsi="Verdana"/>
                <w:color w:val="244061" w:themeColor="accent1" w:themeShade="80"/>
              </w:rPr>
              <w:t xml:space="preserve"> do </w:t>
            </w:r>
            <w:proofErr w:type="spellStart"/>
            <w:r w:rsidRPr="006439F7">
              <w:rPr>
                <w:rFonts w:ascii="Verdana" w:hAnsi="Verdana"/>
                <w:color w:val="244061" w:themeColor="accent1" w:themeShade="80"/>
              </w:rPr>
              <w:t>příjezdu</w:t>
            </w:r>
            <w:proofErr w:type="spellEnd"/>
            <w:r w:rsidRPr="006439F7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6439F7">
              <w:rPr>
                <w:rFonts w:ascii="Verdana" w:hAnsi="Verdana"/>
                <w:color w:val="244061" w:themeColor="accent1" w:themeShade="80"/>
              </w:rPr>
              <w:t>skupiny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bottom w:val="single" w:sz="12" w:space="0" w:color="auto"/>
            </w:tcBorders>
          </w:tcPr>
          <w:p w:rsidR="007F45AC" w:rsidRPr="00E14BE9" w:rsidRDefault="007F45AC" w:rsidP="001A4DE6">
            <w:pPr>
              <w:jc w:val="both"/>
              <w:rPr>
                <w:rFonts w:ascii="Verdana" w:hAnsi="Verdana"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nelze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redukovat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bez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storno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poplatků</w:t>
            </w:r>
            <w:proofErr w:type="spellEnd"/>
          </w:p>
        </w:tc>
      </w:tr>
      <w:bookmarkEnd w:id="4"/>
    </w:tbl>
    <w:p w:rsidR="007F45AC" w:rsidRPr="00E14BE9" w:rsidRDefault="007F45AC" w:rsidP="007F45AC">
      <w:pPr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rPr>
          <w:rFonts w:ascii="Verdana" w:hAnsi="Verdana"/>
          <w:color w:val="244061" w:themeColor="accent1" w:themeShade="80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</w:rPr>
        <w:t xml:space="preserve">VI. STORNO POPLATKY PRO PŘÍPAD ZRUŠENÍ REZERVACE 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color w:val="244061" w:themeColor="accent1" w:themeShade="80"/>
        </w:rPr>
      </w:pPr>
      <w:proofErr w:type="spellStart"/>
      <w:r w:rsidRPr="00E14BE9">
        <w:rPr>
          <w:rFonts w:ascii="Verdana" w:hAnsi="Verdana"/>
          <w:color w:val="244061" w:themeColor="accent1" w:themeShade="80"/>
        </w:rPr>
        <w:t>Klient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je </w:t>
      </w:r>
      <w:proofErr w:type="spellStart"/>
      <w:r w:rsidRPr="00E14BE9">
        <w:rPr>
          <w:rFonts w:ascii="Verdana" w:hAnsi="Verdana"/>
          <w:color w:val="244061" w:themeColor="accent1" w:themeShade="80"/>
        </w:rPr>
        <w:t>oprávněn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jednostranně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zrušit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(</w:t>
      </w:r>
      <w:proofErr w:type="spellStart"/>
      <w:r w:rsidRPr="00E14BE9">
        <w:rPr>
          <w:rFonts w:ascii="Verdana" w:hAnsi="Verdana"/>
          <w:color w:val="244061" w:themeColor="accent1" w:themeShade="80"/>
        </w:rPr>
        <w:t>stornovat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) </w:t>
      </w:r>
      <w:proofErr w:type="spellStart"/>
      <w:r w:rsidRPr="00E14BE9">
        <w:rPr>
          <w:rFonts w:ascii="Verdana" w:hAnsi="Verdana"/>
          <w:color w:val="244061" w:themeColor="accent1" w:themeShade="80"/>
        </w:rPr>
        <w:t>sjednané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hotelové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dle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, </w:t>
      </w:r>
      <w:proofErr w:type="gramStart"/>
      <w:r w:rsidRPr="00E14BE9">
        <w:rPr>
          <w:rFonts w:ascii="Verdana" w:hAnsi="Verdana"/>
          <w:color w:val="244061" w:themeColor="accent1" w:themeShade="80"/>
        </w:rPr>
        <w:t>a to</w:t>
      </w:r>
      <w:proofErr w:type="gram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buď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jako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celek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color w:val="244061" w:themeColor="accent1" w:themeShade="80"/>
        </w:rPr>
        <w:t>nebo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částečně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color w:val="244061" w:themeColor="accent1" w:themeShade="80"/>
        </w:rPr>
        <w:t>při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dodržení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níže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uvedených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ujednání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. </w:t>
      </w:r>
      <w:proofErr w:type="spellStart"/>
      <w:r w:rsidRPr="00E14BE9">
        <w:rPr>
          <w:rFonts w:ascii="Verdana" w:hAnsi="Verdana"/>
          <w:color w:val="244061" w:themeColor="accent1" w:themeShade="80"/>
        </w:rPr>
        <w:t>Storno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musí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být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učiněno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oprávněnou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osobou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klienta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color w:val="244061" w:themeColor="accent1" w:themeShade="80"/>
        </w:rPr>
        <w:t>písemně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a </w:t>
      </w:r>
      <w:proofErr w:type="spellStart"/>
      <w:r w:rsidRPr="00E14BE9">
        <w:rPr>
          <w:rFonts w:ascii="Verdana" w:hAnsi="Verdana"/>
          <w:color w:val="244061" w:themeColor="accent1" w:themeShade="80"/>
        </w:rPr>
        <w:t>doručeno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hotelu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proofErr w:type="gramStart"/>
      <w:r w:rsidRPr="00E14BE9">
        <w:rPr>
          <w:rFonts w:ascii="Verdana" w:hAnsi="Verdana"/>
          <w:color w:val="244061" w:themeColor="accent1" w:themeShade="80"/>
        </w:rPr>
        <w:t>na</w:t>
      </w:r>
      <w:proofErr w:type="spellEnd"/>
      <w:proofErr w:type="gram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kontaktní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spojení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uvedené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color w:val="244061" w:themeColor="accent1" w:themeShade="80"/>
        </w:rPr>
        <w:t>záhlaví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. 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color w:val="244061" w:themeColor="accent1" w:themeShade="80"/>
        </w:rPr>
      </w:pP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color w:val="244061" w:themeColor="accent1" w:themeShade="80"/>
        </w:rPr>
      </w:pPr>
      <w:r w:rsidRPr="00E14BE9">
        <w:rPr>
          <w:rFonts w:ascii="Verdana" w:hAnsi="Verdana"/>
          <w:color w:val="244061" w:themeColor="accent1" w:themeShade="80"/>
        </w:rPr>
        <w:t>V </w:t>
      </w:r>
      <w:proofErr w:type="spellStart"/>
      <w:r w:rsidRPr="00E14BE9">
        <w:rPr>
          <w:rFonts w:ascii="Verdana" w:hAnsi="Verdana"/>
          <w:color w:val="244061" w:themeColor="accent1" w:themeShade="80"/>
        </w:rPr>
        <w:t>případech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níže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sjednaných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se </w:t>
      </w:r>
      <w:proofErr w:type="spellStart"/>
      <w:r w:rsidRPr="00E14BE9">
        <w:rPr>
          <w:rFonts w:ascii="Verdana" w:hAnsi="Verdana"/>
          <w:color w:val="244061" w:themeColor="accent1" w:themeShade="80"/>
        </w:rPr>
        <w:t>klient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zavazuje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zaplatit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hotelu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při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stornování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sjednaných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hotelových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služeb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následující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storno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color w:val="244061" w:themeColor="accent1" w:themeShade="80"/>
        </w:rPr>
        <w:t>poplatky</w:t>
      </w:r>
      <w:proofErr w:type="spellEnd"/>
      <w:r w:rsidRPr="00E14BE9">
        <w:rPr>
          <w:rFonts w:ascii="Verdana" w:hAnsi="Verdana"/>
          <w:color w:val="244061" w:themeColor="accent1" w:themeShade="80"/>
        </w:rPr>
        <w:t>: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4634"/>
      </w:tblGrid>
      <w:tr w:rsidR="0011476C" w:rsidRPr="00E14BE9" w:rsidTr="00C70F33">
        <w:trPr>
          <w:trHeight w:val="606"/>
        </w:trPr>
        <w:tc>
          <w:tcPr>
            <w:tcW w:w="4438" w:type="dxa"/>
            <w:shd w:val="clear" w:color="auto" w:fill="auto"/>
            <w:vAlign w:val="center"/>
          </w:tcPr>
          <w:p w:rsidR="0011476C" w:rsidRPr="00E14BE9" w:rsidRDefault="0011476C" w:rsidP="00C70F33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Termín</w:t>
            </w:r>
            <w:proofErr w:type="spellEnd"/>
          </w:p>
        </w:tc>
        <w:tc>
          <w:tcPr>
            <w:tcW w:w="4634" w:type="dxa"/>
            <w:vAlign w:val="center"/>
          </w:tcPr>
          <w:p w:rsidR="0011476C" w:rsidRPr="00E14BE9" w:rsidRDefault="0011476C" w:rsidP="00C70F33">
            <w:pPr>
              <w:rPr>
                <w:rFonts w:ascii="Verdana" w:hAnsi="Verdana"/>
                <w:b/>
                <w:color w:val="244061" w:themeColor="accent1" w:themeShade="80"/>
              </w:rPr>
            </w:pP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Storno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poplatek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v </w:t>
            </w:r>
            <w:proofErr w:type="spellStart"/>
            <w:r w:rsidRPr="00E14BE9">
              <w:rPr>
                <w:rFonts w:ascii="Verdana" w:hAnsi="Verdana"/>
                <w:b/>
                <w:color w:val="244061" w:themeColor="accent1" w:themeShade="80"/>
              </w:rPr>
              <w:t>Kč</w:t>
            </w:r>
            <w:proofErr w:type="spellEnd"/>
            <w:r w:rsidRPr="00E14BE9">
              <w:rPr>
                <w:rFonts w:ascii="Verdana" w:hAnsi="Verdana"/>
                <w:b/>
                <w:color w:val="244061" w:themeColor="accent1" w:themeShade="80"/>
              </w:rPr>
              <w:t xml:space="preserve"> (CZK) </w:t>
            </w:r>
          </w:p>
        </w:tc>
      </w:tr>
      <w:tr w:rsidR="0011476C" w:rsidRPr="00E14BE9" w:rsidTr="00C70F33">
        <w:tc>
          <w:tcPr>
            <w:tcW w:w="4438" w:type="dxa"/>
            <w:tcBorders>
              <w:top w:val="nil"/>
            </w:tcBorders>
            <w:shd w:val="clear" w:color="auto" w:fill="auto"/>
            <w:vAlign w:val="center"/>
          </w:tcPr>
          <w:p w:rsidR="0011476C" w:rsidRPr="006439F7" w:rsidRDefault="0011476C" w:rsidP="00C70F33">
            <w:pPr>
              <w:rPr>
                <w:rFonts w:ascii="Verdana" w:hAnsi="Verdana"/>
                <w:b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 xml:space="preserve">Od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podpisu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smlouvy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do</w:t>
            </w:r>
            <w:r w:rsidRPr="00E14BE9">
              <w:rPr>
                <w:rFonts w:ascii="Verdana" w:hAnsi="Verdana"/>
                <w:color w:val="244061" w:themeColor="accent1" w:themeShade="80"/>
                <w:lang w:val="cs-CZ"/>
              </w:rPr>
              <w:t xml:space="preserve"> </w:t>
            </w:r>
            <w:r w:rsidR="00EF0B30">
              <w:rPr>
                <w:rFonts w:ascii="Verdana" w:hAnsi="Verdana"/>
                <w:color w:val="244061" w:themeColor="accent1" w:themeShade="80"/>
                <w:lang w:val="cs-CZ"/>
              </w:rPr>
              <w:t>9</w:t>
            </w:r>
            <w:r w:rsidRPr="00E14BE9">
              <w:rPr>
                <w:rFonts w:ascii="Verdana" w:hAnsi="Verdana"/>
                <w:color w:val="244061" w:themeColor="accent1" w:themeShade="80"/>
                <w:lang w:val="cs-CZ"/>
              </w:rPr>
              <w:t>0 dní před příjezdem</w:t>
            </w:r>
          </w:p>
        </w:tc>
        <w:tc>
          <w:tcPr>
            <w:tcW w:w="4634" w:type="dxa"/>
            <w:tcBorders>
              <w:top w:val="nil"/>
            </w:tcBorders>
            <w:vAlign w:val="center"/>
          </w:tcPr>
          <w:p w:rsidR="0011476C" w:rsidRPr="00E14BE9" w:rsidRDefault="001A474E" w:rsidP="00C70F33">
            <w:pPr>
              <w:rPr>
                <w:rFonts w:ascii="Verdana" w:hAnsi="Verdana"/>
                <w:color w:val="244061" w:themeColor="accent1" w:themeShade="80"/>
              </w:rPr>
            </w:pPr>
            <w:r>
              <w:rPr>
                <w:rFonts w:ascii="Verdana" w:hAnsi="Verdana"/>
                <w:color w:val="244061" w:themeColor="accent1" w:themeShade="80"/>
                <w:lang w:val="cs-CZ"/>
              </w:rPr>
              <w:t>9 800</w:t>
            </w:r>
            <w:r w:rsidR="0011476C" w:rsidRPr="00E14BE9">
              <w:rPr>
                <w:rFonts w:ascii="Verdana" w:hAnsi="Verdana"/>
                <w:color w:val="244061" w:themeColor="accent1" w:themeShade="80"/>
                <w:lang w:val="cs-CZ"/>
              </w:rPr>
              <w:t xml:space="preserve"> Kč – nevratná záloha</w:t>
            </w:r>
          </w:p>
        </w:tc>
      </w:tr>
      <w:tr w:rsidR="0011476C" w:rsidRPr="00E14BE9" w:rsidTr="00C70F33">
        <w:tc>
          <w:tcPr>
            <w:tcW w:w="4438" w:type="dxa"/>
            <w:vAlign w:val="center"/>
          </w:tcPr>
          <w:p w:rsidR="0011476C" w:rsidRPr="006439F7" w:rsidRDefault="0011476C" w:rsidP="00C70F33">
            <w:pPr>
              <w:rPr>
                <w:rFonts w:ascii="Verdana" w:hAnsi="Verdana"/>
                <w:b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</w:rPr>
              <w:t xml:space="preserve">Od </w:t>
            </w:r>
            <w:r w:rsidR="002C4AED">
              <w:rPr>
                <w:rFonts w:ascii="Verdana" w:hAnsi="Verdana"/>
                <w:color w:val="244061" w:themeColor="accent1" w:themeShade="80"/>
              </w:rPr>
              <w:t>90</w:t>
            </w:r>
            <w:r w:rsidRPr="00E14BE9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dní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před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</w:t>
            </w:r>
            <w:proofErr w:type="spellStart"/>
            <w:r w:rsidRPr="00E14BE9">
              <w:rPr>
                <w:rFonts w:ascii="Verdana" w:hAnsi="Verdana"/>
                <w:color w:val="244061" w:themeColor="accent1" w:themeShade="80"/>
              </w:rPr>
              <w:t>příjezdem</w:t>
            </w:r>
            <w:proofErr w:type="spellEnd"/>
            <w:r w:rsidRPr="00E14BE9">
              <w:rPr>
                <w:rFonts w:ascii="Verdana" w:hAnsi="Verdana"/>
                <w:color w:val="244061" w:themeColor="accent1" w:themeShade="80"/>
              </w:rPr>
              <w:t xml:space="preserve"> do</w:t>
            </w:r>
            <w:r w:rsidRPr="00E14BE9">
              <w:rPr>
                <w:rFonts w:ascii="Verdana" w:hAnsi="Verdana"/>
                <w:color w:val="244061" w:themeColor="accent1" w:themeShade="80"/>
                <w:lang w:val="cs-CZ"/>
              </w:rPr>
              <w:t xml:space="preserve"> </w:t>
            </w:r>
            <w:r w:rsidR="002C4AED">
              <w:rPr>
                <w:rFonts w:ascii="Verdana" w:hAnsi="Verdana"/>
                <w:color w:val="244061" w:themeColor="accent1" w:themeShade="80"/>
                <w:lang w:val="cs-CZ"/>
              </w:rPr>
              <w:t>21</w:t>
            </w:r>
            <w:r w:rsidRPr="00E14BE9">
              <w:rPr>
                <w:rFonts w:ascii="Verdana" w:hAnsi="Verdana"/>
                <w:color w:val="244061" w:themeColor="accent1" w:themeShade="80"/>
                <w:lang w:val="cs-CZ"/>
              </w:rPr>
              <w:t xml:space="preserve"> dní před příjezdem</w:t>
            </w:r>
          </w:p>
        </w:tc>
        <w:tc>
          <w:tcPr>
            <w:tcW w:w="4634" w:type="dxa"/>
            <w:vAlign w:val="center"/>
          </w:tcPr>
          <w:p w:rsidR="0011476C" w:rsidRPr="00E14BE9" w:rsidRDefault="0011476C" w:rsidP="00C70F33">
            <w:pPr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  <w:lang w:val="cs-CZ"/>
              </w:rPr>
              <w:t xml:space="preserve">50 % z celkových cen hotelových služeb dle této smlouvy </w:t>
            </w:r>
          </w:p>
        </w:tc>
      </w:tr>
      <w:tr w:rsidR="0011476C" w:rsidRPr="00E14BE9" w:rsidTr="00C70F33">
        <w:tc>
          <w:tcPr>
            <w:tcW w:w="44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1476C" w:rsidRPr="00E14BE9" w:rsidRDefault="0011476C" w:rsidP="00C70F33">
            <w:pPr>
              <w:pStyle w:val="Nadpis6"/>
              <w:rPr>
                <w:rFonts w:ascii="Verdana" w:hAnsi="Verdana" w:cs="Times New Roman"/>
                <w:color w:val="244061" w:themeColor="accent1" w:themeShade="80"/>
                <w:lang w:val="cs-CZ"/>
              </w:rPr>
            </w:pPr>
            <w:r w:rsidRPr="00FC0B36">
              <w:rPr>
                <w:rFonts w:ascii="Verdana" w:eastAsia="Times New Roman" w:hAnsi="Verdana" w:cs="Times New Roman"/>
                <w:i w:val="0"/>
                <w:iCs w:val="0"/>
                <w:color w:val="244061" w:themeColor="accent1" w:themeShade="80"/>
                <w:lang w:val="cs-CZ"/>
              </w:rPr>
              <w:t>Od 2</w:t>
            </w:r>
            <w:r w:rsidR="00D27641" w:rsidRPr="00FC0B36">
              <w:rPr>
                <w:rFonts w:ascii="Verdana" w:eastAsia="Times New Roman" w:hAnsi="Verdana" w:cs="Times New Roman"/>
                <w:i w:val="0"/>
                <w:iCs w:val="0"/>
                <w:color w:val="244061" w:themeColor="accent1" w:themeShade="80"/>
                <w:lang w:val="cs-CZ"/>
              </w:rPr>
              <w:t>0</w:t>
            </w:r>
            <w:r w:rsidRPr="00FC0B36">
              <w:rPr>
                <w:rFonts w:ascii="Verdana" w:eastAsia="Times New Roman" w:hAnsi="Verdana" w:cs="Times New Roman"/>
                <w:i w:val="0"/>
                <w:iCs w:val="0"/>
                <w:color w:val="244061" w:themeColor="accent1" w:themeShade="80"/>
                <w:lang w:val="cs-CZ"/>
              </w:rPr>
              <w:t xml:space="preserve"> dní před příjezdem do příjezdu</w:t>
            </w:r>
          </w:p>
        </w:tc>
        <w:tc>
          <w:tcPr>
            <w:tcW w:w="46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1476C" w:rsidRPr="00E14BE9" w:rsidRDefault="0011476C" w:rsidP="00C70F33">
            <w:pPr>
              <w:rPr>
                <w:rFonts w:ascii="Verdana" w:hAnsi="Verdana"/>
                <w:color w:val="244061" w:themeColor="accent1" w:themeShade="80"/>
              </w:rPr>
            </w:pPr>
            <w:r w:rsidRPr="00E14BE9">
              <w:rPr>
                <w:rFonts w:ascii="Verdana" w:hAnsi="Verdana"/>
                <w:color w:val="244061" w:themeColor="accent1" w:themeShade="80"/>
                <w:lang w:val="cs-CZ"/>
              </w:rPr>
              <w:t xml:space="preserve">100 % z celkových cen hotelových služeb dle této smlouvy </w:t>
            </w:r>
          </w:p>
        </w:tc>
      </w:tr>
    </w:tbl>
    <w:p w:rsidR="007F45AC" w:rsidRPr="00E14BE9" w:rsidRDefault="007F45AC" w:rsidP="007F45AC">
      <w:pPr>
        <w:pStyle w:val="Zkladntext"/>
        <w:ind w:right="-1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VII. DALŠÍ UJEDNÁNÍ</w:t>
      </w:r>
    </w:p>
    <w:p w:rsidR="007F45AC" w:rsidRPr="00E14BE9" w:rsidRDefault="007F45AC" w:rsidP="007F45AC">
      <w:pPr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Smluvní strany dále sjednávají níže uvedené další podmínky související s realizací akce.</w:t>
      </w:r>
    </w:p>
    <w:p w:rsidR="007F45AC" w:rsidRPr="00E14BE9" w:rsidRDefault="007F45AC" w:rsidP="007F45AC">
      <w:pPr>
        <w:pStyle w:val="Nadpis2"/>
        <w:ind w:right="-1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7.1. ZÁVAZNÉ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POTVRZENÍ POČTU ÚČASTNÍKŮ AKCE A VÝBĚR MENU</w:t>
      </w:r>
    </w:p>
    <w:p w:rsidR="00481E52" w:rsidRDefault="007F45AC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Klient </w:t>
      </w:r>
      <w:r w:rsidRPr="00E14BE9">
        <w:rPr>
          <w:rFonts w:ascii="Verdana" w:hAnsi="Verdana"/>
          <w:iCs/>
          <w:color w:val="244061" w:themeColor="accent1" w:themeShade="80"/>
          <w:lang w:val="cs-CZ"/>
        </w:rPr>
        <w:t xml:space="preserve">se zavazuje informovat hotel o přesném počtu účastníků akce nejpozději do </w:t>
      </w:r>
    </w:p>
    <w:p w:rsidR="007F45AC" w:rsidRPr="00E14BE9" w:rsidRDefault="00481E52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  <w:r>
        <w:rPr>
          <w:rFonts w:ascii="Verdana" w:hAnsi="Verdana"/>
          <w:b/>
          <w:iCs/>
          <w:color w:val="244061" w:themeColor="accent1" w:themeShade="80"/>
          <w:lang w:val="cs-CZ"/>
        </w:rPr>
        <w:t>15. září 2020</w:t>
      </w:r>
      <w:r w:rsidR="007F45AC" w:rsidRPr="00E14BE9">
        <w:rPr>
          <w:rFonts w:ascii="Verdana" w:hAnsi="Verdana"/>
          <w:iCs/>
          <w:color w:val="244061" w:themeColor="accent1" w:themeShade="80"/>
          <w:lang w:val="cs-CZ"/>
        </w:rPr>
        <w:t xml:space="preserve"> pokud tak klient do tohoto termínu neučiní, bude považován za závazný počet účastníků akce uvedený v Příloze této smlouvy. </w:t>
      </w:r>
    </w:p>
    <w:p w:rsidR="007F45AC" w:rsidRPr="00E14BE9" w:rsidRDefault="007F45AC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lastRenderedPageBreak/>
        <w:t xml:space="preserve">Klient se zavazuje upřesnit hotelu výběr menu pro poskytnutí gastronomických služeb nejpozději jeden týden před konáním akce; neprovede-li klient v této lhůtě upřesnění menu, je hotel oprávněn zvolit menu dle svého uvážení s přihlédnutím k charakteru akce. </w:t>
      </w:r>
    </w:p>
    <w:p w:rsidR="007F45AC" w:rsidRPr="00E14BE9" w:rsidRDefault="007F45AC" w:rsidP="007F45AC">
      <w:pPr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b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t>Změna v počtu účastníků akce může být klientem provedena nejpozději 3 kalendářní dny před termínem konání akce. Bude-li takto nahlášený počet účastníků akce překročen o více než 10 %, není hotel povinen dodržet objednané menu. Objednávky jídel, nápojů a/nebo tabákových výrobků na místě přesahující rámec uvedený v Příloze této smlouvy budou klientovi hotelem účtovány samostatně, a to v ceně dle ceníku hotelu platného v den poskytnutí (prodeje) příslušné/-ho služby či zboží.</w:t>
      </w:r>
    </w:p>
    <w:p w:rsidR="007F45AC" w:rsidRPr="00E14BE9" w:rsidRDefault="007F45AC" w:rsidP="007F45AC">
      <w:pPr>
        <w:jc w:val="both"/>
        <w:rPr>
          <w:rFonts w:ascii="Verdana" w:hAnsi="Verdana"/>
          <w:b/>
          <w:color w:val="244061" w:themeColor="accent1" w:themeShade="80"/>
          <w:lang w:val="cs-CZ"/>
        </w:rPr>
      </w:pP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Hotel si dále vyhrazuje právo změnit a/nebo upravit prostory objednané klientem dle této smlouvy, a to v souvislosti se změnou počtu účastníků akce o více než 10 %.</w:t>
      </w:r>
    </w:p>
    <w:p w:rsidR="007F45AC" w:rsidRPr="00E14BE9" w:rsidRDefault="007F45AC" w:rsidP="007F45AC">
      <w:pPr>
        <w:ind w:right="-1"/>
        <w:jc w:val="both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7.2. GARANCE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CATERINGU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Předpokládané náklady na akci jsou uvedeny v této smlouvě a/nebo jejich přílohách. V případě, že reálné náklady spojené s akcí klesnou pod 90 % původních ke dni podpisu této smlouvy předpokládaných nákladů na akci, je hotel oprávněn požadovat po klientovi kompenzaci odpovídající příslušnému rozdílu až do 90 % původně sjednaných (předpokládaných) nákladů na akci a klient povinen takovou kompenzaci hotelu na základě hotelem vystavené faktury řádně uhradit.  </w:t>
      </w:r>
    </w:p>
    <w:p w:rsidR="007F45AC" w:rsidRPr="00E14BE9" w:rsidRDefault="007F45AC" w:rsidP="007F45AC">
      <w:pPr>
        <w:ind w:right="-1"/>
        <w:jc w:val="both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7.3. VÝHRADA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HOTELU KE KONZUMACI NÁPOJŮ A POKRMŮ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S ohledem na odpovědnost provozovatele gastronomického zařízení mohou být v hotelu konzumovány pouze pokrmy a/nebo nápoje, které jsou připraveny a/nebo prodávány přímo v hotelu. Nápoje a/nebo pokrmy na akci budou hotelem připraveny výhradně pro klienta a jeho akci v hotelu; z tohoto důvodu nesmí být vynášeny z prostor hotelu. Konzumace jiných nápojů, než uvedených výše podléhá předchozímu písemnému schválení hotelu s tím, že v takovém případě je hotel oprávněn účtovat klientovi v dohodnuté výši, vycházející zejména z množství a druhu příslušných nápojů, tzv. </w:t>
      </w:r>
      <w:proofErr w:type="spellStart"/>
      <w:r w:rsidRPr="00E14BE9">
        <w:rPr>
          <w:rFonts w:ascii="Verdana" w:hAnsi="Verdana"/>
          <w:color w:val="244061" w:themeColor="accent1" w:themeShade="80"/>
          <w:lang w:val="cs-CZ"/>
        </w:rPr>
        <w:t>korkovné</w:t>
      </w:r>
      <w:proofErr w:type="spellEnd"/>
      <w:r w:rsidRPr="00E14BE9">
        <w:rPr>
          <w:rFonts w:ascii="Verdana" w:hAnsi="Verdana"/>
          <w:color w:val="244061" w:themeColor="accent1" w:themeShade="80"/>
          <w:lang w:val="cs-CZ"/>
        </w:rPr>
        <w:t xml:space="preserve">.  </w:t>
      </w:r>
    </w:p>
    <w:p w:rsidR="007F45AC" w:rsidRPr="00E14BE9" w:rsidRDefault="007F45AC" w:rsidP="007F45AC">
      <w:pPr>
        <w:jc w:val="both"/>
        <w:rPr>
          <w:rFonts w:ascii="Verdana" w:hAnsi="Verdana"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de-DE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de-DE"/>
        </w:rPr>
        <w:t xml:space="preserve">7.4. KONÁNÍ AKCE MIMO STANDARDNÍ PROVOZ HOTELU </w:t>
      </w:r>
    </w:p>
    <w:p w:rsidR="00C57D2E" w:rsidRDefault="00C57D2E" w:rsidP="00C57D2E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V případě večerních akcí, které klientem nebudou ukončeny do </w:t>
      </w:r>
      <w:r w:rsidR="00481E52">
        <w:rPr>
          <w:rFonts w:ascii="Verdana" w:hAnsi="Verdana"/>
          <w:color w:val="244061" w:themeColor="accent1" w:themeShade="80"/>
          <w:lang w:val="cs-CZ"/>
        </w:rPr>
        <w:t>00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:00 hod., je klient povinen uhradit hotelu částku (počínaje od </w:t>
      </w:r>
      <w:r w:rsidR="00481E52">
        <w:rPr>
          <w:rFonts w:ascii="Verdana" w:hAnsi="Verdana"/>
          <w:color w:val="244061" w:themeColor="accent1" w:themeShade="80"/>
          <w:lang w:val="cs-CZ"/>
        </w:rPr>
        <w:t>00</w:t>
      </w:r>
      <w:r w:rsidRPr="00E14BE9">
        <w:rPr>
          <w:rFonts w:ascii="Verdana" w:hAnsi="Verdana"/>
          <w:color w:val="244061" w:themeColor="accent1" w:themeShade="80"/>
          <w:lang w:val="cs-CZ"/>
        </w:rPr>
        <w:t>:01) 2.000,- Kč včetně DPH za každou započatou hodinu. V případě, že částka konzumace překročí 2.000,- Kč včetně DPH za danou hodinu, poplatek za pronájem bude odečten.</w:t>
      </w:r>
    </w:p>
    <w:p w:rsidR="003A572B" w:rsidRDefault="003A572B" w:rsidP="00C57D2E">
      <w:pPr>
        <w:jc w:val="both"/>
        <w:rPr>
          <w:rFonts w:ascii="Verdana" w:hAnsi="Verdana"/>
          <w:color w:val="244061" w:themeColor="accent1" w:themeShade="80"/>
          <w:lang w:val="cs-CZ"/>
        </w:rPr>
      </w:pPr>
    </w:p>
    <w:p w:rsidR="003A572B" w:rsidRDefault="003A572B" w:rsidP="003A572B">
      <w:pPr>
        <w:jc w:val="both"/>
        <w:rPr>
          <w:rFonts w:ascii="Verdana" w:hAnsi="Verdana"/>
          <w:color w:val="244061" w:themeColor="accent1" w:themeShade="80"/>
          <w:lang w:val="cs-CZ"/>
        </w:rPr>
      </w:pPr>
      <w:r>
        <w:rPr>
          <w:rFonts w:ascii="Verdana" w:hAnsi="Verdana"/>
          <w:color w:val="244061" w:themeColor="accent1" w:themeShade="80"/>
          <w:lang w:val="cs-CZ"/>
        </w:rPr>
        <w:t>Případný hudební doprovod (</w:t>
      </w:r>
      <w:proofErr w:type="spellStart"/>
      <w:r>
        <w:rPr>
          <w:rFonts w:ascii="Verdana" w:hAnsi="Verdana"/>
          <w:color w:val="244061" w:themeColor="accent1" w:themeShade="80"/>
          <w:lang w:val="cs-CZ"/>
        </w:rPr>
        <w:t>DJs</w:t>
      </w:r>
      <w:proofErr w:type="spellEnd"/>
      <w:r>
        <w:rPr>
          <w:rFonts w:ascii="Verdana" w:hAnsi="Verdana"/>
          <w:color w:val="244061" w:themeColor="accent1" w:themeShade="80"/>
          <w:lang w:val="cs-CZ"/>
        </w:rPr>
        <w:t>) musí být ukončen k 01.00 hodině.</w:t>
      </w:r>
    </w:p>
    <w:p w:rsidR="007F45AC" w:rsidRPr="00E14BE9" w:rsidRDefault="007F45AC" w:rsidP="00FC0B36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7.5. TECHNICKÉ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VYBAVENÍ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481E52">
        <w:rPr>
          <w:rFonts w:ascii="Verdana" w:hAnsi="Verdana"/>
          <w:iCs/>
          <w:color w:val="244061" w:themeColor="accent1" w:themeShade="80"/>
          <w:lang w:val="cs-CZ"/>
        </w:rPr>
        <w:t xml:space="preserve">Dohodnutá cena za užívání konferenčních prostor v hotelu zahrnuje mimo vlastní ceny (nájemného) za užívání prostor pouze přípravu těchto prostor a jejich vybavení nábytkem, je-li v těchto prostorách standardně k dispozici. V ceně </w:t>
      </w:r>
      <w:r w:rsidR="00481E52" w:rsidRPr="00481E52">
        <w:rPr>
          <w:rFonts w:ascii="Verdana" w:hAnsi="Verdana"/>
          <w:iCs/>
          <w:color w:val="244061" w:themeColor="accent1" w:themeShade="80"/>
          <w:lang w:val="cs-CZ"/>
        </w:rPr>
        <w:t>je</w:t>
      </w:r>
      <w:r w:rsidRPr="00481E52">
        <w:rPr>
          <w:rFonts w:ascii="Verdana" w:hAnsi="Verdana"/>
          <w:iCs/>
          <w:color w:val="244061" w:themeColor="accent1" w:themeShade="80"/>
          <w:lang w:val="cs-CZ"/>
        </w:rPr>
        <w:t xml:space="preserve"> zahrnuto technické vybavení a jeho provoz, které je účtováno zvlášť dle Přílohy č. </w:t>
      </w:r>
      <w:r w:rsidR="00481E52" w:rsidRPr="00481E52">
        <w:rPr>
          <w:rFonts w:ascii="Verdana" w:hAnsi="Verdana"/>
          <w:iCs/>
          <w:color w:val="244061" w:themeColor="accent1" w:themeShade="80"/>
          <w:lang w:val="cs-CZ"/>
        </w:rPr>
        <w:t>1</w:t>
      </w:r>
      <w:r w:rsidRPr="00481E52">
        <w:rPr>
          <w:rFonts w:ascii="Verdana" w:hAnsi="Verdana"/>
          <w:iCs/>
          <w:color w:val="244061" w:themeColor="accent1" w:themeShade="80"/>
          <w:lang w:val="cs-CZ"/>
        </w:rPr>
        <w:t xml:space="preserve"> této smlouvy. Pokud bude po předchozí písemné dohodě s hotelem klientem použito technické vybavení klienta, odpovídá klient za to, že toto vybavení bude splňovat veškeré platné obecně závazné právní předpisy, včetně jiných norem a jeho provoz bude taktéž probíhat v souladu s těmito právními předpisy. Hotel je oprávněn požadovat po klientovi úhradu za spotřebu elektrické energie, kterou je oprávněn stanovit po dohodě s technickým pracovníkem hotelu, nebo jinou v této věci fundovanou osobou, i paušální částkou (zejména s ohledem </w:t>
      </w:r>
      <w:r w:rsidRPr="00481E52">
        <w:rPr>
          <w:rFonts w:ascii="Verdana" w:hAnsi="Verdana"/>
          <w:iCs/>
          <w:color w:val="244061" w:themeColor="accent1" w:themeShade="80"/>
          <w:lang w:val="cs-CZ"/>
        </w:rPr>
        <w:lastRenderedPageBreak/>
        <w:t>na příkon, typ a/nebo druh zařízení) a klient je povinen takto hotelem určenou částku společně s cenou hotelových služeb řádně uhradit.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7.6. DOPROVODNÝ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PROGRAM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t xml:space="preserve">Klient je oprávněn požadovat po hotelu zajištění (zprostředkování) hudebního nebo jiného uměleckého programu; bude-li takový program zajištěn (zprostředkován) hotelem, sjednají smluvní strany bezodkladně požadavky a/nebo podmínky jeho realizace, včetně výše odměny pro realizátora tohoto programu (účinkující) i hotel. Bude-li po předchozí dohodě s hotelem výše uvedený program zajištěn přímo klientem, nebo jím určenou osobou, odpovídá klient v plném rozsahu za to, že bude program probíhat dle pokynů hotelu a v souladu s platnými právními předpisy a/nebo normami, včetně předpisů z oblasti autorského práva. 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sz w:val="22"/>
          <w:szCs w:val="22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sz w:val="22"/>
          <w:szCs w:val="22"/>
          <w:lang w:val="cs-CZ"/>
        </w:rPr>
        <w:t xml:space="preserve"> </w:t>
      </w: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7.7. PROPAGAČNÍ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MATERIÁLY KLIENTA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t>Klient je oprávněn v prostorách hotelu, kde bude akce konána, v souvislosti s akcí instalovat dle pokynů hotelu a v přiměřeném rozsahu své propagační materiály a/nebo předměty týkající se akce. Instalace těchto propagačních materiálů a/nebo předmětů proběhne bezprostředně před příjezdem účastníků akce. Veškeré své propagační materiály a/nebo předměty odstraní klient z prostor hotelu nejpozději do tří hodin po oficiálním ukončení akce. Za škodu vzniklou v souvislosti s instalací, vyvěšením, demontáží a/nebo odstraněním materiálů a/nebo předmětů, nebo jejich nesprávným či nevhodným umístěním, a za dodržení bezpečnostních a dalších právních předpisů či norem v této věci odpovídá v plném rozsahu klient. Bude-li instalaci a/nebo demontáž dle předchozí dohody smluvních stran zajišťovat hotel, budou klientovi účtovány náklady instalace a demontáže samostatně, společně s vyúčtováním ceny hotelových služeb dle této smlouvy.</w:t>
      </w:r>
    </w:p>
    <w:p w:rsidR="007F45AC" w:rsidRPr="00E14BE9" w:rsidRDefault="007F45AC" w:rsidP="007F45AC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sz w:val="22"/>
          <w:szCs w:val="22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7.8. VYROZUMĚNÍ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ÚČASTNÍKŮ </w:t>
      </w:r>
    </w:p>
    <w:p w:rsidR="007F45AC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Klient se zavazuje informovat účastníky akce o tom, aby si ve svém zájmu, zejména pak z důvodu předcházení škod na jejich majetku, v prostorách konání akce bez patřičného dohledu (např. o přestávkách apod.) neponechávali své věci (zejména pak své doklady, hotovost, cennosti, mobilní či jiná zpravidla technická zařízení apod.); za tyto škody hotel nenese odpovědnost. Požádá-li o to ubytovaný účastník akce, hotel od něj převezme do úschovy peněžní prostředky, klenoty nebo jiné cennosti, ledaže to jsou věci nebezpečné nebo hodnotou či rozsahem pro hotel neúměrné.</w:t>
      </w:r>
    </w:p>
    <w:p w:rsidR="002C4AED" w:rsidRPr="00E14BE9" w:rsidRDefault="002C4AED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244061" w:themeColor="accent1" w:themeShade="80"/>
          <w:lang w:val="cs-CZ"/>
        </w:rPr>
      </w:pP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VIII. ZMĚNY A/NEBO DOPLNĚNÍ SMLOUVY</w:t>
      </w:r>
    </w:p>
    <w:p w:rsidR="007F45AC" w:rsidRPr="00FC0B36" w:rsidRDefault="007F45AC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Tato smlouva může být měněna a doplňována pouze písemně - formou uzavření vzestupně číslovaných dodatků k této smlouvě. </w:t>
      </w:r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IX. EVENT MANAGER</w:t>
      </w:r>
    </w:p>
    <w:p w:rsidR="007F45AC" w:rsidRPr="00FC0B36" w:rsidRDefault="007F45AC" w:rsidP="00FC0B36">
      <w:pPr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Po podpisu této smlouvy bude klientovi hotelem přidělen </w:t>
      </w:r>
      <w:proofErr w:type="spellStart"/>
      <w:r w:rsidRPr="00E14BE9">
        <w:rPr>
          <w:rFonts w:ascii="Verdana" w:hAnsi="Verdana"/>
          <w:color w:val="244061" w:themeColor="accent1" w:themeShade="80"/>
          <w:lang w:val="cs-CZ"/>
        </w:rPr>
        <w:t>Event</w:t>
      </w:r>
      <w:proofErr w:type="spellEnd"/>
      <w:r w:rsidRPr="00E14BE9">
        <w:rPr>
          <w:rFonts w:ascii="Verdana" w:hAnsi="Verdana"/>
          <w:color w:val="244061" w:themeColor="accent1" w:themeShade="80"/>
          <w:lang w:val="cs-CZ"/>
        </w:rPr>
        <w:t xml:space="preserve"> Manažer, který bude klientovi k dispozici při koordinaci a komunikaci záležitostí dle této smlouvy, a to zpravidla až do odjezdu účastníků akce a finálního, zejména finančního vypořádání akce dle této smlouvy.</w:t>
      </w:r>
      <w:bookmarkEnd w:id="3"/>
    </w:p>
    <w:p w:rsidR="007F45AC" w:rsidRPr="00E14BE9" w:rsidRDefault="007F45AC" w:rsidP="007F45AC">
      <w:pPr>
        <w:tabs>
          <w:tab w:val="num" w:pos="426"/>
          <w:tab w:val="left" w:pos="2790"/>
          <w:tab w:val="center" w:pos="4659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244061" w:themeColor="accent1" w:themeShade="80"/>
          <w:sz w:val="24"/>
          <w:szCs w:val="24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</w:rPr>
        <w:t>X. ZÁVĚREČNÁ UJEDNÁNÍ</w:t>
      </w:r>
    </w:p>
    <w:p w:rsidR="007F45AC" w:rsidRPr="00E14BE9" w:rsidRDefault="007F45AC" w:rsidP="007F45AC">
      <w:pPr>
        <w:pStyle w:val="Textvbloku"/>
        <w:numPr>
          <w:ilvl w:val="0"/>
          <w:numId w:val="2"/>
        </w:numPr>
        <w:tabs>
          <w:tab w:val="num" w:pos="426"/>
        </w:tabs>
        <w:ind w:left="426" w:right="0" w:hanging="426"/>
        <w:rPr>
          <w:rFonts w:ascii="Verdana" w:hAnsi="Verdana"/>
          <w:i w:val="0"/>
          <w:color w:val="244061" w:themeColor="accent1" w:themeShade="80"/>
          <w:sz w:val="20"/>
          <w:szCs w:val="20"/>
        </w:rPr>
      </w:pPr>
      <w:r w:rsidRPr="00E14BE9">
        <w:rPr>
          <w:rFonts w:ascii="Verdana" w:hAnsi="Verdana"/>
          <w:i w:val="0"/>
          <w:color w:val="244061" w:themeColor="accent1" w:themeShade="80"/>
          <w:sz w:val="20"/>
          <w:szCs w:val="20"/>
        </w:rPr>
        <w:t>Tato smlouva nabývá platnosti dnem podpisu oběma smluvními stranami</w:t>
      </w:r>
      <w:r w:rsidR="008946AD">
        <w:rPr>
          <w:rFonts w:ascii="Verdana" w:hAnsi="Verdana"/>
          <w:i w:val="0"/>
          <w:color w:val="244061" w:themeColor="accent1" w:themeShade="80"/>
          <w:sz w:val="20"/>
          <w:szCs w:val="20"/>
        </w:rPr>
        <w:t xml:space="preserve"> a účinnosti dnem zveřejněné toto smlouvy v informačním systému Registru smluv, vedeném ČR – Ministerstvem vnitra</w:t>
      </w:r>
      <w:r w:rsidRPr="00E14BE9">
        <w:rPr>
          <w:rFonts w:ascii="Verdana" w:hAnsi="Verdana"/>
          <w:i w:val="0"/>
          <w:color w:val="244061" w:themeColor="accent1" w:themeShade="80"/>
          <w:sz w:val="20"/>
          <w:szCs w:val="20"/>
        </w:rPr>
        <w:t xml:space="preserve">. Smlouva je uzavírána na dobu určitou - do sjednaného termínu ukončení akce, resp. řádného a úplného vypořádání práv dle této smlouvy, zejména pak finančních a odpovědnostních nároků. Tuto smlouvu lze ukončit pouze písemně - </w:t>
      </w:r>
      <w:r w:rsidRPr="00E14BE9">
        <w:rPr>
          <w:rFonts w:ascii="Verdana" w:hAnsi="Verdana"/>
          <w:i w:val="0"/>
          <w:color w:val="244061" w:themeColor="accent1" w:themeShade="80"/>
          <w:sz w:val="20"/>
          <w:szCs w:val="20"/>
        </w:rPr>
        <w:lastRenderedPageBreak/>
        <w:t xml:space="preserve">dohodou smluvních stran, nebo odstoupením od smlouvy z důvodů uvedených v této smlouvě, nebo v platných obecně závazných právních předpisech. </w:t>
      </w:r>
    </w:p>
    <w:p w:rsidR="007F45AC" w:rsidRPr="00E14BE9" w:rsidRDefault="007F45AC" w:rsidP="007F45A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Verdana" w:hAnsi="Verdana"/>
          <w:iCs/>
          <w:color w:val="244061" w:themeColor="accent1" w:themeShade="80"/>
          <w:lang w:val="cs-CZ"/>
        </w:rPr>
      </w:pPr>
      <w:r w:rsidRPr="00E14BE9">
        <w:rPr>
          <w:rFonts w:ascii="Verdana" w:hAnsi="Verdana"/>
          <w:iCs/>
          <w:color w:val="244061" w:themeColor="accent1" w:themeShade="80"/>
          <w:lang w:val="cs-CZ"/>
        </w:rPr>
        <w:t>Nedílnou součástí této smlouvy jsou tyto přílohy:</w:t>
      </w:r>
    </w:p>
    <w:p w:rsidR="007F45AC" w:rsidRPr="00E14BE9" w:rsidRDefault="007F45AC" w:rsidP="007F45AC">
      <w:pPr>
        <w:pStyle w:val="Odstavecseseznamem"/>
        <w:numPr>
          <w:ilvl w:val="0"/>
          <w:numId w:val="3"/>
        </w:numPr>
        <w:tabs>
          <w:tab w:val="left" w:pos="6663"/>
        </w:tabs>
        <w:overflowPunct w:val="0"/>
        <w:autoSpaceDE w:val="0"/>
        <w:autoSpaceDN w:val="0"/>
        <w:adjustRightInd w:val="0"/>
        <w:ind w:hanging="294"/>
        <w:contextualSpacing w:val="0"/>
        <w:textAlignment w:val="baseline"/>
        <w:rPr>
          <w:rFonts w:ascii="Verdana" w:hAnsi="Verdana"/>
          <w:color w:val="244061" w:themeColor="accent1" w:themeShade="80"/>
        </w:rPr>
      </w:pPr>
      <w:proofErr w:type="spellStart"/>
      <w:r w:rsidRPr="00E14BE9">
        <w:rPr>
          <w:rFonts w:ascii="Verdana" w:hAnsi="Verdana"/>
          <w:color w:val="244061" w:themeColor="accent1" w:themeShade="80"/>
        </w:rPr>
        <w:t>Příloha</w:t>
      </w:r>
      <w:proofErr w:type="spellEnd"/>
      <w:r w:rsidRPr="00E14BE9">
        <w:rPr>
          <w:rFonts w:ascii="Verdana" w:hAnsi="Verdana"/>
          <w:color w:val="244061" w:themeColor="accent1" w:themeShade="80"/>
        </w:rPr>
        <w:t xml:space="preserve"> č. 1: </w:t>
      </w:r>
      <w:proofErr w:type="spellStart"/>
      <w:r w:rsidR="005240C0" w:rsidRPr="00E14BE9">
        <w:rPr>
          <w:rFonts w:ascii="Verdana" w:hAnsi="Verdana"/>
          <w:color w:val="244061" w:themeColor="accent1" w:themeShade="80"/>
        </w:rPr>
        <w:t>Souhrn</w:t>
      </w:r>
      <w:proofErr w:type="spellEnd"/>
      <w:r w:rsidR="005240C0"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="005240C0" w:rsidRPr="00E14BE9">
        <w:rPr>
          <w:rFonts w:ascii="Verdana" w:hAnsi="Verdana"/>
          <w:color w:val="244061" w:themeColor="accent1" w:themeShade="80"/>
        </w:rPr>
        <w:t>konferenčních</w:t>
      </w:r>
      <w:proofErr w:type="spellEnd"/>
      <w:r w:rsidR="005240C0" w:rsidRPr="00E14BE9">
        <w:rPr>
          <w:rFonts w:ascii="Verdana" w:hAnsi="Verdana"/>
          <w:color w:val="244061" w:themeColor="accent1" w:themeShade="80"/>
        </w:rPr>
        <w:t xml:space="preserve"> </w:t>
      </w:r>
      <w:proofErr w:type="spellStart"/>
      <w:r w:rsidR="005240C0" w:rsidRPr="00E14BE9">
        <w:rPr>
          <w:rFonts w:ascii="Verdana" w:hAnsi="Verdana"/>
          <w:color w:val="244061" w:themeColor="accent1" w:themeShade="80"/>
        </w:rPr>
        <w:t>služeb</w:t>
      </w:r>
      <w:proofErr w:type="spellEnd"/>
    </w:p>
    <w:p w:rsidR="007F45AC" w:rsidRPr="00E14BE9" w:rsidRDefault="007F45AC" w:rsidP="007F45A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Verdana" w:hAnsi="Verdana"/>
          <w:iCs/>
          <w:color w:val="244061" w:themeColor="accent1" w:themeShade="80"/>
        </w:rPr>
      </w:pPr>
      <w:proofErr w:type="spellStart"/>
      <w:r w:rsidRPr="00E14BE9">
        <w:rPr>
          <w:rFonts w:ascii="Verdana" w:hAnsi="Verdana"/>
          <w:iCs/>
          <w:color w:val="244061" w:themeColor="accent1" w:themeShade="80"/>
        </w:rPr>
        <w:t>Není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-li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výslovně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jinak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řídí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se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práva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a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povinnosti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smluvních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stran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právním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řádem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České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republiky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a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jeho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rámci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zejména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příslušnými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ustanoveními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zákona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č. 89/2012 Sb.,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občanský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zákoník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,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platném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znění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  <w:r w:rsidRPr="00E14BE9">
        <w:rPr>
          <w:rFonts w:ascii="Verdana" w:hAnsi="Verdana"/>
          <w:b/>
          <w:bCs/>
          <w:i/>
          <w:iCs/>
          <w:color w:val="244061" w:themeColor="accent1" w:themeShade="80"/>
        </w:rPr>
        <w:t xml:space="preserve"> </w:t>
      </w:r>
      <w:r w:rsidRPr="00E14BE9">
        <w:rPr>
          <w:rFonts w:ascii="Verdana" w:hAnsi="Verdana"/>
          <w:bCs/>
          <w:iCs/>
          <w:color w:val="244061" w:themeColor="accent1" w:themeShade="80"/>
        </w:rPr>
        <w:t xml:space="preserve">Hotel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vylučuje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přijetí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nabídky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(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její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změny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) s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dodatkem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nebo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bCs/>
          <w:iCs/>
          <w:color w:val="244061" w:themeColor="accent1" w:themeShade="80"/>
        </w:rPr>
        <w:t>odchylkou</w:t>
      </w:r>
      <w:proofErr w:type="spellEnd"/>
      <w:r w:rsidRPr="00E14BE9">
        <w:rPr>
          <w:rFonts w:ascii="Verdana" w:hAnsi="Verdana"/>
          <w:bCs/>
          <w:iCs/>
          <w:color w:val="244061" w:themeColor="accent1" w:themeShade="80"/>
        </w:rPr>
        <w:t>.</w:t>
      </w:r>
    </w:p>
    <w:p w:rsidR="007F45AC" w:rsidRPr="00E14BE9" w:rsidRDefault="007F45AC" w:rsidP="007F45A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Verdana" w:hAnsi="Verdana"/>
          <w:iCs/>
          <w:color w:val="244061" w:themeColor="accent1" w:themeShade="80"/>
        </w:rPr>
      </w:pPr>
      <w:r w:rsidRPr="00E14BE9">
        <w:rPr>
          <w:rFonts w:ascii="Verdana" w:hAnsi="Verdana"/>
          <w:iCs/>
          <w:color w:val="244061" w:themeColor="accent1" w:themeShade="80"/>
        </w:rPr>
        <w:t xml:space="preserve">Hotel je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oprávněn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formou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písemného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oznámení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doručeného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klientovi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navýšit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ceny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služeb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v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pokud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dojde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podpisu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této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zvýšení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sazby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DPH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poskytované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služby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zvýšení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místních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poplatků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které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se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váží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k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poskytování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služeb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uvedených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anebo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k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zavedení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nových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daní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či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poplatků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,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které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je hotel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povinen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z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titulu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poskytnutí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hotelových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služeb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odvést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;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takové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navýšení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musí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vždy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odpovídat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maximálně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příslušnému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zvýšenému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daňovému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či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poplatkovému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zatížení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</w:p>
    <w:p w:rsidR="007F45AC" w:rsidRDefault="007F45AC" w:rsidP="007F45A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Verdana" w:hAnsi="Verdana"/>
          <w:iCs/>
          <w:color w:val="244061" w:themeColor="accent1" w:themeShade="80"/>
        </w:rPr>
      </w:pPr>
      <w:r w:rsidRPr="00E14BE9">
        <w:rPr>
          <w:rFonts w:ascii="Verdana" w:hAnsi="Verdana"/>
          <w:iCs/>
          <w:color w:val="244061" w:themeColor="accent1" w:themeShade="80"/>
        </w:rPr>
        <w:t xml:space="preserve">Tato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smlouva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je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pořizována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ve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dvou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originálních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vyhotoveních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, z 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nichž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každá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smluvní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strana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obdrží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po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jednom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 xml:space="preserve"> </w:t>
      </w:r>
      <w:proofErr w:type="spellStart"/>
      <w:r w:rsidRPr="00E14BE9">
        <w:rPr>
          <w:rFonts w:ascii="Verdana" w:hAnsi="Verdana"/>
          <w:iCs/>
          <w:color w:val="244061" w:themeColor="accent1" w:themeShade="80"/>
        </w:rPr>
        <w:t>vyhotovení</w:t>
      </w:r>
      <w:proofErr w:type="spellEnd"/>
      <w:r w:rsidRPr="00E14BE9">
        <w:rPr>
          <w:rFonts w:ascii="Verdana" w:hAnsi="Verdana"/>
          <w:iCs/>
          <w:color w:val="244061" w:themeColor="accent1" w:themeShade="80"/>
        </w:rPr>
        <w:t>.</w:t>
      </w:r>
    </w:p>
    <w:p w:rsidR="008946AD" w:rsidRPr="00967635" w:rsidRDefault="008946AD" w:rsidP="008946AD">
      <w:pPr>
        <w:pStyle w:val="Odstavecseseznamem"/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8400"/>
        </w:tabs>
        <w:spacing w:after="120" w:line="271" w:lineRule="auto"/>
        <w:ind w:left="426" w:hanging="426"/>
        <w:jc w:val="both"/>
        <w:rPr>
          <w:rFonts w:ascii="Verdana" w:hAnsi="Verdana" w:cstheme="minorHAnsi"/>
        </w:rPr>
      </w:pPr>
      <w:proofErr w:type="spellStart"/>
      <w:r w:rsidRPr="00967635">
        <w:rPr>
          <w:rFonts w:ascii="Verdana" w:hAnsi="Verdana" w:cstheme="minorHAnsi"/>
        </w:rPr>
        <w:t>Smluvní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strany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souhlasí</w:t>
      </w:r>
      <w:proofErr w:type="spellEnd"/>
      <w:r w:rsidRPr="00967635">
        <w:rPr>
          <w:rFonts w:ascii="Verdana" w:hAnsi="Verdana" w:cstheme="minorHAnsi"/>
        </w:rPr>
        <w:t xml:space="preserve"> s </w:t>
      </w:r>
      <w:proofErr w:type="spellStart"/>
      <w:r w:rsidRPr="00967635">
        <w:rPr>
          <w:rFonts w:ascii="Verdana" w:hAnsi="Verdana" w:cstheme="minorHAnsi"/>
        </w:rPr>
        <w:t>uveřejněním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této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smlouvy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včetně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jejích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příloh</w:t>
      </w:r>
      <w:proofErr w:type="spellEnd"/>
      <w:r>
        <w:rPr>
          <w:rFonts w:ascii="Verdana" w:hAnsi="Verdana" w:cstheme="minorHAnsi"/>
        </w:rPr>
        <w:t>,</w:t>
      </w:r>
      <w:r w:rsidRPr="00967635">
        <w:rPr>
          <w:rFonts w:ascii="Verdana" w:hAnsi="Verdana" w:cstheme="minorHAnsi"/>
        </w:rPr>
        <w:t xml:space="preserve"> a </w:t>
      </w:r>
      <w:proofErr w:type="spellStart"/>
      <w:r w:rsidRPr="00967635">
        <w:rPr>
          <w:rFonts w:ascii="Verdana" w:hAnsi="Verdana" w:cstheme="minorHAnsi"/>
        </w:rPr>
        <w:t>jejích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metadat</w:t>
      </w:r>
      <w:proofErr w:type="spellEnd"/>
      <w:r w:rsidRPr="00967635">
        <w:rPr>
          <w:rFonts w:ascii="Verdana" w:hAnsi="Verdana" w:cstheme="minorHAnsi"/>
        </w:rPr>
        <w:t xml:space="preserve"> v </w:t>
      </w:r>
      <w:proofErr w:type="spellStart"/>
      <w:r w:rsidRPr="00967635">
        <w:rPr>
          <w:rFonts w:ascii="Verdana" w:hAnsi="Verdana" w:cstheme="minorHAnsi"/>
        </w:rPr>
        <w:t>Informačním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systému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Registru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smluv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podle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zákona</w:t>
      </w:r>
      <w:proofErr w:type="spellEnd"/>
      <w:r w:rsidRPr="00967635">
        <w:rPr>
          <w:rFonts w:ascii="Verdana" w:hAnsi="Verdana" w:cstheme="minorHAnsi"/>
        </w:rPr>
        <w:t xml:space="preserve"> č. 340/2015 Sb., </w:t>
      </w:r>
      <w:proofErr w:type="spellStart"/>
      <w:r w:rsidRPr="00967635">
        <w:rPr>
          <w:rFonts w:ascii="Verdana" w:hAnsi="Verdana" w:cstheme="minorHAnsi"/>
        </w:rPr>
        <w:t>které</w:t>
      </w:r>
      <w:proofErr w:type="spellEnd"/>
      <w:r w:rsidRPr="00967635">
        <w:rPr>
          <w:rFonts w:ascii="Verdana" w:hAnsi="Verdana" w:cstheme="minorHAnsi"/>
        </w:rPr>
        <w:t xml:space="preserve"> v </w:t>
      </w:r>
      <w:proofErr w:type="spellStart"/>
      <w:r w:rsidRPr="00967635">
        <w:rPr>
          <w:rFonts w:ascii="Verdana" w:hAnsi="Verdana" w:cstheme="minorHAnsi"/>
        </w:rPr>
        <w:t>souladu</w:t>
      </w:r>
      <w:proofErr w:type="spellEnd"/>
      <w:r w:rsidRPr="00967635">
        <w:rPr>
          <w:rFonts w:ascii="Verdana" w:hAnsi="Verdana" w:cstheme="minorHAnsi"/>
        </w:rPr>
        <w:t xml:space="preserve"> s </w:t>
      </w:r>
      <w:proofErr w:type="spellStart"/>
      <w:r w:rsidRPr="00967635">
        <w:rPr>
          <w:rFonts w:ascii="Verdana" w:hAnsi="Verdana" w:cstheme="minorHAnsi"/>
        </w:rPr>
        <w:t>ustanoveními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dle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zákona</w:t>
      </w:r>
      <w:proofErr w:type="spellEnd"/>
      <w:r w:rsidRPr="00967635">
        <w:rPr>
          <w:rFonts w:ascii="Verdana" w:hAnsi="Verdana" w:cstheme="minorHAnsi"/>
        </w:rPr>
        <w:t xml:space="preserve"> č. 340/2015 Sb., o </w:t>
      </w:r>
      <w:proofErr w:type="spellStart"/>
      <w:r w:rsidRPr="00967635">
        <w:rPr>
          <w:rFonts w:ascii="Verdana" w:hAnsi="Verdana" w:cstheme="minorHAnsi"/>
        </w:rPr>
        <w:t>zvláštních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podmínkách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účinnosti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některých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smluv</w:t>
      </w:r>
      <w:proofErr w:type="spellEnd"/>
      <w:r w:rsidRPr="00967635">
        <w:rPr>
          <w:rFonts w:ascii="Verdana" w:hAnsi="Verdana" w:cstheme="minorHAnsi"/>
        </w:rPr>
        <w:t xml:space="preserve">, </w:t>
      </w:r>
      <w:proofErr w:type="spellStart"/>
      <w:r w:rsidRPr="00967635">
        <w:rPr>
          <w:rFonts w:ascii="Verdana" w:hAnsi="Verdana" w:cstheme="minorHAnsi"/>
        </w:rPr>
        <w:t>uveřejňování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těchto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smluv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gramStart"/>
      <w:r w:rsidRPr="00967635">
        <w:rPr>
          <w:rFonts w:ascii="Verdana" w:hAnsi="Verdana" w:cstheme="minorHAnsi"/>
        </w:rPr>
        <w:t>a</w:t>
      </w:r>
      <w:proofErr w:type="gramEnd"/>
      <w:r w:rsidRPr="00967635">
        <w:rPr>
          <w:rFonts w:ascii="Verdana" w:hAnsi="Verdana" w:cstheme="minorHAnsi"/>
        </w:rPr>
        <w:t xml:space="preserve"> o </w:t>
      </w:r>
      <w:proofErr w:type="spellStart"/>
      <w:r w:rsidRPr="00967635">
        <w:rPr>
          <w:rFonts w:ascii="Verdana" w:hAnsi="Verdana" w:cstheme="minorHAnsi"/>
        </w:rPr>
        <w:t>registru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smluv</w:t>
      </w:r>
      <w:proofErr w:type="spellEnd"/>
      <w:r w:rsidRPr="00967635">
        <w:rPr>
          <w:rFonts w:ascii="Verdana" w:hAnsi="Verdana" w:cstheme="minorHAnsi"/>
        </w:rPr>
        <w:t xml:space="preserve"> (</w:t>
      </w:r>
      <w:proofErr w:type="spellStart"/>
      <w:r w:rsidRPr="00967635">
        <w:rPr>
          <w:rFonts w:ascii="Verdana" w:hAnsi="Verdana" w:cstheme="minorHAnsi"/>
        </w:rPr>
        <w:t>zákon</w:t>
      </w:r>
      <w:proofErr w:type="spellEnd"/>
      <w:r w:rsidRPr="00967635">
        <w:rPr>
          <w:rFonts w:ascii="Verdana" w:hAnsi="Verdana" w:cstheme="minorHAnsi"/>
        </w:rPr>
        <w:t xml:space="preserve"> o </w:t>
      </w:r>
      <w:proofErr w:type="spellStart"/>
      <w:r w:rsidRPr="00967635">
        <w:rPr>
          <w:rFonts w:ascii="Verdana" w:hAnsi="Verdana" w:cstheme="minorHAnsi"/>
        </w:rPr>
        <w:t>registru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smluv</w:t>
      </w:r>
      <w:proofErr w:type="spellEnd"/>
      <w:r w:rsidRPr="00967635">
        <w:rPr>
          <w:rFonts w:ascii="Verdana" w:hAnsi="Verdana" w:cstheme="minorHAnsi"/>
        </w:rPr>
        <w:t xml:space="preserve">) </w:t>
      </w:r>
      <w:proofErr w:type="spellStart"/>
      <w:r w:rsidRPr="00967635">
        <w:rPr>
          <w:rFonts w:ascii="Verdana" w:hAnsi="Verdana" w:cstheme="minorHAnsi"/>
        </w:rPr>
        <w:t>zajistí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k</w:t>
      </w:r>
      <w:r w:rsidRPr="008946AD">
        <w:rPr>
          <w:rFonts w:ascii="Verdana" w:hAnsi="Verdana" w:cstheme="minorHAnsi"/>
        </w:rPr>
        <w:t>l</w:t>
      </w:r>
      <w:r>
        <w:rPr>
          <w:rFonts w:ascii="Verdana" w:hAnsi="Verdana" w:cstheme="minorHAnsi"/>
        </w:rPr>
        <w:t>ient</w:t>
      </w:r>
      <w:proofErr w:type="spellEnd"/>
      <w:r w:rsidRPr="00967635">
        <w:rPr>
          <w:rFonts w:ascii="Verdana" w:hAnsi="Verdana" w:cstheme="minorHAnsi"/>
        </w:rPr>
        <w:t xml:space="preserve">. </w:t>
      </w:r>
      <w:proofErr w:type="spellStart"/>
      <w:r w:rsidRPr="00967635">
        <w:rPr>
          <w:rFonts w:ascii="Verdana" w:hAnsi="Verdana" w:cstheme="minorHAnsi"/>
        </w:rPr>
        <w:t>Smluvní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strany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nepovažují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žádné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ustanovení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této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smlouvy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za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obchodní</w:t>
      </w:r>
      <w:proofErr w:type="spellEnd"/>
      <w:r w:rsidRPr="00967635">
        <w:rPr>
          <w:rFonts w:ascii="Verdana" w:hAnsi="Verdana" w:cstheme="minorHAnsi"/>
        </w:rPr>
        <w:t xml:space="preserve"> </w:t>
      </w:r>
      <w:proofErr w:type="spellStart"/>
      <w:r w:rsidRPr="00967635">
        <w:rPr>
          <w:rFonts w:ascii="Verdana" w:hAnsi="Verdana" w:cstheme="minorHAnsi"/>
        </w:rPr>
        <w:t>tajemství</w:t>
      </w:r>
      <w:proofErr w:type="spellEnd"/>
      <w:r w:rsidRPr="00967635">
        <w:rPr>
          <w:rFonts w:ascii="Verdana" w:hAnsi="Verdana" w:cstheme="minorHAnsi"/>
        </w:rPr>
        <w:t>.</w:t>
      </w:r>
    </w:p>
    <w:p w:rsidR="008946AD" w:rsidRPr="00E14BE9" w:rsidRDefault="008946AD" w:rsidP="007F45A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Verdana" w:hAnsi="Verdana"/>
          <w:iCs/>
          <w:color w:val="244061" w:themeColor="accent1" w:themeShade="80"/>
        </w:rPr>
      </w:pPr>
    </w:p>
    <w:p w:rsidR="007F45AC" w:rsidRPr="00E14BE9" w:rsidRDefault="007F45AC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481E52" w:rsidRPr="00E14BE9" w:rsidRDefault="00481E52" w:rsidP="00481E52">
      <w:pPr>
        <w:overflowPunct w:val="0"/>
        <w:autoSpaceDE w:val="0"/>
        <w:autoSpaceDN w:val="0"/>
        <w:adjustRightInd w:val="0"/>
        <w:jc w:val="both"/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Níže podepsané osoby prohlašují a svými podpisy výslovně potvrzují, že jsou oprávněny ke sjednání a podpisu této smlouvy </w:t>
      </w:r>
      <w:r w:rsidRPr="006439F7">
        <w:rPr>
          <w:rFonts w:ascii="Verdana" w:hAnsi="Verdana"/>
          <w:b/>
          <w:color w:val="244061" w:themeColor="accent1" w:themeShade="80"/>
          <w:lang w:val="cs-CZ"/>
        </w:rPr>
        <w:t xml:space="preserve">do </w:t>
      </w:r>
      <w:proofErr w:type="gramStart"/>
      <w:r w:rsidR="008946AD">
        <w:rPr>
          <w:rFonts w:ascii="Verdana" w:hAnsi="Verdana"/>
          <w:b/>
          <w:color w:val="244061" w:themeColor="accent1" w:themeShade="80"/>
          <w:lang w:val="cs-CZ"/>
        </w:rPr>
        <w:t>15</w:t>
      </w:r>
      <w:r w:rsidR="006439F7" w:rsidRPr="006439F7">
        <w:rPr>
          <w:rFonts w:ascii="Verdana" w:hAnsi="Verdana"/>
          <w:b/>
          <w:color w:val="244061" w:themeColor="accent1" w:themeShade="80"/>
          <w:lang w:val="cs-CZ"/>
        </w:rPr>
        <w:t>.</w:t>
      </w:r>
      <w:r w:rsidR="008946AD">
        <w:rPr>
          <w:rFonts w:ascii="Verdana" w:hAnsi="Verdana"/>
          <w:b/>
          <w:color w:val="244061" w:themeColor="accent1" w:themeShade="80"/>
          <w:lang w:val="cs-CZ"/>
        </w:rPr>
        <w:t>února</w:t>
      </w:r>
      <w:proofErr w:type="gramEnd"/>
      <w:r w:rsidR="006439F7">
        <w:rPr>
          <w:rFonts w:ascii="Verdana" w:hAnsi="Verdana"/>
          <w:color w:val="244061" w:themeColor="accent1" w:themeShade="80"/>
          <w:lang w:val="cs-CZ"/>
        </w:rPr>
        <w:t xml:space="preserve"> </w:t>
      </w:r>
      <w:r w:rsidR="006439F7" w:rsidRPr="006439F7">
        <w:rPr>
          <w:rFonts w:ascii="Verdana" w:hAnsi="Verdana"/>
          <w:b/>
          <w:color w:val="244061" w:themeColor="accent1" w:themeShade="80"/>
          <w:lang w:val="cs-CZ"/>
        </w:rPr>
        <w:t>2020</w:t>
      </w:r>
      <w:r w:rsidRPr="00E14BE9">
        <w:rPr>
          <w:rFonts w:ascii="Verdana" w:hAnsi="Verdana"/>
          <w:color w:val="244061" w:themeColor="accent1" w:themeShade="80"/>
          <w:lang w:val="cs-CZ"/>
        </w:rPr>
        <w:t xml:space="preserve"> a že s jejím obsahem i podmínkami v ní uvedenými souhlasí.</w:t>
      </w:r>
    </w:p>
    <w:p w:rsidR="00481E52" w:rsidRPr="00E14BE9" w:rsidRDefault="00481E52" w:rsidP="00481E52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481E52" w:rsidRDefault="00481E52" w:rsidP="00481E52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E729B6" w:rsidRPr="00E14BE9" w:rsidRDefault="00E729B6" w:rsidP="00481E52">
      <w:pPr>
        <w:overflowPunct w:val="0"/>
        <w:autoSpaceDE w:val="0"/>
        <w:autoSpaceDN w:val="0"/>
        <w:adjustRightInd w:val="0"/>
        <w:jc w:val="both"/>
        <w:rPr>
          <w:rFonts w:ascii="Verdana" w:hAnsi="Verdana"/>
          <w:iCs/>
          <w:color w:val="244061" w:themeColor="accent1" w:themeShade="80"/>
          <w:lang w:val="cs-CZ"/>
        </w:rPr>
      </w:pP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______________________________</w:t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  <w:t>___________________________</w:t>
      </w: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Místo a datum</w:t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  <w:t xml:space="preserve">Místo a datum </w:t>
      </w: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______________________________</w:t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  <w:t>___________________________</w:t>
      </w:r>
    </w:p>
    <w:p w:rsidR="00481E52" w:rsidRPr="00E14BE9" w:rsidRDefault="00E729B6" w:rsidP="00481E52">
      <w:pPr>
        <w:rPr>
          <w:rFonts w:ascii="Verdana" w:hAnsi="Verdana"/>
          <w:color w:val="244061" w:themeColor="accent1" w:themeShade="80"/>
          <w:lang w:val="cs-CZ"/>
        </w:rPr>
      </w:pPr>
      <w:r w:rsidRPr="00E11A34">
        <w:rPr>
          <w:rFonts w:ascii="Verdana" w:hAnsi="Verdana"/>
          <w:color w:val="244061" w:themeColor="accent1" w:themeShade="80"/>
          <w:lang w:val="cs-CZ"/>
        </w:rPr>
        <w:t>doc. Ing. Vít Šrámek, Ph.D., ředitel</w:t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>
        <w:rPr>
          <w:rFonts w:ascii="Verdana" w:hAnsi="Verdana"/>
          <w:color w:val="244061" w:themeColor="accent1" w:themeShade="80"/>
          <w:lang w:val="cs-CZ"/>
        </w:rPr>
        <w:t xml:space="preserve">Bc. Radim Klak, </w:t>
      </w:r>
      <w:proofErr w:type="spellStart"/>
      <w:r>
        <w:rPr>
          <w:rFonts w:ascii="Verdana" w:hAnsi="Verdana"/>
          <w:color w:val="244061" w:themeColor="accent1" w:themeShade="80"/>
          <w:lang w:val="cs-CZ"/>
        </w:rPr>
        <w:t>Head</w:t>
      </w:r>
      <w:proofErr w:type="spellEnd"/>
      <w:r>
        <w:rPr>
          <w:rFonts w:ascii="Verdana" w:hAnsi="Verdana"/>
          <w:color w:val="244061" w:themeColor="accent1" w:themeShade="80"/>
          <w:lang w:val="cs-CZ"/>
        </w:rPr>
        <w:t xml:space="preserve"> </w:t>
      </w:r>
      <w:proofErr w:type="spellStart"/>
      <w:r>
        <w:rPr>
          <w:rFonts w:ascii="Verdana" w:hAnsi="Verdana"/>
          <w:color w:val="244061" w:themeColor="accent1" w:themeShade="80"/>
          <w:lang w:val="cs-CZ"/>
        </w:rPr>
        <w:t>of</w:t>
      </w:r>
      <w:proofErr w:type="spellEnd"/>
      <w:r>
        <w:rPr>
          <w:rFonts w:ascii="Verdana" w:hAnsi="Verdana"/>
          <w:color w:val="244061" w:themeColor="accent1" w:themeShade="80"/>
          <w:lang w:val="cs-CZ"/>
        </w:rPr>
        <w:t xml:space="preserve"> EBC</w:t>
      </w:r>
    </w:p>
    <w:p w:rsidR="00481E52" w:rsidRPr="00E14BE9" w:rsidRDefault="00E729B6" w:rsidP="00481E52">
      <w:pPr>
        <w:rPr>
          <w:rFonts w:ascii="Verdana" w:hAnsi="Verdana"/>
          <w:color w:val="244061" w:themeColor="accent1" w:themeShade="80"/>
          <w:lang w:val="cs-CZ"/>
        </w:rPr>
      </w:pPr>
      <w:r>
        <w:rPr>
          <w:rFonts w:ascii="Verdana" w:hAnsi="Verdana"/>
          <w:color w:val="244061" w:themeColor="accent1" w:themeShade="80"/>
          <w:lang w:val="cs-CZ"/>
        </w:rPr>
        <w:t>VULHM</w:t>
      </w:r>
      <w:r>
        <w:rPr>
          <w:rFonts w:ascii="Verdana" w:hAnsi="Verdana"/>
          <w:color w:val="244061" w:themeColor="accent1" w:themeShade="80"/>
          <w:lang w:val="cs-CZ"/>
        </w:rPr>
        <w:tab/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 w:rsidR="00481E52" w:rsidRPr="00E14BE9">
        <w:rPr>
          <w:rFonts w:ascii="Verdana" w:hAnsi="Verdana"/>
          <w:color w:val="244061" w:themeColor="accent1" w:themeShade="80"/>
          <w:lang w:val="cs-CZ"/>
        </w:rPr>
        <w:tab/>
      </w:r>
      <w:r>
        <w:rPr>
          <w:rFonts w:ascii="Verdana" w:hAnsi="Verdana"/>
          <w:color w:val="244061" w:themeColor="accent1" w:themeShade="80"/>
          <w:lang w:val="cs-CZ"/>
        </w:rPr>
        <w:t xml:space="preserve">OREA </w:t>
      </w:r>
      <w:proofErr w:type="spellStart"/>
      <w:r>
        <w:rPr>
          <w:rFonts w:ascii="Verdana" w:hAnsi="Verdana"/>
          <w:color w:val="244061" w:themeColor="accent1" w:themeShade="80"/>
          <w:lang w:val="cs-CZ"/>
        </w:rPr>
        <w:t>hotels</w:t>
      </w:r>
      <w:proofErr w:type="spellEnd"/>
      <w:r>
        <w:rPr>
          <w:rFonts w:ascii="Verdana" w:hAnsi="Verdana"/>
          <w:color w:val="244061" w:themeColor="accent1" w:themeShade="80"/>
          <w:lang w:val="cs-CZ"/>
        </w:rPr>
        <w:t>, s.r.o.</w:t>
      </w:r>
    </w:p>
    <w:p w:rsidR="00481E52" w:rsidRPr="00E14BE9" w:rsidRDefault="00481E52" w:rsidP="00481E52">
      <w:pPr>
        <w:rPr>
          <w:rFonts w:ascii="Verdana" w:hAnsi="Verdana"/>
          <w:color w:val="244061" w:themeColor="accent1" w:themeShade="8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>podpis a razítko</w:t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</w:r>
      <w:r w:rsidRPr="00E14BE9">
        <w:rPr>
          <w:rFonts w:ascii="Verdana" w:hAnsi="Verdana"/>
          <w:color w:val="244061" w:themeColor="accent1" w:themeShade="80"/>
          <w:lang w:val="cs-CZ"/>
        </w:rPr>
        <w:tab/>
        <w:t>podpis a razítko</w:t>
      </w:r>
    </w:p>
    <w:p w:rsidR="00CD6C32" w:rsidRPr="00E14BE9" w:rsidRDefault="00CD6C32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CD6C32" w:rsidRPr="00E14BE9" w:rsidRDefault="00CD6C32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CD6C32" w:rsidRDefault="00CD6C32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967635" w:rsidRDefault="00967635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967635" w:rsidRDefault="00967635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967635" w:rsidRDefault="00967635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967635" w:rsidRPr="00E14BE9" w:rsidRDefault="00967635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p w:rsidR="00CD6C32" w:rsidRPr="00E14BE9" w:rsidRDefault="00CD6C32" w:rsidP="00CD6C32">
      <w:pPr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Příloha </w:t>
      </w:r>
      <w:proofErr w:type="gramStart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>č.1 – Souhrn</w:t>
      </w:r>
      <w:proofErr w:type="gramEnd"/>
      <w:r w:rsidRPr="00E14BE9">
        <w:rPr>
          <w:rFonts w:ascii="Verdana" w:hAnsi="Verdana"/>
          <w:b/>
          <w:color w:val="244061" w:themeColor="accent1" w:themeShade="80"/>
          <w:sz w:val="24"/>
          <w:szCs w:val="24"/>
          <w:lang w:val="cs-CZ"/>
        </w:rPr>
        <w:t xml:space="preserve"> konferenčních služeb</w:t>
      </w:r>
    </w:p>
    <w:p w:rsidR="00CD6C32" w:rsidRPr="00E14BE9" w:rsidRDefault="00CD6C32" w:rsidP="00CD6C32">
      <w:pPr>
        <w:rPr>
          <w:rFonts w:ascii="Verdana" w:hAnsi="Verdana"/>
          <w:b/>
          <w:color w:val="244061" w:themeColor="accent1" w:themeShade="80"/>
          <w:lang w:val="cs-CZ"/>
        </w:rPr>
      </w:pPr>
    </w:p>
    <w:p w:rsidR="00481E52" w:rsidRPr="00E14BE9" w:rsidRDefault="00CD6C32" w:rsidP="00481E52">
      <w:pPr>
        <w:pStyle w:val="Odstavecseseznamem"/>
        <w:numPr>
          <w:ilvl w:val="0"/>
          <w:numId w:val="22"/>
        </w:numPr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</w:pPr>
      <w:r w:rsidRPr="00E14BE9"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  <w:t>Pronájem meetingových prostor</w:t>
      </w:r>
      <w:r w:rsidR="00481E52"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  <w:t xml:space="preserve"> &amp; </w:t>
      </w:r>
      <w:r w:rsidR="00481E52" w:rsidRPr="00E14BE9"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  <w:t>Jídlo a pití (F&amp;B)</w:t>
      </w:r>
    </w:p>
    <w:p w:rsidR="00CD6C32" w:rsidRPr="00E14BE9" w:rsidRDefault="00CD6C32" w:rsidP="00481E52">
      <w:pPr>
        <w:pStyle w:val="Odstavecseseznamem"/>
        <w:rPr>
          <w:rFonts w:ascii="Verdana" w:hAnsi="Verdana"/>
          <w:b/>
          <w:color w:val="244061" w:themeColor="accent1" w:themeShade="80"/>
          <w:sz w:val="22"/>
          <w:szCs w:val="22"/>
          <w:lang w:val="cs-CZ"/>
        </w:rPr>
      </w:pPr>
    </w:p>
    <w:tbl>
      <w:tblPr>
        <w:tblW w:w="9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619"/>
        <w:gridCol w:w="1479"/>
        <w:gridCol w:w="1012"/>
        <w:gridCol w:w="1340"/>
        <w:gridCol w:w="1665"/>
      </w:tblGrid>
      <w:tr w:rsidR="002C4AED" w:rsidRPr="002C4AED" w:rsidTr="002C4AED">
        <w:trPr>
          <w:trHeight w:val="312"/>
        </w:trPr>
        <w:tc>
          <w:tcPr>
            <w:tcW w:w="22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Účel</w:t>
            </w:r>
          </w:p>
        </w:tc>
        <w:tc>
          <w:tcPr>
            <w:tcW w:w="161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Sál</w:t>
            </w:r>
          </w:p>
        </w:tc>
        <w:tc>
          <w:tcPr>
            <w:tcW w:w="10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Počet dní</w:t>
            </w:r>
          </w:p>
        </w:tc>
        <w:tc>
          <w:tcPr>
            <w:tcW w:w="133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Cena </w:t>
            </w:r>
          </w:p>
        </w:tc>
        <w:tc>
          <w:tcPr>
            <w:tcW w:w="166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Celkem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Meeting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proofErr w:type="gramStart"/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2</w:t>
            </w:r>
            <w:r>
              <w:rPr>
                <w:rFonts w:ascii="Verdana" w:hAnsi="Verdana" w:cs="Calibri"/>
                <w:color w:val="002060"/>
                <w:lang w:val="cs-CZ" w:eastAsia="cs-CZ"/>
              </w:rPr>
              <w:t>2.09.2020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Kongresový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1</w:t>
            </w:r>
            <w:r>
              <w:rPr>
                <w:rFonts w:ascii="Verdana" w:hAnsi="Verdana" w:cs="Calibri"/>
                <w:color w:val="002060"/>
                <w:lang w:val="cs-CZ" w:eastAsia="cs-CZ"/>
              </w:rPr>
              <w:t>0</w:t>
            </w: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 000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10 000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8946A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Společenský večer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proofErr w:type="gramStart"/>
            <w:r>
              <w:rPr>
                <w:rFonts w:ascii="Verdana" w:hAnsi="Verdana" w:cs="Calibri"/>
                <w:color w:val="002060"/>
                <w:lang w:val="cs-CZ" w:eastAsia="cs-CZ"/>
              </w:rPr>
              <w:t>22.09.2020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DJ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1A474E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Bude upřesněno</w:t>
            </w:r>
          </w:p>
        </w:tc>
      </w:tr>
      <w:tr w:rsidR="002C4AED" w:rsidRPr="002C4AED" w:rsidTr="002C4AED">
        <w:trPr>
          <w:trHeight w:val="297"/>
        </w:trPr>
        <w:tc>
          <w:tcPr>
            <w:tcW w:w="766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Konferenční prostory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10</w:t>
            </w:r>
            <w:r w:rsidRPr="002C4AED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 xml:space="preserve"> 000 CZK</w:t>
            </w:r>
          </w:p>
        </w:tc>
      </w:tr>
      <w:tr w:rsidR="002C4AED" w:rsidRPr="002C4AED" w:rsidTr="002C4AED">
        <w:trPr>
          <w:trHeight w:val="595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Další položky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Počet položek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Počet osob / dní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Cena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9E1F2"/>
            <w:vAlign w:val="center"/>
            <w:hideMark/>
          </w:tcPr>
          <w:p w:rsidR="002C4AED" w:rsidRPr="002C4AED" w:rsidRDefault="002C4AED" w:rsidP="002C4AED">
            <w:pPr>
              <w:jc w:val="center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Celkem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Kávová přestávka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130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20 8</w:t>
            </w: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00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Oběd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350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1A474E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28</w:t>
            </w:r>
            <w:r w:rsidR="002C4AED"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 000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Večeře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400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1A474E" w:rsidP="001A474E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>
              <w:rPr>
                <w:rFonts w:ascii="Verdana" w:hAnsi="Verdana" w:cs="Calibri"/>
                <w:color w:val="002060"/>
                <w:lang w:val="cs-CZ" w:eastAsia="cs-CZ"/>
              </w:rPr>
              <w:t xml:space="preserve">    32</w:t>
            </w:r>
            <w:r w:rsidR="002C4AED"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 000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Grilování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450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Druhá večeře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1</w:t>
            </w:r>
            <w:r>
              <w:rPr>
                <w:rFonts w:ascii="Verdana" w:hAnsi="Verdana" w:cs="Calibri"/>
                <w:color w:val="002060"/>
                <w:lang w:val="cs-CZ" w:eastAsia="cs-CZ"/>
              </w:rPr>
              <w:t>8</w:t>
            </w: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Polopenze a la </w:t>
            </w:r>
            <w:proofErr w:type="spellStart"/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chef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260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221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 xml:space="preserve">Plná penze a la </w:t>
            </w:r>
            <w:proofErr w:type="spellStart"/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chef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500 CZK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color w:val="002060"/>
                <w:lang w:val="cs-CZ" w:eastAsia="cs-CZ"/>
              </w:rPr>
              <w:t>0 CZK</w:t>
            </w:r>
          </w:p>
        </w:tc>
      </w:tr>
      <w:tr w:rsidR="002C4AED" w:rsidRPr="002C4AED" w:rsidTr="002C4AED">
        <w:trPr>
          <w:trHeight w:val="297"/>
        </w:trPr>
        <w:tc>
          <w:tcPr>
            <w:tcW w:w="766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Další hotelové služby celkem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C4AED" w:rsidRPr="002C4AED" w:rsidRDefault="002C4AED" w:rsidP="002C4AED">
            <w:pPr>
              <w:jc w:val="right"/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</w:pPr>
            <w:r w:rsidRPr="002C4AED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8</w:t>
            </w:r>
            <w:r w:rsidR="001A474E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0</w:t>
            </w:r>
            <w:r w:rsidRPr="002C4AED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 xml:space="preserve"> </w:t>
            </w:r>
            <w:r w:rsidR="00E729B6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8</w:t>
            </w:r>
            <w:r w:rsidRPr="002C4AED">
              <w:rPr>
                <w:rFonts w:ascii="Verdana" w:hAnsi="Verdana" w:cs="Calibri"/>
                <w:b/>
                <w:bCs/>
                <w:color w:val="002060"/>
                <w:lang w:val="cs-CZ" w:eastAsia="cs-CZ"/>
              </w:rPr>
              <w:t>00 CZK</w:t>
            </w:r>
          </w:p>
        </w:tc>
      </w:tr>
    </w:tbl>
    <w:p w:rsidR="00CD6C32" w:rsidRPr="00E14BE9" w:rsidRDefault="00CD6C32" w:rsidP="00CD6C32">
      <w:pPr>
        <w:pStyle w:val="Odstavecseseznamem"/>
        <w:rPr>
          <w:rFonts w:ascii="Verdana" w:hAnsi="Verdana"/>
          <w:color w:val="FF0000"/>
          <w:lang w:val="cs-CZ"/>
        </w:rPr>
      </w:pPr>
      <w:r w:rsidRPr="00E14BE9">
        <w:rPr>
          <w:rFonts w:ascii="Verdana" w:hAnsi="Verdana"/>
          <w:color w:val="244061" w:themeColor="accent1" w:themeShade="80"/>
          <w:lang w:val="cs-CZ"/>
        </w:rPr>
        <w:t xml:space="preserve">Veškeré ceny zahrnují příslušnou DPH. Ceny jsou </w:t>
      </w:r>
      <w:r w:rsidR="005240C0" w:rsidRPr="00E14BE9">
        <w:rPr>
          <w:rFonts w:ascii="Verdana" w:hAnsi="Verdana"/>
          <w:color w:val="244061" w:themeColor="accent1" w:themeShade="80"/>
          <w:lang w:val="cs-CZ"/>
        </w:rPr>
        <w:t>ne</w:t>
      </w:r>
      <w:r w:rsidRPr="00E14BE9">
        <w:rPr>
          <w:rFonts w:ascii="Verdana" w:hAnsi="Verdana"/>
          <w:color w:val="244061" w:themeColor="accent1" w:themeShade="80"/>
          <w:lang w:val="cs-CZ"/>
        </w:rPr>
        <w:t>komisní.</w:t>
      </w:r>
    </w:p>
    <w:p w:rsidR="00CD6C32" w:rsidRPr="00E14BE9" w:rsidRDefault="00CD6C32" w:rsidP="007F45AC">
      <w:pPr>
        <w:pStyle w:val="Zkladntext"/>
        <w:ind w:right="-1"/>
        <w:rPr>
          <w:rFonts w:ascii="Verdana" w:hAnsi="Verdana"/>
          <w:color w:val="244061" w:themeColor="accent1" w:themeShade="80"/>
          <w:lang w:val="cs-CZ"/>
        </w:rPr>
      </w:pPr>
    </w:p>
    <w:sectPr w:rsidR="00CD6C32" w:rsidRPr="00E14BE9" w:rsidSect="00E73E0E">
      <w:headerReference w:type="default" r:id="rId8"/>
      <w:foot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1A" w:rsidRDefault="00B0351A" w:rsidP="00E73E0E">
      <w:r>
        <w:separator/>
      </w:r>
    </w:p>
  </w:endnote>
  <w:endnote w:type="continuationSeparator" w:id="0">
    <w:p w:rsidR="00B0351A" w:rsidRDefault="00B0351A" w:rsidP="00E7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0E" w:rsidRPr="00994875" w:rsidRDefault="006439F7" w:rsidP="00994875">
    <w:pPr>
      <w:pStyle w:val="Zpat"/>
      <w:jc w:val="center"/>
      <w:rPr>
        <w:rFonts w:ascii="Verdana" w:hAnsi="Verdana"/>
      </w:rPr>
    </w:pPr>
    <w:r>
      <w:rPr>
        <w:rFonts w:ascii="Verdana" w:hAnsi="Verdana"/>
        <w:noProof/>
        <w:sz w:val="1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-77470</wp:posOffset>
              </wp:positionH>
              <wp:positionV relativeFrom="paragraph">
                <wp:posOffset>130175</wp:posOffset>
              </wp:positionV>
              <wp:extent cx="5800090" cy="49974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090" cy="499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E0E" w:rsidRPr="00E73E0E" w:rsidRDefault="00E73E0E" w:rsidP="00D9546D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 w:rsidRPr="00E73E0E">
                            <w:rPr>
                              <w:rFonts w:ascii="Verdana" w:hAnsi="Verdana"/>
                              <w:b/>
                              <w:color w:val="002060"/>
                              <w:sz w:val="16"/>
                              <w:szCs w:val="16"/>
                            </w:rPr>
                            <w:t>OREA Hotel DEVĚT SKAL</w:t>
                          </w:r>
                        </w:p>
                        <w:p w:rsidR="00E73E0E" w:rsidRPr="00E73E0E" w:rsidRDefault="00E73E0E" w:rsidP="00D9546D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</w:pPr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>IČ: 27176657</w:t>
                          </w:r>
                          <w:r w:rsidR="004956CC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>,</w:t>
                          </w:r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 xml:space="preserve"> DIČ:</w:t>
                          </w:r>
                          <w:r w:rsidR="00087E63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>CZ27176657</w:t>
                          </w:r>
                        </w:p>
                        <w:p w:rsidR="00E73E0E" w:rsidRPr="00D81957" w:rsidRDefault="00E73E0E" w:rsidP="00D9546D">
                          <w:pPr>
                            <w:jc w:val="center"/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>Milovy</w:t>
                          </w:r>
                          <w:proofErr w:type="spellEnd"/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 xml:space="preserve"> 11, 592</w:t>
                          </w:r>
                          <w:r w:rsidR="00B22E68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 xml:space="preserve">02 </w:t>
                          </w:r>
                          <w:proofErr w:type="spellStart"/>
                          <w:r w:rsidRPr="00E73E0E">
                            <w:rPr>
                              <w:rFonts w:ascii="Verdana" w:hAnsi="Verdana"/>
                              <w:color w:val="002060"/>
                              <w:sz w:val="16"/>
                              <w:szCs w:val="16"/>
                            </w:rPr>
                            <w:t>Svratka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6.1pt;margin-top:10.25pt;width:456.7pt;height:39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" filled="f" stroked="f">
              <v:textbox>
                <w:txbxContent>
                  <w:p w:rsidR="00E73E0E" w:rsidRPr="00E73E0E" w:rsidRDefault="00E73E0E" w:rsidP="00D9546D">
                    <w:pPr>
                      <w:jc w:val="center"/>
                      <w:rPr>
                        <w:rFonts w:ascii="Verdana" w:hAnsi="Verdana"/>
                        <w:b/>
                        <w:color w:val="002060"/>
                        <w:sz w:val="16"/>
                        <w:szCs w:val="16"/>
                      </w:rPr>
                    </w:pPr>
                    <w:r w:rsidRPr="00E73E0E">
                      <w:rPr>
                        <w:rFonts w:ascii="Verdana" w:hAnsi="Verdana"/>
                        <w:b/>
                        <w:color w:val="002060"/>
                        <w:sz w:val="16"/>
                        <w:szCs w:val="16"/>
                      </w:rPr>
                      <w:t>OREA Hotel DEVĚT SKAL</w:t>
                    </w:r>
                  </w:p>
                  <w:p w:rsidR="00E73E0E" w:rsidRPr="00E73E0E" w:rsidRDefault="00E73E0E" w:rsidP="00D9546D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</w:pPr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>IČ: 27176657</w:t>
                    </w:r>
                    <w:r w:rsidR="004956CC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>,</w:t>
                    </w:r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 xml:space="preserve"> DIČ:</w:t>
                    </w:r>
                    <w:r w:rsidR="00087E63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>CZ27176657</w:t>
                    </w:r>
                  </w:p>
                  <w:p w:rsidR="00E73E0E" w:rsidRPr="00D81957" w:rsidRDefault="00E73E0E" w:rsidP="00D9546D">
                    <w:pPr>
                      <w:jc w:val="center"/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</w:pPr>
                    <w:proofErr w:type="spellStart"/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>Milovy</w:t>
                    </w:r>
                    <w:proofErr w:type="spellEnd"/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 xml:space="preserve"> 11, 592</w:t>
                    </w:r>
                    <w:r w:rsidR="00B22E68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 xml:space="preserve">02 </w:t>
                    </w:r>
                    <w:proofErr w:type="spellStart"/>
                    <w:r w:rsidRPr="00E73E0E">
                      <w:rPr>
                        <w:rFonts w:ascii="Verdana" w:hAnsi="Verdana"/>
                        <w:color w:val="002060"/>
                        <w:sz w:val="16"/>
                        <w:szCs w:val="16"/>
                      </w:rPr>
                      <w:t>Svratka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994875" w:rsidRPr="00994875">
      <w:rPr>
        <w:rFonts w:ascii="Verdana" w:hAnsi="Verdana"/>
        <w:sz w:val="16"/>
      </w:rPr>
      <w:t>-</w:t>
    </w:r>
    <w:r w:rsidR="00994875" w:rsidRPr="00994875">
      <w:rPr>
        <w:rFonts w:ascii="Verdana" w:hAnsi="Verdana"/>
        <w:sz w:val="16"/>
      </w:rPr>
      <w:fldChar w:fldCharType="begin"/>
    </w:r>
    <w:r w:rsidR="00994875" w:rsidRPr="00994875">
      <w:rPr>
        <w:rFonts w:ascii="Verdana" w:hAnsi="Verdana"/>
        <w:sz w:val="16"/>
      </w:rPr>
      <w:instrText>PAGE   \* MERGEFORMAT</w:instrText>
    </w:r>
    <w:r w:rsidR="00994875" w:rsidRPr="00994875">
      <w:rPr>
        <w:rFonts w:ascii="Verdana" w:hAnsi="Verdana"/>
        <w:sz w:val="16"/>
      </w:rPr>
      <w:fldChar w:fldCharType="separate"/>
    </w:r>
    <w:r w:rsidR="00B43EF7" w:rsidRPr="00B43EF7">
      <w:rPr>
        <w:rFonts w:ascii="Verdana" w:hAnsi="Verdana"/>
        <w:noProof/>
        <w:sz w:val="16"/>
        <w:lang w:val="cs-CZ"/>
      </w:rPr>
      <w:t>8</w:t>
    </w:r>
    <w:r w:rsidR="00994875" w:rsidRPr="00994875">
      <w:rPr>
        <w:rFonts w:ascii="Verdana" w:hAnsi="Verdana"/>
        <w:sz w:val="16"/>
      </w:rPr>
      <w:fldChar w:fldCharType="end"/>
    </w:r>
    <w:r w:rsidR="00994875" w:rsidRPr="00994875">
      <w:rPr>
        <w:rFonts w:ascii="Verdana" w:hAnsi="Verdana"/>
        <w:sz w:val="16"/>
      </w:rPr>
      <w:t>-</w:t>
    </w:r>
  </w:p>
  <w:p w:rsidR="00E73E0E" w:rsidRDefault="004956CC" w:rsidP="004956CC">
    <w:pPr>
      <w:pStyle w:val="Zpat"/>
      <w:tabs>
        <w:tab w:val="clear" w:pos="4536"/>
        <w:tab w:val="clear" w:pos="9072"/>
        <w:tab w:val="left" w:pos="53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1A" w:rsidRDefault="00B0351A" w:rsidP="00E73E0E">
      <w:r>
        <w:separator/>
      </w:r>
    </w:p>
  </w:footnote>
  <w:footnote w:type="continuationSeparator" w:id="0">
    <w:p w:rsidR="00B0351A" w:rsidRDefault="00B0351A" w:rsidP="00E7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0E" w:rsidRDefault="004373F2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627C48F4">
          <wp:simplePos x="0" y="0"/>
          <wp:positionH relativeFrom="column">
            <wp:posOffset>1822263</wp:posOffset>
          </wp:positionH>
          <wp:positionV relativeFrom="page">
            <wp:posOffset>449272</wp:posOffset>
          </wp:positionV>
          <wp:extent cx="2129790" cy="7366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0A5D">
      <w:t>4/2020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52E"/>
    <w:multiLevelType w:val="hybridMultilevel"/>
    <w:tmpl w:val="35765C10"/>
    <w:lvl w:ilvl="0" w:tplc="49FA4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211CAF"/>
    <w:multiLevelType w:val="hybridMultilevel"/>
    <w:tmpl w:val="81D0798E"/>
    <w:lvl w:ilvl="0" w:tplc="CD96A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D04BCB"/>
    <w:multiLevelType w:val="hybridMultilevel"/>
    <w:tmpl w:val="7B18A36C"/>
    <w:lvl w:ilvl="0" w:tplc="EC761A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247A65"/>
    <w:multiLevelType w:val="hybridMultilevel"/>
    <w:tmpl w:val="48346BAE"/>
    <w:lvl w:ilvl="0" w:tplc="933625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AC4192"/>
    <w:multiLevelType w:val="hybridMultilevel"/>
    <w:tmpl w:val="0608E2D6"/>
    <w:lvl w:ilvl="0" w:tplc="1102B9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5C60"/>
    <w:multiLevelType w:val="hybridMultilevel"/>
    <w:tmpl w:val="A06E31DE"/>
    <w:lvl w:ilvl="0" w:tplc="84041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D08A5"/>
    <w:multiLevelType w:val="hybridMultilevel"/>
    <w:tmpl w:val="AD422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EB5868"/>
    <w:multiLevelType w:val="hybridMultilevel"/>
    <w:tmpl w:val="B06A6E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649DC"/>
    <w:multiLevelType w:val="hybridMultilevel"/>
    <w:tmpl w:val="B1BE6640"/>
    <w:lvl w:ilvl="0" w:tplc="49CC9D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A39"/>
    <w:multiLevelType w:val="hybridMultilevel"/>
    <w:tmpl w:val="D0FCFA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9510F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B737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FC0193"/>
    <w:multiLevelType w:val="hybridMultilevel"/>
    <w:tmpl w:val="1FEE7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57874"/>
    <w:multiLevelType w:val="multilevel"/>
    <w:tmpl w:val="6B52B5B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4" w15:restartNumberingAfterBreak="0">
    <w:nsid w:val="61CC1443"/>
    <w:multiLevelType w:val="hybridMultilevel"/>
    <w:tmpl w:val="3B42E5E0"/>
    <w:lvl w:ilvl="0" w:tplc="5712C5B4">
      <w:start w:val="115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3631139"/>
    <w:multiLevelType w:val="multilevel"/>
    <w:tmpl w:val="7B9A5D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6" w15:restartNumberingAfterBreak="0">
    <w:nsid w:val="6BDF0A7A"/>
    <w:multiLevelType w:val="hybridMultilevel"/>
    <w:tmpl w:val="0AACC3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4B2D8D"/>
    <w:multiLevelType w:val="hybridMultilevel"/>
    <w:tmpl w:val="F5069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374A8"/>
    <w:multiLevelType w:val="multilevel"/>
    <w:tmpl w:val="DE249DF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 w15:restartNumberingAfterBreak="0">
    <w:nsid w:val="7B8E4122"/>
    <w:multiLevelType w:val="hybridMultilevel"/>
    <w:tmpl w:val="16480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BD14191"/>
    <w:multiLevelType w:val="hybridMultilevel"/>
    <w:tmpl w:val="34B0A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392C"/>
    <w:multiLevelType w:val="hybridMultilevel"/>
    <w:tmpl w:val="6610C888"/>
    <w:lvl w:ilvl="0" w:tplc="BDB07C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2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9"/>
  </w:num>
  <w:num w:numId="11">
    <w:abstractNumId w:val="15"/>
  </w:num>
  <w:num w:numId="12">
    <w:abstractNumId w:val="8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3"/>
  </w:num>
  <w:num w:numId="18">
    <w:abstractNumId w:val="2"/>
  </w:num>
  <w:num w:numId="19">
    <w:abstractNumId w:val="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0E"/>
    <w:rsid w:val="0002462B"/>
    <w:rsid w:val="00086A94"/>
    <w:rsid w:val="00087E63"/>
    <w:rsid w:val="000908C8"/>
    <w:rsid w:val="000A15F6"/>
    <w:rsid w:val="000C0C0B"/>
    <w:rsid w:val="000C5149"/>
    <w:rsid w:val="0011476C"/>
    <w:rsid w:val="00157471"/>
    <w:rsid w:val="001A474E"/>
    <w:rsid w:val="001A6C15"/>
    <w:rsid w:val="001F57A5"/>
    <w:rsid w:val="002300A6"/>
    <w:rsid w:val="00295AFE"/>
    <w:rsid w:val="002B7F86"/>
    <w:rsid w:val="002C4AED"/>
    <w:rsid w:val="002D2595"/>
    <w:rsid w:val="003352BA"/>
    <w:rsid w:val="0035293A"/>
    <w:rsid w:val="00393A1C"/>
    <w:rsid w:val="003A572B"/>
    <w:rsid w:val="003B5BA9"/>
    <w:rsid w:val="00410AFF"/>
    <w:rsid w:val="00426C8C"/>
    <w:rsid w:val="004318D9"/>
    <w:rsid w:val="00432C3D"/>
    <w:rsid w:val="004373F2"/>
    <w:rsid w:val="004744D9"/>
    <w:rsid w:val="00481E52"/>
    <w:rsid w:val="004956CC"/>
    <w:rsid w:val="004A350A"/>
    <w:rsid w:val="005240C0"/>
    <w:rsid w:val="00534F19"/>
    <w:rsid w:val="0053625D"/>
    <w:rsid w:val="00581E5B"/>
    <w:rsid w:val="005C3FC0"/>
    <w:rsid w:val="005D4891"/>
    <w:rsid w:val="006439F7"/>
    <w:rsid w:val="006D4FC0"/>
    <w:rsid w:val="00724630"/>
    <w:rsid w:val="00773678"/>
    <w:rsid w:val="0078552C"/>
    <w:rsid w:val="00792C5A"/>
    <w:rsid w:val="007D21C0"/>
    <w:rsid w:val="007D2EC9"/>
    <w:rsid w:val="007E7B36"/>
    <w:rsid w:val="007F45AC"/>
    <w:rsid w:val="00854F50"/>
    <w:rsid w:val="00856868"/>
    <w:rsid w:val="008946AD"/>
    <w:rsid w:val="008F1510"/>
    <w:rsid w:val="00961F8A"/>
    <w:rsid w:val="00967635"/>
    <w:rsid w:val="00994875"/>
    <w:rsid w:val="00AB05EE"/>
    <w:rsid w:val="00AB3B82"/>
    <w:rsid w:val="00AC6841"/>
    <w:rsid w:val="00AF41FB"/>
    <w:rsid w:val="00B0351A"/>
    <w:rsid w:val="00B20163"/>
    <w:rsid w:val="00B22E68"/>
    <w:rsid w:val="00B433A9"/>
    <w:rsid w:val="00B43EF7"/>
    <w:rsid w:val="00BA2AB0"/>
    <w:rsid w:val="00BD25D4"/>
    <w:rsid w:val="00C010BC"/>
    <w:rsid w:val="00C11EEC"/>
    <w:rsid w:val="00C57492"/>
    <w:rsid w:val="00C57D2E"/>
    <w:rsid w:val="00CD0D8B"/>
    <w:rsid w:val="00CD6C32"/>
    <w:rsid w:val="00D20A5D"/>
    <w:rsid w:val="00D27641"/>
    <w:rsid w:val="00D80AD4"/>
    <w:rsid w:val="00D904BF"/>
    <w:rsid w:val="00D9546D"/>
    <w:rsid w:val="00DF7D3A"/>
    <w:rsid w:val="00E00C76"/>
    <w:rsid w:val="00E11A34"/>
    <w:rsid w:val="00E14BE9"/>
    <w:rsid w:val="00E3617B"/>
    <w:rsid w:val="00E410E7"/>
    <w:rsid w:val="00E729B6"/>
    <w:rsid w:val="00E73E0E"/>
    <w:rsid w:val="00EE629E"/>
    <w:rsid w:val="00EF0B30"/>
    <w:rsid w:val="00F4606C"/>
    <w:rsid w:val="00F55B0C"/>
    <w:rsid w:val="00F721AD"/>
    <w:rsid w:val="00F963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98AEB5-3B7C-4985-83F4-B52E958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724630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7246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57A5"/>
    <w:pPr>
      <w:keepNext/>
      <w:jc w:val="center"/>
      <w:outlineLvl w:val="2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7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46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73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3E0E"/>
  </w:style>
  <w:style w:type="paragraph" w:styleId="Zpat">
    <w:name w:val="footer"/>
    <w:basedOn w:val="Normln"/>
    <w:link w:val="ZpatChar"/>
    <w:unhideWhenUsed/>
    <w:rsid w:val="00E73E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3E0E"/>
  </w:style>
  <w:style w:type="paragraph" w:styleId="Textbubliny">
    <w:name w:val="Balloon Text"/>
    <w:basedOn w:val="Normln"/>
    <w:link w:val="TextbublinyChar"/>
    <w:uiPriority w:val="99"/>
    <w:semiHidden/>
    <w:unhideWhenUsed/>
    <w:rsid w:val="00E73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0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246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Zkladntext2">
    <w:name w:val="Body Text 2"/>
    <w:basedOn w:val="Normln"/>
    <w:link w:val="Zkladntext2Char"/>
    <w:rsid w:val="007246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246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724630"/>
    <w:pPr>
      <w:ind w:left="720"/>
      <w:contextualSpacing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locked/>
    <w:rsid w:val="00724630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rsid w:val="00724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rsid w:val="0072463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Zkladntext">
    <w:name w:val="Body Text"/>
    <w:basedOn w:val="Normln"/>
    <w:link w:val="ZkladntextChar"/>
    <w:unhideWhenUsed/>
    <w:rsid w:val="007246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46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vbloku">
    <w:name w:val="Block Text"/>
    <w:basedOn w:val="Normln"/>
    <w:uiPriority w:val="99"/>
    <w:rsid w:val="00724630"/>
    <w:pPr>
      <w:ind w:left="300" w:right="-108"/>
      <w:jc w:val="both"/>
    </w:pPr>
    <w:rPr>
      <w:i/>
      <w:iCs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1F57A5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7A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/>
    </w:rPr>
  </w:style>
  <w:style w:type="paragraph" w:styleId="Zkladntextodsazen">
    <w:name w:val="Body Text Indent"/>
    <w:basedOn w:val="Normln"/>
    <w:link w:val="ZkladntextodsazenChar"/>
    <w:rsid w:val="001F57A5"/>
    <w:pPr>
      <w:ind w:hanging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57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kladntextodsazen2">
    <w:name w:val="Body Text Indent 2"/>
    <w:basedOn w:val="Normln"/>
    <w:link w:val="Zkladntextodsazen2Char"/>
    <w:rsid w:val="001F57A5"/>
    <w:pPr>
      <w:ind w:left="720" w:hanging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1F57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lostrnky">
    <w:name w:val="page number"/>
    <w:basedOn w:val="Standardnpsmoodstavce"/>
    <w:rsid w:val="001F57A5"/>
  </w:style>
  <w:style w:type="character" w:styleId="Hypertextovodkaz">
    <w:name w:val="Hyperlink"/>
    <w:rsid w:val="001F57A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F57A5"/>
    <w:pPr>
      <w:jc w:val="center"/>
    </w:pPr>
    <w:rPr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1F57A5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Prosttext">
    <w:name w:val="Plain Text"/>
    <w:basedOn w:val="Normln"/>
    <w:link w:val="ProsttextChar"/>
    <w:rsid w:val="001F57A5"/>
    <w:rPr>
      <w:rFonts w:ascii="Courier New" w:hAnsi="Courier New" w:cs="Courier New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1F57A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BodyText21">
    <w:name w:val="Body Text 21"/>
    <w:basedOn w:val="Normln"/>
    <w:rsid w:val="001F57A5"/>
    <w:pPr>
      <w:ind w:left="708" w:hanging="850"/>
    </w:pPr>
    <w:rPr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57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57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57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7A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reformatted">
    <w:name w:val="preformatted"/>
    <w:rsid w:val="00157471"/>
  </w:style>
  <w:style w:type="character" w:customStyle="1" w:styleId="nowrap">
    <w:name w:val="nowrap"/>
    <w:basedOn w:val="Standardnpsmoodstavce"/>
    <w:rsid w:val="00BA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ontakt.cimex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2663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tatka</dc:creator>
  <cp:lastModifiedBy>Hewlett-Packard Company</cp:lastModifiedBy>
  <cp:revision>9</cp:revision>
  <cp:lastPrinted>2020-02-04T05:26:00Z</cp:lastPrinted>
  <dcterms:created xsi:type="dcterms:W3CDTF">2020-02-03T11:16:00Z</dcterms:created>
  <dcterms:modified xsi:type="dcterms:W3CDTF">2020-02-10T13:40:00Z</dcterms:modified>
</cp:coreProperties>
</file>