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4125"/>
      </w:tblGrid>
      <w:tr w:rsidR="009B3DAF" w:rsidTr="009F53DA">
        <w:trPr>
          <w:cantSplit/>
        </w:trPr>
        <w:tc>
          <w:tcPr>
            <w:tcW w:w="187" w:type="dxa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9B3DAF" w:rsidRDefault="009F53D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9B3DAF" w:rsidRDefault="009B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25" w:type="dxa"/>
          </w:tcPr>
          <w:p w:rsidR="009B3DAF" w:rsidRDefault="009F53D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*S00BX01IU5E8*</w:t>
            </w:r>
          </w:p>
        </w:tc>
      </w:tr>
      <w:tr w:rsidR="009B3DAF" w:rsidTr="009F53DA">
        <w:trPr>
          <w:cantSplit/>
        </w:trPr>
        <w:tc>
          <w:tcPr>
            <w:tcW w:w="187" w:type="dxa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9B3DAF" w:rsidRDefault="009B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773" w:type="dxa"/>
            <w:gridSpan w:val="4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B3DAF" w:rsidTr="009F53DA">
        <w:trPr>
          <w:cantSplit/>
        </w:trPr>
        <w:tc>
          <w:tcPr>
            <w:tcW w:w="2150" w:type="dxa"/>
            <w:gridSpan w:val="4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773" w:type="dxa"/>
            <w:gridSpan w:val="4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686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686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ELREG PARDUBICE s.r.o.</w:t>
            </w: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686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2771</w:t>
            </w: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686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686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25921509</w:t>
            </w: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686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CZ25921509</w:t>
            </w:r>
          </w:p>
        </w:tc>
      </w:tr>
      <w:tr w:rsidR="009B3DAF" w:rsidTr="009F53DA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686" w:type="dxa"/>
            <w:gridSpan w:val="2"/>
          </w:tcPr>
          <w:p w:rsidR="009B3DAF" w:rsidRDefault="009B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5237" w:type="dxa"/>
            <w:gridSpan w:val="6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686" w:type="dxa"/>
            <w:gridSpan w:val="2"/>
          </w:tcPr>
          <w:p w:rsidR="009B3DAF" w:rsidRDefault="009B3D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3DAF" w:rsidTr="009F53DA">
        <w:trPr>
          <w:cantSplit/>
          <w:trHeight w:hRule="exact" w:val="249"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F53D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OBJ914/00033/20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elektrikářské a další související práce na budovách </w:t>
            </w:r>
            <w:proofErr w:type="spellStart"/>
            <w:r>
              <w:rPr>
                <w:rFonts w:ascii="Calibri" w:hAnsi="Calibri"/>
                <w:sz w:val="21"/>
              </w:rPr>
              <w:t>MmP</w:t>
            </w:r>
            <w:proofErr w:type="spellEnd"/>
            <w:r>
              <w:rPr>
                <w:rFonts w:ascii="Calibri" w:hAnsi="Calibri"/>
                <w:sz w:val="21"/>
              </w:rPr>
              <w:t xml:space="preserve"> dle požadavků správců budov.</w:t>
            </w:r>
            <w:r>
              <w:rPr>
                <w:rFonts w:ascii="Calibri" w:hAnsi="Calibri"/>
                <w:sz w:val="21"/>
              </w:rPr>
              <w:br/>
            </w:r>
            <w:r>
              <w:rPr>
                <w:rFonts w:ascii="Calibri" w:hAnsi="Calibri"/>
                <w:sz w:val="21"/>
              </w:rPr>
              <w:t xml:space="preserve">Maximální cena pro rok 2020: 200.000,- Kč bez DPH (tj. </w:t>
            </w:r>
            <w:proofErr w:type="gramStart"/>
            <w:r>
              <w:rPr>
                <w:rFonts w:ascii="Calibri" w:hAnsi="Calibri"/>
                <w:sz w:val="21"/>
              </w:rPr>
              <w:t>242.000,-</w:t>
            </w:r>
            <w:proofErr w:type="gramEnd"/>
            <w:r>
              <w:rPr>
                <w:rFonts w:ascii="Calibri" w:hAnsi="Calibri"/>
                <w:sz w:val="21"/>
              </w:rPr>
              <w:t xml:space="preserve">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1122" w:type="dxa"/>
            <w:gridSpan w:val="2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801" w:type="dxa"/>
            <w:gridSpan w:val="6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14.01. - </w:t>
            </w:r>
            <w:r>
              <w:rPr>
                <w:rFonts w:ascii="Calibri" w:hAnsi="Calibri"/>
                <w:sz w:val="21"/>
              </w:rPr>
              <w:t>31.12.2020</w:t>
            </w:r>
          </w:p>
        </w:tc>
      </w:tr>
      <w:tr w:rsidR="009B3DAF" w:rsidTr="009F53DA">
        <w:trPr>
          <w:cantSplit/>
        </w:trPr>
        <w:tc>
          <w:tcPr>
            <w:tcW w:w="1122" w:type="dxa"/>
            <w:gridSpan w:val="2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801" w:type="dxa"/>
            <w:gridSpan w:val="6"/>
            <w:vAlign w:val="center"/>
          </w:tcPr>
          <w:p w:rsidR="009F53DA" w:rsidRPr="009F53DA" w:rsidRDefault="009F53D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F53DA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</w:t>
            </w:r>
            <w:r w:rsidRPr="009F53DA">
              <w:rPr>
                <w:rFonts w:ascii="Calibri" w:hAnsi="Calibri"/>
                <w:sz w:val="18"/>
                <w:szCs w:val="18"/>
              </w:rPr>
              <w:t xml:space="preserve">dodavatel nebude ke dni uskutečnění zdanitelného plnění zveřejněný správcem daně jako nespolehlivý plátce. Pokud dodavatel bude zveřejněný správcem daně jako nespolehlivý plátce, odběratel uhradí dodavateli pouze částku bez DPH, a DPH bude uhrazeno místně </w:t>
            </w:r>
            <w:r w:rsidRPr="009F53DA">
              <w:rPr>
                <w:rFonts w:ascii="Calibri" w:hAnsi="Calibri"/>
                <w:sz w:val="18"/>
                <w:szCs w:val="18"/>
              </w:rPr>
              <w:t>příslušnému správci daně dodavatele.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</w:t>
            </w:r>
          </w:p>
          <w:p w:rsidR="009B3DAF" w:rsidRPr="009F53DA" w:rsidRDefault="009F53D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9F53DA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</w:r>
            <w:r w:rsidRPr="009F53DA">
              <w:rPr>
                <w:rFonts w:ascii="Calibri" w:hAnsi="Calibri"/>
                <w:sz w:val="18"/>
                <w:szCs w:val="18"/>
              </w:rPr>
              <w:t>Objednatel prohlašuje, že objekty Pernštýnské nám.1, Štrossova 44, U Divadla 828 jsou používány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</w:r>
            <w:r w:rsidRPr="009F53DA">
              <w:rPr>
                <w:rFonts w:ascii="Calibri" w:hAnsi="Calibri"/>
                <w:sz w:val="18"/>
                <w:szCs w:val="18"/>
              </w:rPr>
              <w:t xml:space="preserve">Objednatel prohlašuje, že </w:t>
            </w:r>
            <w:r w:rsidRPr="009F53DA">
              <w:rPr>
                <w:rFonts w:ascii="Calibri" w:hAnsi="Calibri"/>
                <w:sz w:val="18"/>
                <w:szCs w:val="18"/>
              </w:rPr>
              <w:t xml:space="preserve">objekty Gorkého 489, 17.listopadu 303, Průmyslová 381, </w:t>
            </w:r>
            <w:proofErr w:type="spellStart"/>
            <w:r w:rsidRPr="009F53DA">
              <w:rPr>
                <w:rFonts w:ascii="Calibri" w:hAnsi="Calibri"/>
                <w:sz w:val="18"/>
                <w:szCs w:val="18"/>
              </w:rPr>
              <w:t>nám.Republiky</w:t>
            </w:r>
            <w:proofErr w:type="spellEnd"/>
            <w:r w:rsidRPr="009F53DA">
              <w:rPr>
                <w:rFonts w:ascii="Calibri" w:hAnsi="Calibri"/>
                <w:sz w:val="18"/>
                <w:szCs w:val="18"/>
              </w:rPr>
              <w:t xml:space="preserve"> 1, nám. Republiky 12 </w:t>
            </w:r>
            <w:r w:rsidRPr="009F53DA">
              <w:rPr>
                <w:rFonts w:ascii="Calibri" w:hAnsi="Calibri"/>
                <w:sz w:val="18"/>
                <w:szCs w:val="18"/>
              </w:rPr>
              <w:t>nejsou</w:t>
            </w:r>
            <w:r w:rsidRPr="009F53DA">
              <w:rPr>
                <w:rFonts w:ascii="Calibri" w:hAnsi="Calibri"/>
                <w:sz w:val="18"/>
                <w:szCs w:val="18"/>
              </w:rPr>
              <w:t xml:space="preserve"> používány</w:t>
            </w:r>
            <w:r w:rsidRPr="009F53DA">
              <w:rPr>
                <w:rFonts w:ascii="Calibri" w:hAnsi="Calibri"/>
                <w:sz w:val="18"/>
                <w:szCs w:val="18"/>
              </w:rPr>
              <w:t xml:space="preserve"> k ekonomické činnosti, objednatel nejedná jako osoba povinná k dani dle § 5 odst. 4 zákona o DPH a ve smyslu § 92a odst. 2 zákona o DPH nebude pro výše uvedenou dodávku aplikován režim přenesené daňové povinnosti podle § 92</w:t>
            </w:r>
            <w:r w:rsidRPr="009F53DA">
              <w:rPr>
                <w:rFonts w:ascii="Calibri" w:hAnsi="Calibri"/>
                <w:sz w:val="18"/>
                <w:szCs w:val="18"/>
              </w:rPr>
              <w:t>a odst. 1 zákona o DPH.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  <w:t>Pro příp</w:t>
            </w:r>
            <w:r w:rsidRPr="009F53DA">
              <w:rPr>
                <w:rFonts w:ascii="Calibri" w:hAnsi="Calibri"/>
                <w:sz w:val="18"/>
                <w:szCs w:val="18"/>
              </w:rPr>
              <w:t>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</w:t>
            </w:r>
            <w:r w:rsidRPr="009F53DA">
              <w:rPr>
                <w:rFonts w:ascii="Calibri" w:hAnsi="Calibri"/>
                <w:sz w:val="18"/>
                <w:szCs w:val="18"/>
              </w:rPr>
              <w:t>uva bude uveřejněna bez podpisů.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9F53DA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9B3DAF" w:rsidRPr="009F53DA" w:rsidTr="009F53DA">
        <w:trPr>
          <w:cantSplit/>
          <w:trHeight w:hRule="exact" w:val="187"/>
        </w:trPr>
        <w:tc>
          <w:tcPr>
            <w:tcW w:w="9923" w:type="dxa"/>
            <w:gridSpan w:val="8"/>
          </w:tcPr>
          <w:p w:rsidR="009B3DAF" w:rsidRPr="009F53DA" w:rsidRDefault="009B3D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DAF" w:rsidTr="009F53DA">
        <w:trPr>
          <w:cantSplit/>
        </w:trPr>
        <w:tc>
          <w:tcPr>
            <w:tcW w:w="1870" w:type="dxa"/>
            <w:gridSpan w:val="3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8053" w:type="dxa"/>
            <w:gridSpan w:val="5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14.01.2020</w:t>
            </w:r>
          </w:p>
        </w:tc>
      </w:tr>
      <w:tr w:rsidR="009B3DAF" w:rsidTr="009F53DA">
        <w:trPr>
          <w:cantSplit/>
          <w:trHeight w:hRule="exact" w:val="249"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4676" w:type="dxa"/>
            <w:gridSpan w:val="5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>
              <w:rPr>
                <w:rFonts w:ascii="Calibri" w:hAnsi="Calibri"/>
                <w:sz w:val="21"/>
              </w:rPr>
              <w:t>rozpočtu</w:t>
            </w:r>
          </w:p>
        </w:tc>
        <w:tc>
          <w:tcPr>
            <w:tcW w:w="5247" w:type="dxa"/>
            <w:gridSpan w:val="3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Baladová Květa,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466 859 522 | Email: kveta.baladova@mmp.cz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  <w:vAlign w:val="center"/>
          </w:tcPr>
          <w:p w:rsidR="009B3DAF" w:rsidRDefault="009F53D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9B3DAF" w:rsidTr="009F53DA">
        <w:trPr>
          <w:cantSplit/>
        </w:trPr>
        <w:tc>
          <w:tcPr>
            <w:tcW w:w="9923" w:type="dxa"/>
            <w:gridSpan w:val="8"/>
          </w:tcPr>
          <w:p w:rsidR="009B3DAF" w:rsidRDefault="009B3D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9F53DA">
      <w:bookmarkStart w:id="0" w:name="_GoBack"/>
      <w:bookmarkEnd w:id="0"/>
    </w:p>
    <w:sectPr w:rsidR="00000000" w:rsidSect="009F53DA">
      <w:pgSz w:w="11903" w:h="16833"/>
      <w:pgMar w:top="567" w:right="1418" w:bottom="39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AF"/>
    <w:rsid w:val="009B3DAF"/>
    <w:rsid w:val="009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64E"/>
  <w15:docId w15:val="{3C209B89-500E-44A5-9553-DC803BC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2020-02-06T07:09:00Z</cp:lastPrinted>
  <dcterms:created xsi:type="dcterms:W3CDTF">2020-02-06T07:09:00Z</dcterms:created>
  <dcterms:modified xsi:type="dcterms:W3CDTF">2020-02-06T07:09:00Z</dcterms:modified>
</cp:coreProperties>
</file>