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0"/>
        <w:gridCol w:w="10521"/>
        <w:gridCol w:w="140"/>
      </w:tblGrid>
      <w:tr w:rsidR="00000000">
        <w:trPr>
          <w:cantSplit/>
          <w:trHeight w:val="753"/>
        </w:trPr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bookmarkStart w:id="0" w:name="_GoBack"/>
            <w:bookmarkEnd w:id="0"/>
          </w:p>
        </w:tc>
        <w:tc>
          <w:tcPr>
            <w:tcW w:w="10521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2F6B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0" allowOverlap="1">
                  <wp:simplePos x="0" y="0"/>
                  <wp:positionH relativeFrom="column">
                    <wp:posOffset>93345</wp:posOffset>
                  </wp:positionH>
                  <wp:positionV relativeFrom="paragraph">
                    <wp:posOffset>25400</wp:posOffset>
                  </wp:positionV>
                  <wp:extent cx="1439545" cy="503555"/>
                  <wp:effectExtent l="0" t="0" r="0" b="0"/>
                  <wp:wrapNone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9545" cy="5035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40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000000" w:rsidRDefault="00CE1F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jc w:val="center"/>
        <w:rPr>
          <w:rFonts w:ascii="Arial" w:hAnsi="Arial" w:cs="Arial"/>
          <w:b/>
          <w:bCs/>
          <w:color w:val="000000"/>
          <w:sz w:val="25"/>
          <w:szCs w:val="25"/>
        </w:rPr>
      </w:pPr>
      <w:r>
        <w:rPr>
          <w:rFonts w:ascii="Arial" w:hAnsi="Arial" w:cs="Arial"/>
          <w:b/>
          <w:bCs/>
          <w:color w:val="000000"/>
          <w:sz w:val="25"/>
          <w:szCs w:val="25"/>
        </w:rPr>
        <w:t>Objednávka č. OBJ/1647/2019/KŘ</w:t>
      </w:r>
    </w:p>
    <w:p w:rsidR="00000000" w:rsidRDefault="00CE1F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07"/>
        <w:gridCol w:w="7862"/>
      </w:tblGrid>
      <w:tr w:rsidR="00000000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Odběratel:</w:t>
            </w: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Zlínský kraj</w:t>
            </w:r>
          </w:p>
        </w:tc>
      </w:tr>
      <w:tr w:rsidR="00000000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Odbor KŘ</w:t>
            </w:r>
          </w:p>
        </w:tc>
      </w:tr>
      <w:tr w:rsidR="00000000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Tř. Tomáše Bati 21</w:t>
            </w:r>
          </w:p>
        </w:tc>
      </w:tr>
      <w:tr w:rsidR="00000000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761 90 Zlín</w:t>
            </w:r>
          </w:p>
        </w:tc>
      </w:tr>
      <w:tr w:rsidR="00000000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 70891320, DIČ: CZ70891320</w:t>
            </w:r>
          </w:p>
        </w:tc>
      </w:tr>
      <w:tr w:rsidR="00000000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Bankovní účet odběratele:</w:t>
            </w: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2786182/0800</w:t>
            </w:r>
          </w:p>
        </w:tc>
      </w:tr>
      <w:tr w:rsidR="00000000">
        <w:trPr>
          <w:cantSplit/>
          <w:trHeight w:hRule="exact" w:val="16"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Dodavatel:</w:t>
            </w: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GATE 78 s. r. o.</w:t>
            </w:r>
          </w:p>
        </w:tc>
      </w:tr>
      <w:tr w:rsidR="00000000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Kubelíkova 1224/42</w:t>
            </w:r>
          </w:p>
        </w:tc>
      </w:tr>
      <w:tr w:rsidR="00000000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13000 Praha</w:t>
            </w:r>
          </w:p>
        </w:tc>
      </w:tr>
      <w:tr w:rsidR="00000000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IČO: 04162536, DIČ: CZ04162536</w:t>
            </w:r>
          </w:p>
        </w:tc>
      </w:tr>
      <w:tr w:rsidR="00000000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Bankovní účet dodavatele:</w:t>
            </w: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4200573506/6800</w:t>
            </w:r>
          </w:p>
        </w:tc>
      </w:tr>
      <w:tr w:rsidR="00000000">
        <w:trPr>
          <w:cantSplit/>
          <w:trHeight w:hRule="exact" w:val="16"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Předpokládaná cena včetně DPH:</w:t>
            </w: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61 590,00 Kč</w:t>
            </w:r>
          </w:p>
        </w:tc>
      </w:tr>
      <w:tr w:rsidR="00000000">
        <w:trPr>
          <w:cantSplit/>
          <w:trHeight w:hRule="exact" w:val="16"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000000" w:rsidRDefault="00CE1F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color w:val="000000"/>
          <w:sz w:val="17"/>
          <w:szCs w:val="17"/>
        </w:rPr>
      </w:pPr>
      <w:r>
        <w:rPr>
          <w:rFonts w:ascii="Arial" w:hAnsi="Arial" w:cs="Arial"/>
          <w:color w:val="000000"/>
          <w:sz w:val="17"/>
          <w:szCs w:val="17"/>
        </w:rPr>
        <w:t>Objednáváme u Vás podle platných zákonných směrnic o odběru, dodávce zboží a službách,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23"/>
        <w:gridCol w:w="753"/>
        <w:gridCol w:w="668"/>
        <w:gridCol w:w="9025"/>
      </w:tblGrid>
      <w:tr w:rsidR="00000000">
        <w:trPr>
          <w:cantSplit/>
          <w:trHeight w:hRule="exact" w:val="73"/>
        </w:trPr>
        <w:tc>
          <w:tcPr>
            <w:tcW w:w="107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3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  <w:tc>
          <w:tcPr>
            <w:tcW w:w="1044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Konzultační a poradenská činnost v oblasti personálního marketingu a náboru</w:t>
            </w:r>
          </w:p>
        </w:tc>
      </w:tr>
      <w:tr w:rsidR="00000000">
        <w:trPr>
          <w:cantSplit/>
          <w:trHeight w:hRule="exact" w:val="73"/>
        </w:trPr>
        <w:tc>
          <w:tcPr>
            <w:tcW w:w="107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  <w:trHeight w:hRule="exact" w:val="243"/>
        </w:trPr>
        <w:tc>
          <w:tcPr>
            <w:tcW w:w="107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</w:rPr>
              <w:t xml:space="preserve">Dodání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</w:rPr>
              <w:t>do</w:t>
            </w:r>
            <w:proofErr w:type="gramEnd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</w:rPr>
              <w:t xml:space="preserve">: </w:t>
            </w:r>
            <w:proofErr w:type="gramStart"/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</w:rPr>
              <w:t>06.12.2019</w:t>
            </w:r>
            <w:proofErr w:type="gramEnd"/>
          </w:p>
        </w:tc>
      </w:tr>
      <w:tr w:rsidR="00000000">
        <w:trPr>
          <w:cantSplit/>
          <w:trHeight w:hRule="exact" w:val="73"/>
        </w:trPr>
        <w:tc>
          <w:tcPr>
            <w:tcW w:w="107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  <w:trHeight w:hRule="exact" w:val="243"/>
        </w:trPr>
        <w:tc>
          <w:tcPr>
            <w:tcW w:w="107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</w:rPr>
              <w:t>Na daňovém dokladu (faktuře) uvádějte vždy následující:</w:t>
            </w:r>
          </w:p>
        </w:tc>
      </w:tr>
      <w:tr w:rsidR="00000000">
        <w:trPr>
          <w:cantSplit/>
          <w:trHeight w:hRule="exact" w:val="243"/>
        </w:trPr>
        <w:tc>
          <w:tcPr>
            <w:tcW w:w="107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• číslo této objednávky</w:t>
            </w:r>
          </w:p>
        </w:tc>
      </w:tr>
      <w:tr w:rsidR="00000000">
        <w:trPr>
          <w:cantSplit/>
          <w:trHeight w:hRule="exact" w:val="243"/>
        </w:trPr>
        <w:tc>
          <w:tcPr>
            <w:tcW w:w="107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right w:w="0" w:type="dxa"/>
            </w:tcMar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• splatnost</w:t>
            </w:r>
          </w:p>
        </w:tc>
        <w:tc>
          <w:tcPr>
            <w:tcW w:w="66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  <w:u w:val="single"/>
              </w:rPr>
              <w:t>21 dnů</w:t>
            </w:r>
          </w:p>
        </w:tc>
        <w:tc>
          <w:tcPr>
            <w:tcW w:w="9025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</w:tcMar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od data vystavení daňového dokladu (faktury)</w:t>
            </w:r>
          </w:p>
        </w:tc>
      </w:tr>
      <w:tr w:rsidR="00000000">
        <w:trPr>
          <w:cantSplit/>
          <w:trHeight w:hRule="exact" w:val="243"/>
        </w:trPr>
        <w:tc>
          <w:tcPr>
            <w:tcW w:w="107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• naši objednávku, prosím, potvrďte razítkem, podpisem a přiložte k daňovému dokladu (faktuře)</w:t>
            </w:r>
          </w:p>
        </w:tc>
      </w:tr>
      <w:tr w:rsidR="00000000">
        <w:trPr>
          <w:cantSplit/>
          <w:trHeight w:hRule="exact" w:val="73"/>
        </w:trPr>
        <w:tc>
          <w:tcPr>
            <w:tcW w:w="107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  <w:trHeight w:hRule="exact" w:val="243"/>
        </w:trPr>
        <w:tc>
          <w:tcPr>
            <w:tcW w:w="107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  <w:u w:val="single"/>
              </w:rPr>
              <w:t>Daňové doklady (faktury), u kterých nebudou splněny shora popsané požadavky, budou dodavateli vráceny.</w:t>
            </w:r>
          </w:p>
        </w:tc>
      </w:tr>
      <w:tr w:rsidR="00000000">
        <w:trPr>
          <w:cantSplit/>
          <w:trHeight w:hRule="exact" w:val="16"/>
        </w:trPr>
        <w:tc>
          <w:tcPr>
            <w:tcW w:w="1076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000000" w:rsidRDefault="00CE1F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Plnění, které je předmětem této objednávky, bude používáno pro výkon veřejnoprávní činnosti.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907"/>
        <w:gridCol w:w="7862"/>
      </w:tblGrid>
      <w:tr w:rsidR="00000000">
        <w:trPr>
          <w:cantSplit/>
          <w:trHeight w:hRule="exact" w:val="73"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Místo, datum:</w:t>
            </w: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Zlín, </w:t>
            </w: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22.11.2019</w:t>
            </w:r>
            <w:proofErr w:type="gramEnd"/>
          </w:p>
        </w:tc>
      </w:tr>
      <w:tr w:rsidR="00000000">
        <w:trPr>
          <w:cantSplit/>
        </w:trPr>
        <w:tc>
          <w:tcPr>
            <w:tcW w:w="2907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Vystavil:</w:t>
            </w:r>
          </w:p>
        </w:tc>
        <w:tc>
          <w:tcPr>
            <w:tcW w:w="7862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Gazdošová Eva Bc.</w:t>
            </w:r>
          </w:p>
        </w:tc>
      </w:tr>
    </w:tbl>
    <w:p w:rsidR="00000000" w:rsidRDefault="00CE1F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46"/>
        <w:gridCol w:w="5923"/>
      </w:tblGrid>
      <w:tr w:rsidR="00000000">
        <w:trPr>
          <w:cantSplit/>
          <w:trHeight w:hRule="exact" w:val="16"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  <w:tr w:rsidR="00000000">
        <w:trPr>
          <w:cantSplit/>
        </w:trPr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Razítko a podpis odběratele: …………………………………………</w:t>
            </w:r>
          </w:p>
        </w:tc>
      </w:tr>
      <w:tr w:rsidR="00000000">
        <w:trPr>
          <w:cantSplit/>
          <w:trHeight w:hRule="exact" w:val="73"/>
        </w:trPr>
        <w:tc>
          <w:tcPr>
            <w:tcW w:w="1076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17"/>
                <w:szCs w:val="17"/>
              </w:rPr>
            </w:pPr>
          </w:p>
        </w:tc>
      </w:tr>
    </w:tbl>
    <w:p w:rsidR="00000000" w:rsidRDefault="00CE1F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hAnsi="Arial" w:cs="Arial"/>
          <w:b/>
          <w:bCs/>
          <w:color w:val="000000"/>
          <w:sz w:val="17"/>
          <w:szCs w:val="17"/>
        </w:rPr>
      </w:pPr>
      <w:r>
        <w:rPr>
          <w:rFonts w:ascii="Arial" w:hAnsi="Arial" w:cs="Arial"/>
          <w:b/>
          <w:bCs/>
          <w:color w:val="000000"/>
          <w:sz w:val="17"/>
          <w:szCs w:val="17"/>
        </w:rPr>
        <w:t>Dodavatel prohlašuje, že: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0554"/>
      </w:tblGrid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nemá v úmyslu nezaplatit daň z přidané hodnoty u zdanitelného plnění podle této smlouvy (dále jen „daň“),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proofErr w:type="gramStart"/>
            <w:r>
              <w:rPr>
                <w:rFonts w:ascii="Arial" w:hAnsi="Arial" w:cs="Arial"/>
                <w:color w:val="000000"/>
                <w:sz w:val="17"/>
                <w:szCs w:val="17"/>
              </w:rPr>
              <w:t>mu</w:t>
            </w:r>
            <w:proofErr w:type="gramEnd"/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nejsou známy skutečnosti, nasvědčující tomu, že se dostane do postavení, kdy nemůže daň zaplatit a ani se ke dni podpisu této smlouvy v takovém postavení nenachází,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nezkrátí daň nebo nevyláká daňovou výhodu,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úplata za plnění dle smlouvy není odchy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lná od obvyklé ceny,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úplata za plnění dle smlouvy nebude poskytnuta zcela nebo zčásti bezhotovostním převodem na účet vedený poskytovatelem platebních služeb mimo tuzemsko,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nebude nespolehlivým plátcem,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bude mít u správce daně registrován bankovní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 xml:space="preserve"> účet používaný pro ekonomickou činnost,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souhlasí s tím, že pokud ke dni uskutečnění zdanitelného plnění nebo k okamžiku poskytnutí úplaty na plnění, bude o zhotoviteli/prodávajícím zveřejněna správcem daně skutečnost, že dodavatel/zhotovitel je nespole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hlivým plátcem, uhradí Zlínský kraj daň z přidané hodnoty z přijatého zdanitelného plnění příslušnému správci daně,</w:t>
            </w:r>
          </w:p>
        </w:tc>
      </w:tr>
      <w:tr w:rsidR="00000000">
        <w:trPr>
          <w:cantSplit/>
        </w:trPr>
        <w:tc>
          <w:tcPr>
            <w:tcW w:w="215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•</w:t>
            </w:r>
          </w:p>
        </w:tc>
        <w:tc>
          <w:tcPr>
            <w:tcW w:w="10554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color w:val="000000"/>
                <w:sz w:val="17"/>
                <w:szCs w:val="17"/>
              </w:rPr>
              <w:t>souhlasí s tím, že pokud ke dni uskutečnění zdanitelného plnění nebo k okamžiku poskytnutí úplaty na plnění bude zjištěna nesrovnalost v registraci bankovního účtu dodavatele/zhotovitele určeného pro ekonomickou činnost správcem daně, uhradí Zlínský kraj d</w:t>
            </w:r>
            <w:r>
              <w:rPr>
                <w:rFonts w:ascii="Arial" w:hAnsi="Arial" w:cs="Arial"/>
                <w:color w:val="000000"/>
                <w:sz w:val="17"/>
                <w:szCs w:val="17"/>
              </w:rPr>
              <w:t>aň z přidané hodnoty z přijatého zdanitelného plnění příslušnému správci daně.</w:t>
            </w:r>
          </w:p>
        </w:tc>
      </w:tr>
    </w:tbl>
    <w:p w:rsidR="00000000" w:rsidRDefault="00CE1F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CE1F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p w:rsidR="00000000" w:rsidRDefault="00CE1F5B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hAnsi="Times New Roman" w:cs="Times New Roman"/>
          <w:color w:val="000000"/>
          <w:sz w:val="17"/>
          <w:szCs w:val="17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46"/>
        <w:gridCol w:w="5923"/>
      </w:tblGrid>
      <w:tr w:rsidR="00000000">
        <w:trPr>
          <w:cantSplit/>
        </w:trPr>
        <w:tc>
          <w:tcPr>
            <w:tcW w:w="4846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V …………………………………., dne ……………………</w:t>
            </w:r>
          </w:p>
        </w:tc>
        <w:tc>
          <w:tcPr>
            <w:tcW w:w="5923" w:type="dxa"/>
            <w:tcBorders>
              <w:top w:val="nil"/>
              <w:left w:val="nil"/>
              <w:bottom w:val="nil"/>
              <w:right w:val="nil"/>
            </w:tcBorders>
          </w:tcPr>
          <w:p w:rsidR="00000000" w:rsidRDefault="00CE1F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7"/>
                <w:szCs w:val="17"/>
              </w:rPr>
              <w:t>Razítko a podpis dodavatele: …………………………………………</w:t>
            </w:r>
          </w:p>
        </w:tc>
      </w:tr>
    </w:tbl>
    <w:p w:rsidR="00CE1F5B" w:rsidRDefault="00CE1F5B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rFonts w:ascii="Arial" w:hAnsi="Arial" w:cs="Arial"/>
          <w:b/>
          <w:bCs/>
          <w:color w:val="000000"/>
          <w:sz w:val="2"/>
          <w:szCs w:val="2"/>
        </w:rPr>
        <w:t> </w:t>
      </w:r>
    </w:p>
    <w:sectPr w:rsidR="00CE1F5B">
      <w:pgSz w:w="11903" w:h="16835"/>
      <w:pgMar w:top="566" w:right="566" w:bottom="566" w:left="566" w:header="566" w:footer="566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B0E"/>
    <w:rsid w:val="002F6B0E"/>
    <w:rsid w:val="00CE1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FFD5FED-0C02-47CD-8B27-4DA87302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Gazdošová Eva</dc:creator>
  <cp:keywords/>
  <dc:description/>
  <cp:lastModifiedBy>Gazdošová Eva</cp:lastModifiedBy>
  <cp:revision>2</cp:revision>
  <dcterms:created xsi:type="dcterms:W3CDTF">2020-02-10T09:01:00Z</dcterms:created>
  <dcterms:modified xsi:type="dcterms:W3CDTF">2020-02-10T09:01:00Z</dcterms:modified>
</cp:coreProperties>
</file>