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BF6B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BF6B02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BF6B02">
        <w:t>6. 1. 2020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BF6B02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V.H.S.H. s.r.o.</w:t>
            </w:r>
          </w:p>
          <w:p w:rsidR="001F0477" w:rsidRDefault="00BF6B0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Ptákovická 489</w:t>
            </w:r>
          </w:p>
          <w:p w:rsidR="001F0477" w:rsidRDefault="00BF6B0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BF6B02">
              <w:rPr>
                <w:bCs/>
                <w:noProof/>
              </w:rPr>
              <w:t>49060392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BF6B02">
              <w:rPr>
                <w:bCs/>
                <w:noProof/>
              </w:rPr>
              <w:t>CZ49060392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BF6B02">
        <w:rPr>
          <w:rFonts w:ascii="Arial" w:hAnsi="Arial" w:cs="Arial"/>
          <w:noProof/>
          <w:sz w:val="28"/>
        </w:rPr>
        <w:t>5/20/7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</w:r>
      <w:r w:rsidR="00BF6B02">
        <w:t xml:space="preserve">           </w:t>
      </w:r>
      <w:r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60"/>
        <w:gridCol w:w="1104"/>
        <w:gridCol w:w="2230"/>
      </w:tblGrid>
      <w:tr w:rsidR="001F0477" w:rsidTr="00BF6B02">
        <w:tc>
          <w:tcPr>
            <w:tcW w:w="7016" w:type="dxa"/>
          </w:tcPr>
          <w:p w:rsidR="001F0477" w:rsidRDefault="00BF6B0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Čerpací technologie k vrtané studni ve sportovním areálu Na Sísdlišti</w:t>
            </w:r>
          </w:p>
        </w:tc>
        <w:tc>
          <w:tcPr>
            <w:tcW w:w="16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1104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BF6B02" w:rsidP="00BF6B0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82 000,- Kč bez DPH</w:t>
            </w:r>
          </w:p>
        </w:tc>
      </w:tr>
    </w:tbl>
    <w:p w:rsidR="001F0477" w:rsidRDefault="00D0576D" w:rsidP="00BF6B02">
      <w:pPr>
        <w:tabs>
          <w:tab w:val="left" w:pos="6663"/>
          <w:tab w:val="right" w:pos="10632"/>
        </w:tabs>
        <w:ind w:left="142"/>
      </w:pPr>
      <w:r>
        <w:rPr>
          <w:b/>
          <w:bCs/>
        </w:rPr>
        <w:tab/>
      </w:r>
    </w:p>
    <w:p w:rsidR="001F0477" w:rsidRDefault="001F0477">
      <w:pPr>
        <w:ind w:left="142"/>
      </w:pPr>
      <w:bookmarkStart w:id="0" w:name="_GoBack"/>
      <w:bookmarkEnd w:id="0"/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BF6B02" w:rsidRPr="00B334D4" w:rsidRDefault="00BF6B02">
      <w:pPr>
        <w:ind w:left="142"/>
        <w:rPr>
          <w:bCs/>
        </w:rPr>
      </w:pPr>
      <w:r w:rsidRPr="00B334D4">
        <w:rPr>
          <w:bCs/>
        </w:rPr>
        <w:t>Čerpací technologie</w:t>
      </w:r>
    </w:p>
    <w:p w:rsidR="00BF6B02" w:rsidRPr="00B334D4" w:rsidRDefault="00BF6B02">
      <w:pPr>
        <w:ind w:left="142"/>
        <w:rPr>
          <w:bCs/>
        </w:rPr>
      </w:pPr>
      <w:proofErr w:type="spellStart"/>
      <w:r w:rsidRPr="00B334D4">
        <w:rPr>
          <w:bCs/>
        </w:rPr>
        <w:t>Vodoinstalatérské</w:t>
      </w:r>
      <w:proofErr w:type="spellEnd"/>
      <w:r w:rsidRPr="00B334D4">
        <w:rPr>
          <w:bCs/>
        </w:rPr>
        <w:t xml:space="preserve"> a elektrotechnické práce </w:t>
      </w:r>
    </w:p>
    <w:p w:rsidR="00BF6B02" w:rsidRPr="00B334D4" w:rsidRDefault="00BF6B02">
      <w:pPr>
        <w:ind w:left="142"/>
      </w:pPr>
      <w:r w:rsidRPr="00B334D4">
        <w:rPr>
          <w:bCs/>
        </w:rPr>
        <w:t>Stavební a zemní práce</w:t>
      </w:r>
    </w:p>
    <w:p w:rsidR="001F0477" w:rsidRDefault="00BF6B02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BF6B02">
        <w:rPr>
          <w:noProof/>
        </w:rPr>
        <w:t>30</w:t>
      </w:r>
      <w:proofErr w:type="gramEnd"/>
      <w:r w:rsidR="00BF6B02">
        <w:rPr>
          <w:noProof/>
        </w:rPr>
        <w:t>. 1.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BF6B02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BF6B02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BF6B02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BF6B02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BF6B02">
        <w:rPr>
          <w:noProof/>
        </w:rPr>
        <w:t>vedoucí odboru</w:t>
      </w:r>
    </w:p>
    <w:p w:rsidR="001F0477" w:rsidRDefault="001F0477"/>
    <w:p w:rsidR="001F0477" w:rsidRDefault="001F0477"/>
    <w:p w:rsidR="00BF6B02" w:rsidRDefault="00BF6B02" w:rsidP="00BF6B02">
      <w:pPr>
        <w:ind w:left="142"/>
        <w:rPr>
          <w:b/>
        </w:rPr>
      </w:pPr>
      <w:r>
        <w:t xml:space="preserve">Akceptace objednávky dodavatelskou </w:t>
      </w:r>
      <w:proofErr w:type="gramStart"/>
      <w:r>
        <w:t xml:space="preserve">firmou </w:t>
      </w:r>
      <w:r>
        <w:rPr>
          <w:b/>
          <w:noProof/>
        </w:rPr>
        <w:t>V.H.</w:t>
      </w:r>
      <w:proofErr w:type="gramEnd"/>
      <w:r>
        <w:rPr>
          <w:b/>
          <w:noProof/>
        </w:rPr>
        <w:t xml:space="preserve">S.H. s.r.o. </w:t>
      </w:r>
      <w:r w:rsidRPr="00BF6B02">
        <w:rPr>
          <w:noProof/>
        </w:rPr>
        <w:t>dne</w:t>
      </w:r>
      <w:r>
        <w:rPr>
          <w:b/>
          <w:noProof/>
        </w:rPr>
        <w:t xml:space="preserve"> 15.1.2020</w:t>
      </w:r>
    </w:p>
    <w:p w:rsidR="00BF6B02" w:rsidRDefault="00BF6B02"/>
    <w:sectPr w:rsidR="00BF6B0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51" w:rsidRDefault="008C6E51">
      <w:r>
        <w:separator/>
      </w:r>
    </w:p>
  </w:endnote>
  <w:endnote w:type="continuationSeparator" w:id="0">
    <w:p w:rsidR="008C6E51" w:rsidRDefault="008C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51" w:rsidRDefault="008C6E51">
      <w:r>
        <w:separator/>
      </w:r>
    </w:p>
  </w:footnote>
  <w:footnote w:type="continuationSeparator" w:id="0">
    <w:p w:rsidR="008C6E51" w:rsidRDefault="008C6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02"/>
    <w:rsid w:val="001F0477"/>
    <w:rsid w:val="002852AA"/>
    <w:rsid w:val="00351E8F"/>
    <w:rsid w:val="00447743"/>
    <w:rsid w:val="008B64A3"/>
    <w:rsid w:val="008C6E51"/>
    <w:rsid w:val="009A5745"/>
    <w:rsid w:val="00B334D4"/>
    <w:rsid w:val="00B42472"/>
    <w:rsid w:val="00BF6B0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A79C-FCBC-4330-9066-1FA72FD1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878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2020-02-10T08:08:00Z</dcterms:created>
  <dcterms:modified xsi:type="dcterms:W3CDTF">2020-02-10T08:15:00Z</dcterms:modified>
</cp:coreProperties>
</file>