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5811" w14:textId="77777777" w:rsidR="00533058" w:rsidRPr="00BD110E" w:rsidRDefault="00BD110E" w:rsidP="0040305D">
      <w:pPr>
        <w:pStyle w:val="Zkladntext"/>
        <w:suppressAutoHyphens/>
        <w:spacing w:line="240" w:lineRule="atLeast"/>
        <w:jc w:val="center"/>
        <w:rPr>
          <w:rFonts w:ascii="Arial" w:hAnsi="Arial" w:cs="Arial"/>
          <w:b/>
          <w:smallCaps/>
          <w:spacing w:val="40"/>
          <w:sz w:val="28"/>
          <w:szCs w:val="28"/>
          <w:lang w:val="en-GB"/>
        </w:rPr>
      </w:pPr>
      <w:r w:rsidRPr="00BD110E">
        <w:rPr>
          <w:rFonts w:ascii="Arial" w:hAnsi="Arial" w:cs="Arial"/>
          <w:b/>
          <w:smallCaps/>
          <w:spacing w:val="40"/>
          <w:sz w:val="28"/>
          <w:szCs w:val="28"/>
          <w:lang w:val="en-GB"/>
        </w:rPr>
        <w:t>Contract</w:t>
      </w:r>
      <w:r w:rsidR="00593291" w:rsidRPr="00BD110E">
        <w:rPr>
          <w:rFonts w:ascii="Arial" w:hAnsi="Arial" w:cs="Arial"/>
          <w:b/>
          <w:smallCaps/>
          <w:spacing w:val="40"/>
          <w:sz w:val="28"/>
          <w:szCs w:val="28"/>
          <w:lang w:val="en-GB"/>
        </w:rPr>
        <w:t xml:space="preserve"> for </w:t>
      </w:r>
      <w:r w:rsidR="00B76A8D">
        <w:rPr>
          <w:rFonts w:ascii="Arial" w:hAnsi="Arial" w:cs="Arial"/>
          <w:b/>
          <w:smallCaps/>
          <w:spacing w:val="40"/>
          <w:sz w:val="28"/>
          <w:szCs w:val="28"/>
          <w:lang w:val="en-GB"/>
        </w:rPr>
        <w:t xml:space="preserve">the </w:t>
      </w:r>
      <w:r w:rsidR="00593291" w:rsidRPr="00BD110E">
        <w:rPr>
          <w:rFonts w:ascii="Arial" w:hAnsi="Arial" w:cs="Arial"/>
          <w:b/>
          <w:smallCaps/>
          <w:spacing w:val="40"/>
          <w:sz w:val="28"/>
          <w:szCs w:val="28"/>
          <w:lang w:val="en-GB"/>
        </w:rPr>
        <w:t xml:space="preserve">provision and </w:t>
      </w:r>
      <w:r w:rsidR="001E06F3">
        <w:rPr>
          <w:rFonts w:ascii="Arial" w:hAnsi="Arial" w:cs="Arial"/>
          <w:b/>
          <w:smallCaps/>
          <w:spacing w:val="40"/>
          <w:sz w:val="28"/>
          <w:szCs w:val="28"/>
          <w:lang w:val="en-GB"/>
        </w:rPr>
        <w:t>Model</w:t>
      </w:r>
      <w:r w:rsidR="00593291" w:rsidRPr="00BD110E">
        <w:rPr>
          <w:rFonts w:ascii="Arial" w:hAnsi="Arial" w:cs="Arial"/>
          <w:b/>
          <w:smallCaps/>
          <w:spacing w:val="40"/>
          <w:sz w:val="28"/>
          <w:szCs w:val="28"/>
          <w:lang w:val="en-GB"/>
        </w:rPr>
        <w:t xml:space="preserve"> adaptation </w:t>
      </w:r>
    </w:p>
    <w:p w14:paraId="0BB92AD8" w14:textId="77777777" w:rsidR="005A1F41" w:rsidRPr="00BD110E" w:rsidRDefault="00F07662" w:rsidP="0040305D">
      <w:pPr>
        <w:pStyle w:val="Zkladntext"/>
        <w:suppressAutoHyphens/>
        <w:spacing w:line="240" w:lineRule="atLeast"/>
        <w:jc w:val="center"/>
        <w:rPr>
          <w:rFonts w:ascii="Arial" w:hAnsi="Arial" w:cs="Arial"/>
          <w:b/>
          <w:smallCaps/>
          <w:spacing w:val="40"/>
          <w:sz w:val="28"/>
          <w:szCs w:val="28"/>
          <w:lang w:val="en-GB"/>
        </w:rPr>
      </w:pPr>
      <w:r>
        <w:rPr>
          <w:rFonts w:ascii="Arial" w:hAnsi="Arial" w:cs="Arial"/>
          <w:b/>
          <w:smallCaps/>
          <w:spacing w:val="40"/>
          <w:sz w:val="28"/>
          <w:szCs w:val="28"/>
          <w:lang w:val="en-GB"/>
        </w:rPr>
        <w:t>HERMES and MONICA</w:t>
      </w:r>
    </w:p>
    <w:p w14:paraId="59AD4974" w14:textId="77777777" w:rsidR="007835B6" w:rsidRPr="00BD110E" w:rsidRDefault="007835B6" w:rsidP="007835B6">
      <w:pPr>
        <w:pStyle w:val="Zhlav"/>
        <w:rPr>
          <w:rFonts w:cs="Arial"/>
          <w:b/>
          <w:bCs/>
          <w:color w:val="86B918"/>
          <w:lang w:val="en-GB"/>
        </w:rPr>
      </w:pPr>
      <w:r w:rsidRPr="00BD110E">
        <w:rPr>
          <w:rFonts w:cs="Arial"/>
          <w:b/>
          <w:bCs/>
          <w:color w:val="86B918"/>
          <w:lang w:val="en-GB"/>
        </w:rPr>
        <w:t>__________________________________________________________________________</w:t>
      </w:r>
    </w:p>
    <w:p w14:paraId="67E7CEB0" w14:textId="77777777" w:rsidR="001E1116" w:rsidRPr="00BD110E" w:rsidRDefault="001E1116" w:rsidP="007835B6">
      <w:pPr>
        <w:pStyle w:val="Zhlav"/>
        <w:rPr>
          <w:rFonts w:cs="Arial"/>
          <w:b/>
          <w:bCs/>
          <w:color w:val="86B918"/>
          <w:lang w:val="en-GB"/>
        </w:rPr>
      </w:pPr>
    </w:p>
    <w:p w14:paraId="42F13730" w14:textId="77777777" w:rsidR="00FE6829" w:rsidRPr="00BD110E" w:rsidRDefault="00FE6829" w:rsidP="00E837B7">
      <w:pPr>
        <w:rPr>
          <w:rFonts w:cs="Arial"/>
          <w:sz w:val="21"/>
          <w:szCs w:val="21"/>
          <w:lang w:val="en-GB"/>
        </w:rPr>
      </w:pPr>
    </w:p>
    <w:p w14:paraId="3ADF12F1" w14:textId="77777777" w:rsidR="009C6751" w:rsidRPr="00BD110E" w:rsidRDefault="00BD110E" w:rsidP="009C6751">
      <w:pPr>
        <w:pStyle w:val="Zkladntext"/>
        <w:suppressAutoHyphens/>
        <w:spacing w:line="240" w:lineRule="atLeast"/>
        <w:jc w:val="left"/>
        <w:rPr>
          <w:rFonts w:ascii="Arial" w:hAnsi="Arial" w:cs="Arial"/>
          <w:b/>
          <w:smallCaps/>
          <w:spacing w:val="40"/>
          <w:sz w:val="21"/>
          <w:szCs w:val="21"/>
          <w:lang w:val="en-GB"/>
        </w:rPr>
      </w:pPr>
      <w:r w:rsidRPr="00BD110E">
        <w:rPr>
          <w:rFonts w:ascii="Arial" w:hAnsi="Arial" w:cs="Arial"/>
          <w:b/>
          <w:smallCaps/>
          <w:spacing w:val="40"/>
          <w:sz w:val="21"/>
          <w:szCs w:val="21"/>
          <w:lang w:val="en-GB"/>
        </w:rPr>
        <w:t>Contract</w:t>
      </w:r>
      <w:r w:rsidR="00165AC0" w:rsidRPr="00BD110E">
        <w:rPr>
          <w:rFonts w:ascii="Arial" w:hAnsi="Arial" w:cs="Arial"/>
          <w:b/>
          <w:smallCaps/>
          <w:spacing w:val="40"/>
          <w:sz w:val="21"/>
          <w:szCs w:val="21"/>
          <w:lang w:val="en-GB"/>
        </w:rPr>
        <w:t>or</w:t>
      </w:r>
    </w:p>
    <w:tbl>
      <w:tblPr>
        <w:tblStyle w:val="Mkatabulky"/>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68"/>
        <w:gridCol w:w="1550"/>
        <w:gridCol w:w="3865"/>
      </w:tblGrid>
      <w:tr w:rsidR="00065392" w:rsidRPr="00BD110E" w14:paraId="6755C541" w14:textId="77777777" w:rsidTr="00B76A8D">
        <w:trPr>
          <w:trHeight w:val="434"/>
        </w:trPr>
        <w:tc>
          <w:tcPr>
            <w:tcW w:w="2235" w:type="dxa"/>
            <w:vAlign w:val="center"/>
          </w:tcPr>
          <w:p w14:paraId="1AE66D9C" w14:textId="77777777" w:rsidR="00065392" w:rsidRPr="00BD110E" w:rsidRDefault="00065392" w:rsidP="00927C0D">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N</w:t>
            </w:r>
            <w:r w:rsidR="005902CB" w:rsidRPr="00BD110E">
              <w:rPr>
                <w:rFonts w:ascii="Arial" w:hAnsi="Arial" w:cs="Arial"/>
                <w:sz w:val="21"/>
                <w:szCs w:val="21"/>
                <w:lang w:val="en-GB"/>
              </w:rPr>
              <w:t>ame</w:t>
            </w:r>
          </w:p>
        </w:tc>
        <w:tc>
          <w:tcPr>
            <w:tcW w:w="8083" w:type="dxa"/>
            <w:gridSpan w:val="3"/>
            <w:vAlign w:val="center"/>
          </w:tcPr>
          <w:p w14:paraId="1507CD25" w14:textId="3480CCD5" w:rsidR="00065392" w:rsidRPr="00BD110E" w:rsidRDefault="00D27A03" w:rsidP="00D27A03">
            <w:pPr>
              <w:pStyle w:val="Zkladntext"/>
              <w:suppressAutoHyphens/>
              <w:spacing w:before="0" w:after="0" w:line="240" w:lineRule="atLeast"/>
              <w:rPr>
                <w:rFonts w:ascii="Arial" w:hAnsi="Arial" w:cs="Arial"/>
                <w:b/>
                <w:sz w:val="21"/>
                <w:szCs w:val="21"/>
                <w:lang w:val="en-GB"/>
              </w:rPr>
            </w:pPr>
            <w:r w:rsidRPr="00D27A03">
              <w:rPr>
                <w:rFonts w:ascii="Arial" w:hAnsi="Arial" w:cs="Arial"/>
                <w:b/>
                <w:sz w:val="21"/>
                <w:szCs w:val="21"/>
                <w:lang w:val="en-GB"/>
              </w:rPr>
              <w:t>Leibniz Centre for Agricultural Landscape Research (ZALF) e.V.</w:t>
            </w:r>
          </w:p>
        </w:tc>
      </w:tr>
      <w:tr w:rsidR="00065392" w:rsidRPr="00BD110E" w14:paraId="384A2F48" w14:textId="77777777" w:rsidTr="00B76A8D">
        <w:tc>
          <w:tcPr>
            <w:tcW w:w="2235" w:type="dxa"/>
            <w:vAlign w:val="center"/>
          </w:tcPr>
          <w:p w14:paraId="607D2D05" w14:textId="77777777" w:rsidR="00065392" w:rsidRPr="00BD110E" w:rsidRDefault="005902CB" w:rsidP="00927C0D">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Domicile</w:t>
            </w:r>
          </w:p>
        </w:tc>
        <w:tc>
          <w:tcPr>
            <w:tcW w:w="8083" w:type="dxa"/>
            <w:gridSpan w:val="3"/>
            <w:vAlign w:val="center"/>
          </w:tcPr>
          <w:p w14:paraId="3D3513ED" w14:textId="12BD09EF" w:rsidR="00065392" w:rsidRPr="007825F1" w:rsidRDefault="00342A86" w:rsidP="00D27A03">
            <w:pPr>
              <w:pStyle w:val="Zkladntext"/>
              <w:suppressAutoHyphens/>
              <w:spacing w:before="0" w:after="0" w:line="240" w:lineRule="atLeast"/>
              <w:rPr>
                <w:rFonts w:ascii="Arial" w:hAnsi="Arial" w:cs="Arial"/>
                <w:sz w:val="21"/>
                <w:szCs w:val="21"/>
                <w:lang w:val="de-DE"/>
              </w:rPr>
            </w:pPr>
            <w:r>
              <w:rPr>
                <w:rFonts w:ascii="Arial" w:hAnsi="Arial" w:cs="Arial"/>
                <w:sz w:val="21"/>
                <w:szCs w:val="21"/>
                <w:lang w:val="de-DE"/>
              </w:rPr>
              <w:t>Eberswalder Strasse 84,</w:t>
            </w:r>
            <w:r w:rsidR="00065392" w:rsidRPr="007825F1">
              <w:rPr>
                <w:rFonts w:ascii="Arial" w:hAnsi="Arial" w:cs="Arial"/>
                <w:sz w:val="21"/>
                <w:szCs w:val="21"/>
                <w:lang w:val="de-DE"/>
              </w:rPr>
              <w:t xml:space="preserve"> </w:t>
            </w:r>
            <w:r>
              <w:rPr>
                <w:rFonts w:ascii="Arial" w:hAnsi="Arial" w:cs="Arial"/>
                <w:sz w:val="21"/>
                <w:szCs w:val="21"/>
                <w:lang w:val="de-DE"/>
              </w:rPr>
              <w:t>D-</w:t>
            </w:r>
            <w:r w:rsidR="00D27A03">
              <w:rPr>
                <w:rFonts w:ascii="Arial" w:hAnsi="Arial" w:cs="Arial"/>
                <w:sz w:val="21"/>
                <w:szCs w:val="21"/>
                <w:lang w:val="de-DE"/>
              </w:rPr>
              <w:t>15374</w:t>
            </w:r>
            <w:r>
              <w:rPr>
                <w:rFonts w:ascii="Arial" w:hAnsi="Arial" w:cs="Arial"/>
                <w:sz w:val="21"/>
                <w:szCs w:val="21"/>
                <w:lang w:val="de-DE"/>
              </w:rPr>
              <w:t xml:space="preserve"> Müncheberg, Deutschland</w:t>
            </w:r>
          </w:p>
        </w:tc>
      </w:tr>
      <w:tr w:rsidR="00065392" w:rsidRPr="00BD110E" w14:paraId="146F5F1B" w14:textId="77777777" w:rsidTr="00B76A8D">
        <w:tc>
          <w:tcPr>
            <w:tcW w:w="2235" w:type="dxa"/>
            <w:vAlign w:val="center"/>
          </w:tcPr>
          <w:p w14:paraId="1104C23D" w14:textId="77777777" w:rsidR="00065392" w:rsidRPr="00BD110E" w:rsidRDefault="005902CB" w:rsidP="00B76A8D">
            <w:pPr>
              <w:pStyle w:val="Zkladntext"/>
              <w:suppressAutoHyphens/>
              <w:spacing w:before="0" w:after="0" w:line="240" w:lineRule="atLeast"/>
              <w:jc w:val="left"/>
              <w:rPr>
                <w:rFonts w:ascii="Arial" w:hAnsi="Arial" w:cs="Arial"/>
                <w:sz w:val="21"/>
                <w:szCs w:val="21"/>
                <w:lang w:val="en-GB"/>
              </w:rPr>
            </w:pPr>
            <w:r w:rsidRPr="00BD110E">
              <w:rPr>
                <w:rFonts w:ascii="Arial" w:hAnsi="Arial" w:cs="Arial"/>
                <w:sz w:val="21"/>
                <w:szCs w:val="21"/>
                <w:lang w:val="en-GB"/>
              </w:rPr>
              <w:t>Company</w:t>
            </w:r>
            <w:r w:rsidR="00B76A8D">
              <w:rPr>
                <w:rFonts w:ascii="Arial" w:hAnsi="Arial" w:cs="Arial"/>
                <w:sz w:val="21"/>
                <w:szCs w:val="21"/>
                <w:lang w:val="en-GB"/>
              </w:rPr>
              <w:t xml:space="preserve"> </w:t>
            </w:r>
            <w:r w:rsidRPr="00BD110E">
              <w:rPr>
                <w:rFonts w:ascii="Arial" w:hAnsi="Arial" w:cs="Arial"/>
                <w:sz w:val="21"/>
                <w:szCs w:val="21"/>
                <w:lang w:val="en-GB"/>
              </w:rPr>
              <w:t xml:space="preserve">ID </w:t>
            </w:r>
            <w:r w:rsidR="00B76A8D" w:rsidRPr="00BD110E">
              <w:rPr>
                <w:rFonts w:ascii="Arial" w:hAnsi="Arial" w:cs="Arial"/>
                <w:sz w:val="21"/>
                <w:szCs w:val="21"/>
                <w:lang w:val="en-GB"/>
              </w:rPr>
              <w:t>(IČO)</w:t>
            </w:r>
          </w:p>
        </w:tc>
        <w:tc>
          <w:tcPr>
            <w:tcW w:w="2668" w:type="dxa"/>
            <w:vAlign w:val="center"/>
          </w:tcPr>
          <w:p w14:paraId="7E9C52E8" w14:textId="63B37E1E" w:rsidR="00065392" w:rsidRPr="00BD110E" w:rsidRDefault="008C448A" w:rsidP="008C448A">
            <w:pPr>
              <w:pStyle w:val="Zkladntext"/>
              <w:suppressAutoHyphens/>
              <w:spacing w:before="0" w:after="0" w:line="240" w:lineRule="atLeast"/>
              <w:ind w:right="-450"/>
              <w:rPr>
                <w:rFonts w:ascii="Arial" w:hAnsi="Arial" w:cs="Arial"/>
                <w:sz w:val="21"/>
                <w:szCs w:val="21"/>
                <w:highlight w:val="yellow"/>
                <w:lang w:val="en-GB"/>
              </w:rPr>
            </w:pPr>
            <w:r w:rsidRPr="008C448A">
              <w:rPr>
                <w:rFonts w:ascii="Arial" w:hAnsi="Arial" w:cs="Arial"/>
                <w:sz w:val="21"/>
                <w:szCs w:val="21"/>
                <w:lang w:val="en-GB"/>
              </w:rPr>
              <w:t>VR 3535</w:t>
            </w:r>
            <w:r w:rsidR="00342A86">
              <w:rPr>
                <w:rFonts w:ascii="Arial" w:hAnsi="Arial" w:cs="Arial"/>
                <w:sz w:val="21"/>
                <w:szCs w:val="21"/>
                <w:lang w:val="en-GB"/>
              </w:rPr>
              <w:t xml:space="preserve"> FF</w:t>
            </w:r>
          </w:p>
        </w:tc>
        <w:tc>
          <w:tcPr>
            <w:tcW w:w="1550" w:type="dxa"/>
            <w:vAlign w:val="center"/>
          </w:tcPr>
          <w:p w14:paraId="4E2589B0" w14:textId="77777777" w:rsidR="00065392" w:rsidRPr="00BD110E" w:rsidRDefault="004B42BF" w:rsidP="004B42BF">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VAT</w:t>
            </w:r>
            <w:r w:rsidR="00B76A8D">
              <w:rPr>
                <w:rFonts w:ascii="Arial" w:hAnsi="Arial" w:cs="Arial"/>
                <w:sz w:val="21"/>
                <w:szCs w:val="21"/>
                <w:lang w:val="en-GB"/>
              </w:rPr>
              <w:t xml:space="preserve"> </w:t>
            </w:r>
            <w:r w:rsidR="005902CB" w:rsidRPr="00BD110E">
              <w:rPr>
                <w:rFonts w:ascii="Arial" w:hAnsi="Arial" w:cs="Arial"/>
                <w:sz w:val="21"/>
                <w:szCs w:val="21"/>
                <w:lang w:val="en-GB"/>
              </w:rPr>
              <w:t>ID(</w:t>
            </w:r>
            <w:r w:rsidR="00C0624C" w:rsidRPr="00BD110E">
              <w:rPr>
                <w:rFonts w:ascii="Arial" w:hAnsi="Arial" w:cs="Arial"/>
                <w:sz w:val="21"/>
                <w:szCs w:val="21"/>
                <w:lang w:val="en-GB"/>
              </w:rPr>
              <w:t>DIČ</w:t>
            </w:r>
            <w:r w:rsidR="005902CB" w:rsidRPr="00BD110E">
              <w:rPr>
                <w:rFonts w:ascii="Arial" w:hAnsi="Arial" w:cs="Arial"/>
                <w:sz w:val="21"/>
                <w:szCs w:val="21"/>
                <w:lang w:val="en-GB"/>
              </w:rPr>
              <w:t>)</w:t>
            </w:r>
          </w:p>
        </w:tc>
        <w:tc>
          <w:tcPr>
            <w:tcW w:w="3865" w:type="dxa"/>
            <w:vAlign w:val="center"/>
          </w:tcPr>
          <w:p w14:paraId="11200513" w14:textId="04D960CB" w:rsidR="00065392" w:rsidRPr="00BD110E" w:rsidRDefault="00D27A03" w:rsidP="00D27A03">
            <w:pPr>
              <w:pStyle w:val="Odstavecseseznamem"/>
              <w:suppressAutoHyphens/>
              <w:spacing w:before="0" w:line="240" w:lineRule="atLeast"/>
              <w:rPr>
                <w:rFonts w:ascii="Arial" w:hAnsi="Arial" w:cs="Arial"/>
                <w:sz w:val="21"/>
                <w:szCs w:val="21"/>
                <w:lang w:val="en-GB"/>
              </w:rPr>
            </w:pPr>
            <w:r w:rsidRPr="00D27A03">
              <w:rPr>
                <w:rFonts w:ascii="Arial" w:hAnsi="Arial" w:cs="Arial"/>
                <w:sz w:val="21"/>
                <w:szCs w:val="21"/>
                <w:lang w:val="en-GB"/>
              </w:rPr>
              <w:t>DE811417184</w:t>
            </w:r>
          </w:p>
        </w:tc>
      </w:tr>
      <w:tr w:rsidR="00065392" w:rsidRPr="00BD110E" w14:paraId="0C1C0B29" w14:textId="77777777" w:rsidTr="00B76A8D">
        <w:tc>
          <w:tcPr>
            <w:tcW w:w="2235" w:type="dxa"/>
            <w:vAlign w:val="center"/>
          </w:tcPr>
          <w:p w14:paraId="0FA040F0" w14:textId="77777777" w:rsidR="00065392" w:rsidRPr="00BD110E" w:rsidRDefault="00292690" w:rsidP="00BF21AE">
            <w:pPr>
              <w:suppressAutoHyphens/>
              <w:spacing w:before="0" w:line="240" w:lineRule="atLeast"/>
              <w:rPr>
                <w:rFonts w:ascii="Arial" w:hAnsi="Arial" w:cs="Arial"/>
                <w:sz w:val="21"/>
                <w:szCs w:val="21"/>
                <w:lang w:val="en-GB"/>
              </w:rPr>
            </w:pPr>
            <w:r w:rsidRPr="00BD110E">
              <w:rPr>
                <w:rFonts w:ascii="Arial" w:hAnsi="Arial" w:cs="Arial"/>
                <w:sz w:val="21"/>
                <w:szCs w:val="21"/>
                <w:lang w:val="en-GB"/>
              </w:rPr>
              <w:t>R</w:t>
            </w:r>
            <w:r w:rsidR="00BF21AE" w:rsidRPr="00BD110E">
              <w:rPr>
                <w:rFonts w:ascii="Arial" w:hAnsi="Arial" w:cs="Arial"/>
                <w:sz w:val="21"/>
                <w:szCs w:val="21"/>
                <w:lang w:val="en-GB"/>
              </w:rPr>
              <w:t>egistered</w:t>
            </w:r>
          </w:p>
        </w:tc>
        <w:tc>
          <w:tcPr>
            <w:tcW w:w="8083" w:type="dxa"/>
            <w:gridSpan w:val="3"/>
            <w:vAlign w:val="center"/>
          </w:tcPr>
          <w:p w14:paraId="11E7FE86" w14:textId="36633FED" w:rsidR="00065392" w:rsidRPr="00BD110E" w:rsidRDefault="00292690" w:rsidP="00720C30">
            <w:pPr>
              <w:suppressAutoHyphens/>
              <w:spacing w:before="0" w:line="240" w:lineRule="atLeast"/>
              <w:ind w:left="0" w:firstLine="0"/>
              <w:rPr>
                <w:rFonts w:ascii="Arial" w:hAnsi="Arial" w:cs="Arial"/>
                <w:sz w:val="21"/>
                <w:szCs w:val="21"/>
                <w:lang w:val="en-GB"/>
              </w:rPr>
            </w:pPr>
            <w:r w:rsidRPr="00927C0D">
              <w:rPr>
                <w:rFonts w:ascii="Arial" w:hAnsi="Arial" w:cs="Arial"/>
                <w:sz w:val="21"/>
                <w:szCs w:val="21"/>
                <w:lang w:val="en-GB"/>
              </w:rPr>
              <w:t>at</w:t>
            </w:r>
            <w:r w:rsidR="00065392" w:rsidRPr="00BD110E">
              <w:rPr>
                <w:rFonts w:ascii="Arial" w:hAnsi="Arial" w:cs="Arial"/>
                <w:sz w:val="21"/>
                <w:szCs w:val="21"/>
                <w:lang w:val="en-GB"/>
              </w:rPr>
              <w:t xml:space="preserve"> </w:t>
            </w:r>
            <w:r w:rsidR="00720C30">
              <w:rPr>
                <w:rFonts w:ascii="Arial" w:hAnsi="Arial" w:cs="Arial"/>
                <w:sz w:val="21"/>
                <w:szCs w:val="21"/>
                <w:lang w:val="en-GB"/>
              </w:rPr>
              <w:t>Amtsgericht Frankfurt/Oder</w:t>
            </w:r>
            <w:r w:rsidR="00720C30" w:rsidRPr="00BD110E">
              <w:rPr>
                <w:rFonts w:ascii="Arial" w:hAnsi="Arial" w:cs="Arial"/>
                <w:sz w:val="21"/>
                <w:szCs w:val="21"/>
                <w:highlight w:val="yellow"/>
                <w:lang w:val="en-GB"/>
              </w:rPr>
              <w:t xml:space="preserve"> </w:t>
            </w:r>
          </w:p>
        </w:tc>
      </w:tr>
      <w:tr w:rsidR="00065392" w:rsidRPr="00BD110E" w14:paraId="04D43A46" w14:textId="77777777" w:rsidTr="00B76A8D">
        <w:tc>
          <w:tcPr>
            <w:tcW w:w="2235" w:type="dxa"/>
            <w:vAlign w:val="center"/>
          </w:tcPr>
          <w:p w14:paraId="2AE4EB61" w14:textId="77777777" w:rsidR="00065392" w:rsidRPr="00BD110E" w:rsidRDefault="00BF21AE" w:rsidP="00065392">
            <w:pPr>
              <w:suppressAutoHyphens/>
              <w:spacing w:before="0" w:line="240" w:lineRule="atLeast"/>
              <w:rPr>
                <w:rFonts w:ascii="Arial" w:hAnsi="Arial" w:cs="Arial"/>
                <w:sz w:val="21"/>
                <w:szCs w:val="21"/>
                <w:lang w:val="en-GB"/>
              </w:rPr>
            </w:pPr>
            <w:r w:rsidRPr="00BD110E">
              <w:rPr>
                <w:rFonts w:ascii="Arial" w:hAnsi="Arial" w:cs="Arial"/>
                <w:sz w:val="21"/>
                <w:szCs w:val="21"/>
                <w:lang w:val="en-GB"/>
              </w:rPr>
              <w:t>Represented by</w:t>
            </w:r>
          </w:p>
        </w:tc>
        <w:tc>
          <w:tcPr>
            <w:tcW w:w="8083" w:type="dxa"/>
            <w:gridSpan w:val="3"/>
            <w:vAlign w:val="center"/>
          </w:tcPr>
          <w:p w14:paraId="5878CEDA" w14:textId="77777777" w:rsidR="00720C30" w:rsidRPr="00D21BE0" w:rsidRDefault="00720C30" w:rsidP="00720C30">
            <w:pPr>
              <w:pStyle w:val="Zkladntext"/>
              <w:suppressAutoHyphens/>
              <w:spacing w:before="0" w:after="0" w:line="240" w:lineRule="atLeast"/>
              <w:rPr>
                <w:rFonts w:ascii="Arial" w:hAnsi="Arial" w:cs="Arial"/>
                <w:sz w:val="21"/>
                <w:szCs w:val="21"/>
                <w:lang w:val="en-GB"/>
              </w:rPr>
            </w:pPr>
            <w:r w:rsidRPr="00D21BE0">
              <w:rPr>
                <w:rFonts w:ascii="Arial" w:hAnsi="Arial" w:cs="Arial"/>
                <w:sz w:val="21"/>
                <w:szCs w:val="21"/>
                <w:lang w:val="en-GB"/>
              </w:rPr>
              <w:t xml:space="preserve">Prof. Dr. Frank Ewert, Scientific Director and </w:t>
            </w:r>
          </w:p>
          <w:p w14:paraId="2B26A6A8" w14:textId="2DA45F75" w:rsidR="00065392" w:rsidRPr="00720C30" w:rsidRDefault="00720C30" w:rsidP="00720C30">
            <w:pPr>
              <w:pStyle w:val="Zkladntext"/>
              <w:suppressAutoHyphens/>
              <w:spacing w:before="0" w:after="0" w:line="240" w:lineRule="atLeast"/>
              <w:rPr>
                <w:rFonts w:ascii="Arial" w:hAnsi="Arial" w:cs="Arial"/>
                <w:sz w:val="21"/>
                <w:szCs w:val="21"/>
                <w:lang w:val="en-GB"/>
              </w:rPr>
            </w:pPr>
            <w:r w:rsidRPr="00D21BE0">
              <w:rPr>
                <w:rFonts w:ascii="Arial" w:hAnsi="Arial" w:cs="Arial"/>
                <w:sz w:val="21"/>
                <w:szCs w:val="21"/>
                <w:lang w:val="en-GB"/>
              </w:rPr>
              <w:t>Cornelia Rosenberg, Administrative Director</w:t>
            </w:r>
          </w:p>
        </w:tc>
      </w:tr>
    </w:tbl>
    <w:p w14:paraId="5CCC4E98" w14:textId="77777777" w:rsidR="000905B6" w:rsidRPr="00BD110E" w:rsidRDefault="000905B6" w:rsidP="009C6751">
      <w:pPr>
        <w:pStyle w:val="Zkladntext"/>
        <w:suppressAutoHyphens/>
        <w:spacing w:line="240" w:lineRule="atLeast"/>
        <w:rPr>
          <w:rFonts w:ascii="Arial" w:hAnsi="Arial" w:cs="Arial"/>
          <w:b/>
          <w:smallCaps/>
          <w:spacing w:val="40"/>
          <w:sz w:val="21"/>
          <w:szCs w:val="21"/>
          <w:lang w:val="en-GB"/>
        </w:rPr>
      </w:pPr>
    </w:p>
    <w:p w14:paraId="24EFFBC8" w14:textId="77777777" w:rsidR="009C6751" w:rsidRPr="00BD110E" w:rsidRDefault="009C6751" w:rsidP="009C6751">
      <w:pPr>
        <w:pStyle w:val="Zkladntext"/>
        <w:suppressAutoHyphens/>
        <w:spacing w:line="240" w:lineRule="atLeast"/>
        <w:rPr>
          <w:rFonts w:ascii="Arial" w:hAnsi="Arial" w:cs="Arial"/>
          <w:b/>
          <w:smallCaps/>
          <w:spacing w:val="40"/>
          <w:sz w:val="21"/>
          <w:szCs w:val="21"/>
          <w:lang w:val="en-GB"/>
        </w:rPr>
      </w:pPr>
      <w:r w:rsidRPr="00BD110E">
        <w:rPr>
          <w:rFonts w:ascii="Arial" w:hAnsi="Arial" w:cs="Arial"/>
          <w:b/>
          <w:smallCaps/>
          <w:spacing w:val="40"/>
          <w:sz w:val="21"/>
          <w:szCs w:val="21"/>
          <w:lang w:val="en-GB"/>
        </w:rPr>
        <w:t>a</w:t>
      </w:r>
      <w:r w:rsidR="00BF21AE" w:rsidRPr="00BD110E">
        <w:rPr>
          <w:rFonts w:ascii="Arial" w:hAnsi="Arial" w:cs="Arial"/>
          <w:b/>
          <w:smallCaps/>
          <w:spacing w:val="40"/>
          <w:sz w:val="21"/>
          <w:szCs w:val="21"/>
          <w:lang w:val="en-GB"/>
        </w:rPr>
        <w:t>nd</w:t>
      </w:r>
    </w:p>
    <w:p w14:paraId="259AE3FA" w14:textId="77777777" w:rsidR="007B5A4A" w:rsidRDefault="007B5A4A" w:rsidP="009C6751">
      <w:pPr>
        <w:pStyle w:val="Zkladntext"/>
        <w:suppressAutoHyphens/>
        <w:spacing w:line="240" w:lineRule="atLeast"/>
        <w:rPr>
          <w:rFonts w:ascii="Arial" w:hAnsi="Arial" w:cs="Arial"/>
          <w:b/>
          <w:smallCaps/>
          <w:spacing w:val="40"/>
          <w:sz w:val="21"/>
          <w:szCs w:val="21"/>
          <w:lang w:val="en-GB"/>
        </w:rPr>
      </w:pPr>
    </w:p>
    <w:p w14:paraId="4228A9C3" w14:textId="77777777" w:rsidR="009C6751" w:rsidRPr="00BD110E" w:rsidRDefault="00E26687" w:rsidP="009C6751">
      <w:pPr>
        <w:pStyle w:val="Zkladntext"/>
        <w:suppressAutoHyphens/>
        <w:spacing w:line="240" w:lineRule="atLeast"/>
        <w:rPr>
          <w:rFonts w:ascii="Arial" w:hAnsi="Arial" w:cs="Arial"/>
          <w:b/>
          <w:smallCaps/>
          <w:spacing w:val="40"/>
          <w:sz w:val="21"/>
          <w:szCs w:val="21"/>
          <w:lang w:val="en-GB"/>
        </w:rPr>
      </w:pPr>
      <w:r>
        <w:rPr>
          <w:rFonts w:ascii="Arial" w:hAnsi="Arial" w:cs="Arial"/>
          <w:b/>
          <w:smallCaps/>
          <w:spacing w:val="40"/>
          <w:sz w:val="21"/>
          <w:szCs w:val="21"/>
          <w:lang w:val="en-GB"/>
        </w:rPr>
        <w:t>C</w:t>
      </w:r>
      <w:r w:rsidR="00165AC0" w:rsidRPr="00BD110E">
        <w:rPr>
          <w:rFonts w:ascii="Arial" w:hAnsi="Arial" w:cs="Arial"/>
          <w:b/>
          <w:smallCaps/>
          <w:spacing w:val="40"/>
          <w:sz w:val="21"/>
          <w:szCs w:val="21"/>
          <w:lang w:val="en-GB"/>
        </w:rPr>
        <w:t>lient</w:t>
      </w:r>
    </w:p>
    <w:tbl>
      <w:tblPr>
        <w:tblStyle w:val="Mkatabulky"/>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729"/>
        <w:gridCol w:w="1523"/>
        <w:gridCol w:w="3804"/>
      </w:tblGrid>
      <w:tr w:rsidR="009C6751" w:rsidRPr="00BD110E" w14:paraId="58E4A271" w14:textId="77777777" w:rsidTr="00927C0D">
        <w:trPr>
          <w:trHeight w:val="434"/>
        </w:trPr>
        <w:tc>
          <w:tcPr>
            <w:tcW w:w="2093" w:type="dxa"/>
            <w:vAlign w:val="center"/>
          </w:tcPr>
          <w:p w14:paraId="2D0583AB" w14:textId="77777777" w:rsidR="009C6751" w:rsidRPr="00BD110E" w:rsidRDefault="00292690" w:rsidP="003D598F">
            <w:pPr>
              <w:pStyle w:val="Zkladntext"/>
              <w:suppressAutoHyphens/>
              <w:spacing w:after="120" w:line="240" w:lineRule="atLeast"/>
              <w:rPr>
                <w:rFonts w:ascii="Arial" w:hAnsi="Arial" w:cs="Arial"/>
                <w:sz w:val="21"/>
                <w:szCs w:val="21"/>
                <w:lang w:val="en-GB"/>
              </w:rPr>
            </w:pPr>
            <w:r w:rsidRPr="00BD110E">
              <w:rPr>
                <w:rFonts w:ascii="Arial" w:hAnsi="Arial" w:cs="Arial"/>
                <w:sz w:val="21"/>
                <w:szCs w:val="21"/>
                <w:lang w:val="en-GB"/>
              </w:rPr>
              <w:t>Name</w:t>
            </w:r>
          </w:p>
        </w:tc>
        <w:tc>
          <w:tcPr>
            <w:tcW w:w="8056" w:type="dxa"/>
            <w:gridSpan w:val="3"/>
            <w:vAlign w:val="center"/>
          </w:tcPr>
          <w:p w14:paraId="47990B31" w14:textId="77777777" w:rsidR="00927C0D" w:rsidRDefault="0040305D" w:rsidP="00927C0D">
            <w:pPr>
              <w:pStyle w:val="Zkladntext"/>
              <w:suppressAutoHyphens/>
              <w:spacing w:after="0" w:line="240" w:lineRule="atLeast"/>
              <w:ind w:left="-1" w:firstLine="1"/>
              <w:rPr>
                <w:rFonts w:ascii="Arial" w:hAnsi="Arial" w:cs="Arial"/>
                <w:b/>
                <w:sz w:val="21"/>
                <w:szCs w:val="21"/>
                <w:lang w:val="en-GB"/>
              </w:rPr>
            </w:pPr>
            <w:r w:rsidRPr="00BD110E">
              <w:rPr>
                <w:rFonts w:ascii="Arial" w:hAnsi="Arial" w:cs="Arial"/>
                <w:b/>
                <w:sz w:val="21"/>
                <w:szCs w:val="21"/>
                <w:lang w:val="en-GB"/>
              </w:rPr>
              <w:t>Ústav</w:t>
            </w:r>
            <w:r w:rsidR="009C6751" w:rsidRPr="00BD110E">
              <w:rPr>
                <w:rFonts w:ascii="Arial" w:hAnsi="Arial" w:cs="Arial"/>
                <w:b/>
                <w:sz w:val="21"/>
                <w:szCs w:val="21"/>
                <w:lang w:val="en-GB"/>
              </w:rPr>
              <w:t xml:space="preserve"> výzkumu globální změny AV ČR, v. v. i.</w:t>
            </w:r>
            <w:r w:rsidR="002265A0" w:rsidRPr="00BD110E">
              <w:rPr>
                <w:rFonts w:ascii="Arial" w:hAnsi="Arial" w:cs="Arial"/>
                <w:b/>
                <w:sz w:val="21"/>
                <w:szCs w:val="21"/>
                <w:lang w:val="en-GB"/>
              </w:rPr>
              <w:t xml:space="preserve"> </w:t>
            </w:r>
          </w:p>
          <w:p w14:paraId="554F28FF" w14:textId="77777777" w:rsidR="009C6751" w:rsidRPr="00BD110E" w:rsidRDefault="002265A0" w:rsidP="007B5A4A">
            <w:pPr>
              <w:pStyle w:val="Zkladntext"/>
              <w:suppressAutoHyphens/>
              <w:spacing w:before="0" w:after="0" w:line="240" w:lineRule="atLeast"/>
              <w:ind w:left="-1" w:firstLine="1"/>
              <w:jc w:val="left"/>
              <w:rPr>
                <w:rFonts w:ascii="Arial" w:hAnsi="Arial" w:cs="Arial"/>
                <w:b/>
                <w:sz w:val="21"/>
                <w:szCs w:val="21"/>
                <w:lang w:val="en-GB"/>
              </w:rPr>
            </w:pPr>
            <w:r w:rsidRPr="00927C0D">
              <w:rPr>
                <w:rFonts w:ascii="Arial" w:hAnsi="Arial" w:cs="Arial"/>
                <w:b/>
                <w:sz w:val="21"/>
                <w:szCs w:val="21"/>
                <w:lang w:val="en-GB"/>
              </w:rPr>
              <w:t>(</w:t>
            </w:r>
            <w:r w:rsidRPr="00927C0D">
              <w:rPr>
                <w:rFonts w:ascii="Arial" w:hAnsi="Arial" w:cs="Arial"/>
                <w:b/>
                <w:color w:val="373737"/>
                <w:sz w:val="21"/>
                <w:szCs w:val="21"/>
                <w:lang w:val="en-GB"/>
              </w:rPr>
              <w:t xml:space="preserve">Global Change Research Institute </w:t>
            </w:r>
            <w:r w:rsidR="007B5A4A">
              <w:rPr>
                <w:rFonts w:ascii="Arial" w:hAnsi="Arial" w:cs="Arial"/>
                <w:b/>
                <w:color w:val="373737"/>
                <w:sz w:val="21"/>
                <w:szCs w:val="21"/>
                <w:lang w:val="en-GB"/>
              </w:rPr>
              <w:t>CAS</w:t>
            </w:r>
            <w:r w:rsidRPr="00927C0D">
              <w:rPr>
                <w:rFonts w:ascii="Arial" w:hAnsi="Arial" w:cs="Arial"/>
                <w:b/>
                <w:color w:val="373737"/>
                <w:sz w:val="21"/>
                <w:szCs w:val="21"/>
                <w:lang w:val="en-GB"/>
              </w:rPr>
              <w:t xml:space="preserve"> (GCRI)</w:t>
            </w:r>
          </w:p>
        </w:tc>
      </w:tr>
      <w:tr w:rsidR="009C6751" w:rsidRPr="00BD110E" w14:paraId="44F730F3" w14:textId="77777777" w:rsidTr="00927C0D">
        <w:tc>
          <w:tcPr>
            <w:tcW w:w="2093" w:type="dxa"/>
            <w:vAlign w:val="center"/>
          </w:tcPr>
          <w:p w14:paraId="5638A0CA" w14:textId="77777777" w:rsidR="009C6751" w:rsidRPr="00BD110E" w:rsidRDefault="005902CB" w:rsidP="005902CB">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Domicile</w:t>
            </w:r>
          </w:p>
        </w:tc>
        <w:tc>
          <w:tcPr>
            <w:tcW w:w="8056" w:type="dxa"/>
            <w:gridSpan w:val="3"/>
            <w:vAlign w:val="center"/>
          </w:tcPr>
          <w:p w14:paraId="557D5A1F" w14:textId="77777777" w:rsidR="009C6751" w:rsidRPr="00BD110E" w:rsidRDefault="009C6751" w:rsidP="00C0624C">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 xml:space="preserve">Bělidla 986/4a, </w:t>
            </w:r>
            <w:r w:rsidR="00C0624C" w:rsidRPr="00BD110E">
              <w:rPr>
                <w:rFonts w:ascii="Arial" w:hAnsi="Arial" w:cs="Arial"/>
                <w:sz w:val="21"/>
                <w:szCs w:val="21"/>
                <w:lang w:val="en-GB"/>
              </w:rPr>
              <w:t>603  00 Brno</w:t>
            </w:r>
            <w:r w:rsidR="007B5A4A">
              <w:rPr>
                <w:rFonts w:ascii="Arial" w:hAnsi="Arial" w:cs="Arial"/>
                <w:sz w:val="21"/>
                <w:szCs w:val="21"/>
                <w:lang w:val="en-GB"/>
              </w:rPr>
              <w:t>, Czech Republic</w:t>
            </w:r>
          </w:p>
        </w:tc>
      </w:tr>
      <w:tr w:rsidR="009C6751" w:rsidRPr="00BD110E" w14:paraId="2722FC57" w14:textId="77777777" w:rsidTr="00927C0D">
        <w:tc>
          <w:tcPr>
            <w:tcW w:w="2093" w:type="dxa"/>
            <w:vAlign w:val="center"/>
          </w:tcPr>
          <w:p w14:paraId="5A1DC460" w14:textId="77777777" w:rsidR="009C6751" w:rsidRPr="00BD110E" w:rsidRDefault="00292690" w:rsidP="00927C0D">
            <w:pPr>
              <w:pStyle w:val="Zkladntext"/>
              <w:suppressAutoHyphens/>
              <w:spacing w:before="0" w:after="0" w:line="240" w:lineRule="atLeast"/>
              <w:jc w:val="left"/>
              <w:rPr>
                <w:rFonts w:ascii="Arial" w:hAnsi="Arial" w:cs="Arial"/>
                <w:sz w:val="21"/>
                <w:szCs w:val="21"/>
                <w:lang w:val="en-GB"/>
              </w:rPr>
            </w:pPr>
            <w:r w:rsidRPr="00BD110E">
              <w:rPr>
                <w:rFonts w:ascii="Arial" w:hAnsi="Arial" w:cs="Arial"/>
                <w:sz w:val="21"/>
                <w:szCs w:val="21"/>
                <w:lang w:val="en-GB"/>
              </w:rPr>
              <w:t>Company ID (</w:t>
            </w:r>
            <w:r w:rsidR="009C6751" w:rsidRPr="00BD110E">
              <w:rPr>
                <w:rFonts w:ascii="Arial" w:hAnsi="Arial" w:cs="Arial"/>
                <w:sz w:val="21"/>
                <w:szCs w:val="21"/>
                <w:lang w:val="en-GB"/>
              </w:rPr>
              <w:t>IČO</w:t>
            </w:r>
            <w:r w:rsidRPr="00BD110E">
              <w:rPr>
                <w:rFonts w:ascii="Arial" w:hAnsi="Arial" w:cs="Arial"/>
                <w:sz w:val="21"/>
                <w:szCs w:val="21"/>
                <w:lang w:val="en-GB"/>
              </w:rPr>
              <w:t>)</w:t>
            </w:r>
          </w:p>
        </w:tc>
        <w:tc>
          <w:tcPr>
            <w:tcW w:w="2729" w:type="dxa"/>
            <w:vAlign w:val="center"/>
          </w:tcPr>
          <w:p w14:paraId="43037882" w14:textId="77777777" w:rsidR="009C6751" w:rsidRPr="00BD110E" w:rsidRDefault="0040305D" w:rsidP="003D598F">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86652079</w:t>
            </w:r>
          </w:p>
        </w:tc>
        <w:tc>
          <w:tcPr>
            <w:tcW w:w="1523" w:type="dxa"/>
            <w:vAlign w:val="center"/>
          </w:tcPr>
          <w:p w14:paraId="7732E0B3" w14:textId="77777777" w:rsidR="009C6751" w:rsidRPr="00BD110E" w:rsidRDefault="004B42BF" w:rsidP="004B42BF">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VAT</w:t>
            </w:r>
            <w:r w:rsidR="00927C0D">
              <w:rPr>
                <w:rFonts w:ascii="Arial" w:hAnsi="Arial" w:cs="Arial"/>
                <w:sz w:val="21"/>
                <w:szCs w:val="21"/>
                <w:lang w:val="en-GB"/>
              </w:rPr>
              <w:t xml:space="preserve"> </w:t>
            </w:r>
            <w:r w:rsidR="00292690" w:rsidRPr="00BD110E">
              <w:rPr>
                <w:rFonts w:ascii="Arial" w:hAnsi="Arial" w:cs="Arial"/>
                <w:sz w:val="21"/>
                <w:szCs w:val="21"/>
                <w:lang w:val="en-GB"/>
              </w:rPr>
              <w:t>ID(DIČ)</w:t>
            </w:r>
          </w:p>
        </w:tc>
        <w:tc>
          <w:tcPr>
            <w:tcW w:w="3804" w:type="dxa"/>
            <w:vAlign w:val="center"/>
          </w:tcPr>
          <w:p w14:paraId="75E32C2F" w14:textId="77777777" w:rsidR="009C6751" w:rsidRPr="00BD110E" w:rsidRDefault="009C6751" w:rsidP="003D598F">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CZ</w:t>
            </w:r>
            <w:r w:rsidR="0040305D" w:rsidRPr="00BD110E">
              <w:rPr>
                <w:rFonts w:ascii="Arial" w:hAnsi="Arial" w:cs="Arial"/>
                <w:sz w:val="21"/>
                <w:szCs w:val="21"/>
                <w:lang w:val="en-GB"/>
              </w:rPr>
              <w:t>86652079</w:t>
            </w:r>
          </w:p>
        </w:tc>
      </w:tr>
      <w:tr w:rsidR="009C6751" w:rsidRPr="00BD110E" w14:paraId="57D18446" w14:textId="77777777" w:rsidTr="00927C0D">
        <w:tc>
          <w:tcPr>
            <w:tcW w:w="2093" w:type="dxa"/>
            <w:vAlign w:val="center"/>
          </w:tcPr>
          <w:p w14:paraId="0437536D" w14:textId="77777777" w:rsidR="009C6751" w:rsidRPr="00BD110E" w:rsidRDefault="00292690" w:rsidP="00927C0D">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 xml:space="preserve">Registered </w:t>
            </w:r>
            <w:r w:rsidRPr="00927C0D">
              <w:rPr>
                <w:rFonts w:ascii="Arial" w:hAnsi="Arial" w:cs="Arial"/>
                <w:sz w:val="21"/>
                <w:szCs w:val="21"/>
                <w:lang w:val="en-GB"/>
              </w:rPr>
              <w:t>at</w:t>
            </w:r>
            <w:r w:rsidRPr="00BD110E">
              <w:rPr>
                <w:rFonts w:ascii="Arial" w:hAnsi="Arial" w:cs="Arial"/>
                <w:sz w:val="21"/>
                <w:szCs w:val="21"/>
                <w:lang w:val="en-GB"/>
              </w:rPr>
              <w:t xml:space="preserve"> </w:t>
            </w:r>
          </w:p>
        </w:tc>
        <w:tc>
          <w:tcPr>
            <w:tcW w:w="8056" w:type="dxa"/>
            <w:gridSpan w:val="3"/>
            <w:vAlign w:val="center"/>
          </w:tcPr>
          <w:p w14:paraId="59882A74" w14:textId="77777777" w:rsidR="009C6751" w:rsidRPr="00BD110E" w:rsidRDefault="00927C0D" w:rsidP="00927C0D">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Rejstřík</w:t>
            </w:r>
            <w:r w:rsidRPr="00BD110E">
              <w:rPr>
                <w:rFonts w:ascii="Arial" w:hAnsi="Arial" w:cs="Arial"/>
                <w:sz w:val="21"/>
                <w:szCs w:val="21"/>
                <w:lang w:val="en-GB"/>
              </w:rPr>
              <w:t xml:space="preserve"> veřejných výzkumných institucí</w:t>
            </w:r>
            <w:r>
              <w:rPr>
                <w:rFonts w:ascii="Arial" w:hAnsi="Arial" w:cs="Arial"/>
                <w:sz w:val="21"/>
                <w:szCs w:val="21"/>
                <w:lang w:val="en-GB"/>
              </w:rPr>
              <w:t xml:space="preserve"> (</w:t>
            </w:r>
            <w:r w:rsidR="00300773" w:rsidRPr="00300773">
              <w:rPr>
                <w:rStyle w:val="shorttext"/>
                <w:rFonts w:ascii="Arial" w:hAnsi="Arial" w:cs="Arial"/>
                <w:color w:val="222222"/>
                <w:sz w:val="21"/>
                <w:szCs w:val="21"/>
              </w:rPr>
              <w:t>Index of Public Research Institutions</w:t>
            </w:r>
            <w:r>
              <w:rPr>
                <w:rStyle w:val="shorttext"/>
                <w:rFonts w:ascii="Arial" w:hAnsi="Arial" w:cs="Arial"/>
                <w:color w:val="222222"/>
                <w:sz w:val="21"/>
                <w:szCs w:val="21"/>
              </w:rPr>
              <w:t>)</w:t>
            </w:r>
            <w:r w:rsidR="00300773">
              <w:rPr>
                <w:rFonts w:ascii="Arial" w:hAnsi="Arial" w:cs="Arial"/>
                <w:sz w:val="21"/>
                <w:szCs w:val="21"/>
                <w:lang w:val="en-GB"/>
              </w:rPr>
              <w:t xml:space="preserve"> </w:t>
            </w:r>
          </w:p>
        </w:tc>
      </w:tr>
      <w:tr w:rsidR="009C6751" w:rsidRPr="00BD110E" w14:paraId="669C1A88" w14:textId="77777777" w:rsidTr="00927C0D">
        <w:tc>
          <w:tcPr>
            <w:tcW w:w="2093" w:type="dxa"/>
            <w:vAlign w:val="center"/>
          </w:tcPr>
          <w:p w14:paraId="1BCC4CFF" w14:textId="77777777" w:rsidR="009C6751" w:rsidRPr="00BD110E" w:rsidRDefault="00292690" w:rsidP="003D598F">
            <w:pPr>
              <w:pStyle w:val="Zkladntext"/>
              <w:suppressAutoHyphens/>
              <w:spacing w:before="0" w:after="0" w:line="240" w:lineRule="atLeast"/>
              <w:rPr>
                <w:rFonts w:ascii="Arial" w:hAnsi="Arial" w:cs="Arial"/>
                <w:sz w:val="21"/>
                <w:szCs w:val="21"/>
                <w:lang w:val="en-GB"/>
              </w:rPr>
            </w:pPr>
            <w:r w:rsidRPr="00BD110E">
              <w:rPr>
                <w:rFonts w:ascii="Arial" w:hAnsi="Arial" w:cs="Arial"/>
                <w:sz w:val="21"/>
                <w:szCs w:val="21"/>
                <w:lang w:val="en-GB"/>
              </w:rPr>
              <w:t>Represented by</w:t>
            </w:r>
            <w:r w:rsidR="009C6751" w:rsidRPr="00BD110E">
              <w:rPr>
                <w:rFonts w:ascii="Arial" w:hAnsi="Arial" w:cs="Arial"/>
                <w:sz w:val="21"/>
                <w:szCs w:val="21"/>
                <w:lang w:val="en-GB"/>
              </w:rPr>
              <w:t xml:space="preserve"> </w:t>
            </w:r>
          </w:p>
        </w:tc>
        <w:tc>
          <w:tcPr>
            <w:tcW w:w="8056" w:type="dxa"/>
            <w:gridSpan w:val="3"/>
            <w:vAlign w:val="center"/>
          </w:tcPr>
          <w:p w14:paraId="07B284C4" w14:textId="77777777" w:rsidR="009C6751" w:rsidRPr="00BD110E" w:rsidRDefault="007B5A4A" w:rsidP="00927C0D">
            <w:pPr>
              <w:pStyle w:val="Zkladntext"/>
              <w:suppressAutoHyphens/>
              <w:spacing w:before="0" w:after="0" w:line="240" w:lineRule="atLeast"/>
              <w:rPr>
                <w:rFonts w:ascii="Arial" w:hAnsi="Arial" w:cs="Arial"/>
                <w:sz w:val="21"/>
                <w:szCs w:val="21"/>
                <w:lang w:val="en-GB"/>
              </w:rPr>
            </w:pPr>
            <w:r>
              <w:rPr>
                <w:rFonts w:ascii="Arial" w:hAnsi="Arial" w:cs="Arial"/>
                <w:sz w:val="21"/>
                <w:szCs w:val="21"/>
                <w:lang w:val="en-GB"/>
              </w:rPr>
              <w:t>prof. RNDr. Ing. Michal V. Marek</w:t>
            </w:r>
            <w:r w:rsidR="009C6751" w:rsidRPr="00BD110E">
              <w:rPr>
                <w:rFonts w:ascii="Arial" w:hAnsi="Arial" w:cs="Arial"/>
                <w:sz w:val="21"/>
                <w:szCs w:val="21"/>
                <w:lang w:val="en-GB"/>
              </w:rPr>
              <w:t>, DrSc., dr.</w:t>
            </w:r>
            <w:r>
              <w:rPr>
                <w:rFonts w:ascii="Arial" w:hAnsi="Arial" w:cs="Arial"/>
                <w:sz w:val="21"/>
                <w:szCs w:val="21"/>
                <w:lang w:val="en-GB"/>
              </w:rPr>
              <w:t xml:space="preserve"> </w:t>
            </w:r>
            <w:r w:rsidR="009C6751" w:rsidRPr="00BD110E">
              <w:rPr>
                <w:rFonts w:ascii="Arial" w:hAnsi="Arial" w:cs="Arial"/>
                <w:sz w:val="21"/>
                <w:szCs w:val="21"/>
                <w:lang w:val="en-GB"/>
              </w:rPr>
              <w:t>h.</w:t>
            </w:r>
            <w:r>
              <w:rPr>
                <w:rFonts w:ascii="Arial" w:hAnsi="Arial" w:cs="Arial"/>
                <w:sz w:val="21"/>
                <w:szCs w:val="21"/>
                <w:lang w:val="en-GB"/>
              </w:rPr>
              <w:t xml:space="preserve"> </w:t>
            </w:r>
            <w:r w:rsidR="009C6751" w:rsidRPr="00BD110E">
              <w:rPr>
                <w:rFonts w:ascii="Arial" w:hAnsi="Arial" w:cs="Arial"/>
                <w:sz w:val="21"/>
                <w:szCs w:val="21"/>
                <w:lang w:val="en-GB"/>
              </w:rPr>
              <w:t xml:space="preserve">c., </w:t>
            </w:r>
            <w:r w:rsidR="00292690" w:rsidRPr="00BD110E">
              <w:rPr>
                <w:rFonts w:ascii="Arial" w:hAnsi="Arial" w:cs="Arial"/>
                <w:sz w:val="21"/>
                <w:szCs w:val="21"/>
                <w:lang w:val="en-GB"/>
              </w:rPr>
              <w:t>director</w:t>
            </w:r>
          </w:p>
        </w:tc>
      </w:tr>
    </w:tbl>
    <w:p w14:paraId="0DB2D09D" w14:textId="77777777" w:rsidR="009C6751" w:rsidRPr="00BD110E" w:rsidRDefault="009C6751" w:rsidP="00E837B7">
      <w:pPr>
        <w:rPr>
          <w:rFonts w:cs="Arial"/>
          <w:sz w:val="21"/>
          <w:szCs w:val="21"/>
          <w:lang w:val="en-GB"/>
        </w:rPr>
      </w:pPr>
    </w:p>
    <w:p w14:paraId="1FF9DE85" w14:textId="77777777" w:rsidR="00593291" w:rsidRPr="00BD110E" w:rsidRDefault="00593291" w:rsidP="00E837B7">
      <w:pPr>
        <w:rPr>
          <w:rFonts w:cs="Arial"/>
          <w:sz w:val="21"/>
          <w:szCs w:val="21"/>
          <w:lang w:val="en-GB"/>
        </w:rPr>
      </w:pPr>
      <w:r w:rsidRPr="00BD110E">
        <w:rPr>
          <w:rFonts w:cs="Arial"/>
          <w:sz w:val="21"/>
          <w:szCs w:val="21"/>
          <w:lang w:val="en-GB"/>
        </w:rPr>
        <w:t xml:space="preserve">according to </w:t>
      </w:r>
      <w:r w:rsidR="00300773">
        <w:rPr>
          <w:rFonts w:cs="Arial"/>
          <w:sz w:val="21"/>
          <w:szCs w:val="21"/>
          <w:lang w:val="en-GB"/>
        </w:rPr>
        <w:t>Paragraph</w:t>
      </w:r>
      <w:r w:rsidR="00CD54EE">
        <w:rPr>
          <w:rFonts w:cs="Arial"/>
          <w:sz w:val="21"/>
          <w:szCs w:val="21"/>
          <w:lang w:val="en-GB"/>
        </w:rPr>
        <w:t xml:space="preserve"> 1746, Sect. 2</w:t>
      </w:r>
      <w:r w:rsidRPr="00BD110E">
        <w:rPr>
          <w:rFonts w:cs="Arial"/>
          <w:sz w:val="21"/>
          <w:szCs w:val="21"/>
          <w:lang w:val="en-GB"/>
        </w:rPr>
        <w:t xml:space="preserve"> of the Civil Code, conclude the following </w:t>
      </w:r>
      <w:r w:rsidR="00CD54EE">
        <w:rPr>
          <w:rFonts w:cs="Arial"/>
          <w:sz w:val="21"/>
          <w:szCs w:val="21"/>
          <w:lang w:val="en-GB"/>
        </w:rPr>
        <w:t>agreement</w:t>
      </w:r>
      <w:r w:rsidRPr="00BD110E">
        <w:rPr>
          <w:rFonts w:cs="Arial"/>
          <w:sz w:val="21"/>
          <w:szCs w:val="21"/>
          <w:lang w:val="en-GB"/>
        </w:rPr>
        <w:t>:</w:t>
      </w:r>
    </w:p>
    <w:p w14:paraId="4FDA52BB" w14:textId="77777777" w:rsidR="00B82C56" w:rsidRPr="00BD110E" w:rsidRDefault="00B82C56">
      <w:pPr>
        <w:rPr>
          <w:rFonts w:cs="Arial"/>
          <w:b/>
          <w:smallCaps/>
          <w:spacing w:val="32"/>
          <w:sz w:val="21"/>
          <w:szCs w:val="21"/>
          <w:lang w:val="en-GB"/>
        </w:rPr>
      </w:pPr>
    </w:p>
    <w:p w14:paraId="05A4B58A" w14:textId="77777777" w:rsidR="0005326E" w:rsidRPr="00BD110E" w:rsidRDefault="0068527C" w:rsidP="00DE5A99">
      <w:pPr>
        <w:pStyle w:val="Odstavecseseznamem"/>
        <w:numPr>
          <w:ilvl w:val="0"/>
          <w:numId w:val="11"/>
        </w:numPr>
        <w:contextualSpacing w:val="0"/>
        <w:rPr>
          <w:rFonts w:cs="Arial"/>
          <w:b/>
          <w:smallCaps/>
          <w:spacing w:val="32"/>
          <w:sz w:val="21"/>
          <w:szCs w:val="21"/>
          <w:lang w:val="en-GB"/>
        </w:rPr>
      </w:pPr>
      <w:r w:rsidRPr="00BD110E">
        <w:rPr>
          <w:rFonts w:cs="Arial"/>
          <w:b/>
          <w:smallCaps/>
          <w:spacing w:val="32"/>
          <w:sz w:val="21"/>
          <w:szCs w:val="21"/>
          <w:lang w:val="en-GB"/>
        </w:rPr>
        <w:t xml:space="preserve">Subject and purpose of the </w:t>
      </w:r>
      <w:r w:rsidR="00BD110E" w:rsidRPr="00BD110E">
        <w:rPr>
          <w:rFonts w:cs="Arial"/>
          <w:b/>
          <w:smallCaps/>
          <w:spacing w:val="32"/>
          <w:sz w:val="21"/>
          <w:szCs w:val="21"/>
          <w:lang w:val="en-GB"/>
        </w:rPr>
        <w:t>Contract</w:t>
      </w:r>
    </w:p>
    <w:p w14:paraId="1AD52E4D" w14:textId="77777777" w:rsidR="004B68F3" w:rsidRPr="00BD110E" w:rsidRDefault="004B68F3" w:rsidP="003D598F">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w:t>
      </w:r>
      <w:r w:rsidR="003B120C">
        <w:rPr>
          <w:rFonts w:cs="Arial"/>
          <w:sz w:val="21"/>
          <w:szCs w:val="21"/>
          <w:lang w:val="en-GB"/>
        </w:rPr>
        <w:t>HERMES and MONICA</w:t>
      </w:r>
      <w:r w:rsidRPr="00BD110E">
        <w:rPr>
          <w:rFonts w:cs="Arial"/>
          <w:sz w:val="21"/>
          <w:szCs w:val="21"/>
          <w:lang w:val="en-GB"/>
        </w:rPr>
        <w:t xml:space="preserve"> </w:t>
      </w:r>
      <w:r w:rsidR="003B120C">
        <w:rPr>
          <w:rFonts w:cs="Arial"/>
          <w:sz w:val="21"/>
          <w:szCs w:val="21"/>
          <w:lang w:val="en-GB"/>
        </w:rPr>
        <w:t>m</w:t>
      </w:r>
      <w:r w:rsidR="001E06F3">
        <w:rPr>
          <w:rFonts w:cs="Arial"/>
          <w:sz w:val="21"/>
          <w:szCs w:val="21"/>
          <w:lang w:val="en-GB"/>
        </w:rPr>
        <w:t>odel</w:t>
      </w:r>
      <w:r w:rsidR="003B120C">
        <w:rPr>
          <w:rFonts w:cs="Arial"/>
          <w:sz w:val="21"/>
          <w:szCs w:val="21"/>
          <w:lang w:val="en-GB"/>
        </w:rPr>
        <w:t>s</w:t>
      </w:r>
      <w:r w:rsidRPr="00BD110E">
        <w:rPr>
          <w:rFonts w:cs="Arial"/>
          <w:sz w:val="21"/>
          <w:szCs w:val="21"/>
          <w:lang w:val="en-GB"/>
        </w:rPr>
        <w:t xml:space="preserve"> </w:t>
      </w:r>
      <w:r w:rsidR="003B120C">
        <w:rPr>
          <w:rFonts w:cs="Arial"/>
          <w:sz w:val="21"/>
          <w:szCs w:val="21"/>
          <w:lang w:val="en-GB"/>
        </w:rPr>
        <w:t>are</w:t>
      </w:r>
      <w:r w:rsidRPr="00BD110E">
        <w:rPr>
          <w:rFonts w:cs="Arial"/>
          <w:sz w:val="21"/>
          <w:szCs w:val="21"/>
          <w:lang w:val="en-GB"/>
        </w:rPr>
        <w:t xml:space="preserve"> </w:t>
      </w:r>
      <w:r w:rsidR="00EF44B0">
        <w:rPr>
          <w:rFonts w:cs="Arial"/>
          <w:sz w:val="21"/>
          <w:szCs w:val="21"/>
          <w:lang w:val="en-GB"/>
        </w:rPr>
        <w:t>to be used</w:t>
      </w:r>
      <w:r w:rsidRPr="00BD110E">
        <w:rPr>
          <w:rFonts w:cs="Arial"/>
          <w:sz w:val="21"/>
          <w:szCs w:val="21"/>
          <w:lang w:val="en-GB"/>
        </w:rPr>
        <w:t xml:space="preserve"> for the SustES project - Adaptive Strate</w:t>
      </w:r>
      <w:r w:rsidRPr="00675623">
        <w:rPr>
          <w:rFonts w:cs="Arial"/>
          <w:sz w:val="21"/>
          <w:szCs w:val="21"/>
          <w:lang w:val="en-GB"/>
        </w:rPr>
        <w:t>g</w:t>
      </w:r>
      <w:r w:rsidR="00DB1102" w:rsidRPr="00675623">
        <w:rPr>
          <w:rFonts w:cs="Arial"/>
          <w:sz w:val="21"/>
          <w:szCs w:val="21"/>
          <w:lang w:val="en-GB"/>
        </w:rPr>
        <w:t>ies</w:t>
      </w:r>
      <w:r w:rsidRPr="00BD110E">
        <w:rPr>
          <w:rFonts w:cs="Arial"/>
          <w:sz w:val="21"/>
          <w:szCs w:val="21"/>
          <w:lang w:val="en-GB"/>
        </w:rPr>
        <w:t xml:space="preserve"> for Sustainability of Ecosystem Services and Food S</w:t>
      </w:r>
      <w:r w:rsidR="00DB1102" w:rsidRPr="00BD110E">
        <w:rPr>
          <w:rFonts w:cs="Arial"/>
          <w:sz w:val="21"/>
          <w:szCs w:val="21"/>
          <w:lang w:val="en-GB"/>
        </w:rPr>
        <w:t>ecurity</w:t>
      </w:r>
      <w:r w:rsidRPr="00BD110E">
        <w:rPr>
          <w:rFonts w:cs="Arial"/>
          <w:sz w:val="21"/>
          <w:szCs w:val="21"/>
          <w:lang w:val="en-GB"/>
        </w:rPr>
        <w:t xml:space="preserve"> </w:t>
      </w:r>
      <w:r w:rsidRPr="00675623">
        <w:rPr>
          <w:rFonts w:cs="Arial"/>
          <w:sz w:val="21"/>
          <w:szCs w:val="21"/>
          <w:lang w:val="en-GB"/>
        </w:rPr>
        <w:t>in Harsh Natural</w:t>
      </w:r>
      <w:r w:rsidRPr="00BD110E">
        <w:rPr>
          <w:rFonts w:cs="Arial"/>
          <w:sz w:val="21"/>
          <w:szCs w:val="21"/>
          <w:lang w:val="en-GB"/>
        </w:rPr>
        <w:t xml:space="preserve"> Conditions (Reg. No. CZ.02.1.01/0.0/0.0/16_019/0000797), supported by the European Structural and </w:t>
      </w:r>
      <w:r w:rsidR="00DB1102" w:rsidRPr="00BD110E">
        <w:rPr>
          <w:rFonts w:cs="Arial"/>
          <w:sz w:val="21"/>
          <w:szCs w:val="21"/>
          <w:lang w:val="en-GB"/>
        </w:rPr>
        <w:t>Investments F</w:t>
      </w:r>
      <w:r w:rsidRPr="00BD110E">
        <w:rPr>
          <w:rFonts w:cs="Arial"/>
          <w:sz w:val="21"/>
          <w:szCs w:val="21"/>
          <w:lang w:val="en-GB"/>
        </w:rPr>
        <w:t>unds. The aim of the project is to develop a fundamentally new concept for risk identification and adaptation strateg</w:t>
      </w:r>
      <w:r w:rsidR="00675623">
        <w:rPr>
          <w:rFonts w:cs="Arial"/>
          <w:sz w:val="21"/>
          <w:szCs w:val="21"/>
          <w:lang w:val="en-GB"/>
        </w:rPr>
        <w:t>ies</w:t>
      </w:r>
      <w:r w:rsidRPr="00BD110E">
        <w:rPr>
          <w:rFonts w:cs="Arial"/>
          <w:sz w:val="21"/>
          <w:szCs w:val="21"/>
          <w:lang w:val="en-GB"/>
        </w:rPr>
        <w:t xml:space="preserve"> to ensure the sustainability of ecosystem services and, in particular, food security (i</w:t>
      </w:r>
      <w:r w:rsidR="00DB1102" w:rsidRPr="00BD110E">
        <w:rPr>
          <w:rFonts w:cs="Arial"/>
          <w:sz w:val="21"/>
          <w:szCs w:val="21"/>
          <w:lang w:val="en-GB"/>
        </w:rPr>
        <w:t>.</w:t>
      </w:r>
      <w:r w:rsidRPr="00BD110E">
        <w:rPr>
          <w:rFonts w:cs="Arial"/>
          <w:sz w:val="21"/>
          <w:szCs w:val="21"/>
          <w:lang w:val="en-GB"/>
        </w:rPr>
        <w:t>e</w:t>
      </w:r>
      <w:r w:rsidR="00DB1102" w:rsidRPr="00BD110E">
        <w:rPr>
          <w:rFonts w:cs="Arial"/>
          <w:sz w:val="21"/>
          <w:szCs w:val="21"/>
          <w:lang w:val="en-GB"/>
        </w:rPr>
        <w:t>.</w:t>
      </w:r>
      <w:r w:rsidRPr="00BD110E">
        <w:rPr>
          <w:rFonts w:cs="Arial"/>
          <w:sz w:val="21"/>
          <w:szCs w:val="21"/>
          <w:lang w:val="en-GB"/>
        </w:rPr>
        <w:t xml:space="preserve"> ensuring a sufficient quantity of food of adequate quality) under the conditions of ongoing climate and socio-economic changes. All project activities aim at defining holistic adaptation strategies, taking global and local factors into account in an original and innovative way.</w:t>
      </w:r>
    </w:p>
    <w:p w14:paraId="7F5DF82A" w14:textId="3D3CD5C2" w:rsidR="004B68F3" w:rsidRDefault="004B68F3" w:rsidP="000905B6">
      <w:pPr>
        <w:pStyle w:val="Odstavecseseznamem"/>
        <w:numPr>
          <w:ilvl w:val="1"/>
          <w:numId w:val="11"/>
        </w:numPr>
        <w:contextualSpacing w:val="0"/>
        <w:rPr>
          <w:rFonts w:cs="Arial"/>
          <w:sz w:val="21"/>
          <w:szCs w:val="21"/>
          <w:lang w:val="en-GB"/>
        </w:rPr>
      </w:pPr>
      <w:r w:rsidRPr="00BD110E">
        <w:rPr>
          <w:rFonts w:cs="Arial"/>
          <w:sz w:val="21"/>
          <w:szCs w:val="21"/>
          <w:lang w:val="en-GB"/>
        </w:rPr>
        <w:lastRenderedPageBreak/>
        <w:t>The purpose of th</w:t>
      </w:r>
      <w:r w:rsidR="00AE1BD6">
        <w:rPr>
          <w:rFonts w:cs="Arial"/>
          <w:sz w:val="21"/>
          <w:szCs w:val="21"/>
          <w:lang w:val="en-GB"/>
        </w:rPr>
        <w:t>is</w:t>
      </w:r>
      <w:r w:rsidRPr="00BD110E">
        <w:rPr>
          <w:rFonts w:cs="Arial"/>
          <w:sz w:val="21"/>
          <w:szCs w:val="21"/>
          <w:lang w:val="en-GB"/>
        </w:rPr>
        <w:t xml:space="preserve"> </w:t>
      </w:r>
      <w:r w:rsidR="00BD110E" w:rsidRPr="00BD110E">
        <w:rPr>
          <w:rFonts w:cs="Arial"/>
          <w:sz w:val="21"/>
          <w:szCs w:val="21"/>
          <w:lang w:val="en-GB"/>
        </w:rPr>
        <w:t>Contract</w:t>
      </w:r>
      <w:r w:rsidRPr="00BD110E">
        <w:rPr>
          <w:rFonts w:cs="Arial"/>
          <w:sz w:val="21"/>
          <w:szCs w:val="21"/>
          <w:lang w:val="en-GB"/>
        </w:rPr>
        <w:t xml:space="preserve"> is to develop </w:t>
      </w:r>
      <w:r w:rsidR="003B120C">
        <w:rPr>
          <w:rFonts w:cs="Arial"/>
          <w:sz w:val="21"/>
          <w:szCs w:val="21"/>
          <w:lang w:val="en-GB"/>
        </w:rPr>
        <w:t>project-tailored</w:t>
      </w:r>
      <w:r w:rsidRPr="00BD110E">
        <w:rPr>
          <w:rFonts w:cs="Arial"/>
          <w:sz w:val="21"/>
          <w:szCs w:val="21"/>
          <w:lang w:val="en-GB"/>
        </w:rPr>
        <w:t xml:space="preserve"> </w:t>
      </w:r>
      <w:r w:rsidR="003B120C">
        <w:rPr>
          <w:rFonts w:cs="Arial"/>
          <w:sz w:val="21"/>
          <w:szCs w:val="21"/>
          <w:lang w:val="en-GB"/>
        </w:rPr>
        <w:t>HERMES</w:t>
      </w:r>
      <w:r w:rsidR="00A17059">
        <w:rPr>
          <w:rFonts w:cs="Arial"/>
          <w:sz w:val="21"/>
          <w:szCs w:val="21"/>
          <w:lang w:val="en-GB"/>
        </w:rPr>
        <w:t>-To-Go</w:t>
      </w:r>
      <w:r w:rsidRPr="00BD110E">
        <w:rPr>
          <w:rFonts w:cs="Arial"/>
          <w:sz w:val="21"/>
          <w:szCs w:val="21"/>
          <w:lang w:val="en-GB"/>
        </w:rPr>
        <w:t xml:space="preserve">-Czech </w:t>
      </w:r>
      <w:r w:rsidR="003B120C">
        <w:rPr>
          <w:rFonts w:cs="Arial"/>
          <w:sz w:val="21"/>
          <w:szCs w:val="21"/>
          <w:lang w:val="en-GB"/>
        </w:rPr>
        <w:t>and MONICA-Czech agro-ecosystem models</w:t>
      </w:r>
      <w:r w:rsidRPr="00BD110E">
        <w:rPr>
          <w:rFonts w:cs="Arial"/>
          <w:sz w:val="21"/>
          <w:szCs w:val="21"/>
          <w:lang w:val="en-GB"/>
        </w:rPr>
        <w:t xml:space="preserve">, compatible with the </w:t>
      </w:r>
      <w:r w:rsidR="003B120C">
        <w:rPr>
          <w:rFonts w:cs="Arial"/>
          <w:sz w:val="21"/>
          <w:szCs w:val="21"/>
          <w:lang w:val="en-GB"/>
        </w:rPr>
        <w:t>original models</w:t>
      </w:r>
      <w:r w:rsidRPr="00BD110E">
        <w:rPr>
          <w:rFonts w:cs="Arial"/>
          <w:sz w:val="21"/>
          <w:szCs w:val="21"/>
          <w:lang w:val="en-GB"/>
        </w:rPr>
        <w:t xml:space="preserve">, and to create the prerequisites for the operation of the </w:t>
      </w:r>
      <w:r w:rsidR="003B120C">
        <w:rPr>
          <w:rFonts w:cs="Arial"/>
          <w:sz w:val="21"/>
          <w:szCs w:val="21"/>
          <w:lang w:val="en-GB"/>
        </w:rPr>
        <w:t>HERMES</w:t>
      </w:r>
      <w:r w:rsidR="00A17059">
        <w:rPr>
          <w:rFonts w:cs="Arial"/>
          <w:sz w:val="21"/>
          <w:szCs w:val="21"/>
          <w:lang w:val="en-GB"/>
        </w:rPr>
        <w:t>-To-Go</w:t>
      </w:r>
      <w:r w:rsidR="00165AC0" w:rsidRPr="00BD110E">
        <w:rPr>
          <w:rFonts w:cs="Arial"/>
          <w:sz w:val="21"/>
          <w:szCs w:val="21"/>
          <w:lang w:val="en-GB"/>
        </w:rPr>
        <w:t>-Czech</w:t>
      </w:r>
      <w:r w:rsidR="003B120C">
        <w:rPr>
          <w:rFonts w:cs="Arial"/>
          <w:sz w:val="21"/>
          <w:szCs w:val="21"/>
          <w:lang w:val="en-GB"/>
        </w:rPr>
        <w:t xml:space="preserve"> and </w:t>
      </w:r>
      <w:r w:rsidR="00CF690E">
        <w:rPr>
          <w:rFonts w:cs="Arial"/>
          <w:sz w:val="21"/>
          <w:szCs w:val="21"/>
          <w:lang w:val="en-GB"/>
        </w:rPr>
        <w:t>MONICA-Czech</w:t>
      </w:r>
      <w:r w:rsidR="00165AC0" w:rsidRPr="00BD110E">
        <w:rPr>
          <w:rFonts w:cs="Arial"/>
          <w:sz w:val="21"/>
          <w:szCs w:val="21"/>
          <w:lang w:val="en-GB"/>
        </w:rPr>
        <w:t xml:space="preserve"> </w:t>
      </w:r>
      <w:r w:rsidR="001E06F3">
        <w:rPr>
          <w:rFonts w:cs="Arial"/>
          <w:sz w:val="21"/>
          <w:szCs w:val="21"/>
          <w:lang w:val="en-GB"/>
        </w:rPr>
        <w:t>Model</w:t>
      </w:r>
      <w:r w:rsidR="003B120C">
        <w:rPr>
          <w:rFonts w:cs="Arial"/>
          <w:sz w:val="21"/>
          <w:szCs w:val="21"/>
          <w:lang w:val="en-GB"/>
        </w:rPr>
        <w:t>s</w:t>
      </w:r>
      <w:r w:rsidR="00165AC0" w:rsidRPr="00BD110E">
        <w:rPr>
          <w:rFonts w:cs="Arial"/>
          <w:sz w:val="21"/>
          <w:szCs w:val="21"/>
          <w:lang w:val="en-GB"/>
        </w:rPr>
        <w:t xml:space="preserve"> by the Client</w:t>
      </w:r>
      <w:r w:rsidRPr="00BD110E">
        <w:rPr>
          <w:rFonts w:cs="Arial"/>
          <w:sz w:val="21"/>
          <w:szCs w:val="21"/>
          <w:lang w:val="en-GB"/>
        </w:rPr>
        <w:t>.</w:t>
      </w:r>
    </w:p>
    <w:p w14:paraId="13D8BB57" w14:textId="76AFC2ED" w:rsidR="00CF690E" w:rsidRPr="00BD110E" w:rsidRDefault="00CF690E" w:rsidP="000905B6">
      <w:pPr>
        <w:pStyle w:val="Odstavecseseznamem"/>
        <w:numPr>
          <w:ilvl w:val="1"/>
          <w:numId w:val="11"/>
        </w:numPr>
        <w:contextualSpacing w:val="0"/>
        <w:rPr>
          <w:rFonts w:cs="Arial"/>
          <w:sz w:val="21"/>
          <w:szCs w:val="21"/>
          <w:lang w:val="en-GB"/>
        </w:rPr>
      </w:pPr>
      <w:r>
        <w:rPr>
          <w:rFonts w:cs="Arial"/>
          <w:sz w:val="21"/>
          <w:szCs w:val="21"/>
          <w:lang w:val="en-GB"/>
        </w:rPr>
        <w:t>The spirit of this Contract is to achieve mutual benefits for both Contracting Parties in the further advancement of the art of agricultural modelling.</w:t>
      </w:r>
    </w:p>
    <w:p w14:paraId="53066C4D" w14:textId="77777777" w:rsidR="00AA3657" w:rsidRPr="00BD110E" w:rsidRDefault="004B68F3" w:rsidP="003C4D53">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subject of this </w:t>
      </w:r>
      <w:r w:rsidR="00BD110E" w:rsidRPr="00BD110E">
        <w:rPr>
          <w:rFonts w:cs="Arial"/>
          <w:sz w:val="21"/>
          <w:szCs w:val="21"/>
          <w:lang w:val="en-GB"/>
        </w:rPr>
        <w:t>Contract</w:t>
      </w:r>
      <w:r w:rsidRPr="00BD110E">
        <w:rPr>
          <w:rFonts w:cs="Arial"/>
          <w:sz w:val="21"/>
          <w:szCs w:val="21"/>
          <w:lang w:val="en-GB"/>
        </w:rPr>
        <w:t xml:space="preserve"> is the </w:t>
      </w:r>
      <w:r w:rsidR="00BD110E" w:rsidRPr="00BD110E">
        <w:rPr>
          <w:rFonts w:cs="Arial"/>
          <w:sz w:val="21"/>
          <w:szCs w:val="21"/>
          <w:lang w:val="en-GB"/>
        </w:rPr>
        <w:t>Contractor</w:t>
      </w:r>
      <w:r w:rsidRPr="00BD110E">
        <w:rPr>
          <w:rFonts w:cs="Arial"/>
          <w:sz w:val="21"/>
          <w:szCs w:val="21"/>
          <w:lang w:val="en-GB"/>
        </w:rPr>
        <w:t>'s obligation</w:t>
      </w:r>
      <w:r w:rsidR="00AE1BD6">
        <w:rPr>
          <w:rFonts w:cs="Arial"/>
          <w:sz w:val="21"/>
          <w:szCs w:val="21"/>
          <w:lang w:val="en-GB"/>
        </w:rPr>
        <w:t xml:space="preserve"> to</w:t>
      </w:r>
    </w:p>
    <w:p w14:paraId="3875A85B" w14:textId="53A00737" w:rsidR="003C4D53" w:rsidRDefault="004B68F3" w:rsidP="003C4D53">
      <w:pPr>
        <w:pStyle w:val="Odstavecseseznamem"/>
        <w:numPr>
          <w:ilvl w:val="3"/>
          <w:numId w:val="11"/>
        </w:numPr>
        <w:contextualSpacing w:val="0"/>
        <w:rPr>
          <w:rFonts w:cs="Arial"/>
          <w:sz w:val="21"/>
          <w:szCs w:val="21"/>
          <w:lang w:val="en-GB"/>
        </w:rPr>
      </w:pPr>
      <w:r w:rsidRPr="00BD110E">
        <w:rPr>
          <w:rFonts w:cs="Arial"/>
          <w:sz w:val="21"/>
          <w:szCs w:val="21"/>
          <w:lang w:val="en-GB"/>
        </w:rPr>
        <w:t xml:space="preserve">provide </w:t>
      </w:r>
      <w:r w:rsidR="001A3233">
        <w:rPr>
          <w:rFonts w:cs="Arial"/>
          <w:sz w:val="21"/>
          <w:szCs w:val="21"/>
          <w:lang w:val="en-GB"/>
        </w:rPr>
        <w:t xml:space="preserve">the source code of the </w:t>
      </w:r>
      <w:r w:rsidR="003B120C">
        <w:rPr>
          <w:rFonts w:cs="Arial"/>
          <w:sz w:val="21"/>
          <w:szCs w:val="21"/>
          <w:lang w:val="en-GB"/>
        </w:rPr>
        <w:t>HERMES</w:t>
      </w:r>
      <w:r w:rsidR="00A17059">
        <w:rPr>
          <w:rFonts w:cs="Arial"/>
          <w:sz w:val="21"/>
          <w:szCs w:val="21"/>
          <w:lang w:val="en-GB"/>
        </w:rPr>
        <w:t>-To-Go</w:t>
      </w:r>
      <w:r w:rsidR="003B120C">
        <w:rPr>
          <w:rFonts w:cs="Arial"/>
          <w:sz w:val="21"/>
          <w:szCs w:val="21"/>
          <w:lang w:val="en-GB"/>
        </w:rPr>
        <w:t xml:space="preserve"> and the MONICA</w:t>
      </w:r>
      <w:r w:rsidRPr="00BD110E">
        <w:rPr>
          <w:rFonts w:cs="Arial"/>
          <w:sz w:val="21"/>
          <w:szCs w:val="21"/>
          <w:lang w:val="en-GB"/>
        </w:rPr>
        <w:t xml:space="preserve"> </w:t>
      </w:r>
      <w:r w:rsidR="001E06F3">
        <w:rPr>
          <w:rFonts w:cs="Arial"/>
          <w:sz w:val="21"/>
          <w:szCs w:val="21"/>
          <w:lang w:val="en-GB"/>
        </w:rPr>
        <w:t>Model</w:t>
      </w:r>
      <w:r w:rsidRPr="00BD110E">
        <w:rPr>
          <w:rFonts w:cs="Arial"/>
          <w:sz w:val="21"/>
          <w:szCs w:val="21"/>
          <w:lang w:val="en-GB"/>
        </w:rPr>
        <w:t xml:space="preserve"> (software) and the corresponding </w:t>
      </w:r>
      <w:r w:rsidR="008E054E">
        <w:rPr>
          <w:rFonts w:cs="Arial"/>
          <w:sz w:val="21"/>
          <w:szCs w:val="21"/>
          <w:lang w:val="en-GB"/>
        </w:rPr>
        <w:t>rights for use and modification</w:t>
      </w:r>
      <w:r w:rsidR="00A17059">
        <w:rPr>
          <w:rFonts w:cs="Arial"/>
          <w:sz w:val="21"/>
          <w:szCs w:val="21"/>
          <w:lang w:val="en-GB"/>
        </w:rPr>
        <w:t xml:space="preserve"> in compliance with the</w:t>
      </w:r>
      <w:r w:rsidR="00885A30">
        <w:rPr>
          <w:rFonts w:cs="Arial"/>
          <w:sz w:val="21"/>
          <w:szCs w:val="21"/>
          <w:lang w:val="en-GB"/>
        </w:rPr>
        <w:t xml:space="preserve"> existing public</w:t>
      </w:r>
      <w:r w:rsidR="00A17059">
        <w:rPr>
          <w:rFonts w:cs="Arial"/>
          <w:sz w:val="21"/>
          <w:szCs w:val="21"/>
          <w:lang w:val="en-GB"/>
        </w:rPr>
        <w:t xml:space="preserve"> licence conditions</w:t>
      </w:r>
      <w:r w:rsidR="00885A30">
        <w:rPr>
          <w:rFonts w:cs="Arial"/>
          <w:sz w:val="21"/>
          <w:szCs w:val="21"/>
          <w:lang w:val="en-GB"/>
        </w:rPr>
        <w:t xml:space="preserve"> (Mozilla Public Licence – version 2)</w:t>
      </w:r>
      <w:r w:rsidRPr="00BD110E">
        <w:rPr>
          <w:rFonts w:cs="Arial"/>
          <w:sz w:val="21"/>
          <w:szCs w:val="21"/>
          <w:lang w:val="en-GB"/>
        </w:rPr>
        <w:t>;</w:t>
      </w:r>
    </w:p>
    <w:p w14:paraId="32E429B7" w14:textId="3172D049" w:rsidR="00A17059" w:rsidRPr="00BD110E" w:rsidRDefault="00A17059" w:rsidP="003C4D53">
      <w:pPr>
        <w:pStyle w:val="Odstavecseseznamem"/>
        <w:numPr>
          <w:ilvl w:val="3"/>
          <w:numId w:val="11"/>
        </w:numPr>
        <w:contextualSpacing w:val="0"/>
        <w:rPr>
          <w:rFonts w:cs="Arial"/>
          <w:sz w:val="21"/>
          <w:szCs w:val="21"/>
          <w:lang w:val="en-GB"/>
        </w:rPr>
      </w:pPr>
      <w:r>
        <w:rPr>
          <w:rFonts w:cs="Arial"/>
          <w:sz w:val="21"/>
          <w:szCs w:val="21"/>
          <w:lang w:val="en-GB"/>
        </w:rPr>
        <w:t xml:space="preserve">provide installation programmes for MONICA and Hermes-To-Go as well as a set of parameters enabling </w:t>
      </w:r>
      <w:r w:rsidR="00EA5031">
        <w:rPr>
          <w:rFonts w:cs="Arial"/>
          <w:sz w:val="21"/>
          <w:szCs w:val="21"/>
          <w:lang w:val="en-GB"/>
        </w:rPr>
        <w:t>specific adaptation to the Clients requirements for the Czech Republic,</w:t>
      </w:r>
    </w:p>
    <w:p w14:paraId="14C8717F" w14:textId="77777777" w:rsidR="004B68F3" w:rsidRPr="00BD110E" w:rsidRDefault="001E06F3" w:rsidP="003C4D53">
      <w:pPr>
        <w:pStyle w:val="Odstavecseseznamem"/>
        <w:numPr>
          <w:ilvl w:val="3"/>
          <w:numId w:val="11"/>
        </w:numPr>
        <w:contextualSpacing w:val="0"/>
        <w:rPr>
          <w:rFonts w:cs="Arial"/>
          <w:sz w:val="21"/>
          <w:szCs w:val="21"/>
          <w:lang w:val="en-GB"/>
        </w:rPr>
      </w:pPr>
      <w:r>
        <w:rPr>
          <w:rFonts w:cs="Arial"/>
          <w:sz w:val="21"/>
          <w:szCs w:val="21"/>
          <w:lang w:val="en-GB"/>
        </w:rPr>
        <w:t xml:space="preserve">train </w:t>
      </w:r>
      <w:r w:rsidR="004B68F3" w:rsidRPr="00BD110E">
        <w:rPr>
          <w:rFonts w:cs="Arial"/>
          <w:sz w:val="21"/>
          <w:szCs w:val="21"/>
          <w:lang w:val="en-GB"/>
        </w:rPr>
        <w:t>employee</w:t>
      </w:r>
      <w:r>
        <w:rPr>
          <w:rFonts w:cs="Arial"/>
          <w:sz w:val="21"/>
          <w:szCs w:val="21"/>
          <w:lang w:val="en-GB"/>
        </w:rPr>
        <w:t>s</w:t>
      </w:r>
      <w:r w:rsidR="004B68F3" w:rsidRPr="00BD110E">
        <w:rPr>
          <w:rFonts w:cs="Arial"/>
          <w:sz w:val="21"/>
          <w:szCs w:val="21"/>
          <w:lang w:val="en-GB"/>
        </w:rPr>
        <w:t xml:space="preserve"> of the </w:t>
      </w:r>
      <w:r w:rsidR="00165AC0" w:rsidRPr="00BD110E">
        <w:rPr>
          <w:rFonts w:cs="Arial"/>
          <w:sz w:val="21"/>
          <w:szCs w:val="21"/>
          <w:lang w:val="en-GB"/>
        </w:rPr>
        <w:t>Client</w:t>
      </w:r>
      <w:r w:rsidR="004B68F3" w:rsidRPr="00BD110E">
        <w:rPr>
          <w:rFonts w:cs="Arial"/>
          <w:sz w:val="21"/>
          <w:szCs w:val="21"/>
          <w:lang w:val="en-GB"/>
        </w:rPr>
        <w:t xml:space="preserve"> in working with the </w:t>
      </w:r>
      <w:r>
        <w:rPr>
          <w:rFonts w:cs="Arial"/>
          <w:sz w:val="21"/>
          <w:szCs w:val="21"/>
          <w:lang w:val="en-GB"/>
        </w:rPr>
        <w:t>Model</w:t>
      </w:r>
      <w:r w:rsidR="003B120C">
        <w:rPr>
          <w:rFonts w:cs="Arial"/>
          <w:sz w:val="21"/>
          <w:szCs w:val="21"/>
          <w:lang w:val="en-GB"/>
        </w:rPr>
        <w:t>s</w:t>
      </w:r>
      <w:r w:rsidR="004B68F3" w:rsidRPr="00BD110E">
        <w:rPr>
          <w:rFonts w:cs="Arial"/>
          <w:sz w:val="21"/>
          <w:szCs w:val="21"/>
          <w:lang w:val="en-GB"/>
        </w:rPr>
        <w:t xml:space="preserve">, </w:t>
      </w:r>
    </w:p>
    <w:p w14:paraId="68B6BEB8" w14:textId="54E3669B" w:rsidR="004B68F3" w:rsidRPr="00BD110E" w:rsidRDefault="004B68F3" w:rsidP="004B68F3">
      <w:pPr>
        <w:pStyle w:val="Odstavecseseznamem"/>
        <w:numPr>
          <w:ilvl w:val="3"/>
          <w:numId w:val="11"/>
        </w:numPr>
        <w:contextualSpacing w:val="0"/>
        <w:rPr>
          <w:rFonts w:cs="Arial"/>
          <w:sz w:val="21"/>
          <w:szCs w:val="21"/>
          <w:lang w:val="en-GB"/>
        </w:rPr>
      </w:pPr>
      <w:r w:rsidRPr="00BD110E">
        <w:rPr>
          <w:rFonts w:cs="Arial"/>
          <w:sz w:val="21"/>
          <w:szCs w:val="21"/>
          <w:lang w:val="en-GB"/>
        </w:rPr>
        <w:t xml:space="preserve">provide material and intellectual assistance in the development of the </w:t>
      </w:r>
      <w:r w:rsidR="008E054E">
        <w:rPr>
          <w:rFonts w:cs="Arial"/>
          <w:sz w:val="21"/>
          <w:szCs w:val="21"/>
          <w:lang w:val="en-GB"/>
        </w:rPr>
        <w:t>HERMES</w:t>
      </w:r>
      <w:r w:rsidRPr="00BD110E">
        <w:rPr>
          <w:rFonts w:cs="Arial"/>
          <w:sz w:val="21"/>
          <w:szCs w:val="21"/>
          <w:lang w:val="en-GB"/>
        </w:rPr>
        <w:t>-</w:t>
      </w:r>
      <w:r w:rsidR="00A17059">
        <w:rPr>
          <w:rFonts w:cs="Arial"/>
          <w:sz w:val="21"/>
          <w:szCs w:val="21"/>
          <w:lang w:val="en-GB"/>
        </w:rPr>
        <w:t>To-Go-</w:t>
      </w:r>
      <w:r w:rsidRPr="00BD110E">
        <w:rPr>
          <w:rFonts w:cs="Arial"/>
          <w:sz w:val="21"/>
          <w:szCs w:val="21"/>
          <w:lang w:val="en-GB"/>
        </w:rPr>
        <w:t>Czech</w:t>
      </w:r>
      <w:r w:rsidR="008E054E">
        <w:rPr>
          <w:rFonts w:cs="Arial"/>
          <w:sz w:val="21"/>
          <w:szCs w:val="21"/>
          <w:lang w:val="en-GB"/>
        </w:rPr>
        <w:t xml:space="preserve">, resp. </w:t>
      </w:r>
      <w:r w:rsidR="00CF690E">
        <w:rPr>
          <w:rFonts w:cs="Arial"/>
          <w:sz w:val="21"/>
          <w:szCs w:val="21"/>
          <w:lang w:val="en-GB"/>
        </w:rPr>
        <w:t>MONICA-Czech</w:t>
      </w:r>
      <w:r w:rsidRPr="00BD110E">
        <w:rPr>
          <w:rFonts w:cs="Arial"/>
          <w:sz w:val="21"/>
          <w:szCs w:val="21"/>
          <w:lang w:val="en-GB"/>
        </w:rPr>
        <w:t xml:space="preserve"> </w:t>
      </w:r>
      <w:r w:rsidR="001E06F3">
        <w:rPr>
          <w:rFonts w:cs="Arial"/>
          <w:sz w:val="21"/>
          <w:szCs w:val="21"/>
          <w:lang w:val="en-GB"/>
        </w:rPr>
        <w:t>Model</w:t>
      </w:r>
      <w:r w:rsidRPr="00BD110E">
        <w:rPr>
          <w:rFonts w:cs="Arial"/>
          <w:sz w:val="21"/>
          <w:szCs w:val="21"/>
          <w:lang w:val="en-GB"/>
        </w:rPr>
        <w:t xml:space="preserve"> by the </w:t>
      </w:r>
      <w:r w:rsidR="001A3233">
        <w:rPr>
          <w:rFonts w:cs="Arial"/>
          <w:sz w:val="21"/>
          <w:szCs w:val="21"/>
          <w:lang w:val="en-GB"/>
        </w:rPr>
        <w:t>Client</w:t>
      </w:r>
      <w:r w:rsidRPr="00BD110E">
        <w:rPr>
          <w:rFonts w:cs="Arial"/>
          <w:sz w:val="21"/>
          <w:szCs w:val="21"/>
          <w:lang w:val="en-GB"/>
        </w:rPr>
        <w:t xml:space="preserve">, incl. parameterization of </w:t>
      </w:r>
      <w:r w:rsidR="00B11514">
        <w:rPr>
          <w:rFonts w:cs="Arial"/>
          <w:sz w:val="21"/>
          <w:szCs w:val="21"/>
          <w:lang w:val="en-GB"/>
        </w:rPr>
        <w:t>m</w:t>
      </w:r>
      <w:r w:rsidR="001E06F3">
        <w:rPr>
          <w:rFonts w:cs="Arial"/>
          <w:sz w:val="21"/>
          <w:szCs w:val="21"/>
          <w:lang w:val="en-GB"/>
        </w:rPr>
        <w:t>odel</w:t>
      </w:r>
      <w:r w:rsidRPr="00BD110E">
        <w:rPr>
          <w:rFonts w:cs="Arial"/>
          <w:sz w:val="21"/>
          <w:szCs w:val="21"/>
          <w:lang w:val="en-GB"/>
        </w:rPr>
        <w:t xml:space="preserve"> input data,</w:t>
      </w:r>
    </w:p>
    <w:p w14:paraId="45BF91C7" w14:textId="1CAD483A" w:rsidR="003C4D53" w:rsidRPr="00BD110E" w:rsidRDefault="004B68F3" w:rsidP="003C4D53">
      <w:pPr>
        <w:pStyle w:val="Odstavecseseznamem"/>
        <w:numPr>
          <w:ilvl w:val="3"/>
          <w:numId w:val="11"/>
        </w:numPr>
        <w:contextualSpacing w:val="0"/>
        <w:rPr>
          <w:rFonts w:cs="Arial"/>
          <w:sz w:val="21"/>
          <w:szCs w:val="21"/>
          <w:lang w:val="en-GB"/>
        </w:rPr>
      </w:pPr>
      <w:r w:rsidRPr="00BD110E">
        <w:rPr>
          <w:rFonts w:cs="Arial"/>
          <w:sz w:val="21"/>
          <w:szCs w:val="21"/>
          <w:lang w:val="en-GB"/>
        </w:rPr>
        <w:t xml:space="preserve">ensure compatibility of the </w:t>
      </w:r>
      <w:r w:rsidR="008E054E">
        <w:rPr>
          <w:rFonts w:cs="Arial"/>
          <w:sz w:val="21"/>
          <w:szCs w:val="21"/>
          <w:lang w:val="en-GB"/>
        </w:rPr>
        <w:t>original models</w:t>
      </w:r>
      <w:r w:rsidRPr="00BD110E">
        <w:rPr>
          <w:rFonts w:cs="Arial"/>
          <w:sz w:val="21"/>
          <w:szCs w:val="21"/>
          <w:lang w:val="en-GB"/>
        </w:rPr>
        <w:t xml:space="preserve"> and </w:t>
      </w:r>
      <w:r w:rsidR="008E054E">
        <w:rPr>
          <w:rFonts w:cs="Arial"/>
          <w:sz w:val="21"/>
          <w:szCs w:val="21"/>
          <w:lang w:val="en-GB"/>
        </w:rPr>
        <w:t>HERMES</w:t>
      </w:r>
      <w:r w:rsidR="00EA5031">
        <w:rPr>
          <w:rFonts w:cs="Arial"/>
          <w:sz w:val="21"/>
          <w:szCs w:val="21"/>
          <w:lang w:val="en-GB"/>
        </w:rPr>
        <w:t>-To-Go</w:t>
      </w:r>
      <w:r w:rsidRPr="00BD110E">
        <w:rPr>
          <w:rFonts w:cs="Arial"/>
          <w:sz w:val="21"/>
          <w:szCs w:val="21"/>
          <w:lang w:val="en-GB"/>
        </w:rPr>
        <w:t>-Czech</w:t>
      </w:r>
      <w:r w:rsidR="008E054E">
        <w:rPr>
          <w:rFonts w:cs="Arial"/>
          <w:sz w:val="21"/>
          <w:szCs w:val="21"/>
          <w:lang w:val="en-GB"/>
        </w:rPr>
        <w:t xml:space="preserve"> and </w:t>
      </w:r>
      <w:r w:rsidR="00CF690E">
        <w:rPr>
          <w:rFonts w:cs="Arial"/>
          <w:sz w:val="21"/>
          <w:szCs w:val="21"/>
          <w:lang w:val="en-GB"/>
        </w:rPr>
        <w:t>MONICA-Czech</w:t>
      </w:r>
      <w:r w:rsidRPr="00BD110E">
        <w:rPr>
          <w:rFonts w:cs="Arial"/>
          <w:sz w:val="21"/>
          <w:szCs w:val="21"/>
          <w:lang w:val="en-GB"/>
        </w:rPr>
        <w:t xml:space="preserve"> </w:t>
      </w:r>
      <w:r w:rsidR="001E06F3">
        <w:rPr>
          <w:rFonts w:cs="Arial"/>
          <w:sz w:val="21"/>
          <w:szCs w:val="21"/>
          <w:lang w:val="en-GB"/>
        </w:rPr>
        <w:t>Model</w:t>
      </w:r>
      <w:r w:rsidRPr="00BD110E">
        <w:rPr>
          <w:rFonts w:cs="Arial"/>
          <w:sz w:val="21"/>
          <w:szCs w:val="21"/>
          <w:lang w:val="en-GB"/>
        </w:rPr>
        <w:t>s.</w:t>
      </w:r>
    </w:p>
    <w:p w14:paraId="61485F93" w14:textId="77777777" w:rsidR="003C4D53" w:rsidRPr="00BD110E" w:rsidRDefault="0068527C" w:rsidP="003C4D53">
      <w:pPr>
        <w:pStyle w:val="Odstavecseseznamem"/>
        <w:ind w:left="425" w:firstLine="0"/>
        <w:contextualSpacing w:val="0"/>
        <w:rPr>
          <w:rFonts w:cs="Arial"/>
          <w:sz w:val="21"/>
          <w:szCs w:val="21"/>
          <w:lang w:val="en-GB"/>
        </w:rPr>
      </w:pPr>
      <w:r w:rsidRPr="00BD110E">
        <w:rPr>
          <w:rFonts w:cs="Arial"/>
          <w:sz w:val="21"/>
          <w:szCs w:val="21"/>
          <w:lang w:val="en-GB"/>
        </w:rPr>
        <w:t xml:space="preserve">and the </w:t>
      </w:r>
      <w:r w:rsidR="00165AC0" w:rsidRPr="00BD110E">
        <w:rPr>
          <w:rFonts w:cs="Arial"/>
          <w:sz w:val="21"/>
          <w:szCs w:val="21"/>
          <w:lang w:val="en-GB"/>
        </w:rPr>
        <w:t>Client</w:t>
      </w:r>
      <w:r w:rsidRPr="00BD110E">
        <w:rPr>
          <w:rFonts w:cs="Arial"/>
          <w:sz w:val="21"/>
          <w:szCs w:val="21"/>
          <w:lang w:val="en-GB"/>
        </w:rPr>
        <w:t xml:space="preserve">'s commitment to provide the </w:t>
      </w:r>
      <w:r w:rsidR="00BD110E" w:rsidRPr="00BD110E">
        <w:rPr>
          <w:rFonts w:cs="Arial"/>
          <w:sz w:val="21"/>
          <w:szCs w:val="21"/>
          <w:lang w:val="en-GB"/>
        </w:rPr>
        <w:t>Contract</w:t>
      </w:r>
      <w:r w:rsidRPr="00BD110E">
        <w:rPr>
          <w:rFonts w:cs="Arial"/>
          <w:sz w:val="21"/>
          <w:szCs w:val="21"/>
          <w:lang w:val="en-GB"/>
        </w:rPr>
        <w:t xml:space="preserve">or with the assistance </w:t>
      </w:r>
      <w:r w:rsidR="00675623">
        <w:rPr>
          <w:rFonts w:cs="Arial"/>
          <w:sz w:val="21"/>
          <w:szCs w:val="21"/>
          <w:lang w:val="en-GB"/>
        </w:rPr>
        <w:t>required</w:t>
      </w:r>
      <w:r w:rsidRPr="00BD110E">
        <w:rPr>
          <w:rFonts w:cs="Arial"/>
          <w:sz w:val="21"/>
          <w:szCs w:val="21"/>
          <w:lang w:val="en-GB"/>
        </w:rPr>
        <w:t xml:space="preserve"> </w:t>
      </w:r>
      <w:r w:rsidR="00675623">
        <w:rPr>
          <w:rFonts w:cs="Arial"/>
          <w:sz w:val="21"/>
          <w:szCs w:val="21"/>
          <w:lang w:val="en-GB"/>
        </w:rPr>
        <w:t xml:space="preserve">and </w:t>
      </w:r>
      <w:r w:rsidRPr="00BD110E">
        <w:rPr>
          <w:rFonts w:cs="Arial"/>
          <w:sz w:val="21"/>
          <w:szCs w:val="21"/>
          <w:lang w:val="en-GB"/>
        </w:rPr>
        <w:t>to pay the agreed remuneration.</w:t>
      </w:r>
    </w:p>
    <w:p w14:paraId="308773E7" w14:textId="77777777" w:rsidR="00FC30F0" w:rsidRPr="00BD110E" w:rsidRDefault="00FC30F0" w:rsidP="00DB65FD">
      <w:pPr>
        <w:ind w:firstLine="0"/>
        <w:rPr>
          <w:rFonts w:cs="Arial"/>
          <w:sz w:val="21"/>
          <w:szCs w:val="21"/>
          <w:lang w:val="en-GB"/>
        </w:rPr>
      </w:pPr>
    </w:p>
    <w:p w14:paraId="5776352A" w14:textId="77777777" w:rsidR="00B90FED" w:rsidRPr="00CF3B68" w:rsidRDefault="0028506E" w:rsidP="00B90FED">
      <w:pPr>
        <w:pStyle w:val="Odstavecseseznamem"/>
        <w:numPr>
          <w:ilvl w:val="0"/>
          <w:numId w:val="11"/>
        </w:numPr>
        <w:contextualSpacing w:val="0"/>
        <w:rPr>
          <w:rFonts w:cs="Arial"/>
          <w:b/>
          <w:smallCaps/>
          <w:spacing w:val="32"/>
          <w:sz w:val="21"/>
          <w:szCs w:val="21"/>
          <w:lang w:val="en-GB"/>
        </w:rPr>
      </w:pPr>
      <w:r w:rsidRPr="0028506E">
        <w:rPr>
          <w:rFonts w:cs="Arial"/>
          <w:b/>
          <w:smallCaps/>
          <w:spacing w:val="32"/>
          <w:sz w:val="21"/>
          <w:szCs w:val="21"/>
          <w:lang w:val="en-GB"/>
        </w:rPr>
        <w:t>Obligations</w:t>
      </w:r>
      <w:r w:rsidR="00A8057F" w:rsidRPr="00CF3B68">
        <w:rPr>
          <w:rFonts w:cs="Arial"/>
          <w:b/>
          <w:smallCaps/>
          <w:spacing w:val="32"/>
          <w:sz w:val="21"/>
          <w:szCs w:val="21"/>
          <w:lang w:val="en-GB"/>
        </w:rPr>
        <w:t xml:space="preserve"> of the </w:t>
      </w:r>
      <w:r w:rsidR="00BD110E" w:rsidRPr="00CF3B68">
        <w:rPr>
          <w:rFonts w:cs="Arial"/>
          <w:b/>
          <w:smallCaps/>
          <w:spacing w:val="32"/>
          <w:sz w:val="21"/>
          <w:szCs w:val="21"/>
          <w:lang w:val="en-GB"/>
        </w:rPr>
        <w:t>Contractor</w:t>
      </w:r>
    </w:p>
    <w:p w14:paraId="6CE27AB3" w14:textId="3EB8AC64" w:rsidR="00B310BC" w:rsidRPr="00CF3B68" w:rsidRDefault="00A8057F" w:rsidP="00B310BC">
      <w:pPr>
        <w:pStyle w:val="Odstavecseseznamem"/>
        <w:numPr>
          <w:ilvl w:val="1"/>
          <w:numId w:val="11"/>
        </w:numPr>
        <w:contextualSpacing w:val="0"/>
        <w:rPr>
          <w:rFonts w:cs="Arial"/>
          <w:sz w:val="21"/>
          <w:szCs w:val="21"/>
          <w:lang w:val="en-GB"/>
        </w:rPr>
      </w:pPr>
      <w:r w:rsidRPr="00CF3B68">
        <w:rPr>
          <w:rFonts w:cs="Arial"/>
          <w:sz w:val="21"/>
          <w:szCs w:val="21"/>
          <w:lang w:val="en-GB"/>
        </w:rPr>
        <w:t xml:space="preserve">The </w:t>
      </w:r>
      <w:r w:rsidR="00BD110E" w:rsidRPr="00CF3B68">
        <w:rPr>
          <w:rFonts w:cs="Arial"/>
          <w:sz w:val="21"/>
          <w:szCs w:val="21"/>
          <w:lang w:val="en-GB"/>
        </w:rPr>
        <w:t>Contractor</w:t>
      </w:r>
      <w:r w:rsidRPr="00CF3B68">
        <w:rPr>
          <w:rFonts w:cs="Arial"/>
          <w:sz w:val="21"/>
          <w:szCs w:val="21"/>
          <w:lang w:val="en-GB"/>
        </w:rPr>
        <w:t xml:space="preserve"> </w:t>
      </w:r>
      <w:r w:rsidR="000C1900">
        <w:rPr>
          <w:rFonts w:cs="Arial"/>
          <w:sz w:val="21"/>
          <w:szCs w:val="21"/>
          <w:lang w:val="en-GB"/>
        </w:rPr>
        <w:t>is bound to</w:t>
      </w:r>
      <w:r w:rsidRPr="00CF3B68">
        <w:rPr>
          <w:rFonts w:cs="Arial"/>
          <w:sz w:val="21"/>
          <w:szCs w:val="21"/>
          <w:lang w:val="en-GB"/>
        </w:rPr>
        <w:t xml:space="preserve"> provide the source code of the </w:t>
      </w:r>
      <w:r w:rsidR="008E054E">
        <w:rPr>
          <w:rFonts w:cs="Arial"/>
          <w:sz w:val="21"/>
          <w:szCs w:val="21"/>
          <w:lang w:val="en-GB"/>
        </w:rPr>
        <w:t>HERMES</w:t>
      </w:r>
      <w:r w:rsidR="00EA5031">
        <w:rPr>
          <w:rFonts w:cs="Arial"/>
          <w:sz w:val="21"/>
          <w:szCs w:val="21"/>
          <w:lang w:val="en-GB"/>
        </w:rPr>
        <w:t>-To-Go</w:t>
      </w:r>
      <w:r w:rsidR="008E054E">
        <w:rPr>
          <w:rFonts w:cs="Arial"/>
          <w:sz w:val="21"/>
          <w:szCs w:val="21"/>
          <w:lang w:val="en-GB"/>
        </w:rPr>
        <w:t xml:space="preserve"> and MONICA</w:t>
      </w:r>
      <w:r w:rsidRPr="00CF3B68">
        <w:rPr>
          <w:rFonts w:cs="Arial"/>
          <w:sz w:val="21"/>
          <w:szCs w:val="21"/>
          <w:lang w:val="en-GB"/>
        </w:rPr>
        <w:t xml:space="preserve"> </w:t>
      </w:r>
      <w:r w:rsidR="008E054E">
        <w:rPr>
          <w:rFonts w:cs="Arial"/>
          <w:sz w:val="21"/>
          <w:szCs w:val="21"/>
          <w:lang w:val="en-GB"/>
        </w:rPr>
        <w:t>m</w:t>
      </w:r>
      <w:r w:rsidR="001E06F3" w:rsidRPr="00CF3B68">
        <w:rPr>
          <w:rFonts w:cs="Arial"/>
          <w:sz w:val="21"/>
          <w:szCs w:val="21"/>
          <w:lang w:val="en-GB"/>
        </w:rPr>
        <w:t>odel</w:t>
      </w:r>
      <w:r w:rsidR="008E054E">
        <w:rPr>
          <w:rFonts w:cs="Arial"/>
          <w:sz w:val="21"/>
          <w:szCs w:val="21"/>
          <w:lang w:val="en-GB"/>
        </w:rPr>
        <w:t>s</w:t>
      </w:r>
      <w:r w:rsidRPr="00CF3B68">
        <w:rPr>
          <w:rFonts w:cs="Arial"/>
          <w:sz w:val="21"/>
          <w:szCs w:val="21"/>
          <w:lang w:val="en-GB"/>
        </w:rPr>
        <w:t xml:space="preserve"> (Software) and, if applicable, its </w:t>
      </w:r>
      <w:r w:rsidR="00675623">
        <w:rPr>
          <w:rFonts w:cs="Arial"/>
          <w:sz w:val="21"/>
          <w:szCs w:val="21"/>
          <w:lang w:val="en-GB"/>
        </w:rPr>
        <w:t>r</w:t>
      </w:r>
      <w:r w:rsidR="001E06F3" w:rsidRPr="00CF3B68">
        <w:rPr>
          <w:rFonts w:cs="Arial"/>
          <w:sz w:val="21"/>
          <w:szCs w:val="21"/>
          <w:lang w:val="en-GB"/>
        </w:rPr>
        <w:t>egional</w:t>
      </w:r>
      <w:r w:rsidRPr="00CF3B68">
        <w:rPr>
          <w:rFonts w:cs="Arial"/>
          <w:sz w:val="21"/>
          <w:szCs w:val="21"/>
          <w:lang w:val="en-GB"/>
        </w:rPr>
        <w:t xml:space="preserve"> (i</w:t>
      </w:r>
      <w:r w:rsidR="00CF3B68" w:rsidRPr="00CF3B68">
        <w:rPr>
          <w:rFonts w:cs="Arial"/>
          <w:sz w:val="21"/>
          <w:szCs w:val="21"/>
          <w:lang w:val="en-GB"/>
        </w:rPr>
        <w:t>.</w:t>
      </w:r>
      <w:r w:rsidRPr="00CF3B68">
        <w:rPr>
          <w:rFonts w:cs="Arial"/>
          <w:sz w:val="21"/>
          <w:szCs w:val="21"/>
          <w:lang w:val="en-GB"/>
        </w:rPr>
        <w:t>e</w:t>
      </w:r>
      <w:r w:rsidR="00CF3B68" w:rsidRPr="00CF3B68">
        <w:rPr>
          <w:rFonts w:cs="Arial"/>
          <w:sz w:val="21"/>
          <w:szCs w:val="21"/>
          <w:lang w:val="en-GB"/>
        </w:rPr>
        <w:t>.</w:t>
      </w:r>
      <w:r w:rsidRPr="00CF3B68">
        <w:rPr>
          <w:rFonts w:cs="Arial"/>
          <w:sz w:val="21"/>
          <w:szCs w:val="21"/>
          <w:lang w:val="en-GB"/>
        </w:rPr>
        <w:t xml:space="preserve"> European) derivative within 30 days of the </w:t>
      </w:r>
      <w:r w:rsidR="00675623">
        <w:rPr>
          <w:rFonts w:cs="Arial"/>
          <w:sz w:val="21"/>
          <w:szCs w:val="21"/>
          <w:lang w:val="en-GB"/>
        </w:rPr>
        <w:t>signing</w:t>
      </w:r>
      <w:r w:rsidRPr="00CF3B68">
        <w:rPr>
          <w:rFonts w:cs="Arial"/>
          <w:sz w:val="21"/>
          <w:szCs w:val="21"/>
          <w:lang w:val="en-GB"/>
        </w:rPr>
        <w:t xml:space="preserve"> of this </w:t>
      </w:r>
      <w:r w:rsidR="00BD110E" w:rsidRPr="00CF3B68">
        <w:rPr>
          <w:rFonts w:cs="Arial"/>
          <w:sz w:val="21"/>
          <w:szCs w:val="21"/>
          <w:lang w:val="en-GB"/>
        </w:rPr>
        <w:t>Contract</w:t>
      </w:r>
      <w:r w:rsidRPr="00CF3B68">
        <w:rPr>
          <w:rFonts w:cs="Arial"/>
          <w:sz w:val="21"/>
          <w:szCs w:val="21"/>
          <w:lang w:val="en-GB"/>
        </w:rPr>
        <w:t xml:space="preserve">, </w:t>
      </w:r>
      <w:r w:rsidRPr="00104E43">
        <w:rPr>
          <w:rFonts w:cs="Arial"/>
          <w:b/>
          <w:sz w:val="21"/>
          <w:szCs w:val="21"/>
          <w:lang w:val="en-GB"/>
        </w:rPr>
        <w:t xml:space="preserve">which shall </w:t>
      </w:r>
      <w:r w:rsidR="00675623" w:rsidRPr="00104E43">
        <w:rPr>
          <w:rFonts w:cs="Arial"/>
          <w:b/>
          <w:sz w:val="21"/>
          <w:szCs w:val="21"/>
          <w:lang w:val="en-GB"/>
        </w:rPr>
        <w:t>continue</w:t>
      </w:r>
      <w:r w:rsidRPr="00104E43">
        <w:rPr>
          <w:rFonts w:cs="Arial"/>
          <w:b/>
          <w:sz w:val="21"/>
          <w:szCs w:val="21"/>
          <w:lang w:val="en-GB"/>
        </w:rPr>
        <w:t xml:space="preserve"> for an indefinite period of time</w:t>
      </w:r>
      <w:r w:rsidR="00CF3B68" w:rsidRPr="00104E43">
        <w:rPr>
          <w:rFonts w:cs="Arial"/>
          <w:b/>
          <w:sz w:val="21"/>
          <w:szCs w:val="21"/>
          <w:lang w:val="en-GB"/>
        </w:rPr>
        <w:t>.</w:t>
      </w:r>
    </w:p>
    <w:p w14:paraId="478A1B30" w14:textId="77777777" w:rsidR="00B310BC" w:rsidRPr="00BD110E" w:rsidRDefault="00A8057F" w:rsidP="00B310BC">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w:t>
      </w:r>
      <w:r w:rsidR="00BD110E" w:rsidRPr="00BD110E">
        <w:rPr>
          <w:rFonts w:cs="Arial"/>
          <w:sz w:val="21"/>
          <w:szCs w:val="21"/>
          <w:lang w:val="en-GB"/>
        </w:rPr>
        <w:t>Contractor</w:t>
      </w:r>
      <w:r w:rsidR="00884558">
        <w:rPr>
          <w:rFonts w:cs="Arial"/>
          <w:sz w:val="21"/>
          <w:szCs w:val="21"/>
          <w:lang w:val="en-GB"/>
        </w:rPr>
        <w:t xml:space="preserve"> will train </w:t>
      </w:r>
      <w:r w:rsidRPr="00BD110E">
        <w:rPr>
          <w:rFonts w:cs="Arial"/>
          <w:sz w:val="21"/>
          <w:szCs w:val="21"/>
          <w:lang w:val="en-GB"/>
        </w:rPr>
        <w:t>employee</w:t>
      </w:r>
      <w:r w:rsidR="00884558">
        <w:rPr>
          <w:rFonts w:cs="Arial"/>
          <w:sz w:val="21"/>
          <w:szCs w:val="21"/>
          <w:lang w:val="en-GB"/>
        </w:rPr>
        <w:t>s</w:t>
      </w:r>
      <w:r w:rsidRPr="00BD110E">
        <w:rPr>
          <w:rFonts w:cs="Arial"/>
          <w:sz w:val="21"/>
          <w:szCs w:val="21"/>
          <w:lang w:val="en-GB"/>
        </w:rPr>
        <w:t xml:space="preserve"> of the </w:t>
      </w:r>
      <w:r w:rsidR="00165AC0" w:rsidRPr="00BD110E">
        <w:rPr>
          <w:rFonts w:cs="Arial"/>
          <w:sz w:val="21"/>
          <w:szCs w:val="21"/>
          <w:lang w:val="en-GB"/>
        </w:rPr>
        <w:t>Client</w:t>
      </w:r>
      <w:r w:rsidRPr="00BD110E">
        <w:rPr>
          <w:rFonts w:cs="Arial"/>
          <w:sz w:val="21"/>
          <w:szCs w:val="21"/>
          <w:lang w:val="en-GB"/>
        </w:rPr>
        <w:t xml:space="preserve"> in working with the </w:t>
      </w:r>
      <w:r w:rsidR="001E06F3">
        <w:rPr>
          <w:rFonts w:cs="Arial"/>
          <w:sz w:val="21"/>
          <w:szCs w:val="21"/>
          <w:lang w:val="en-GB"/>
        </w:rPr>
        <w:t>Model</w:t>
      </w:r>
      <w:r w:rsidR="008E054E">
        <w:rPr>
          <w:rFonts w:cs="Arial"/>
          <w:sz w:val="21"/>
          <w:szCs w:val="21"/>
          <w:lang w:val="en-GB"/>
        </w:rPr>
        <w:t>s</w:t>
      </w:r>
      <w:r w:rsidRPr="00BD110E">
        <w:rPr>
          <w:rFonts w:cs="Arial"/>
          <w:sz w:val="21"/>
          <w:szCs w:val="21"/>
          <w:lang w:val="en-GB"/>
        </w:rPr>
        <w:t xml:space="preserve">, </w:t>
      </w:r>
      <w:r w:rsidR="00675623">
        <w:rPr>
          <w:rFonts w:cs="Arial"/>
          <w:sz w:val="21"/>
          <w:szCs w:val="21"/>
          <w:lang w:val="en-GB"/>
        </w:rPr>
        <w:t>not less than</w:t>
      </w:r>
      <w:r w:rsidR="00884558">
        <w:rPr>
          <w:rFonts w:cs="Arial"/>
          <w:sz w:val="21"/>
          <w:szCs w:val="21"/>
          <w:lang w:val="en-GB"/>
        </w:rPr>
        <w:t xml:space="preserve"> the length of</w:t>
      </w:r>
      <w:r w:rsidRPr="00BD110E">
        <w:rPr>
          <w:rFonts w:cs="Arial"/>
          <w:sz w:val="21"/>
          <w:szCs w:val="21"/>
          <w:lang w:val="en-GB"/>
        </w:rPr>
        <w:t xml:space="preserve"> 40 hours, not later than 90 days after the </w:t>
      </w:r>
      <w:r w:rsidR="00675623">
        <w:rPr>
          <w:rFonts w:cs="Arial"/>
          <w:sz w:val="21"/>
          <w:szCs w:val="21"/>
          <w:lang w:val="en-GB"/>
        </w:rPr>
        <w:t>signing</w:t>
      </w:r>
      <w:r w:rsidRPr="00BD110E">
        <w:rPr>
          <w:rFonts w:cs="Arial"/>
          <w:sz w:val="21"/>
          <w:szCs w:val="21"/>
          <w:lang w:val="en-GB"/>
        </w:rPr>
        <w:t xml:space="preserve"> of this </w:t>
      </w:r>
      <w:r w:rsidR="00BD110E" w:rsidRPr="00BD110E">
        <w:rPr>
          <w:rFonts w:cs="Arial"/>
          <w:sz w:val="21"/>
          <w:szCs w:val="21"/>
          <w:lang w:val="en-GB"/>
        </w:rPr>
        <w:t>Contract</w:t>
      </w:r>
      <w:r w:rsidRPr="00BD110E">
        <w:rPr>
          <w:rFonts w:cs="Arial"/>
          <w:sz w:val="21"/>
          <w:szCs w:val="21"/>
          <w:lang w:val="en-GB"/>
        </w:rPr>
        <w:t>.</w:t>
      </w:r>
    </w:p>
    <w:p w14:paraId="1841EB83" w14:textId="4DBA5191" w:rsidR="000C6CB7" w:rsidRPr="00BD110E" w:rsidRDefault="00A8057F" w:rsidP="00DA0D7E">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w:t>
      </w:r>
      <w:r w:rsidR="00BD110E" w:rsidRPr="00BD110E">
        <w:rPr>
          <w:rFonts w:cs="Arial"/>
          <w:sz w:val="21"/>
          <w:szCs w:val="21"/>
          <w:lang w:val="en-GB"/>
        </w:rPr>
        <w:t>Contractor</w:t>
      </w:r>
      <w:r w:rsidRPr="00BD110E">
        <w:rPr>
          <w:rFonts w:cs="Arial"/>
          <w:sz w:val="21"/>
          <w:szCs w:val="21"/>
          <w:lang w:val="en-GB"/>
        </w:rPr>
        <w:t xml:space="preserve"> will provide material and intellectual assistance in the development of the </w:t>
      </w:r>
      <w:r w:rsidR="008E054E">
        <w:rPr>
          <w:rFonts w:cs="Arial"/>
          <w:sz w:val="21"/>
          <w:szCs w:val="21"/>
          <w:lang w:val="en-GB"/>
        </w:rPr>
        <w:t>HERMES</w:t>
      </w:r>
      <w:r w:rsidRPr="00BD110E">
        <w:rPr>
          <w:rFonts w:cs="Arial"/>
          <w:sz w:val="21"/>
          <w:szCs w:val="21"/>
          <w:lang w:val="en-GB"/>
        </w:rPr>
        <w:t>-</w:t>
      </w:r>
      <w:r w:rsidR="00EA5031">
        <w:rPr>
          <w:rFonts w:cs="Arial"/>
          <w:sz w:val="21"/>
          <w:szCs w:val="21"/>
          <w:lang w:val="en-GB"/>
        </w:rPr>
        <w:t>To-Go-</w:t>
      </w:r>
      <w:r w:rsidRPr="00BD110E">
        <w:rPr>
          <w:rFonts w:cs="Arial"/>
          <w:sz w:val="21"/>
          <w:szCs w:val="21"/>
          <w:lang w:val="en-GB"/>
        </w:rPr>
        <w:t>Czech</w:t>
      </w:r>
      <w:r w:rsidR="008E054E">
        <w:rPr>
          <w:rFonts w:cs="Arial"/>
          <w:sz w:val="21"/>
          <w:szCs w:val="21"/>
          <w:lang w:val="en-GB"/>
        </w:rPr>
        <w:t xml:space="preserve"> and </w:t>
      </w:r>
      <w:r w:rsidR="00CF690E">
        <w:rPr>
          <w:rFonts w:cs="Arial"/>
          <w:sz w:val="21"/>
          <w:szCs w:val="21"/>
          <w:lang w:val="en-GB"/>
        </w:rPr>
        <w:t>MONICA-Czech</w:t>
      </w:r>
      <w:r w:rsidRPr="00BD110E">
        <w:rPr>
          <w:rFonts w:cs="Arial"/>
          <w:sz w:val="21"/>
          <w:szCs w:val="21"/>
          <w:lang w:val="en-GB"/>
        </w:rPr>
        <w:t xml:space="preserve"> </w:t>
      </w:r>
      <w:r w:rsidR="001E06F3">
        <w:rPr>
          <w:rFonts w:cs="Arial"/>
          <w:sz w:val="21"/>
          <w:szCs w:val="21"/>
          <w:lang w:val="en-GB"/>
        </w:rPr>
        <w:t>Model</w:t>
      </w:r>
      <w:r w:rsidR="008E054E">
        <w:rPr>
          <w:rFonts w:cs="Arial"/>
          <w:sz w:val="21"/>
          <w:szCs w:val="21"/>
          <w:lang w:val="en-GB"/>
        </w:rPr>
        <w:t>s</w:t>
      </w:r>
      <w:r w:rsidRPr="00BD110E">
        <w:rPr>
          <w:rFonts w:cs="Arial"/>
          <w:sz w:val="21"/>
          <w:szCs w:val="21"/>
          <w:lang w:val="en-GB"/>
        </w:rPr>
        <w:t xml:space="preserve"> on the basis of the </w:t>
      </w:r>
      <w:r w:rsidR="00165AC0" w:rsidRPr="00BD110E">
        <w:rPr>
          <w:rFonts w:cs="Arial"/>
          <w:sz w:val="21"/>
          <w:szCs w:val="21"/>
          <w:lang w:val="en-GB"/>
        </w:rPr>
        <w:t>Client</w:t>
      </w:r>
      <w:r w:rsidRPr="00BD110E">
        <w:rPr>
          <w:rFonts w:cs="Arial"/>
          <w:sz w:val="21"/>
          <w:szCs w:val="21"/>
          <w:lang w:val="en-GB"/>
        </w:rPr>
        <w:t>'s instructions.</w:t>
      </w:r>
    </w:p>
    <w:p w14:paraId="33F4C9B9" w14:textId="7FD80E53" w:rsidR="00B310BC" w:rsidRPr="00CD54EE" w:rsidRDefault="00A8057F" w:rsidP="00B310BC">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w:t>
      </w:r>
      <w:r w:rsidR="00BD110E" w:rsidRPr="00BD110E">
        <w:rPr>
          <w:rFonts w:cs="Arial"/>
          <w:sz w:val="21"/>
          <w:szCs w:val="21"/>
          <w:lang w:val="en-GB"/>
        </w:rPr>
        <w:t>Contractor</w:t>
      </w:r>
      <w:r w:rsidRPr="00BD110E">
        <w:rPr>
          <w:rFonts w:cs="Arial"/>
          <w:sz w:val="21"/>
          <w:szCs w:val="21"/>
          <w:lang w:val="en-GB"/>
        </w:rPr>
        <w:t xml:space="preserve"> shall perform the parameterization of the </w:t>
      </w:r>
      <w:r w:rsidR="008E054E">
        <w:rPr>
          <w:rFonts w:cs="Arial"/>
          <w:sz w:val="21"/>
          <w:szCs w:val="21"/>
          <w:lang w:val="en-GB"/>
        </w:rPr>
        <w:t>HERMES</w:t>
      </w:r>
      <w:r w:rsidRPr="00BD110E">
        <w:rPr>
          <w:rFonts w:cs="Arial"/>
          <w:sz w:val="21"/>
          <w:szCs w:val="21"/>
          <w:lang w:val="en-GB"/>
        </w:rPr>
        <w:t>-</w:t>
      </w:r>
      <w:r w:rsidR="00EA5031">
        <w:rPr>
          <w:rFonts w:cs="Arial"/>
          <w:sz w:val="21"/>
          <w:szCs w:val="21"/>
          <w:lang w:val="en-GB"/>
        </w:rPr>
        <w:t>To-Go-</w:t>
      </w:r>
      <w:r w:rsidRPr="00BD110E">
        <w:rPr>
          <w:rFonts w:cs="Arial"/>
          <w:sz w:val="21"/>
          <w:szCs w:val="21"/>
          <w:lang w:val="en-GB"/>
        </w:rPr>
        <w:t>Czech</w:t>
      </w:r>
      <w:r w:rsidR="008E054E">
        <w:rPr>
          <w:rFonts w:cs="Arial"/>
          <w:sz w:val="21"/>
          <w:szCs w:val="21"/>
          <w:lang w:val="en-GB"/>
        </w:rPr>
        <w:t xml:space="preserve"> and </w:t>
      </w:r>
      <w:r w:rsidR="00CF690E">
        <w:rPr>
          <w:rFonts w:cs="Arial"/>
          <w:sz w:val="21"/>
          <w:szCs w:val="21"/>
          <w:lang w:val="en-GB"/>
        </w:rPr>
        <w:t>MONICA-Czech</w:t>
      </w:r>
      <w:r w:rsidRPr="00BD110E">
        <w:rPr>
          <w:rFonts w:cs="Arial"/>
          <w:sz w:val="21"/>
          <w:szCs w:val="21"/>
          <w:lang w:val="en-GB"/>
        </w:rPr>
        <w:t xml:space="preserve"> entry </w:t>
      </w:r>
      <w:r w:rsidRPr="00CD54EE">
        <w:rPr>
          <w:rFonts w:cs="Arial"/>
          <w:sz w:val="21"/>
          <w:szCs w:val="21"/>
          <w:lang w:val="en-GB"/>
        </w:rPr>
        <w:t xml:space="preserve">data, in particular </w:t>
      </w:r>
      <w:r w:rsidR="0028506E" w:rsidRPr="00CD54EE">
        <w:rPr>
          <w:rFonts w:cs="Arial"/>
          <w:sz w:val="21"/>
          <w:szCs w:val="21"/>
          <w:lang w:val="en-GB"/>
        </w:rPr>
        <w:t xml:space="preserve">consisting </w:t>
      </w:r>
      <w:r w:rsidRPr="00CD54EE">
        <w:rPr>
          <w:rFonts w:cs="Arial"/>
          <w:sz w:val="21"/>
          <w:szCs w:val="21"/>
          <w:lang w:val="en-GB"/>
        </w:rPr>
        <w:t>of</w:t>
      </w:r>
    </w:p>
    <w:p w14:paraId="50EB7C79" w14:textId="77777777" w:rsidR="00B310BC" w:rsidRPr="00CD54EE" w:rsidRDefault="008E054E" w:rsidP="00B310BC">
      <w:pPr>
        <w:pStyle w:val="Odstavecseseznamem"/>
        <w:numPr>
          <w:ilvl w:val="3"/>
          <w:numId w:val="11"/>
        </w:numPr>
        <w:contextualSpacing w:val="0"/>
        <w:rPr>
          <w:rFonts w:cs="Arial"/>
          <w:sz w:val="21"/>
          <w:szCs w:val="21"/>
          <w:lang w:val="en-GB"/>
        </w:rPr>
      </w:pPr>
      <w:r>
        <w:rPr>
          <w:rFonts w:cs="Arial"/>
          <w:sz w:val="21"/>
          <w:szCs w:val="21"/>
          <w:lang w:val="en-GB"/>
        </w:rPr>
        <w:t>crops</w:t>
      </w:r>
      <w:r w:rsidR="00A8057F" w:rsidRPr="00CD54EE">
        <w:rPr>
          <w:rFonts w:cs="Arial"/>
          <w:sz w:val="21"/>
          <w:szCs w:val="21"/>
          <w:lang w:val="en-GB"/>
        </w:rPr>
        <w:t xml:space="preserve"> produced in the Czech Republic in relation to </w:t>
      </w:r>
      <w:r>
        <w:rPr>
          <w:rFonts w:cs="Arial"/>
          <w:sz w:val="21"/>
          <w:szCs w:val="21"/>
          <w:lang w:val="en-GB"/>
        </w:rPr>
        <w:t>site conditions</w:t>
      </w:r>
      <w:r w:rsidR="00A8057F" w:rsidRPr="00CD54EE">
        <w:rPr>
          <w:rFonts w:cs="Arial"/>
          <w:sz w:val="21"/>
          <w:szCs w:val="21"/>
          <w:lang w:val="en-GB"/>
        </w:rPr>
        <w:t xml:space="preserve"> and </w:t>
      </w:r>
      <w:r>
        <w:rPr>
          <w:rFonts w:cs="Arial"/>
          <w:sz w:val="21"/>
          <w:szCs w:val="21"/>
          <w:lang w:val="en-GB"/>
        </w:rPr>
        <w:t>their</w:t>
      </w:r>
      <w:r w:rsidR="00A8057F" w:rsidRPr="00CD54EE">
        <w:rPr>
          <w:rFonts w:cs="Arial"/>
          <w:sz w:val="21"/>
          <w:szCs w:val="21"/>
          <w:lang w:val="en-GB"/>
        </w:rPr>
        <w:t xml:space="preserve"> response to climate change, and </w:t>
      </w:r>
      <w:r w:rsidR="000C1900">
        <w:rPr>
          <w:rFonts w:cs="Arial"/>
          <w:sz w:val="21"/>
          <w:szCs w:val="21"/>
          <w:lang w:val="en-GB"/>
        </w:rPr>
        <w:t xml:space="preserve">to do so </w:t>
      </w:r>
      <w:r w:rsidR="00A8057F" w:rsidRPr="00CD54EE">
        <w:rPr>
          <w:rFonts w:cs="Arial"/>
          <w:sz w:val="21"/>
          <w:szCs w:val="21"/>
          <w:lang w:val="en-GB"/>
        </w:rPr>
        <w:t xml:space="preserve">repeatedly </w:t>
      </w:r>
      <w:r w:rsidR="000C1900">
        <w:rPr>
          <w:rFonts w:cs="Arial"/>
          <w:sz w:val="21"/>
          <w:szCs w:val="21"/>
          <w:lang w:val="en-GB"/>
        </w:rPr>
        <w:t xml:space="preserve">if required </w:t>
      </w:r>
      <w:r w:rsidR="00A8057F" w:rsidRPr="00CD54EE">
        <w:rPr>
          <w:rFonts w:cs="Arial"/>
          <w:sz w:val="21"/>
          <w:szCs w:val="21"/>
          <w:lang w:val="en-GB"/>
        </w:rPr>
        <w:t>according to the needs of the SustES project,</w:t>
      </w:r>
    </w:p>
    <w:p w14:paraId="7513059F" w14:textId="77777777" w:rsidR="000C6CB7" w:rsidRPr="00BD110E" w:rsidRDefault="000C1900" w:rsidP="00B310BC">
      <w:pPr>
        <w:pStyle w:val="Odstavecseseznamem"/>
        <w:numPr>
          <w:ilvl w:val="3"/>
          <w:numId w:val="11"/>
        </w:numPr>
        <w:contextualSpacing w:val="0"/>
        <w:rPr>
          <w:rFonts w:cs="Arial"/>
          <w:sz w:val="21"/>
          <w:szCs w:val="21"/>
          <w:lang w:val="en-GB"/>
        </w:rPr>
      </w:pPr>
      <w:r>
        <w:rPr>
          <w:rFonts w:cs="Arial"/>
          <w:sz w:val="21"/>
          <w:szCs w:val="21"/>
          <w:lang w:val="en-GB"/>
        </w:rPr>
        <w:t>m</w:t>
      </w:r>
      <w:r w:rsidR="001E06F3">
        <w:rPr>
          <w:rFonts w:cs="Arial"/>
          <w:sz w:val="21"/>
          <w:szCs w:val="21"/>
          <w:lang w:val="en-GB"/>
        </w:rPr>
        <w:t>odel</w:t>
      </w:r>
      <w:r w:rsidR="00471DD6">
        <w:rPr>
          <w:rFonts w:cs="Arial"/>
          <w:sz w:val="21"/>
          <w:szCs w:val="21"/>
          <w:lang w:val="en-GB"/>
        </w:rPr>
        <w:t>l</w:t>
      </w:r>
      <w:r w:rsidR="00A8057F" w:rsidRPr="00BD110E">
        <w:rPr>
          <w:rFonts w:cs="Arial"/>
          <w:sz w:val="21"/>
          <w:szCs w:val="21"/>
          <w:lang w:val="en-GB"/>
        </w:rPr>
        <w:t>ing selected scenarios of future climate</w:t>
      </w:r>
      <w:r w:rsidR="00471DD6">
        <w:rPr>
          <w:rFonts w:cs="Arial"/>
          <w:sz w:val="21"/>
          <w:szCs w:val="21"/>
          <w:lang w:val="en-GB"/>
        </w:rPr>
        <w:t>s</w:t>
      </w:r>
      <w:r w:rsidR="00A8057F" w:rsidRPr="00BD110E">
        <w:rPr>
          <w:rFonts w:cs="Arial"/>
          <w:sz w:val="21"/>
          <w:szCs w:val="21"/>
          <w:lang w:val="en-GB"/>
        </w:rPr>
        <w:t xml:space="preserve">, </w:t>
      </w:r>
      <w:r w:rsidRPr="00CD54EE">
        <w:rPr>
          <w:rFonts w:cs="Arial"/>
          <w:sz w:val="21"/>
          <w:szCs w:val="21"/>
          <w:lang w:val="en-GB"/>
        </w:rPr>
        <w:t xml:space="preserve">and </w:t>
      </w:r>
      <w:r>
        <w:rPr>
          <w:rFonts w:cs="Arial"/>
          <w:sz w:val="21"/>
          <w:szCs w:val="21"/>
          <w:lang w:val="en-GB"/>
        </w:rPr>
        <w:t xml:space="preserve">to do so </w:t>
      </w:r>
      <w:r w:rsidRPr="00CD54EE">
        <w:rPr>
          <w:rFonts w:cs="Arial"/>
          <w:sz w:val="21"/>
          <w:szCs w:val="21"/>
          <w:lang w:val="en-GB"/>
        </w:rPr>
        <w:t xml:space="preserve">repeatedly </w:t>
      </w:r>
      <w:r>
        <w:rPr>
          <w:rFonts w:cs="Arial"/>
          <w:sz w:val="21"/>
          <w:szCs w:val="21"/>
          <w:lang w:val="en-GB"/>
        </w:rPr>
        <w:t xml:space="preserve">if required </w:t>
      </w:r>
      <w:r w:rsidR="00A8057F" w:rsidRPr="00BD110E">
        <w:rPr>
          <w:rFonts w:cs="Arial"/>
          <w:sz w:val="21"/>
          <w:szCs w:val="21"/>
          <w:lang w:val="en-GB"/>
        </w:rPr>
        <w:t>according to the needs of the SustES</w:t>
      </w:r>
      <w:r w:rsidR="00471DD6" w:rsidRPr="00471DD6">
        <w:rPr>
          <w:rFonts w:cs="Arial"/>
          <w:sz w:val="21"/>
          <w:szCs w:val="21"/>
          <w:lang w:val="en-GB"/>
        </w:rPr>
        <w:t xml:space="preserve"> </w:t>
      </w:r>
      <w:r w:rsidR="00471DD6" w:rsidRPr="00BD110E">
        <w:rPr>
          <w:rFonts w:cs="Arial"/>
          <w:sz w:val="21"/>
          <w:szCs w:val="21"/>
          <w:lang w:val="en-GB"/>
        </w:rPr>
        <w:t>project</w:t>
      </w:r>
      <w:r w:rsidR="00A8057F" w:rsidRPr="00BD110E">
        <w:rPr>
          <w:rFonts w:cs="Arial"/>
          <w:sz w:val="21"/>
          <w:szCs w:val="21"/>
          <w:lang w:val="en-GB"/>
        </w:rPr>
        <w:t>,</w:t>
      </w:r>
    </w:p>
    <w:p w14:paraId="75CB9287" w14:textId="77777777" w:rsidR="00B310BC" w:rsidRPr="00BD110E" w:rsidRDefault="00A8057F" w:rsidP="000C6CB7">
      <w:pPr>
        <w:ind w:firstLine="0"/>
        <w:rPr>
          <w:rFonts w:cs="Arial"/>
          <w:sz w:val="21"/>
          <w:szCs w:val="21"/>
          <w:lang w:val="en-GB"/>
        </w:rPr>
      </w:pPr>
      <w:r w:rsidRPr="00BD110E">
        <w:rPr>
          <w:rFonts w:cs="Arial"/>
          <w:sz w:val="21"/>
          <w:szCs w:val="21"/>
          <w:lang w:val="en-GB"/>
        </w:rPr>
        <w:t xml:space="preserve">on the basis of the data available to the </w:t>
      </w:r>
      <w:r w:rsidR="00BD110E" w:rsidRPr="00BD110E">
        <w:rPr>
          <w:rFonts w:cs="Arial"/>
          <w:sz w:val="21"/>
          <w:szCs w:val="21"/>
          <w:lang w:val="en-GB"/>
        </w:rPr>
        <w:t>Contractor</w:t>
      </w:r>
      <w:r w:rsidRPr="00BD110E">
        <w:rPr>
          <w:rFonts w:cs="Arial"/>
          <w:sz w:val="21"/>
          <w:szCs w:val="21"/>
          <w:lang w:val="en-GB"/>
        </w:rPr>
        <w:t xml:space="preserve"> and on the basis of the data delivered to the </w:t>
      </w:r>
      <w:r w:rsidR="00BD110E" w:rsidRPr="00BD110E">
        <w:rPr>
          <w:rFonts w:cs="Arial"/>
          <w:sz w:val="21"/>
          <w:szCs w:val="21"/>
          <w:lang w:val="en-GB"/>
        </w:rPr>
        <w:t>Contract</w:t>
      </w:r>
      <w:r w:rsidRPr="00BD110E">
        <w:rPr>
          <w:rFonts w:cs="Arial"/>
          <w:sz w:val="21"/>
          <w:szCs w:val="21"/>
          <w:lang w:val="en-GB"/>
        </w:rPr>
        <w:t xml:space="preserve">or by the </w:t>
      </w:r>
      <w:r w:rsidR="00165AC0" w:rsidRPr="00BD110E">
        <w:rPr>
          <w:rFonts w:cs="Arial"/>
          <w:sz w:val="21"/>
          <w:szCs w:val="21"/>
          <w:lang w:val="en-GB"/>
        </w:rPr>
        <w:t>Client</w:t>
      </w:r>
      <w:r w:rsidRPr="00BD110E">
        <w:rPr>
          <w:rFonts w:cs="Arial"/>
          <w:sz w:val="21"/>
          <w:szCs w:val="21"/>
          <w:lang w:val="en-GB"/>
        </w:rPr>
        <w:t>.</w:t>
      </w:r>
    </w:p>
    <w:p w14:paraId="1DC1494B" w14:textId="77777777" w:rsidR="00BD6EF5" w:rsidRPr="00BD110E" w:rsidRDefault="00A8057F" w:rsidP="000C6CB7">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w:t>
      </w:r>
      <w:r w:rsidR="00BD110E" w:rsidRPr="00BD110E">
        <w:rPr>
          <w:rFonts w:cs="Arial"/>
          <w:sz w:val="21"/>
          <w:szCs w:val="21"/>
          <w:lang w:val="en-GB"/>
        </w:rPr>
        <w:t>Contract</w:t>
      </w:r>
      <w:r w:rsidRPr="00BD110E">
        <w:rPr>
          <w:rFonts w:cs="Arial"/>
          <w:sz w:val="21"/>
          <w:szCs w:val="21"/>
          <w:lang w:val="en-GB"/>
        </w:rPr>
        <w:t xml:space="preserve">or shall ensure the compatibility of the </w:t>
      </w:r>
      <w:r w:rsidR="00E803C8">
        <w:rPr>
          <w:rFonts w:cs="Arial"/>
          <w:sz w:val="21"/>
          <w:szCs w:val="21"/>
          <w:lang w:val="en-GB"/>
        </w:rPr>
        <w:t>original models</w:t>
      </w:r>
      <w:r w:rsidRPr="00BD110E">
        <w:rPr>
          <w:rFonts w:cs="Arial"/>
          <w:sz w:val="21"/>
          <w:szCs w:val="21"/>
          <w:lang w:val="en-GB"/>
        </w:rPr>
        <w:t xml:space="preserve"> and </w:t>
      </w:r>
      <w:r w:rsidR="00E803C8">
        <w:rPr>
          <w:rFonts w:cs="Arial"/>
          <w:sz w:val="21"/>
          <w:szCs w:val="21"/>
          <w:lang w:val="en-GB"/>
        </w:rPr>
        <w:t xml:space="preserve">their </w:t>
      </w:r>
      <w:r w:rsidRPr="00BD110E">
        <w:rPr>
          <w:rFonts w:cs="Arial"/>
          <w:sz w:val="21"/>
          <w:szCs w:val="21"/>
          <w:lang w:val="en-GB"/>
        </w:rPr>
        <w:t xml:space="preserve">-Czech </w:t>
      </w:r>
      <w:r w:rsidR="001E06F3">
        <w:rPr>
          <w:rFonts w:cs="Arial"/>
          <w:sz w:val="21"/>
          <w:szCs w:val="21"/>
          <w:lang w:val="en-GB"/>
        </w:rPr>
        <w:t>Model</w:t>
      </w:r>
      <w:r w:rsidR="00E803C8">
        <w:rPr>
          <w:rFonts w:cs="Arial"/>
          <w:sz w:val="21"/>
          <w:szCs w:val="21"/>
          <w:lang w:val="en-GB"/>
        </w:rPr>
        <w:t xml:space="preserve"> versions</w:t>
      </w:r>
      <w:r w:rsidR="000C1900">
        <w:rPr>
          <w:rFonts w:cs="Arial"/>
          <w:sz w:val="21"/>
          <w:szCs w:val="21"/>
          <w:lang w:val="en-GB"/>
        </w:rPr>
        <w:t>.</w:t>
      </w:r>
    </w:p>
    <w:p w14:paraId="1B258CA7" w14:textId="77777777" w:rsidR="00C12578" w:rsidRPr="00BD110E" w:rsidRDefault="000C1900" w:rsidP="000C6CB7">
      <w:pPr>
        <w:pStyle w:val="Odstavecseseznamem"/>
        <w:numPr>
          <w:ilvl w:val="1"/>
          <w:numId w:val="11"/>
        </w:numPr>
        <w:contextualSpacing w:val="0"/>
        <w:rPr>
          <w:rFonts w:cs="Arial"/>
          <w:sz w:val="21"/>
          <w:szCs w:val="21"/>
          <w:lang w:val="en-GB"/>
        </w:rPr>
      </w:pPr>
      <w:r w:rsidRPr="00471DD6">
        <w:rPr>
          <w:rFonts w:cs="Arial"/>
          <w:sz w:val="21"/>
          <w:szCs w:val="21"/>
          <w:lang w:val="en-GB"/>
        </w:rPr>
        <w:t>Fulfilment</w:t>
      </w:r>
      <w:r>
        <w:rPr>
          <w:rFonts w:cs="Arial"/>
          <w:sz w:val="21"/>
          <w:szCs w:val="21"/>
          <w:lang w:val="en-GB"/>
        </w:rPr>
        <w:t xml:space="preserve"> </w:t>
      </w:r>
      <w:r w:rsidR="00471DD6">
        <w:rPr>
          <w:rFonts w:cs="Arial"/>
          <w:sz w:val="21"/>
          <w:szCs w:val="21"/>
          <w:lang w:val="en-GB"/>
        </w:rPr>
        <w:t xml:space="preserve">of the Contract </w:t>
      </w:r>
      <w:r w:rsidR="00A8057F" w:rsidRPr="00BD110E">
        <w:rPr>
          <w:rFonts w:cs="Arial"/>
          <w:sz w:val="21"/>
          <w:szCs w:val="21"/>
          <w:lang w:val="en-GB"/>
        </w:rPr>
        <w:t xml:space="preserve">shall be provided at the place of the </w:t>
      </w:r>
      <w:r w:rsidR="005059C1">
        <w:rPr>
          <w:rFonts w:cs="Arial"/>
          <w:sz w:val="21"/>
          <w:szCs w:val="21"/>
          <w:lang w:val="en-GB"/>
        </w:rPr>
        <w:t>Client</w:t>
      </w:r>
      <w:r w:rsidR="00A8057F" w:rsidRPr="00BD110E">
        <w:rPr>
          <w:rFonts w:cs="Arial"/>
          <w:sz w:val="21"/>
          <w:szCs w:val="21"/>
          <w:lang w:val="en-GB"/>
        </w:rPr>
        <w:t xml:space="preserve">'s </w:t>
      </w:r>
      <w:r w:rsidR="00471DD6">
        <w:rPr>
          <w:rFonts w:cs="Arial"/>
          <w:sz w:val="21"/>
          <w:szCs w:val="21"/>
          <w:lang w:val="en-GB"/>
        </w:rPr>
        <w:t>premises</w:t>
      </w:r>
      <w:r w:rsidR="00A8057F" w:rsidRPr="00BD110E">
        <w:rPr>
          <w:rFonts w:cs="Arial"/>
          <w:sz w:val="21"/>
          <w:szCs w:val="21"/>
          <w:lang w:val="en-GB"/>
        </w:rPr>
        <w:t xml:space="preserve">, unless otherwise agreed by the </w:t>
      </w:r>
      <w:r w:rsidR="00BD110E" w:rsidRPr="00BD110E">
        <w:rPr>
          <w:rFonts w:cs="Arial"/>
          <w:sz w:val="21"/>
          <w:szCs w:val="21"/>
          <w:lang w:val="en-GB"/>
        </w:rPr>
        <w:t>Contract</w:t>
      </w:r>
      <w:r w:rsidR="00A8057F" w:rsidRPr="00BD110E">
        <w:rPr>
          <w:rFonts w:cs="Arial"/>
          <w:sz w:val="21"/>
          <w:szCs w:val="21"/>
          <w:lang w:val="en-GB"/>
        </w:rPr>
        <w:t>ing Part</w:t>
      </w:r>
      <w:r w:rsidR="005059C1">
        <w:rPr>
          <w:rFonts w:cs="Arial"/>
          <w:sz w:val="21"/>
          <w:szCs w:val="21"/>
          <w:lang w:val="en-GB"/>
        </w:rPr>
        <w:t>ies in a particular case</w:t>
      </w:r>
      <w:r w:rsidR="00471DD6">
        <w:rPr>
          <w:rFonts w:cs="Arial"/>
          <w:sz w:val="21"/>
          <w:szCs w:val="21"/>
          <w:lang w:val="en-GB"/>
        </w:rPr>
        <w:t>.</w:t>
      </w:r>
      <w:r w:rsidR="005059C1">
        <w:rPr>
          <w:rFonts w:cs="Arial"/>
          <w:sz w:val="21"/>
          <w:szCs w:val="21"/>
          <w:lang w:val="en-GB"/>
        </w:rPr>
        <w:t xml:space="preserve"> Such</w:t>
      </w:r>
      <w:r w:rsidR="00A8057F" w:rsidRPr="00BD110E">
        <w:rPr>
          <w:rFonts w:cs="Arial"/>
          <w:sz w:val="21"/>
          <w:szCs w:val="21"/>
          <w:lang w:val="en-GB"/>
        </w:rPr>
        <w:t xml:space="preserve"> </w:t>
      </w:r>
      <w:r w:rsidR="00471DD6">
        <w:rPr>
          <w:rFonts w:cs="Arial"/>
          <w:sz w:val="21"/>
          <w:szCs w:val="21"/>
          <w:lang w:val="en-GB"/>
        </w:rPr>
        <w:t xml:space="preserve">a </w:t>
      </w:r>
      <w:r w:rsidR="006262A5">
        <w:rPr>
          <w:rFonts w:cs="Arial"/>
          <w:sz w:val="21"/>
          <w:szCs w:val="21"/>
          <w:lang w:val="en-GB"/>
        </w:rPr>
        <w:t>case</w:t>
      </w:r>
      <w:r w:rsidR="00471DD6">
        <w:rPr>
          <w:rFonts w:cs="Arial"/>
          <w:sz w:val="21"/>
          <w:szCs w:val="21"/>
          <w:lang w:val="en-GB"/>
        </w:rPr>
        <w:t xml:space="preserve"> </w:t>
      </w:r>
      <w:r w:rsidR="00A8057F" w:rsidRPr="00BD110E">
        <w:rPr>
          <w:rFonts w:cs="Arial"/>
          <w:sz w:val="21"/>
          <w:szCs w:val="21"/>
          <w:lang w:val="en-GB"/>
        </w:rPr>
        <w:t>does not require t</w:t>
      </w:r>
      <w:r>
        <w:rPr>
          <w:rFonts w:cs="Arial"/>
          <w:sz w:val="21"/>
          <w:szCs w:val="21"/>
          <w:lang w:val="en-GB"/>
        </w:rPr>
        <w:t xml:space="preserve">he </w:t>
      </w:r>
      <w:r w:rsidR="00471DD6">
        <w:rPr>
          <w:rFonts w:cs="Arial"/>
          <w:sz w:val="21"/>
          <w:szCs w:val="21"/>
          <w:lang w:val="en-GB"/>
        </w:rPr>
        <w:t>amendment of this Contract</w:t>
      </w:r>
      <w:r w:rsidR="00A8057F" w:rsidRPr="00BD110E">
        <w:rPr>
          <w:rFonts w:cs="Arial"/>
          <w:sz w:val="21"/>
          <w:szCs w:val="21"/>
          <w:lang w:val="en-GB"/>
        </w:rPr>
        <w:t xml:space="preserve">. Training (Article II/2) takes place at the </w:t>
      </w:r>
      <w:r w:rsidR="00471DD6">
        <w:rPr>
          <w:rFonts w:cs="Arial"/>
          <w:sz w:val="21"/>
          <w:szCs w:val="21"/>
          <w:lang w:val="en-GB"/>
        </w:rPr>
        <w:t>premises</w:t>
      </w:r>
      <w:r w:rsidR="00A8057F" w:rsidRPr="00BD110E">
        <w:rPr>
          <w:rFonts w:cs="Arial"/>
          <w:sz w:val="21"/>
          <w:szCs w:val="21"/>
          <w:lang w:val="en-GB"/>
        </w:rPr>
        <w:t xml:space="preserve"> of the </w:t>
      </w:r>
      <w:r w:rsidR="00BD110E" w:rsidRPr="00BD110E">
        <w:rPr>
          <w:rFonts w:cs="Arial"/>
          <w:sz w:val="21"/>
          <w:szCs w:val="21"/>
          <w:lang w:val="en-GB"/>
        </w:rPr>
        <w:t>Contractor</w:t>
      </w:r>
      <w:r w:rsidR="00A8057F" w:rsidRPr="00BD110E">
        <w:rPr>
          <w:rFonts w:cs="Arial"/>
          <w:sz w:val="21"/>
          <w:szCs w:val="21"/>
          <w:lang w:val="en-GB"/>
        </w:rPr>
        <w:t xml:space="preserve">. It is assumed that the </w:t>
      </w:r>
      <w:r w:rsidR="00471DD6">
        <w:rPr>
          <w:rFonts w:cs="Arial"/>
          <w:sz w:val="21"/>
          <w:szCs w:val="21"/>
          <w:lang w:val="en-GB"/>
        </w:rPr>
        <w:t>majority</w:t>
      </w:r>
      <w:r w:rsidR="00A8057F" w:rsidRPr="00BD110E">
        <w:rPr>
          <w:rFonts w:cs="Arial"/>
          <w:sz w:val="21"/>
          <w:szCs w:val="21"/>
          <w:lang w:val="en-GB"/>
        </w:rPr>
        <w:t xml:space="preserve"> of the </w:t>
      </w:r>
      <w:r w:rsidR="00471DD6">
        <w:rPr>
          <w:rFonts w:cs="Arial"/>
          <w:sz w:val="21"/>
          <w:szCs w:val="21"/>
          <w:lang w:val="en-GB"/>
        </w:rPr>
        <w:t>obligations</w:t>
      </w:r>
      <w:r w:rsidR="00A8057F" w:rsidRPr="00BD110E">
        <w:rPr>
          <w:rFonts w:cs="Arial"/>
          <w:sz w:val="21"/>
          <w:szCs w:val="21"/>
          <w:lang w:val="en-GB"/>
        </w:rPr>
        <w:t xml:space="preserve"> will be provided remotely using technical means.</w:t>
      </w:r>
    </w:p>
    <w:p w14:paraId="0A91A44F" w14:textId="77777777" w:rsidR="00BD6EF5" w:rsidRPr="00BD110E" w:rsidRDefault="006262A5" w:rsidP="00BD6EF5">
      <w:pPr>
        <w:rPr>
          <w:rFonts w:cs="Arial"/>
          <w:sz w:val="21"/>
          <w:szCs w:val="21"/>
          <w:lang w:val="en-GB"/>
        </w:rPr>
      </w:pPr>
      <w:r>
        <w:rPr>
          <w:rFonts w:cs="Arial"/>
          <w:sz w:val="21"/>
          <w:szCs w:val="21"/>
          <w:lang w:val="en-GB"/>
        </w:rPr>
        <w:t xml:space="preserve"> </w:t>
      </w:r>
    </w:p>
    <w:p w14:paraId="105922AD" w14:textId="77777777" w:rsidR="00BD6EF5" w:rsidRPr="00BD110E" w:rsidRDefault="0048468B" w:rsidP="00BD6EF5">
      <w:pPr>
        <w:pStyle w:val="Odstavecseseznamem"/>
        <w:numPr>
          <w:ilvl w:val="0"/>
          <w:numId w:val="11"/>
        </w:numPr>
        <w:contextualSpacing w:val="0"/>
        <w:rPr>
          <w:rFonts w:cs="Arial"/>
          <w:b/>
          <w:smallCaps/>
          <w:spacing w:val="32"/>
          <w:sz w:val="21"/>
          <w:szCs w:val="21"/>
          <w:lang w:val="en-GB"/>
        </w:rPr>
      </w:pPr>
      <w:r w:rsidRPr="00BD110E">
        <w:rPr>
          <w:rFonts w:cs="Arial"/>
          <w:b/>
          <w:smallCaps/>
          <w:spacing w:val="32"/>
          <w:sz w:val="21"/>
          <w:szCs w:val="21"/>
          <w:lang w:val="en-GB"/>
        </w:rPr>
        <w:lastRenderedPageBreak/>
        <w:t>Remuneration and payment conditions</w:t>
      </w:r>
    </w:p>
    <w:p w14:paraId="4693EE43" w14:textId="77777777" w:rsidR="0048468B" w:rsidRDefault="0048468B" w:rsidP="00BD6EF5">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remuneration will be </w:t>
      </w:r>
      <w:r w:rsidR="00471DD6">
        <w:rPr>
          <w:rFonts w:cs="Arial"/>
          <w:sz w:val="21"/>
          <w:szCs w:val="21"/>
          <w:lang w:val="en-GB"/>
        </w:rPr>
        <w:t>paid</w:t>
      </w:r>
      <w:r w:rsidRPr="00BD110E">
        <w:rPr>
          <w:rFonts w:cs="Arial"/>
          <w:sz w:val="21"/>
          <w:szCs w:val="21"/>
          <w:lang w:val="en-GB"/>
        </w:rPr>
        <w:t xml:space="preserve"> according to the actual </w:t>
      </w:r>
      <w:r w:rsidR="00A77EBD">
        <w:rPr>
          <w:rFonts w:cs="Arial"/>
          <w:sz w:val="21"/>
          <w:szCs w:val="21"/>
          <w:lang w:val="en-GB"/>
        </w:rPr>
        <w:t xml:space="preserve">activities </w:t>
      </w:r>
      <w:r w:rsidRPr="00BD110E">
        <w:rPr>
          <w:rFonts w:cs="Arial"/>
          <w:sz w:val="21"/>
          <w:szCs w:val="21"/>
          <w:lang w:val="en-GB"/>
        </w:rPr>
        <w:t>perform</w:t>
      </w:r>
      <w:r w:rsidR="00A77EBD">
        <w:rPr>
          <w:rFonts w:cs="Arial"/>
          <w:sz w:val="21"/>
          <w:szCs w:val="21"/>
          <w:lang w:val="en-GB"/>
        </w:rPr>
        <w:t>ed</w:t>
      </w:r>
      <w:r w:rsidRPr="00BD110E">
        <w:rPr>
          <w:rFonts w:cs="Arial"/>
          <w:sz w:val="21"/>
          <w:szCs w:val="21"/>
          <w:lang w:val="en-GB"/>
        </w:rPr>
        <w:t xml:space="preserve"> </w:t>
      </w:r>
      <w:r w:rsidR="00A77EBD">
        <w:rPr>
          <w:rFonts w:cs="Arial"/>
          <w:sz w:val="21"/>
          <w:szCs w:val="21"/>
          <w:lang w:val="en-GB"/>
        </w:rPr>
        <w:t>by</w:t>
      </w:r>
      <w:r w:rsidRPr="00BD110E">
        <w:rPr>
          <w:rFonts w:cs="Arial"/>
          <w:sz w:val="21"/>
          <w:szCs w:val="21"/>
          <w:lang w:val="en-GB"/>
        </w:rPr>
        <w:t xml:space="preserve"> the </w:t>
      </w:r>
      <w:r w:rsidR="00BD110E" w:rsidRPr="00BD110E">
        <w:rPr>
          <w:rFonts w:cs="Arial"/>
          <w:sz w:val="21"/>
          <w:szCs w:val="21"/>
          <w:lang w:val="en-GB"/>
        </w:rPr>
        <w:t>Contractor</w:t>
      </w:r>
      <w:r w:rsidRPr="00BD110E">
        <w:rPr>
          <w:rFonts w:cs="Arial"/>
          <w:sz w:val="21"/>
          <w:szCs w:val="21"/>
          <w:lang w:val="en-GB"/>
        </w:rPr>
        <w:t>.</w:t>
      </w:r>
    </w:p>
    <w:p w14:paraId="342848A6" w14:textId="03478D93" w:rsidR="0048468B" w:rsidRPr="009043DF" w:rsidRDefault="0048468B" w:rsidP="009043DF">
      <w:pPr>
        <w:pStyle w:val="Odstavecseseznamem"/>
        <w:numPr>
          <w:ilvl w:val="1"/>
          <w:numId w:val="11"/>
        </w:numPr>
        <w:contextualSpacing w:val="0"/>
        <w:rPr>
          <w:rFonts w:cs="Arial"/>
          <w:sz w:val="21"/>
          <w:szCs w:val="21"/>
          <w:lang w:val="en-GB"/>
        </w:rPr>
      </w:pPr>
      <w:r w:rsidRPr="009043DF">
        <w:rPr>
          <w:rFonts w:cs="Arial"/>
          <w:sz w:val="21"/>
          <w:szCs w:val="21"/>
          <w:lang w:val="en-GB"/>
        </w:rPr>
        <w:t xml:space="preserve">The remuneration for the activity of the </w:t>
      </w:r>
      <w:r w:rsidR="00BD110E" w:rsidRPr="009043DF">
        <w:rPr>
          <w:rFonts w:cs="Arial"/>
          <w:sz w:val="21"/>
          <w:szCs w:val="21"/>
          <w:lang w:val="en-GB"/>
        </w:rPr>
        <w:t>Contractor</w:t>
      </w:r>
      <w:r w:rsidRPr="009043DF">
        <w:rPr>
          <w:rFonts w:cs="Arial"/>
          <w:sz w:val="21"/>
          <w:szCs w:val="21"/>
          <w:lang w:val="en-GB"/>
        </w:rPr>
        <w:t xml:space="preserve"> shall be set at </w:t>
      </w:r>
      <w:r w:rsidR="006262A5" w:rsidRPr="00D10659">
        <w:rPr>
          <w:rFonts w:cs="Arial"/>
          <w:b/>
          <w:sz w:val="21"/>
          <w:szCs w:val="21"/>
          <w:lang w:val="en-GB"/>
        </w:rPr>
        <w:t xml:space="preserve">CZK </w:t>
      </w:r>
      <w:r w:rsidR="00D21BE0" w:rsidRPr="00D21BE0">
        <w:rPr>
          <w:rFonts w:cs="Arial"/>
          <w:b/>
          <w:sz w:val="21"/>
          <w:szCs w:val="21"/>
          <w:lang w:val="en-GB"/>
        </w:rPr>
        <w:t>1078.00</w:t>
      </w:r>
      <w:r w:rsidRPr="00D10659">
        <w:rPr>
          <w:rFonts w:cs="Arial"/>
          <w:b/>
          <w:sz w:val="21"/>
          <w:szCs w:val="21"/>
          <w:lang w:val="en-GB"/>
        </w:rPr>
        <w:t xml:space="preserve"> </w:t>
      </w:r>
      <w:r w:rsidR="006262A5" w:rsidRPr="00D10659">
        <w:rPr>
          <w:rFonts w:cs="Arial"/>
          <w:b/>
          <w:sz w:val="21"/>
          <w:szCs w:val="21"/>
          <w:lang w:val="en-GB"/>
        </w:rPr>
        <w:t>excluding</w:t>
      </w:r>
      <w:r w:rsidRPr="00D10659">
        <w:rPr>
          <w:rFonts w:cs="Arial"/>
          <w:b/>
          <w:sz w:val="21"/>
          <w:szCs w:val="21"/>
          <w:lang w:val="en-GB"/>
        </w:rPr>
        <w:t xml:space="preserve"> VAT for 1 hour of activity</w:t>
      </w:r>
      <w:r w:rsidRPr="00D10659">
        <w:rPr>
          <w:rFonts w:cs="Arial"/>
          <w:sz w:val="21"/>
          <w:szCs w:val="21"/>
          <w:lang w:val="en-GB"/>
        </w:rPr>
        <w:t>.</w:t>
      </w:r>
    </w:p>
    <w:p w14:paraId="0877C6A6" w14:textId="03368609" w:rsidR="0048468B" w:rsidRPr="00BD110E" w:rsidRDefault="006262A5" w:rsidP="0048468B">
      <w:pPr>
        <w:pStyle w:val="Odstavecseseznamem"/>
        <w:numPr>
          <w:ilvl w:val="1"/>
          <w:numId w:val="11"/>
        </w:numPr>
        <w:contextualSpacing w:val="0"/>
        <w:rPr>
          <w:rFonts w:cs="Arial"/>
          <w:sz w:val="21"/>
          <w:szCs w:val="21"/>
          <w:lang w:val="en-GB"/>
        </w:rPr>
      </w:pPr>
      <w:r>
        <w:rPr>
          <w:rFonts w:cs="Arial"/>
          <w:sz w:val="21"/>
          <w:szCs w:val="21"/>
          <w:lang w:val="en-GB"/>
        </w:rPr>
        <w:t>A</w:t>
      </w:r>
      <w:r w:rsidR="0048468B" w:rsidRPr="00BD110E">
        <w:rPr>
          <w:rFonts w:cs="Arial"/>
          <w:sz w:val="21"/>
          <w:szCs w:val="21"/>
          <w:lang w:val="en-GB"/>
        </w:rPr>
        <w:t xml:space="preserve">ll </w:t>
      </w:r>
      <w:r>
        <w:rPr>
          <w:rFonts w:cs="Arial"/>
          <w:sz w:val="21"/>
          <w:szCs w:val="21"/>
          <w:lang w:val="en-GB"/>
        </w:rPr>
        <w:t xml:space="preserve">preparatory </w:t>
      </w:r>
      <w:r w:rsidR="0048468B" w:rsidRPr="00CD65D6">
        <w:rPr>
          <w:rFonts w:cs="Arial"/>
          <w:sz w:val="21"/>
          <w:szCs w:val="21"/>
          <w:lang w:val="en-GB"/>
        </w:rPr>
        <w:t xml:space="preserve">activities </w:t>
      </w:r>
      <w:r w:rsidR="00CD65D6" w:rsidRPr="00CD65D6">
        <w:rPr>
          <w:rFonts w:cs="Arial"/>
          <w:sz w:val="21"/>
          <w:szCs w:val="21"/>
          <w:lang w:val="en-GB"/>
        </w:rPr>
        <w:t xml:space="preserve">performed </w:t>
      </w:r>
      <w:r w:rsidR="0048468B" w:rsidRPr="00CD65D6">
        <w:rPr>
          <w:rFonts w:cs="Arial"/>
          <w:sz w:val="21"/>
          <w:szCs w:val="21"/>
          <w:lang w:val="en-GB"/>
        </w:rPr>
        <w:t>(e</w:t>
      </w:r>
      <w:r w:rsidRPr="00CD65D6">
        <w:rPr>
          <w:rFonts w:cs="Arial"/>
          <w:sz w:val="21"/>
          <w:szCs w:val="21"/>
          <w:lang w:val="en-GB"/>
        </w:rPr>
        <w:t>.</w:t>
      </w:r>
      <w:r w:rsidR="0048468B" w:rsidRPr="00CD65D6">
        <w:rPr>
          <w:rFonts w:cs="Arial"/>
          <w:sz w:val="21"/>
          <w:szCs w:val="21"/>
          <w:lang w:val="en-GB"/>
        </w:rPr>
        <w:t>g</w:t>
      </w:r>
      <w:r w:rsidRPr="00CD65D6">
        <w:rPr>
          <w:rFonts w:cs="Arial"/>
          <w:sz w:val="21"/>
          <w:szCs w:val="21"/>
          <w:lang w:val="en-GB"/>
        </w:rPr>
        <w:t>.</w:t>
      </w:r>
      <w:r w:rsidR="0048468B" w:rsidRPr="00CD65D6">
        <w:rPr>
          <w:rFonts w:cs="Arial"/>
          <w:sz w:val="21"/>
          <w:szCs w:val="21"/>
          <w:lang w:val="en-GB"/>
        </w:rPr>
        <w:t xml:space="preserve"> training, etc.) </w:t>
      </w:r>
      <w:r w:rsidR="000B5E13" w:rsidRPr="00CD65D6">
        <w:rPr>
          <w:rFonts w:cs="Arial"/>
          <w:sz w:val="21"/>
          <w:szCs w:val="21"/>
          <w:lang w:val="en-GB"/>
        </w:rPr>
        <w:t>are</w:t>
      </w:r>
      <w:r w:rsidR="000B5E13">
        <w:rPr>
          <w:rFonts w:cs="Arial"/>
          <w:sz w:val="21"/>
          <w:szCs w:val="21"/>
          <w:lang w:val="en-GB"/>
        </w:rPr>
        <w:t xml:space="preserve"> </w:t>
      </w:r>
      <w:r w:rsidR="00CD65D6">
        <w:rPr>
          <w:rFonts w:cs="Arial"/>
          <w:sz w:val="21"/>
          <w:szCs w:val="21"/>
          <w:lang w:val="en-GB"/>
        </w:rPr>
        <w:t>regarded as billable</w:t>
      </w:r>
      <w:r>
        <w:rPr>
          <w:rFonts w:cs="Arial"/>
          <w:sz w:val="21"/>
          <w:szCs w:val="21"/>
          <w:lang w:val="en-GB"/>
        </w:rPr>
        <w:t xml:space="preserve">. </w:t>
      </w:r>
      <w:r w:rsidR="00471DD6">
        <w:rPr>
          <w:rFonts w:cs="Arial"/>
          <w:sz w:val="21"/>
          <w:szCs w:val="21"/>
          <w:lang w:val="en-GB"/>
        </w:rPr>
        <w:t>T</w:t>
      </w:r>
      <w:r>
        <w:rPr>
          <w:rFonts w:cs="Arial"/>
          <w:sz w:val="21"/>
          <w:szCs w:val="21"/>
          <w:lang w:val="en-GB"/>
        </w:rPr>
        <w:t>ravel</w:t>
      </w:r>
      <w:r w:rsidRPr="00BD110E">
        <w:rPr>
          <w:rFonts w:cs="Arial"/>
          <w:sz w:val="21"/>
          <w:szCs w:val="21"/>
          <w:lang w:val="en-GB"/>
        </w:rPr>
        <w:t xml:space="preserve"> time spent </w:t>
      </w:r>
      <w:r w:rsidR="00471DD6">
        <w:rPr>
          <w:rFonts w:cs="Arial"/>
          <w:sz w:val="21"/>
          <w:szCs w:val="21"/>
          <w:lang w:val="en-GB"/>
        </w:rPr>
        <w:t>moving to and from</w:t>
      </w:r>
      <w:r w:rsidRPr="00BD110E">
        <w:rPr>
          <w:rFonts w:cs="Arial"/>
          <w:sz w:val="21"/>
          <w:szCs w:val="21"/>
          <w:lang w:val="en-GB"/>
        </w:rPr>
        <w:t xml:space="preserve"> the Client</w:t>
      </w:r>
      <w:r w:rsidR="00471DD6">
        <w:rPr>
          <w:rFonts w:cs="Arial"/>
          <w:sz w:val="21"/>
          <w:szCs w:val="21"/>
          <w:lang w:val="en-GB"/>
        </w:rPr>
        <w:t>s location</w:t>
      </w:r>
      <w:r w:rsidRPr="00BD110E">
        <w:rPr>
          <w:rFonts w:cs="Arial"/>
          <w:sz w:val="21"/>
          <w:szCs w:val="21"/>
          <w:lang w:val="en-GB"/>
        </w:rPr>
        <w:t xml:space="preserve"> </w:t>
      </w:r>
      <w:r w:rsidR="004323AF">
        <w:rPr>
          <w:rFonts w:cs="Arial"/>
          <w:sz w:val="21"/>
          <w:szCs w:val="21"/>
          <w:lang w:val="en-GB"/>
        </w:rPr>
        <w:t>equals 50% eligible time</w:t>
      </w:r>
      <w:r w:rsidR="0048468B" w:rsidRPr="00BD110E">
        <w:rPr>
          <w:rFonts w:cs="Arial"/>
          <w:sz w:val="21"/>
          <w:szCs w:val="21"/>
          <w:lang w:val="en-GB"/>
        </w:rPr>
        <w:t>.</w:t>
      </w:r>
    </w:p>
    <w:p w14:paraId="760C8693" w14:textId="5C350246" w:rsidR="0048468B" w:rsidRPr="00BD110E" w:rsidRDefault="00A77EBD" w:rsidP="00A84ECD">
      <w:pPr>
        <w:pStyle w:val="Odstavecseseznamem"/>
        <w:numPr>
          <w:ilvl w:val="1"/>
          <w:numId w:val="11"/>
        </w:numPr>
        <w:contextualSpacing w:val="0"/>
        <w:rPr>
          <w:rFonts w:cs="Arial"/>
          <w:sz w:val="21"/>
          <w:szCs w:val="21"/>
          <w:lang w:val="en-GB"/>
        </w:rPr>
      </w:pPr>
      <w:r>
        <w:rPr>
          <w:rFonts w:cs="Arial"/>
          <w:sz w:val="21"/>
          <w:szCs w:val="21"/>
          <w:lang w:val="en-GB"/>
        </w:rPr>
        <w:t>R</w:t>
      </w:r>
      <w:r w:rsidR="0048468B" w:rsidRPr="00BD110E">
        <w:rPr>
          <w:rFonts w:cs="Arial"/>
          <w:sz w:val="21"/>
          <w:szCs w:val="21"/>
          <w:lang w:val="en-GB"/>
        </w:rPr>
        <w:t xml:space="preserve">emuneration for activity includes all costs incurred by the </w:t>
      </w:r>
      <w:r w:rsidR="00BD110E" w:rsidRPr="00BD110E">
        <w:rPr>
          <w:rFonts w:cs="Arial"/>
          <w:sz w:val="21"/>
          <w:szCs w:val="21"/>
          <w:lang w:val="en-GB"/>
        </w:rPr>
        <w:t>Contractor</w:t>
      </w:r>
      <w:r w:rsidR="0048468B" w:rsidRPr="00BD110E">
        <w:rPr>
          <w:rFonts w:cs="Arial"/>
          <w:sz w:val="21"/>
          <w:szCs w:val="21"/>
          <w:lang w:val="en-GB"/>
        </w:rPr>
        <w:t xml:space="preserve"> </w:t>
      </w:r>
      <w:r>
        <w:rPr>
          <w:rFonts w:cs="Arial"/>
          <w:sz w:val="21"/>
          <w:szCs w:val="21"/>
          <w:lang w:val="en-GB"/>
        </w:rPr>
        <w:t>during</w:t>
      </w:r>
      <w:r w:rsidR="0048468B" w:rsidRPr="00BD110E">
        <w:rPr>
          <w:rFonts w:cs="Arial"/>
          <w:sz w:val="21"/>
          <w:szCs w:val="21"/>
          <w:lang w:val="en-GB"/>
        </w:rPr>
        <w:t xml:space="preserve"> the performance of this </w:t>
      </w:r>
      <w:r w:rsidR="00BD110E" w:rsidRPr="00BD110E">
        <w:rPr>
          <w:rFonts w:cs="Arial"/>
          <w:sz w:val="21"/>
          <w:szCs w:val="21"/>
          <w:lang w:val="en-GB"/>
        </w:rPr>
        <w:t>Contract</w:t>
      </w:r>
      <w:r w:rsidR="0048468B" w:rsidRPr="00BD110E">
        <w:rPr>
          <w:rFonts w:cs="Arial"/>
          <w:sz w:val="21"/>
          <w:szCs w:val="21"/>
          <w:lang w:val="en-GB"/>
        </w:rPr>
        <w:t xml:space="preserve">, in particular administrative costs, travel expenses, etc. The remuneration for activity of the </w:t>
      </w:r>
      <w:r w:rsidR="00BD110E" w:rsidRPr="00BD110E">
        <w:rPr>
          <w:rFonts w:cs="Arial"/>
          <w:sz w:val="21"/>
          <w:szCs w:val="21"/>
          <w:lang w:val="en-GB"/>
        </w:rPr>
        <w:t>Contractor</w:t>
      </w:r>
      <w:r w:rsidR="0048468B" w:rsidRPr="00BD110E">
        <w:rPr>
          <w:rFonts w:cs="Arial"/>
          <w:sz w:val="21"/>
          <w:szCs w:val="21"/>
          <w:lang w:val="en-GB"/>
        </w:rPr>
        <w:t xml:space="preserve"> also includes the remuneration for granting the </w:t>
      </w:r>
      <w:r w:rsidR="001C1688" w:rsidRPr="004323AF">
        <w:rPr>
          <w:rFonts w:cs="Arial"/>
          <w:sz w:val="21"/>
          <w:szCs w:val="21"/>
          <w:lang w:val="en-GB"/>
        </w:rPr>
        <w:t xml:space="preserve">rights of model use and </w:t>
      </w:r>
      <w:r w:rsidR="00885A30" w:rsidRPr="004323AF">
        <w:rPr>
          <w:rFonts w:cs="Arial"/>
          <w:sz w:val="21"/>
          <w:szCs w:val="21"/>
          <w:lang w:val="en-GB"/>
        </w:rPr>
        <w:t>customization for the Clients specific requirements in the Czech Republic</w:t>
      </w:r>
      <w:r w:rsidR="001C1688">
        <w:rPr>
          <w:rFonts w:cs="Arial"/>
          <w:sz w:val="21"/>
          <w:szCs w:val="21"/>
          <w:lang w:val="en-GB"/>
        </w:rPr>
        <w:t xml:space="preserve"> </w:t>
      </w:r>
      <w:r w:rsidR="0048468B" w:rsidRPr="00BD110E">
        <w:rPr>
          <w:rFonts w:cs="Arial"/>
          <w:sz w:val="21"/>
          <w:szCs w:val="21"/>
          <w:lang w:val="en-GB"/>
        </w:rPr>
        <w:t xml:space="preserve">under this </w:t>
      </w:r>
      <w:r w:rsidR="00BD110E" w:rsidRPr="00BD110E">
        <w:rPr>
          <w:rFonts w:cs="Arial"/>
          <w:sz w:val="21"/>
          <w:szCs w:val="21"/>
          <w:lang w:val="en-GB"/>
        </w:rPr>
        <w:t>Contract</w:t>
      </w:r>
      <w:r w:rsidR="0048468B" w:rsidRPr="00BD110E">
        <w:rPr>
          <w:rFonts w:cs="Arial"/>
          <w:sz w:val="21"/>
          <w:szCs w:val="21"/>
          <w:lang w:val="en-GB"/>
        </w:rPr>
        <w:t>.</w:t>
      </w:r>
    </w:p>
    <w:p w14:paraId="59939F0D" w14:textId="77777777" w:rsidR="0048468B" w:rsidRPr="00826AF9" w:rsidRDefault="0048468B" w:rsidP="0048468B">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remuneration shall be paid on the basis of invoices </w:t>
      </w:r>
      <w:r w:rsidR="00A77EBD">
        <w:rPr>
          <w:rFonts w:cs="Arial"/>
          <w:sz w:val="21"/>
          <w:szCs w:val="21"/>
          <w:lang w:val="en-GB"/>
        </w:rPr>
        <w:t>containing</w:t>
      </w:r>
      <w:r w:rsidRPr="00BD110E">
        <w:rPr>
          <w:rFonts w:cs="Arial"/>
          <w:sz w:val="21"/>
          <w:szCs w:val="21"/>
          <w:lang w:val="en-GB"/>
        </w:rPr>
        <w:t xml:space="preserve"> the particulars of the tax document </w:t>
      </w:r>
      <w:r w:rsidR="000B5E13">
        <w:rPr>
          <w:rFonts w:cs="Arial"/>
          <w:sz w:val="21"/>
          <w:szCs w:val="21"/>
          <w:lang w:val="en-GB"/>
        </w:rPr>
        <w:t>bearing</w:t>
      </w:r>
      <w:r w:rsidRPr="00BD110E">
        <w:rPr>
          <w:rFonts w:cs="Arial"/>
          <w:sz w:val="21"/>
          <w:szCs w:val="21"/>
          <w:lang w:val="en-GB"/>
        </w:rPr>
        <w:t xml:space="preserve"> the name and number of the grant project (</w:t>
      </w:r>
      <w:r w:rsidRPr="00826AF9">
        <w:rPr>
          <w:rFonts w:cs="Arial"/>
          <w:sz w:val="21"/>
          <w:szCs w:val="21"/>
          <w:lang w:val="en-GB"/>
        </w:rPr>
        <w:t>SustES - Adaptation Strategy for the Sustainability of Ecosystem Services and Food Safety in Harsh Natural Conditions, CZ.02.1.01/0.0/0.0/16_019/0000797).</w:t>
      </w:r>
    </w:p>
    <w:p w14:paraId="0F499410" w14:textId="77777777" w:rsidR="0048468B" w:rsidRPr="00BD110E" w:rsidRDefault="0048468B" w:rsidP="0048468B">
      <w:pPr>
        <w:pStyle w:val="Odstavecseseznamem"/>
        <w:numPr>
          <w:ilvl w:val="1"/>
          <w:numId w:val="11"/>
        </w:numPr>
        <w:contextualSpacing w:val="0"/>
        <w:rPr>
          <w:rFonts w:cs="Arial"/>
          <w:sz w:val="21"/>
          <w:szCs w:val="21"/>
          <w:lang w:val="en-GB"/>
        </w:rPr>
      </w:pPr>
      <w:r w:rsidRPr="00BD110E">
        <w:rPr>
          <w:rFonts w:cs="Arial"/>
          <w:sz w:val="21"/>
          <w:szCs w:val="21"/>
          <w:lang w:val="en-GB"/>
        </w:rPr>
        <w:t xml:space="preserve">Invoices </w:t>
      </w:r>
      <w:r w:rsidR="00826AF9">
        <w:rPr>
          <w:rFonts w:cs="Arial"/>
          <w:sz w:val="21"/>
          <w:szCs w:val="21"/>
          <w:lang w:val="en-GB"/>
        </w:rPr>
        <w:t>will be</w:t>
      </w:r>
      <w:r w:rsidRPr="00BD110E">
        <w:rPr>
          <w:rFonts w:cs="Arial"/>
          <w:sz w:val="21"/>
          <w:szCs w:val="21"/>
          <w:lang w:val="en-GB"/>
        </w:rPr>
        <w:t xml:space="preserve"> issued quarterly. </w:t>
      </w:r>
      <w:r w:rsidRPr="009043DF">
        <w:rPr>
          <w:rFonts w:cs="Arial"/>
          <w:sz w:val="21"/>
          <w:szCs w:val="21"/>
          <w:lang w:val="en-GB"/>
        </w:rPr>
        <w:t xml:space="preserve">The </w:t>
      </w:r>
      <w:r w:rsidR="009043DF" w:rsidRPr="009043DF">
        <w:rPr>
          <w:rFonts w:cs="Arial"/>
          <w:sz w:val="21"/>
          <w:szCs w:val="21"/>
          <w:lang w:val="en-US"/>
        </w:rPr>
        <w:t>date of taxable performance</w:t>
      </w:r>
      <w:r w:rsidR="009043DF" w:rsidRPr="009043DF">
        <w:rPr>
          <w:rFonts w:cs="Arial"/>
          <w:sz w:val="21"/>
          <w:szCs w:val="21"/>
          <w:lang w:val="en-GB"/>
        </w:rPr>
        <w:t xml:space="preserve"> </w:t>
      </w:r>
      <w:r w:rsidRPr="009043DF">
        <w:rPr>
          <w:rFonts w:cs="Arial"/>
          <w:sz w:val="21"/>
          <w:szCs w:val="21"/>
          <w:lang w:val="en-GB"/>
        </w:rPr>
        <w:t>is the</w:t>
      </w:r>
      <w:r w:rsidRPr="00BD110E">
        <w:rPr>
          <w:rFonts w:cs="Arial"/>
          <w:sz w:val="21"/>
          <w:szCs w:val="21"/>
          <w:lang w:val="en-GB"/>
        </w:rPr>
        <w:t xml:space="preserve"> day on which the representative of the </w:t>
      </w:r>
      <w:r w:rsidR="00165AC0" w:rsidRPr="00BD110E">
        <w:rPr>
          <w:rFonts w:cs="Arial"/>
          <w:sz w:val="21"/>
          <w:szCs w:val="21"/>
          <w:lang w:val="en-GB"/>
        </w:rPr>
        <w:t>Client</w:t>
      </w:r>
      <w:r w:rsidRPr="00BD110E">
        <w:rPr>
          <w:rFonts w:cs="Arial"/>
          <w:sz w:val="21"/>
          <w:szCs w:val="21"/>
          <w:lang w:val="en-GB"/>
        </w:rPr>
        <w:t xml:space="preserve"> confirms the </w:t>
      </w:r>
      <w:r w:rsidR="00826AF9">
        <w:rPr>
          <w:rFonts w:cs="Arial"/>
          <w:sz w:val="21"/>
          <w:szCs w:val="21"/>
          <w:lang w:val="en-GB"/>
        </w:rPr>
        <w:t>List</w:t>
      </w:r>
      <w:r w:rsidRPr="00BD110E">
        <w:rPr>
          <w:rFonts w:cs="Arial"/>
          <w:sz w:val="21"/>
          <w:szCs w:val="21"/>
          <w:lang w:val="en-GB"/>
        </w:rPr>
        <w:t xml:space="preserve"> of </w:t>
      </w:r>
      <w:r w:rsidR="00586995">
        <w:rPr>
          <w:rFonts w:cs="Arial"/>
          <w:sz w:val="21"/>
          <w:szCs w:val="21"/>
          <w:lang w:val="en-GB"/>
        </w:rPr>
        <w:t>activities</w:t>
      </w:r>
      <w:r w:rsidR="00586995" w:rsidRPr="00BD110E">
        <w:rPr>
          <w:rFonts w:cs="Arial"/>
          <w:sz w:val="21"/>
          <w:szCs w:val="21"/>
          <w:lang w:val="en-GB"/>
        </w:rPr>
        <w:t xml:space="preserve"> </w:t>
      </w:r>
      <w:r w:rsidRPr="00BD110E">
        <w:rPr>
          <w:rFonts w:cs="Arial"/>
          <w:sz w:val="21"/>
          <w:szCs w:val="21"/>
          <w:lang w:val="en-GB"/>
        </w:rPr>
        <w:t xml:space="preserve">performed. The </w:t>
      </w:r>
      <w:r w:rsidR="00BD110E" w:rsidRPr="00BD110E">
        <w:rPr>
          <w:rFonts w:cs="Arial"/>
          <w:sz w:val="21"/>
          <w:szCs w:val="21"/>
          <w:lang w:val="en-GB"/>
        </w:rPr>
        <w:t>Contract</w:t>
      </w:r>
      <w:r w:rsidRPr="00BD110E">
        <w:rPr>
          <w:rFonts w:cs="Arial"/>
          <w:sz w:val="21"/>
          <w:szCs w:val="21"/>
          <w:lang w:val="en-GB"/>
        </w:rPr>
        <w:t>ing Parties undertake to make such a day the last day of the calendar quarter.</w:t>
      </w:r>
    </w:p>
    <w:p w14:paraId="14C1D13A" w14:textId="77777777" w:rsidR="0048468B" w:rsidRPr="00BD110E" w:rsidRDefault="0048468B" w:rsidP="00A84ECD">
      <w:pPr>
        <w:pStyle w:val="Odstavecseseznamem"/>
        <w:numPr>
          <w:ilvl w:val="1"/>
          <w:numId w:val="11"/>
        </w:numPr>
        <w:contextualSpacing w:val="0"/>
        <w:rPr>
          <w:rFonts w:cs="Arial"/>
          <w:sz w:val="21"/>
          <w:szCs w:val="21"/>
          <w:lang w:val="en-GB"/>
        </w:rPr>
      </w:pPr>
      <w:r w:rsidRPr="00BD110E">
        <w:rPr>
          <w:rFonts w:cs="Arial"/>
          <w:sz w:val="21"/>
          <w:szCs w:val="21"/>
          <w:lang w:val="en-GB"/>
        </w:rPr>
        <w:t xml:space="preserve">An </w:t>
      </w:r>
      <w:r w:rsidR="00796D72">
        <w:rPr>
          <w:rFonts w:cs="Arial"/>
          <w:sz w:val="21"/>
          <w:szCs w:val="21"/>
          <w:lang w:val="en-GB"/>
        </w:rPr>
        <w:t xml:space="preserve">invoice will be accompanied by </w:t>
      </w:r>
      <w:r w:rsidR="00826AF9">
        <w:rPr>
          <w:rFonts w:cs="Arial"/>
          <w:sz w:val="21"/>
          <w:szCs w:val="21"/>
          <w:lang w:val="en-GB"/>
        </w:rPr>
        <w:t>a</w:t>
      </w:r>
      <w:r w:rsidR="00796D72">
        <w:rPr>
          <w:rFonts w:cs="Arial"/>
          <w:sz w:val="21"/>
          <w:szCs w:val="21"/>
          <w:lang w:val="en-GB"/>
        </w:rPr>
        <w:t xml:space="preserve"> L</w:t>
      </w:r>
      <w:r w:rsidRPr="00BD110E">
        <w:rPr>
          <w:rFonts w:cs="Arial"/>
          <w:sz w:val="21"/>
          <w:szCs w:val="21"/>
          <w:lang w:val="en-GB"/>
        </w:rPr>
        <w:t xml:space="preserve">ist of </w:t>
      </w:r>
      <w:r w:rsidR="00586995">
        <w:rPr>
          <w:rFonts w:cs="Arial"/>
          <w:sz w:val="21"/>
          <w:szCs w:val="21"/>
          <w:lang w:val="en-GB"/>
        </w:rPr>
        <w:t>activities</w:t>
      </w:r>
      <w:r w:rsidR="00586995" w:rsidRPr="00BD110E">
        <w:rPr>
          <w:rFonts w:cs="Arial"/>
          <w:sz w:val="21"/>
          <w:szCs w:val="21"/>
          <w:lang w:val="en-GB"/>
        </w:rPr>
        <w:t xml:space="preserve"> </w:t>
      </w:r>
      <w:r w:rsidRPr="00BD110E">
        <w:rPr>
          <w:rFonts w:cs="Arial"/>
          <w:sz w:val="21"/>
          <w:szCs w:val="21"/>
          <w:lang w:val="en-GB"/>
        </w:rPr>
        <w:t>performed</w:t>
      </w:r>
      <w:r w:rsidR="00796D72">
        <w:rPr>
          <w:rFonts w:cs="Arial"/>
          <w:sz w:val="21"/>
          <w:szCs w:val="21"/>
          <w:lang w:val="en-GB"/>
        </w:rPr>
        <w:t>. It will</w:t>
      </w:r>
      <w:r w:rsidRPr="00BD110E">
        <w:rPr>
          <w:rFonts w:cs="Arial"/>
          <w:sz w:val="21"/>
          <w:szCs w:val="21"/>
          <w:lang w:val="en-GB"/>
        </w:rPr>
        <w:t xml:space="preserve"> be signed by the </w:t>
      </w:r>
      <w:r w:rsidR="00BD110E" w:rsidRPr="00BD110E">
        <w:rPr>
          <w:rFonts w:cs="Arial"/>
          <w:sz w:val="21"/>
          <w:szCs w:val="21"/>
          <w:lang w:val="en-GB"/>
        </w:rPr>
        <w:t>Contract</w:t>
      </w:r>
      <w:r w:rsidRPr="00BD110E">
        <w:rPr>
          <w:rFonts w:cs="Arial"/>
          <w:sz w:val="21"/>
          <w:szCs w:val="21"/>
          <w:lang w:val="en-GB"/>
        </w:rPr>
        <w:t xml:space="preserve">or and the </w:t>
      </w:r>
      <w:r w:rsidR="00165AC0" w:rsidRPr="00BD110E">
        <w:rPr>
          <w:rFonts w:cs="Arial"/>
          <w:sz w:val="21"/>
          <w:szCs w:val="21"/>
          <w:lang w:val="en-GB"/>
        </w:rPr>
        <w:t>Client</w:t>
      </w:r>
      <w:r w:rsidRPr="00BD110E">
        <w:rPr>
          <w:rFonts w:cs="Arial"/>
          <w:sz w:val="21"/>
          <w:szCs w:val="21"/>
          <w:lang w:val="en-GB"/>
        </w:rPr>
        <w:t>.</w:t>
      </w:r>
    </w:p>
    <w:p w14:paraId="6A846660" w14:textId="77777777" w:rsidR="0048468B" w:rsidRPr="00BD110E" w:rsidRDefault="0048468B" w:rsidP="0048468B">
      <w:pPr>
        <w:pStyle w:val="Odstavecseseznamem"/>
        <w:numPr>
          <w:ilvl w:val="1"/>
          <w:numId w:val="11"/>
        </w:numPr>
        <w:contextualSpacing w:val="0"/>
        <w:rPr>
          <w:rFonts w:cs="Arial"/>
          <w:sz w:val="21"/>
          <w:szCs w:val="21"/>
          <w:lang w:val="en-GB"/>
        </w:rPr>
      </w:pPr>
      <w:r w:rsidRPr="00BD110E">
        <w:rPr>
          <w:rFonts w:cs="Arial"/>
          <w:sz w:val="21"/>
          <w:szCs w:val="21"/>
          <w:lang w:val="en-GB"/>
        </w:rPr>
        <w:t>The due date for all invoices is 30 days from the invoice date.</w:t>
      </w:r>
    </w:p>
    <w:p w14:paraId="74585593" w14:textId="77777777" w:rsidR="0048468B" w:rsidRPr="00BD110E" w:rsidRDefault="0048468B" w:rsidP="0048468B">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w:t>
      </w:r>
      <w:r w:rsidR="00BD110E" w:rsidRPr="00BD110E">
        <w:rPr>
          <w:rFonts w:cs="Arial"/>
          <w:sz w:val="21"/>
          <w:szCs w:val="21"/>
          <w:lang w:val="en-GB"/>
        </w:rPr>
        <w:t>Contract</w:t>
      </w:r>
      <w:r w:rsidRPr="00BD110E">
        <w:rPr>
          <w:rFonts w:cs="Arial"/>
          <w:sz w:val="21"/>
          <w:szCs w:val="21"/>
          <w:lang w:val="en-GB"/>
        </w:rPr>
        <w:t xml:space="preserve">or is obliged to deliver the invoices to the address of the </w:t>
      </w:r>
      <w:r w:rsidR="00165AC0" w:rsidRPr="00BD110E">
        <w:rPr>
          <w:rFonts w:cs="Arial"/>
          <w:sz w:val="21"/>
          <w:szCs w:val="21"/>
          <w:lang w:val="en-GB"/>
        </w:rPr>
        <w:t>Client</w:t>
      </w:r>
      <w:r w:rsidRPr="00BD110E">
        <w:rPr>
          <w:rFonts w:cs="Arial"/>
          <w:sz w:val="21"/>
          <w:szCs w:val="21"/>
          <w:lang w:val="en-GB"/>
        </w:rPr>
        <w:t xml:space="preserve">'s </w:t>
      </w:r>
      <w:r w:rsidR="00796D72">
        <w:rPr>
          <w:rFonts w:cs="Arial"/>
          <w:sz w:val="21"/>
          <w:szCs w:val="21"/>
          <w:lang w:val="en-GB"/>
        </w:rPr>
        <w:t>domicile</w:t>
      </w:r>
      <w:r w:rsidRPr="00BD110E">
        <w:rPr>
          <w:rFonts w:cs="Arial"/>
          <w:sz w:val="21"/>
          <w:szCs w:val="21"/>
          <w:lang w:val="en-GB"/>
        </w:rPr>
        <w:t xml:space="preserve"> no later than ten working d</w:t>
      </w:r>
      <w:r w:rsidR="00796D72">
        <w:rPr>
          <w:rFonts w:cs="Arial"/>
          <w:sz w:val="21"/>
          <w:szCs w:val="21"/>
          <w:lang w:val="en-GB"/>
        </w:rPr>
        <w:t>ays after the day on which the L</w:t>
      </w:r>
      <w:r w:rsidRPr="00BD110E">
        <w:rPr>
          <w:rFonts w:cs="Arial"/>
          <w:sz w:val="21"/>
          <w:szCs w:val="21"/>
          <w:lang w:val="en-GB"/>
        </w:rPr>
        <w:t xml:space="preserve">ist of </w:t>
      </w:r>
      <w:r w:rsidR="00586995">
        <w:rPr>
          <w:rFonts w:cs="Arial"/>
          <w:sz w:val="21"/>
          <w:szCs w:val="21"/>
          <w:lang w:val="en-GB"/>
        </w:rPr>
        <w:t>activities</w:t>
      </w:r>
      <w:r w:rsidR="00586995" w:rsidRPr="00BD110E">
        <w:rPr>
          <w:rFonts w:cs="Arial"/>
          <w:sz w:val="21"/>
          <w:szCs w:val="21"/>
          <w:lang w:val="en-GB"/>
        </w:rPr>
        <w:t xml:space="preserve"> </w:t>
      </w:r>
      <w:r w:rsidRPr="00BD110E">
        <w:rPr>
          <w:rFonts w:cs="Arial"/>
          <w:sz w:val="21"/>
          <w:szCs w:val="21"/>
          <w:lang w:val="en-GB"/>
        </w:rPr>
        <w:t>performed is made.</w:t>
      </w:r>
    </w:p>
    <w:p w14:paraId="7BD7ED66" w14:textId="77777777" w:rsidR="0048468B" w:rsidRDefault="0048468B" w:rsidP="00A34ACD">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The </w:t>
      </w:r>
      <w:r w:rsidR="00165AC0" w:rsidRPr="00BD110E">
        <w:rPr>
          <w:rFonts w:cs="Arial"/>
          <w:sz w:val="21"/>
          <w:szCs w:val="21"/>
          <w:lang w:val="en-GB"/>
        </w:rPr>
        <w:t>Client</w:t>
      </w:r>
      <w:r w:rsidRPr="00BD110E">
        <w:rPr>
          <w:rFonts w:cs="Arial"/>
          <w:sz w:val="21"/>
          <w:szCs w:val="21"/>
          <w:lang w:val="en-GB"/>
        </w:rPr>
        <w:t xml:space="preserve"> is entitled to return a</w:t>
      </w:r>
      <w:r w:rsidR="00586995">
        <w:rPr>
          <w:rFonts w:cs="Arial"/>
          <w:sz w:val="21"/>
          <w:szCs w:val="21"/>
          <w:lang w:val="en-GB"/>
        </w:rPr>
        <w:t>n incorrect</w:t>
      </w:r>
      <w:r w:rsidRPr="00BD110E">
        <w:rPr>
          <w:rFonts w:cs="Arial"/>
          <w:sz w:val="21"/>
          <w:szCs w:val="21"/>
          <w:lang w:val="en-GB"/>
        </w:rPr>
        <w:t xml:space="preserve"> invoice by the due date. The </w:t>
      </w:r>
      <w:r w:rsidR="00BD110E" w:rsidRPr="00BD110E">
        <w:rPr>
          <w:rFonts w:cs="Arial"/>
          <w:sz w:val="21"/>
          <w:szCs w:val="21"/>
          <w:lang w:val="en-GB"/>
        </w:rPr>
        <w:t>Contract</w:t>
      </w:r>
      <w:r w:rsidRPr="00BD110E">
        <w:rPr>
          <w:rFonts w:cs="Arial"/>
          <w:sz w:val="21"/>
          <w:szCs w:val="21"/>
          <w:lang w:val="en-GB"/>
        </w:rPr>
        <w:t xml:space="preserve">or is required to submit a new or </w:t>
      </w:r>
      <w:r w:rsidR="00586995">
        <w:rPr>
          <w:rFonts w:cs="Arial"/>
          <w:sz w:val="21"/>
          <w:szCs w:val="21"/>
          <w:lang w:val="en-GB"/>
        </w:rPr>
        <w:t>amended</w:t>
      </w:r>
      <w:r w:rsidRPr="00BD110E">
        <w:rPr>
          <w:rFonts w:cs="Arial"/>
          <w:sz w:val="21"/>
          <w:szCs w:val="21"/>
          <w:lang w:val="en-GB"/>
        </w:rPr>
        <w:t xml:space="preserve"> invoice, with a new maturity </w:t>
      </w:r>
      <w:r w:rsidR="00586995">
        <w:rPr>
          <w:rFonts w:cs="Arial"/>
          <w:sz w:val="21"/>
          <w:szCs w:val="21"/>
          <w:lang w:val="en-GB"/>
        </w:rPr>
        <w:t xml:space="preserve">date </w:t>
      </w:r>
      <w:r w:rsidRPr="00BD110E">
        <w:rPr>
          <w:rFonts w:cs="Arial"/>
          <w:sz w:val="21"/>
          <w:szCs w:val="21"/>
          <w:lang w:val="en-GB"/>
        </w:rPr>
        <w:t xml:space="preserve">of 30 days. The </w:t>
      </w:r>
      <w:r w:rsidR="00BD110E" w:rsidRPr="00BD110E">
        <w:rPr>
          <w:rFonts w:cs="Arial"/>
          <w:sz w:val="21"/>
          <w:szCs w:val="21"/>
          <w:lang w:val="en-GB"/>
        </w:rPr>
        <w:t>Contract</w:t>
      </w:r>
      <w:r w:rsidRPr="00BD110E">
        <w:rPr>
          <w:rFonts w:cs="Arial"/>
          <w:sz w:val="21"/>
          <w:szCs w:val="21"/>
          <w:lang w:val="en-GB"/>
        </w:rPr>
        <w:t xml:space="preserve">or is obliged to deliver the </w:t>
      </w:r>
      <w:r w:rsidR="00951E1C">
        <w:rPr>
          <w:rFonts w:cs="Arial"/>
          <w:sz w:val="21"/>
          <w:szCs w:val="21"/>
          <w:lang w:val="en-GB"/>
        </w:rPr>
        <w:t xml:space="preserve">new </w:t>
      </w:r>
      <w:r w:rsidR="00586995">
        <w:rPr>
          <w:rFonts w:cs="Arial"/>
          <w:sz w:val="21"/>
          <w:szCs w:val="21"/>
          <w:lang w:val="en-GB"/>
        </w:rPr>
        <w:t xml:space="preserve">amended </w:t>
      </w:r>
      <w:r w:rsidRPr="00BD110E">
        <w:rPr>
          <w:rFonts w:cs="Arial"/>
          <w:sz w:val="21"/>
          <w:szCs w:val="21"/>
          <w:lang w:val="en-GB"/>
        </w:rPr>
        <w:t xml:space="preserve">invoice to the address of the </w:t>
      </w:r>
      <w:r w:rsidR="00165AC0" w:rsidRPr="00BD110E">
        <w:rPr>
          <w:rFonts w:cs="Arial"/>
          <w:sz w:val="21"/>
          <w:szCs w:val="21"/>
          <w:lang w:val="en-GB"/>
        </w:rPr>
        <w:t>Client</w:t>
      </w:r>
      <w:r w:rsidRPr="00BD110E">
        <w:rPr>
          <w:rFonts w:cs="Arial"/>
          <w:sz w:val="21"/>
          <w:szCs w:val="21"/>
          <w:lang w:val="en-GB"/>
        </w:rPr>
        <w:t xml:space="preserve">'s </w:t>
      </w:r>
      <w:r w:rsidR="00951E1C">
        <w:rPr>
          <w:rFonts w:cs="Arial"/>
          <w:sz w:val="21"/>
          <w:szCs w:val="21"/>
          <w:lang w:val="en-GB"/>
        </w:rPr>
        <w:t>domicile</w:t>
      </w:r>
      <w:r w:rsidRPr="00BD110E">
        <w:rPr>
          <w:rFonts w:cs="Arial"/>
          <w:sz w:val="21"/>
          <w:szCs w:val="21"/>
          <w:lang w:val="en-GB"/>
        </w:rPr>
        <w:t xml:space="preserve">, within 5 working days of receiving the returned </w:t>
      </w:r>
      <w:r w:rsidR="00586995">
        <w:rPr>
          <w:rFonts w:cs="Arial"/>
          <w:sz w:val="21"/>
          <w:szCs w:val="21"/>
          <w:lang w:val="en-GB"/>
        </w:rPr>
        <w:t xml:space="preserve">incorrect </w:t>
      </w:r>
      <w:r w:rsidRPr="00BD110E">
        <w:rPr>
          <w:rFonts w:cs="Arial"/>
          <w:sz w:val="21"/>
          <w:szCs w:val="21"/>
          <w:lang w:val="en-GB"/>
        </w:rPr>
        <w:t>invoice.</w:t>
      </w:r>
    </w:p>
    <w:p w14:paraId="25BB4BC8" w14:textId="77777777" w:rsidR="0048468B" w:rsidRDefault="0048468B" w:rsidP="00586995">
      <w:pPr>
        <w:pStyle w:val="Odstavecseseznamem"/>
        <w:numPr>
          <w:ilvl w:val="1"/>
          <w:numId w:val="11"/>
        </w:numPr>
        <w:contextualSpacing w:val="0"/>
        <w:rPr>
          <w:rFonts w:cs="Arial"/>
          <w:sz w:val="21"/>
          <w:szCs w:val="21"/>
          <w:lang w:val="en-GB"/>
        </w:rPr>
      </w:pPr>
      <w:r w:rsidRPr="00586995">
        <w:rPr>
          <w:rFonts w:cs="Arial"/>
          <w:sz w:val="21"/>
          <w:szCs w:val="21"/>
          <w:lang w:val="en-GB"/>
        </w:rPr>
        <w:t xml:space="preserve">The invoice </w:t>
      </w:r>
      <w:r w:rsidR="00586995" w:rsidRPr="00586995">
        <w:rPr>
          <w:rFonts w:cs="Arial"/>
          <w:sz w:val="21"/>
          <w:szCs w:val="21"/>
          <w:lang w:val="en-GB"/>
        </w:rPr>
        <w:t xml:space="preserve">considered </w:t>
      </w:r>
      <w:r w:rsidRPr="00586995">
        <w:rPr>
          <w:rFonts w:cs="Arial"/>
          <w:sz w:val="21"/>
          <w:szCs w:val="21"/>
          <w:lang w:val="en-GB"/>
        </w:rPr>
        <w:t xml:space="preserve">paid on the day of debiting the relevant amount from the </w:t>
      </w:r>
      <w:r w:rsidR="00165AC0" w:rsidRPr="00586995">
        <w:rPr>
          <w:rFonts w:cs="Arial"/>
          <w:sz w:val="21"/>
          <w:szCs w:val="21"/>
          <w:lang w:val="en-GB"/>
        </w:rPr>
        <w:t>Client</w:t>
      </w:r>
      <w:r w:rsidRPr="00586995">
        <w:rPr>
          <w:rFonts w:cs="Arial"/>
          <w:sz w:val="21"/>
          <w:szCs w:val="21"/>
          <w:lang w:val="en-GB"/>
        </w:rPr>
        <w:t>'s account.</w:t>
      </w:r>
    </w:p>
    <w:p w14:paraId="1D56F686" w14:textId="77777777" w:rsidR="0048468B" w:rsidRPr="00586995" w:rsidRDefault="0048468B" w:rsidP="00586995">
      <w:pPr>
        <w:pStyle w:val="Odstavecseseznamem"/>
        <w:numPr>
          <w:ilvl w:val="1"/>
          <w:numId w:val="11"/>
        </w:numPr>
        <w:contextualSpacing w:val="0"/>
        <w:rPr>
          <w:rFonts w:cs="Arial"/>
          <w:sz w:val="21"/>
          <w:szCs w:val="21"/>
          <w:lang w:val="en-GB"/>
        </w:rPr>
      </w:pPr>
      <w:r w:rsidRPr="00586995">
        <w:rPr>
          <w:rFonts w:cs="Arial"/>
          <w:sz w:val="21"/>
          <w:szCs w:val="21"/>
          <w:lang w:val="en-GB"/>
        </w:rPr>
        <w:t xml:space="preserve">The </w:t>
      </w:r>
      <w:r w:rsidR="00BD110E" w:rsidRPr="00586995">
        <w:rPr>
          <w:rFonts w:cs="Arial"/>
          <w:sz w:val="21"/>
          <w:szCs w:val="21"/>
          <w:lang w:val="en-GB"/>
        </w:rPr>
        <w:t>Contract</w:t>
      </w:r>
      <w:r w:rsidR="00951E1C" w:rsidRPr="00586995">
        <w:rPr>
          <w:rFonts w:cs="Arial"/>
          <w:sz w:val="21"/>
          <w:szCs w:val="21"/>
          <w:lang w:val="en-GB"/>
        </w:rPr>
        <w:t>or can</w:t>
      </w:r>
      <w:r w:rsidRPr="00586995">
        <w:rPr>
          <w:rFonts w:cs="Arial"/>
          <w:sz w:val="21"/>
          <w:szCs w:val="21"/>
          <w:lang w:val="en-GB"/>
        </w:rPr>
        <w:t xml:space="preserve">not claim other payments or payments </w:t>
      </w:r>
      <w:r w:rsidR="00586995" w:rsidRPr="00586995">
        <w:rPr>
          <w:rFonts w:cs="Arial"/>
          <w:sz w:val="21"/>
          <w:szCs w:val="21"/>
          <w:lang w:val="en-GB"/>
        </w:rPr>
        <w:t>o</w:t>
      </w:r>
      <w:r w:rsidRPr="00586995">
        <w:rPr>
          <w:rFonts w:cs="Arial"/>
          <w:sz w:val="21"/>
          <w:szCs w:val="21"/>
          <w:lang w:val="en-GB"/>
        </w:rPr>
        <w:t xml:space="preserve">n other </w:t>
      </w:r>
      <w:r w:rsidR="00951E1C" w:rsidRPr="00586995">
        <w:rPr>
          <w:rFonts w:cs="Arial"/>
          <w:sz w:val="21"/>
          <w:szCs w:val="21"/>
          <w:lang w:val="en-GB"/>
        </w:rPr>
        <w:t>dates</w:t>
      </w:r>
      <w:r w:rsidRPr="00586995">
        <w:rPr>
          <w:rFonts w:cs="Arial"/>
          <w:sz w:val="21"/>
          <w:szCs w:val="21"/>
          <w:lang w:val="en-GB"/>
        </w:rPr>
        <w:t xml:space="preserve"> </w:t>
      </w:r>
      <w:r w:rsidR="00951E1C" w:rsidRPr="00586995">
        <w:rPr>
          <w:rFonts w:cs="Arial"/>
          <w:sz w:val="21"/>
          <w:szCs w:val="21"/>
          <w:lang w:val="en-GB"/>
        </w:rPr>
        <w:t>from</w:t>
      </w:r>
      <w:r w:rsidRPr="00586995">
        <w:rPr>
          <w:rFonts w:cs="Arial"/>
          <w:sz w:val="21"/>
          <w:szCs w:val="21"/>
          <w:lang w:val="en-GB"/>
        </w:rPr>
        <w:t xml:space="preserve"> the </w:t>
      </w:r>
      <w:r w:rsidR="00165AC0" w:rsidRPr="00586995">
        <w:rPr>
          <w:rFonts w:cs="Arial"/>
          <w:sz w:val="21"/>
          <w:szCs w:val="21"/>
          <w:lang w:val="en-GB"/>
        </w:rPr>
        <w:t>Client</w:t>
      </w:r>
      <w:r w:rsidRPr="00586995">
        <w:rPr>
          <w:rFonts w:cs="Arial"/>
          <w:sz w:val="21"/>
          <w:szCs w:val="21"/>
          <w:lang w:val="en-GB"/>
        </w:rPr>
        <w:t>.</w:t>
      </w:r>
    </w:p>
    <w:p w14:paraId="2C3C355E" w14:textId="77777777" w:rsidR="00BD6EF5" w:rsidRPr="00BD110E" w:rsidRDefault="00BD6EF5" w:rsidP="00BD6EF5">
      <w:pPr>
        <w:rPr>
          <w:rFonts w:cs="Arial"/>
          <w:sz w:val="21"/>
          <w:szCs w:val="21"/>
          <w:lang w:val="en-GB"/>
        </w:rPr>
      </w:pPr>
    </w:p>
    <w:p w14:paraId="1CD823F4" w14:textId="77777777" w:rsidR="00252459" w:rsidRPr="00BD110E" w:rsidRDefault="0048468B" w:rsidP="00252459">
      <w:pPr>
        <w:pStyle w:val="Odstavecseseznamem"/>
        <w:numPr>
          <w:ilvl w:val="0"/>
          <w:numId w:val="11"/>
        </w:numPr>
        <w:contextualSpacing w:val="0"/>
        <w:rPr>
          <w:rFonts w:cs="Arial"/>
          <w:b/>
          <w:smallCaps/>
          <w:spacing w:val="32"/>
          <w:sz w:val="21"/>
          <w:szCs w:val="21"/>
          <w:lang w:val="en-GB"/>
        </w:rPr>
      </w:pPr>
      <w:r w:rsidRPr="00BD110E">
        <w:rPr>
          <w:rFonts w:cs="Arial"/>
          <w:b/>
          <w:smallCaps/>
          <w:spacing w:val="32"/>
          <w:sz w:val="21"/>
          <w:szCs w:val="21"/>
          <w:lang w:val="en-GB"/>
        </w:rPr>
        <w:t>Other rights and obli</w:t>
      </w:r>
      <w:r w:rsidR="0024604C">
        <w:rPr>
          <w:rFonts w:cs="Arial"/>
          <w:b/>
          <w:smallCaps/>
          <w:spacing w:val="32"/>
          <w:sz w:val="21"/>
          <w:szCs w:val="21"/>
          <w:lang w:val="en-GB"/>
        </w:rPr>
        <w:t>g</w:t>
      </w:r>
      <w:r w:rsidRPr="00BD110E">
        <w:rPr>
          <w:rFonts w:cs="Arial"/>
          <w:b/>
          <w:smallCaps/>
          <w:spacing w:val="32"/>
          <w:sz w:val="21"/>
          <w:szCs w:val="21"/>
          <w:lang w:val="en-GB"/>
        </w:rPr>
        <w:t xml:space="preserve">ations of the </w:t>
      </w:r>
      <w:r w:rsidR="00BD110E" w:rsidRPr="00BD110E">
        <w:rPr>
          <w:rFonts w:cs="Arial"/>
          <w:b/>
          <w:smallCaps/>
          <w:spacing w:val="32"/>
          <w:sz w:val="21"/>
          <w:szCs w:val="21"/>
          <w:lang w:val="en-GB"/>
        </w:rPr>
        <w:t>Contract</w:t>
      </w:r>
      <w:r w:rsidRPr="00BD110E">
        <w:rPr>
          <w:rFonts w:cs="Arial"/>
          <w:b/>
          <w:smallCaps/>
          <w:spacing w:val="32"/>
          <w:sz w:val="21"/>
          <w:szCs w:val="21"/>
          <w:lang w:val="en-GB"/>
        </w:rPr>
        <w:t>ing parties</w:t>
      </w:r>
    </w:p>
    <w:p w14:paraId="2AE80216" w14:textId="179AE2FD" w:rsidR="0048468B" w:rsidRDefault="0048468B" w:rsidP="00712B61">
      <w:pPr>
        <w:pStyle w:val="Odstavecseseznamem"/>
        <w:numPr>
          <w:ilvl w:val="1"/>
          <w:numId w:val="11"/>
        </w:numPr>
        <w:contextualSpacing w:val="0"/>
        <w:rPr>
          <w:rFonts w:cs="Arial"/>
          <w:sz w:val="21"/>
          <w:szCs w:val="21"/>
          <w:lang w:val="en-GB"/>
        </w:rPr>
      </w:pPr>
      <w:r w:rsidRPr="00712B61">
        <w:rPr>
          <w:rFonts w:cs="Arial"/>
          <w:sz w:val="21"/>
          <w:szCs w:val="21"/>
          <w:lang w:val="en-GB"/>
        </w:rPr>
        <w:t xml:space="preserve">The </w:t>
      </w:r>
      <w:r w:rsidR="00BD110E" w:rsidRPr="00712B61">
        <w:rPr>
          <w:rFonts w:cs="Arial"/>
          <w:sz w:val="21"/>
          <w:szCs w:val="21"/>
          <w:lang w:val="en-GB"/>
        </w:rPr>
        <w:t>Contract</w:t>
      </w:r>
      <w:r w:rsidRPr="00712B61">
        <w:rPr>
          <w:rFonts w:cs="Arial"/>
          <w:sz w:val="21"/>
          <w:szCs w:val="21"/>
          <w:lang w:val="en-GB"/>
        </w:rPr>
        <w:t>ing Parties shall inform each other of the</w:t>
      </w:r>
      <w:r w:rsidR="0024604C" w:rsidRPr="00712B61">
        <w:rPr>
          <w:rFonts w:cs="Arial"/>
          <w:sz w:val="21"/>
          <w:szCs w:val="21"/>
          <w:lang w:val="en-GB"/>
        </w:rPr>
        <w:t>ir</w:t>
      </w:r>
      <w:r w:rsidRPr="00712B61">
        <w:rPr>
          <w:rFonts w:cs="Arial"/>
          <w:sz w:val="21"/>
          <w:szCs w:val="21"/>
          <w:lang w:val="en-GB"/>
        </w:rPr>
        <w:t xml:space="preserve"> intentions </w:t>
      </w:r>
      <w:r w:rsidR="0024604C" w:rsidRPr="00712B61">
        <w:rPr>
          <w:rFonts w:cs="Arial"/>
          <w:sz w:val="21"/>
          <w:szCs w:val="21"/>
          <w:lang w:val="en-GB"/>
        </w:rPr>
        <w:t>to</w:t>
      </w:r>
      <w:r w:rsidRPr="00712B61">
        <w:rPr>
          <w:rFonts w:cs="Arial"/>
          <w:sz w:val="21"/>
          <w:szCs w:val="21"/>
          <w:lang w:val="en-GB"/>
        </w:rPr>
        <w:t xml:space="preserve"> modify and us</w:t>
      </w:r>
      <w:r w:rsidR="0024604C" w:rsidRPr="00712B61">
        <w:rPr>
          <w:rFonts w:cs="Arial"/>
          <w:sz w:val="21"/>
          <w:szCs w:val="21"/>
          <w:lang w:val="en-GB"/>
        </w:rPr>
        <w:t>e</w:t>
      </w:r>
      <w:r w:rsidRPr="00712B61">
        <w:rPr>
          <w:rFonts w:cs="Arial"/>
          <w:sz w:val="21"/>
          <w:szCs w:val="21"/>
          <w:lang w:val="en-GB"/>
        </w:rPr>
        <w:t xml:space="preserve"> the </w:t>
      </w:r>
      <w:r w:rsidR="001C1688">
        <w:rPr>
          <w:rFonts w:cs="Arial"/>
          <w:sz w:val="21"/>
          <w:szCs w:val="21"/>
          <w:lang w:val="en-GB"/>
        </w:rPr>
        <w:t>HERMES / MONICA</w:t>
      </w:r>
      <w:r w:rsidRPr="00712B61">
        <w:rPr>
          <w:rFonts w:cs="Arial"/>
          <w:sz w:val="21"/>
          <w:szCs w:val="21"/>
          <w:lang w:val="en-GB"/>
        </w:rPr>
        <w:t xml:space="preserve"> and </w:t>
      </w:r>
      <w:r w:rsidR="001C1688">
        <w:rPr>
          <w:rFonts w:cs="Arial"/>
          <w:sz w:val="21"/>
          <w:szCs w:val="21"/>
          <w:lang w:val="en-GB"/>
        </w:rPr>
        <w:t>HERMES / MONICA</w:t>
      </w:r>
      <w:r w:rsidRPr="00712B61">
        <w:rPr>
          <w:rFonts w:cs="Arial"/>
          <w:sz w:val="21"/>
          <w:szCs w:val="21"/>
          <w:lang w:val="en-GB"/>
        </w:rPr>
        <w:t>-Czech codes.</w:t>
      </w:r>
      <w:r w:rsidR="006C695F">
        <w:rPr>
          <w:rFonts w:cs="Arial"/>
          <w:sz w:val="21"/>
          <w:szCs w:val="21"/>
          <w:lang w:val="en-GB"/>
        </w:rPr>
        <w:t xml:space="preserve"> </w:t>
      </w:r>
    </w:p>
    <w:p w14:paraId="21A4D38C" w14:textId="77777777" w:rsidR="0048468B" w:rsidRDefault="0024604C" w:rsidP="00712B61">
      <w:pPr>
        <w:pStyle w:val="Odstavecseseznamem"/>
        <w:numPr>
          <w:ilvl w:val="1"/>
          <w:numId w:val="11"/>
        </w:numPr>
        <w:contextualSpacing w:val="0"/>
        <w:rPr>
          <w:rFonts w:cs="Arial"/>
          <w:sz w:val="21"/>
          <w:szCs w:val="21"/>
          <w:lang w:val="en-GB"/>
        </w:rPr>
      </w:pPr>
      <w:r w:rsidRPr="00712B61">
        <w:rPr>
          <w:rFonts w:cs="Arial"/>
          <w:sz w:val="21"/>
          <w:szCs w:val="21"/>
          <w:lang w:val="en-GB"/>
        </w:rPr>
        <w:t>Each</w:t>
      </w:r>
      <w:r w:rsidR="0048468B" w:rsidRPr="00712B61">
        <w:rPr>
          <w:rFonts w:cs="Arial"/>
          <w:sz w:val="21"/>
          <w:szCs w:val="21"/>
          <w:lang w:val="en-GB"/>
        </w:rPr>
        <w:t xml:space="preserve"> </w:t>
      </w:r>
      <w:r w:rsidRPr="00712B61">
        <w:rPr>
          <w:rFonts w:cs="Arial"/>
          <w:sz w:val="21"/>
          <w:szCs w:val="21"/>
          <w:lang w:val="en-GB"/>
        </w:rPr>
        <w:t xml:space="preserve">Contracting </w:t>
      </w:r>
      <w:r w:rsidR="0048468B" w:rsidRPr="00712B61">
        <w:rPr>
          <w:rFonts w:cs="Arial"/>
          <w:sz w:val="21"/>
          <w:szCs w:val="21"/>
          <w:lang w:val="en-GB"/>
        </w:rPr>
        <w:t>Part</w:t>
      </w:r>
      <w:r w:rsidRPr="00712B61">
        <w:rPr>
          <w:rFonts w:cs="Arial"/>
          <w:sz w:val="21"/>
          <w:szCs w:val="21"/>
          <w:lang w:val="en-GB"/>
        </w:rPr>
        <w:t>y</w:t>
      </w:r>
      <w:r w:rsidR="0048468B" w:rsidRPr="00712B61">
        <w:rPr>
          <w:rFonts w:cs="Arial"/>
          <w:sz w:val="21"/>
          <w:szCs w:val="21"/>
          <w:lang w:val="en-GB"/>
        </w:rPr>
        <w:t xml:space="preserve"> shall maintain the confidentiality of information </w:t>
      </w:r>
      <w:r w:rsidRPr="00712B61">
        <w:rPr>
          <w:rFonts w:cs="Arial"/>
          <w:sz w:val="21"/>
          <w:szCs w:val="21"/>
          <w:lang w:val="en-GB"/>
        </w:rPr>
        <w:t xml:space="preserve">concerning </w:t>
      </w:r>
      <w:r w:rsidR="0048468B" w:rsidRPr="00712B61">
        <w:rPr>
          <w:rFonts w:cs="Arial"/>
          <w:sz w:val="21"/>
          <w:szCs w:val="21"/>
          <w:lang w:val="en-GB"/>
        </w:rPr>
        <w:t xml:space="preserve">the procedures of the other </w:t>
      </w:r>
      <w:r w:rsidR="00BD110E" w:rsidRPr="00712B61">
        <w:rPr>
          <w:rFonts w:cs="Arial"/>
          <w:sz w:val="21"/>
          <w:szCs w:val="21"/>
          <w:lang w:val="en-GB"/>
        </w:rPr>
        <w:t>Contract</w:t>
      </w:r>
      <w:r w:rsidR="0048468B" w:rsidRPr="00712B61">
        <w:rPr>
          <w:rFonts w:cs="Arial"/>
          <w:sz w:val="21"/>
          <w:szCs w:val="21"/>
          <w:lang w:val="en-GB"/>
        </w:rPr>
        <w:t>ing Party.</w:t>
      </w:r>
      <w:r w:rsidR="00941D87" w:rsidRPr="00712B61">
        <w:rPr>
          <w:rFonts w:cs="Arial"/>
          <w:sz w:val="21"/>
          <w:szCs w:val="21"/>
          <w:lang w:val="en-GB"/>
        </w:rPr>
        <w:t xml:space="preserve"> </w:t>
      </w:r>
    </w:p>
    <w:p w14:paraId="4B545543" w14:textId="785EB85B" w:rsidR="0048468B" w:rsidRPr="00712B61" w:rsidRDefault="0048468B" w:rsidP="006C695F">
      <w:pPr>
        <w:pStyle w:val="Odstavecseseznamem"/>
        <w:numPr>
          <w:ilvl w:val="1"/>
          <w:numId w:val="11"/>
        </w:numPr>
        <w:contextualSpacing w:val="0"/>
        <w:rPr>
          <w:rFonts w:cs="Arial"/>
          <w:sz w:val="21"/>
          <w:szCs w:val="21"/>
          <w:lang w:val="en-GB"/>
        </w:rPr>
      </w:pPr>
      <w:r w:rsidRPr="00B35AF3">
        <w:rPr>
          <w:rFonts w:cs="Arial"/>
          <w:sz w:val="21"/>
          <w:szCs w:val="21"/>
          <w:lang w:val="en-GB"/>
        </w:rPr>
        <w:t xml:space="preserve">The </w:t>
      </w:r>
      <w:r w:rsidR="00BD110E" w:rsidRPr="00B35AF3">
        <w:rPr>
          <w:rFonts w:cs="Arial"/>
          <w:sz w:val="21"/>
          <w:szCs w:val="21"/>
          <w:lang w:val="en-GB"/>
        </w:rPr>
        <w:t>Contract</w:t>
      </w:r>
      <w:r w:rsidRPr="00B35AF3">
        <w:rPr>
          <w:rFonts w:cs="Arial"/>
          <w:sz w:val="21"/>
          <w:szCs w:val="21"/>
          <w:lang w:val="en-GB"/>
        </w:rPr>
        <w:t xml:space="preserve">or shall provide the </w:t>
      </w:r>
      <w:r w:rsidR="00165AC0" w:rsidRPr="00B35AF3">
        <w:rPr>
          <w:rFonts w:cs="Arial"/>
          <w:sz w:val="21"/>
          <w:szCs w:val="21"/>
          <w:lang w:val="en-GB"/>
        </w:rPr>
        <w:t>Client</w:t>
      </w:r>
      <w:r w:rsidRPr="00B35AF3">
        <w:rPr>
          <w:rFonts w:cs="Arial"/>
          <w:sz w:val="21"/>
          <w:szCs w:val="21"/>
          <w:lang w:val="en-GB"/>
        </w:rPr>
        <w:t xml:space="preserve"> with </w:t>
      </w:r>
      <w:r w:rsidR="006C695F">
        <w:rPr>
          <w:rFonts w:cs="Arial"/>
          <w:sz w:val="21"/>
          <w:szCs w:val="21"/>
          <w:lang w:val="en-GB"/>
        </w:rPr>
        <w:t>the</w:t>
      </w:r>
      <w:r w:rsidRPr="00B35AF3">
        <w:rPr>
          <w:rFonts w:cs="Arial"/>
          <w:sz w:val="21"/>
          <w:szCs w:val="21"/>
          <w:lang w:val="en-GB"/>
        </w:rPr>
        <w:t xml:space="preserve"> source code of the </w:t>
      </w:r>
      <w:r w:rsidR="001C1688" w:rsidRPr="00B35AF3">
        <w:rPr>
          <w:rFonts w:cs="Arial"/>
          <w:sz w:val="21"/>
          <w:szCs w:val="21"/>
          <w:lang w:val="en-GB"/>
        </w:rPr>
        <w:t>HERMES</w:t>
      </w:r>
      <w:r w:rsidR="006C695F">
        <w:rPr>
          <w:rFonts w:cs="Arial"/>
          <w:sz w:val="21"/>
          <w:szCs w:val="21"/>
          <w:lang w:val="en-GB"/>
        </w:rPr>
        <w:t>-To-Go</w:t>
      </w:r>
      <w:r w:rsidR="001C1688" w:rsidRPr="00B35AF3">
        <w:rPr>
          <w:rFonts w:cs="Arial"/>
          <w:sz w:val="21"/>
          <w:szCs w:val="21"/>
          <w:lang w:val="en-GB"/>
        </w:rPr>
        <w:t xml:space="preserve"> and MONICA</w:t>
      </w:r>
      <w:r w:rsidR="001B6165" w:rsidRPr="00B35AF3">
        <w:rPr>
          <w:rFonts w:cs="Arial"/>
          <w:sz w:val="21"/>
          <w:szCs w:val="21"/>
          <w:lang w:val="en-GB"/>
        </w:rPr>
        <w:t xml:space="preserve"> Model</w:t>
      </w:r>
      <w:r w:rsidR="001C1688" w:rsidRPr="00B35AF3">
        <w:rPr>
          <w:rFonts w:cs="Arial"/>
          <w:sz w:val="21"/>
          <w:szCs w:val="21"/>
          <w:lang w:val="en-GB"/>
        </w:rPr>
        <w:t>s</w:t>
      </w:r>
      <w:r w:rsidRPr="00B35AF3">
        <w:rPr>
          <w:rFonts w:cs="Arial"/>
          <w:sz w:val="21"/>
          <w:szCs w:val="21"/>
          <w:lang w:val="en-GB"/>
        </w:rPr>
        <w:t xml:space="preserve"> or </w:t>
      </w:r>
      <w:r w:rsidR="001C1688" w:rsidRPr="00B35AF3">
        <w:rPr>
          <w:rFonts w:cs="Arial"/>
          <w:sz w:val="21"/>
          <w:szCs w:val="21"/>
          <w:lang w:val="en-GB"/>
        </w:rPr>
        <w:t>their</w:t>
      </w:r>
      <w:r w:rsidRPr="00B35AF3">
        <w:rPr>
          <w:rFonts w:cs="Arial"/>
          <w:sz w:val="21"/>
          <w:szCs w:val="21"/>
          <w:lang w:val="en-GB"/>
        </w:rPr>
        <w:t xml:space="preserve"> derivative</w:t>
      </w:r>
      <w:r w:rsidR="001C1688" w:rsidRPr="00B35AF3">
        <w:rPr>
          <w:rFonts w:cs="Arial"/>
          <w:sz w:val="21"/>
          <w:szCs w:val="21"/>
          <w:lang w:val="en-GB"/>
        </w:rPr>
        <w:t>s</w:t>
      </w:r>
      <w:r w:rsidRPr="00B35AF3">
        <w:rPr>
          <w:rFonts w:cs="Arial"/>
          <w:sz w:val="21"/>
          <w:szCs w:val="21"/>
          <w:lang w:val="en-GB"/>
        </w:rPr>
        <w:t xml:space="preserve"> and any modifications made to it under this </w:t>
      </w:r>
      <w:r w:rsidR="00BD110E" w:rsidRPr="00B35AF3">
        <w:rPr>
          <w:rFonts w:cs="Arial"/>
          <w:sz w:val="21"/>
          <w:szCs w:val="21"/>
          <w:lang w:val="en-GB"/>
        </w:rPr>
        <w:t>Contract</w:t>
      </w:r>
      <w:r w:rsidRPr="00B35AF3">
        <w:rPr>
          <w:rFonts w:cs="Arial"/>
          <w:sz w:val="21"/>
          <w:szCs w:val="21"/>
          <w:lang w:val="en-GB"/>
        </w:rPr>
        <w:t xml:space="preserve">; </w:t>
      </w:r>
      <w:r w:rsidR="00712B61" w:rsidRPr="00B35AF3">
        <w:rPr>
          <w:rFonts w:cs="Arial"/>
          <w:sz w:val="21"/>
          <w:szCs w:val="21"/>
          <w:lang w:val="en-GB"/>
        </w:rPr>
        <w:t>h</w:t>
      </w:r>
      <w:r w:rsidRPr="00B35AF3">
        <w:rPr>
          <w:rFonts w:cs="Arial"/>
          <w:sz w:val="21"/>
          <w:szCs w:val="21"/>
          <w:lang w:val="en-GB"/>
        </w:rPr>
        <w:t xml:space="preserve">owever, the </w:t>
      </w:r>
      <w:r w:rsidR="00165AC0" w:rsidRPr="00B35AF3">
        <w:rPr>
          <w:rFonts w:cs="Arial"/>
          <w:sz w:val="21"/>
          <w:szCs w:val="21"/>
          <w:lang w:val="en-GB"/>
        </w:rPr>
        <w:t>Client</w:t>
      </w:r>
      <w:r w:rsidRPr="00B35AF3">
        <w:rPr>
          <w:rFonts w:cs="Arial"/>
          <w:sz w:val="21"/>
          <w:szCs w:val="21"/>
          <w:lang w:val="en-GB"/>
        </w:rPr>
        <w:t xml:space="preserve"> is </w:t>
      </w:r>
      <w:r w:rsidR="006C695F">
        <w:rPr>
          <w:rFonts w:cs="Arial"/>
          <w:sz w:val="21"/>
          <w:szCs w:val="21"/>
          <w:lang w:val="en-GB"/>
        </w:rPr>
        <w:t>only</w:t>
      </w:r>
      <w:r w:rsidRPr="00B35AF3">
        <w:rPr>
          <w:rFonts w:cs="Arial"/>
          <w:sz w:val="21"/>
          <w:szCs w:val="21"/>
          <w:lang w:val="en-GB"/>
        </w:rPr>
        <w:t xml:space="preserve"> entitled to publish the code or </w:t>
      </w:r>
      <w:r w:rsidR="001B6165" w:rsidRPr="00B35AF3">
        <w:rPr>
          <w:rFonts w:cs="Arial"/>
          <w:sz w:val="21"/>
          <w:szCs w:val="21"/>
          <w:lang w:val="en-GB"/>
        </w:rPr>
        <w:t xml:space="preserve">its modification provided </w:t>
      </w:r>
      <w:r w:rsidRPr="00B35AF3">
        <w:rPr>
          <w:rFonts w:cs="Arial"/>
          <w:sz w:val="21"/>
          <w:szCs w:val="21"/>
          <w:lang w:val="en-GB"/>
        </w:rPr>
        <w:t xml:space="preserve">by the </w:t>
      </w:r>
      <w:r w:rsidR="00BD110E" w:rsidRPr="00B35AF3">
        <w:rPr>
          <w:rFonts w:cs="Arial"/>
          <w:sz w:val="21"/>
          <w:szCs w:val="21"/>
          <w:lang w:val="en-GB"/>
        </w:rPr>
        <w:t>Contractor</w:t>
      </w:r>
      <w:r w:rsidR="006C695F">
        <w:rPr>
          <w:rFonts w:cs="Arial"/>
          <w:sz w:val="21"/>
          <w:szCs w:val="21"/>
          <w:lang w:val="en-GB"/>
        </w:rPr>
        <w:t xml:space="preserve"> in accordance with the </w:t>
      </w:r>
      <w:r w:rsidR="006C695F" w:rsidRPr="006C695F">
        <w:rPr>
          <w:rFonts w:cs="Arial"/>
          <w:sz w:val="21"/>
          <w:szCs w:val="21"/>
          <w:lang w:val="en-GB"/>
        </w:rPr>
        <w:t>Mozilla Public Licence – version 2</w:t>
      </w:r>
      <w:r w:rsidR="00AD643C">
        <w:rPr>
          <w:rFonts w:cs="Arial"/>
          <w:sz w:val="21"/>
          <w:szCs w:val="21"/>
          <w:lang w:val="en-GB"/>
        </w:rPr>
        <w:t xml:space="preserve"> (MPLv2)</w:t>
      </w:r>
      <w:r w:rsidRPr="00B35AF3">
        <w:rPr>
          <w:rFonts w:cs="Arial"/>
          <w:sz w:val="21"/>
          <w:szCs w:val="21"/>
          <w:lang w:val="en-GB"/>
        </w:rPr>
        <w:t xml:space="preserve">. In particular, the </w:t>
      </w:r>
      <w:r w:rsidR="00165AC0" w:rsidRPr="00B35AF3">
        <w:rPr>
          <w:rFonts w:cs="Arial"/>
          <w:sz w:val="21"/>
          <w:szCs w:val="21"/>
          <w:lang w:val="en-GB"/>
        </w:rPr>
        <w:t>Client</w:t>
      </w:r>
      <w:r w:rsidRPr="00B35AF3">
        <w:rPr>
          <w:rFonts w:cs="Arial"/>
          <w:sz w:val="21"/>
          <w:szCs w:val="21"/>
          <w:lang w:val="en-GB"/>
        </w:rPr>
        <w:t xml:space="preserve"> is entitled to make copies of the code, change the code and process it</w:t>
      </w:r>
      <w:r w:rsidR="00941D87" w:rsidRPr="00B35AF3">
        <w:rPr>
          <w:rFonts w:cs="Arial"/>
          <w:sz w:val="21"/>
          <w:szCs w:val="21"/>
          <w:lang w:val="en-GB"/>
        </w:rPr>
        <w:t xml:space="preserve"> further</w:t>
      </w:r>
      <w:r w:rsidRPr="00B35AF3">
        <w:rPr>
          <w:rFonts w:cs="Arial"/>
          <w:sz w:val="21"/>
          <w:szCs w:val="21"/>
          <w:lang w:val="en-GB"/>
        </w:rPr>
        <w:t>, connect with other parts, etc.</w:t>
      </w:r>
    </w:p>
    <w:p w14:paraId="7D57B60A" w14:textId="7591E5B2" w:rsidR="0048468B" w:rsidRPr="004323AF" w:rsidRDefault="0048468B" w:rsidP="007D0B19">
      <w:pPr>
        <w:pStyle w:val="Odstavecseseznamem"/>
        <w:numPr>
          <w:ilvl w:val="1"/>
          <w:numId w:val="11"/>
        </w:numPr>
        <w:contextualSpacing w:val="0"/>
        <w:rPr>
          <w:rFonts w:cs="Arial"/>
          <w:sz w:val="21"/>
          <w:szCs w:val="21"/>
          <w:lang w:val="en-GB"/>
        </w:rPr>
      </w:pPr>
      <w:r w:rsidRPr="004323AF">
        <w:rPr>
          <w:rFonts w:cs="Arial"/>
          <w:sz w:val="21"/>
          <w:szCs w:val="21"/>
          <w:lang w:val="en-GB"/>
        </w:rPr>
        <w:t xml:space="preserve">The </w:t>
      </w:r>
      <w:r w:rsidR="00BD110E" w:rsidRPr="004323AF">
        <w:rPr>
          <w:rFonts w:cs="Arial"/>
          <w:sz w:val="21"/>
          <w:szCs w:val="21"/>
          <w:lang w:val="en-GB"/>
        </w:rPr>
        <w:t>Contract</w:t>
      </w:r>
      <w:r w:rsidRPr="004323AF">
        <w:rPr>
          <w:rFonts w:cs="Arial"/>
          <w:sz w:val="21"/>
          <w:szCs w:val="21"/>
          <w:lang w:val="en-GB"/>
        </w:rPr>
        <w:t xml:space="preserve">or shall provide the </w:t>
      </w:r>
      <w:r w:rsidR="00165AC0" w:rsidRPr="004323AF">
        <w:rPr>
          <w:rFonts w:cs="Arial"/>
          <w:sz w:val="21"/>
          <w:szCs w:val="21"/>
          <w:lang w:val="en-GB"/>
        </w:rPr>
        <w:t>Client</w:t>
      </w:r>
      <w:r w:rsidRPr="004323AF">
        <w:rPr>
          <w:rFonts w:cs="Arial"/>
          <w:sz w:val="21"/>
          <w:szCs w:val="21"/>
          <w:lang w:val="en-GB"/>
        </w:rPr>
        <w:t xml:space="preserve"> </w:t>
      </w:r>
      <w:r w:rsidR="003D2092" w:rsidRPr="004323AF">
        <w:rPr>
          <w:rFonts w:cs="Arial"/>
          <w:sz w:val="21"/>
          <w:szCs w:val="21"/>
          <w:lang w:val="en-GB"/>
        </w:rPr>
        <w:t>with a</w:t>
      </w:r>
      <w:r w:rsidRPr="004323AF">
        <w:rPr>
          <w:rFonts w:cs="Arial"/>
          <w:sz w:val="21"/>
          <w:szCs w:val="21"/>
          <w:lang w:val="en-GB"/>
        </w:rPr>
        <w:t xml:space="preserve"> license </w:t>
      </w:r>
      <w:r w:rsidR="006C695F" w:rsidRPr="004323AF">
        <w:rPr>
          <w:rFonts w:cs="Arial"/>
          <w:sz w:val="21"/>
          <w:szCs w:val="21"/>
          <w:lang w:val="en-GB"/>
        </w:rPr>
        <w:t>for the installation programme of MONICA and Hermes-To-Go</w:t>
      </w:r>
      <w:r w:rsidR="00AD643C" w:rsidRPr="004323AF">
        <w:rPr>
          <w:rFonts w:cs="Arial"/>
          <w:sz w:val="21"/>
          <w:szCs w:val="21"/>
          <w:lang w:val="en-GB"/>
        </w:rPr>
        <w:t xml:space="preserve"> </w:t>
      </w:r>
      <w:r w:rsidRPr="004323AF">
        <w:rPr>
          <w:rFonts w:cs="Arial"/>
          <w:sz w:val="21"/>
          <w:szCs w:val="21"/>
          <w:lang w:val="en-GB"/>
        </w:rPr>
        <w:t xml:space="preserve">to use </w:t>
      </w:r>
      <w:r w:rsidR="00AD643C" w:rsidRPr="004323AF">
        <w:rPr>
          <w:rFonts w:cs="Arial"/>
          <w:sz w:val="21"/>
          <w:szCs w:val="21"/>
          <w:lang w:val="en-GB"/>
        </w:rPr>
        <w:t xml:space="preserve">the specific </w:t>
      </w:r>
      <w:r w:rsidRPr="004323AF">
        <w:rPr>
          <w:rFonts w:cs="Arial"/>
          <w:sz w:val="21"/>
          <w:szCs w:val="21"/>
          <w:lang w:val="en-GB"/>
        </w:rPr>
        <w:t>data</w:t>
      </w:r>
      <w:r w:rsidR="00AD643C" w:rsidRPr="004323AF">
        <w:rPr>
          <w:rFonts w:cs="Arial"/>
          <w:sz w:val="21"/>
          <w:szCs w:val="21"/>
          <w:lang w:val="en-GB"/>
        </w:rPr>
        <w:t xml:space="preserve"> sets provided for the Czech</w:t>
      </w:r>
      <w:r w:rsidRPr="004323AF">
        <w:rPr>
          <w:rFonts w:cs="Arial"/>
          <w:sz w:val="21"/>
          <w:szCs w:val="21"/>
          <w:lang w:val="en-GB"/>
        </w:rPr>
        <w:t xml:space="preserve"> </w:t>
      </w:r>
      <w:r w:rsidR="00AD643C" w:rsidRPr="004323AF">
        <w:rPr>
          <w:rFonts w:cs="Arial"/>
          <w:sz w:val="21"/>
          <w:szCs w:val="21"/>
          <w:lang w:val="en-GB"/>
        </w:rPr>
        <w:t>Models</w:t>
      </w:r>
      <w:r w:rsidRPr="004323AF">
        <w:rPr>
          <w:rFonts w:cs="Arial"/>
          <w:sz w:val="21"/>
          <w:szCs w:val="21"/>
          <w:lang w:val="en-GB"/>
        </w:rPr>
        <w:t xml:space="preserve"> that are subject to copyright protection and on the basis of which the </w:t>
      </w:r>
      <w:r w:rsidR="007F0081" w:rsidRPr="004323AF">
        <w:rPr>
          <w:rFonts w:cs="Arial"/>
          <w:sz w:val="21"/>
          <w:szCs w:val="21"/>
          <w:lang w:val="en-GB"/>
        </w:rPr>
        <w:t>HERMES/MONICA</w:t>
      </w:r>
      <w:r w:rsidRPr="004323AF">
        <w:rPr>
          <w:rFonts w:cs="Arial"/>
          <w:sz w:val="21"/>
          <w:szCs w:val="21"/>
          <w:lang w:val="en-GB"/>
        </w:rPr>
        <w:t xml:space="preserve">-Czech </w:t>
      </w:r>
      <w:r w:rsidR="001E06F3" w:rsidRPr="004323AF">
        <w:rPr>
          <w:rFonts w:cs="Arial"/>
          <w:sz w:val="21"/>
          <w:szCs w:val="21"/>
          <w:lang w:val="en-GB"/>
        </w:rPr>
        <w:t>Model</w:t>
      </w:r>
      <w:r w:rsidR="007F0081" w:rsidRPr="004323AF">
        <w:rPr>
          <w:rFonts w:cs="Arial"/>
          <w:sz w:val="21"/>
          <w:szCs w:val="21"/>
          <w:lang w:val="en-GB"/>
        </w:rPr>
        <w:t>s</w:t>
      </w:r>
      <w:r w:rsidRPr="004323AF">
        <w:rPr>
          <w:rFonts w:cs="Arial"/>
          <w:sz w:val="21"/>
          <w:szCs w:val="21"/>
          <w:lang w:val="en-GB"/>
        </w:rPr>
        <w:t xml:space="preserve"> will be parameterized, to the fullest extent possible in which the </w:t>
      </w:r>
      <w:r w:rsidR="00BD110E" w:rsidRPr="004323AF">
        <w:rPr>
          <w:rFonts w:cs="Arial"/>
          <w:sz w:val="21"/>
          <w:szCs w:val="21"/>
          <w:lang w:val="en-GB"/>
        </w:rPr>
        <w:t>Contractor</w:t>
      </w:r>
      <w:r w:rsidRPr="004323AF">
        <w:rPr>
          <w:rFonts w:cs="Arial"/>
          <w:sz w:val="21"/>
          <w:szCs w:val="21"/>
          <w:lang w:val="en-GB"/>
        </w:rPr>
        <w:t xml:space="preserve"> may grant </w:t>
      </w:r>
      <w:r w:rsidR="003D2092" w:rsidRPr="004323AF">
        <w:rPr>
          <w:rFonts w:cs="Arial"/>
          <w:sz w:val="21"/>
          <w:szCs w:val="21"/>
          <w:lang w:val="en-GB"/>
        </w:rPr>
        <w:t>a</w:t>
      </w:r>
      <w:r w:rsidRPr="004323AF">
        <w:rPr>
          <w:rFonts w:cs="Arial"/>
          <w:sz w:val="21"/>
          <w:szCs w:val="21"/>
          <w:lang w:val="en-GB"/>
        </w:rPr>
        <w:t xml:space="preserve"> </w:t>
      </w:r>
      <w:r w:rsidR="003D2092" w:rsidRPr="004323AF">
        <w:rPr>
          <w:rFonts w:cs="Arial"/>
          <w:sz w:val="21"/>
          <w:szCs w:val="21"/>
          <w:lang w:val="en-GB"/>
        </w:rPr>
        <w:t>l</w:t>
      </w:r>
      <w:r w:rsidRPr="004323AF">
        <w:rPr>
          <w:rFonts w:cs="Arial"/>
          <w:sz w:val="21"/>
          <w:szCs w:val="21"/>
          <w:lang w:val="en-GB"/>
        </w:rPr>
        <w:t>icense</w:t>
      </w:r>
      <w:r w:rsidR="00AD643C" w:rsidRPr="004323AF">
        <w:rPr>
          <w:rFonts w:cs="Arial"/>
          <w:sz w:val="21"/>
          <w:szCs w:val="21"/>
          <w:lang w:val="en-GB"/>
        </w:rPr>
        <w:t xml:space="preserve"> in accordance with MPLv2</w:t>
      </w:r>
      <w:r w:rsidRPr="004323AF">
        <w:rPr>
          <w:rFonts w:cs="Arial"/>
          <w:sz w:val="21"/>
          <w:szCs w:val="21"/>
          <w:lang w:val="en-GB"/>
        </w:rPr>
        <w:t xml:space="preserve">. The extent to which the </w:t>
      </w:r>
      <w:r w:rsidR="00BD110E" w:rsidRPr="004323AF">
        <w:rPr>
          <w:rFonts w:cs="Arial"/>
          <w:sz w:val="21"/>
          <w:szCs w:val="21"/>
          <w:lang w:val="en-GB"/>
        </w:rPr>
        <w:t>Contractor</w:t>
      </w:r>
      <w:r w:rsidRPr="004323AF">
        <w:rPr>
          <w:rFonts w:cs="Arial"/>
          <w:sz w:val="21"/>
          <w:szCs w:val="21"/>
          <w:lang w:val="en-GB"/>
        </w:rPr>
        <w:t xml:space="preserve"> may grant </w:t>
      </w:r>
      <w:r w:rsidR="003D2092" w:rsidRPr="004323AF">
        <w:rPr>
          <w:rFonts w:cs="Arial"/>
          <w:sz w:val="21"/>
          <w:szCs w:val="21"/>
          <w:lang w:val="en-GB"/>
        </w:rPr>
        <w:t>a</w:t>
      </w:r>
      <w:r w:rsidRPr="004323AF">
        <w:rPr>
          <w:rFonts w:cs="Arial"/>
          <w:sz w:val="21"/>
          <w:szCs w:val="21"/>
          <w:lang w:val="en-GB"/>
        </w:rPr>
        <w:t xml:space="preserve"> license shall be demonstrated by the </w:t>
      </w:r>
      <w:r w:rsidR="00BD110E" w:rsidRPr="004323AF">
        <w:rPr>
          <w:rFonts w:cs="Arial"/>
          <w:sz w:val="21"/>
          <w:szCs w:val="21"/>
          <w:lang w:val="en-GB"/>
        </w:rPr>
        <w:t>Contractor</w:t>
      </w:r>
    </w:p>
    <w:p w14:paraId="28EFA182" w14:textId="2BC78525" w:rsidR="0048468B" w:rsidRDefault="0048468B" w:rsidP="004D573B">
      <w:pPr>
        <w:pStyle w:val="Odstavecseseznamem"/>
        <w:numPr>
          <w:ilvl w:val="1"/>
          <w:numId w:val="11"/>
        </w:numPr>
        <w:contextualSpacing w:val="0"/>
        <w:rPr>
          <w:rFonts w:cs="Arial"/>
          <w:sz w:val="21"/>
          <w:szCs w:val="21"/>
          <w:lang w:val="en-GB"/>
        </w:rPr>
      </w:pPr>
      <w:r w:rsidRPr="004D573B">
        <w:rPr>
          <w:rFonts w:cs="Arial"/>
          <w:sz w:val="21"/>
          <w:szCs w:val="21"/>
          <w:lang w:val="en-GB"/>
        </w:rPr>
        <w:lastRenderedPageBreak/>
        <w:t xml:space="preserve">Without the prior consent of the </w:t>
      </w:r>
      <w:r w:rsidR="00BD110E" w:rsidRPr="004D573B">
        <w:rPr>
          <w:rFonts w:cs="Arial"/>
          <w:sz w:val="21"/>
          <w:szCs w:val="21"/>
          <w:lang w:val="en-GB"/>
        </w:rPr>
        <w:t>Contractor</w:t>
      </w:r>
      <w:r w:rsidRPr="004D573B">
        <w:rPr>
          <w:rFonts w:cs="Arial"/>
          <w:sz w:val="21"/>
          <w:szCs w:val="21"/>
          <w:lang w:val="en-GB"/>
        </w:rPr>
        <w:t xml:space="preserve">, the </w:t>
      </w:r>
      <w:r w:rsidR="00165AC0" w:rsidRPr="004D573B">
        <w:rPr>
          <w:rFonts w:cs="Arial"/>
          <w:sz w:val="21"/>
          <w:szCs w:val="21"/>
          <w:lang w:val="en-GB"/>
        </w:rPr>
        <w:t>Client</w:t>
      </w:r>
      <w:r w:rsidRPr="004D573B">
        <w:rPr>
          <w:rFonts w:cs="Arial"/>
          <w:sz w:val="21"/>
          <w:szCs w:val="21"/>
          <w:lang w:val="en-GB"/>
        </w:rPr>
        <w:t xml:space="preserve"> is not authorized to use the </w:t>
      </w:r>
      <w:r w:rsidR="007F0081">
        <w:rPr>
          <w:rFonts w:cs="Arial"/>
          <w:sz w:val="21"/>
          <w:szCs w:val="21"/>
          <w:lang w:val="en-GB"/>
        </w:rPr>
        <w:t>HERMES/MONICA</w:t>
      </w:r>
      <w:r w:rsidR="003D5650" w:rsidRPr="004D573B">
        <w:rPr>
          <w:rFonts w:cs="Arial"/>
          <w:sz w:val="21"/>
          <w:szCs w:val="21"/>
          <w:lang w:val="en-GB"/>
        </w:rPr>
        <w:t xml:space="preserve"> Model</w:t>
      </w:r>
      <w:r w:rsidR="007F0081">
        <w:rPr>
          <w:rFonts w:cs="Arial"/>
          <w:sz w:val="21"/>
          <w:szCs w:val="21"/>
          <w:lang w:val="en-GB"/>
        </w:rPr>
        <w:t>s</w:t>
      </w:r>
      <w:r w:rsidRPr="004D573B">
        <w:rPr>
          <w:rFonts w:cs="Arial"/>
          <w:sz w:val="21"/>
          <w:szCs w:val="21"/>
          <w:lang w:val="en-GB"/>
        </w:rPr>
        <w:t xml:space="preserve"> source code for commercial use if the use of the code is not effectively interlinked with </w:t>
      </w:r>
      <w:r w:rsidR="00EF4835" w:rsidRPr="004D573B">
        <w:rPr>
          <w:rFonts w:cs="Arial"/>
          <w:sz w:val="21"/>
          <w:szCs w:val="21"/>
          <w:lang w:val="en-GB"/>
        </w:rPr>
        <w:t xml:space="preserve">the </w:t>
      </w:r>
      <w:r w:rsidR="007F0081">
        <w:rPr>
          <w:rFonts w:cs="Arial"/>
          <w:sz w:val="21"/>
          <w:szCs w:val="21"/>
          <w:lang w:val="en-GB"/>
        </w:rPr>
        <w:t>HERMES/MONICA</w:t>
      </w:r>
      <w:r w:rsidRPr="004D573B">
        <w:rPr>
          <w:rFonts w:cs="Arial"/>
          <w:sz w:val="21"/>
          <w:szCs w:val="21"/>
          <w:lang w:val="en-GB"/>
        </w:rPr>
        <w:t xml:space="preserve">-Czech </w:t>
      </w:r>
      <w:r w:rsidR="00EF4835" w:rsidRPr="004D573B">
        <w:rPr>
          <w:rFonts w:cs="Arial"/>
          <w:sz w:val="21"/>
          <w:szCs w:val="21"/>
          <w:lang w:val="en-GB"/>
        </w:rPr>
        <w:t xml:space="preserve">source </w:t>
      </w:r>
      <w:r w:rsidRPr="004D573B">
        <w:rPr>
          <w:rFonts w:cs="Arial"/>
          <w:sz w:val="21"/>
          <w:szCs w:val="21"/>
          <w:lang w:val="en-GB"/>
        </w:rPr>
        <w:t>code, i</w:t>
      </w:r>
      <w:r w:rsidR="00B029FE" w:rsidRPr="004D573B">
        <w:rPr>
          <w:rFonts w:cs="Arial"/>
          <w:sz w:val="21"/>
          <w:szCs w:val="21"/>
          <w:lang w:val="en-GB"/>
        </w:rPr>
        <w:t>.</w:t>
      </w:r>
      <w:r w:rsidRPr="004D573B">
        <w:rPr>
          <w:rFonts w:cs="Arial"/>
          <w:sz w:val="21"/>
          <w:szCs w:val="21"/>
          <w:lang w:val="en-GB"/>
        </w:rPr>
        <w:t>e</w:t>
      </w:r>
      <w:r w:rsidR="00B029FE" w:rsidRPr="004D573B">
        <w:rPr>
          <w:rFonts w:cs="Arial"/>
          <w:sz w:val="21"/>
          <w:szCs w:val="21"/>
          <w:lang w:val="en-GB"/>
        </w:rPr>
        <w:t>.</w:t>
      </w:r>
      <w:r w:rsidRPr="004D573B">
        <w:rPr>
          <w:rFonts w:cs="Arial"/>
          <w:sz w:val="21"/>
          <w:szCs w:val="21"/>
          <w:lang w:val="en-GB"/>
        </w:rPr>
        <w:t xml:space="preserve"> for </w:t>
      </w:r>
      <w:r w:rsidR="003D5650" w:rsidRPr="004D573B">
        <w:rPr>
          <w:rFonts w:cs="Arial"/>
          <w:sz w:val="21"/>
          <w:szCs w:val="21"/>
          <w:lang w:val="en-GB"/>
        </w:rPr>
        <w:t>r</w:t>
      </w:r>
      <w:r w:rsidR="001E06F3" w:rsidRPr="004D573B">
        <w:rPr>
          <w:rFonts w:cs="Arial"/>
          <w:sz w:val="21"/>
          <w:szCs w:val="21"/>
          <w:lang w:val="en-GB"/>
        </w:rPr>
        <w:t>egional</w:t>
      </w:r>
      <w:r w:rsidRPr="004D573B">
        <w:rPr>
          <w:rFonts w:cs="Arial"/>
          <w:sz w:val="21"/>
          <w:szCs w:val="21"/>
          <w:lang w:val="en-GB"/>
        </w:rPr>
        <w:t xml:space="preserve"> (national or central European) analysis.</w:t>
      </w:r>
      <w:r w:rsidR="00AD643C">
        <w:rPr>
          <w:rFonts w:cs="Arial"/>
          <w:sz w:val="21"/>
          <w:szCs w:val="21"/>
          <w:lang w:val="en-GB"/>
        </w:rPr>
        <w:t xml:space="preserve"> The Client shall respect the MPLv2 for all non-commercial and commercial purposes.</w:t>
      </w:r>
    </w:p>
    <w:p w14:paraId="657EBCBA" w14:textId="204BA81F" w:rsidR="00AA156F" w:rsidRDefault="00AA156F" w:rsidP="004D573B">
      <w:pPr>
        <w:pStyle w:val="Odstavecseseznamem"/>
        <w:numPr>
          <w:ilvl w:val="1"/>
          <w:numId w:val="11"/>
        </w:numPr>
        <w:contextualSpacing w:val="0"/>
        <w:rPr>
          <w:rFonts w:cs="Arial"/>
          <w:sz w:val="21"/>
          <w:szCs w:val="21"/>
          <w:lang w:val="en-GB"/>
        </w:rPr>
      </w:pPr>
      <w:r w:rsidRPr="00AA156F">
        <w:rPr>
          <w:rFonts w:cs="Arial"/>
          <w:sz w:val="21"/>
          <w:szCs w:val="21"/>
          <w:lang w:val="en-GB"/>
        </w:rPr>
        <w:t>All</w:t>
      </w:r>
      <w:r>
        <w:rPr>
          <w:rFonts w:cs="Arial"/>
          <w:sz w:val="21"/>
          <w:szCs w:val="21"/>
          <w:lang w:val="en-GB"/>
        </w:rPr>
        <w:t xml:space="preserve"> publications </w:t>
      </w:r>
      <w:r w:rsidR="006E6A0E">
        <w:rPr>
          <w:rFonts w:cs="Arial"/>
          <w:sz w:val="21"/>
          <w:szCs w:val="21"/>
          <w:lang w:val="en-GB"/>
        </w:rPr>
        <w:t xml:space="preserve">issued by the Client </w:t>
      </w:r>
      <w:r>
        <w:rPr>
          <w:rFonts w:cs="Arial"/>
          <w:sz w:val="21"/>
          <w:szCs w:val="21"/>
          <w:lang w:val="en-GB"/>
        </w:rPr>
        <w:t>that describe the further development, adjustment, amendment and application of the HERMES/MONICA</w:t>
      </w:r>
      <w:r w:rsidRPr="004D573B">
        <w:rPr>
          <w:rFonts w:cs="Arial"/>
          <w:sz w:val="21"/>
          <w:szCs w:val="21"/>
          <w:lang w:val="en-GB"/>
        </w:rPr>
        <w:t>-Czech</w:t>
      </w:r>
      <w:r>
        <w:rPr>
          <w:rFonts w:cs="Arial"/>
          <w:sz w:val="21"/>
          <w:szCs w:val="21"/>
          <w:lang w:val="en-GB"/>
        </w:rPr>
        <w:t xml:space="preserve"> Models will address the models as “HERMES</w:t>
      </w:r>
      <w:r w:rsidR="00AD643C">
        <w:rPr>
          <w:rFonts w:cs="Arial"/>
          <w:sz w:val="21"/>
          <w:szCs w:val="21"/>
          <w:lang w:val="en-GB"/>
        </w:rPr>
        <w:t>-To-Go</w:t>
      </w:r>
      <w:r>
        <w:rPr>
          <w:rFonts w:cs="Arial"/>
          <w:sz w:val="21"/>
          <w:szCs w:val="21"/>
          <w:lang w:val="en-GB"/>
        </w:rPr>
        <w:t>” and “MONICA”, respectively</w:t>
      </w:r>
      <w:r w:rsidR="00B20F52">
        <w:rPr>
          <w:rFonts w:cs="Arial"/>
          <w:sz w:val="21"/>
          <w:szCs w:val="21"/>
          <w:lang w:val="en-GB"/>
        </w:rPr>
        <w:t xml:space="preserve">, </w:t>
      </w:r>
      <w:r>
        <w:rPr>
          <w:rFonts w:cs="Arial"/>
          <w:sz w:val="21"/>
          <w:szCs w:val="21"/>
          <w:lang w:val="en-GB"/>
        </w:rPr>
        <w:t xml:space="preserve">and add “CZ” </w:t>
      </w:r>
      <w:r w:rsidR="00B20F52">
        <w:rPr>
          <w:rFonts w:cs="Arial"/>
          <w:sz w:val="21"/>
          <w:szCs w:val="21"/>
          <w:lang w:val="en-GB"/>
        </w:rPr>
        <w:t xml:space="preserve">as suffix </w:t>
      </w:r>
      <w:r>
        <w:rPr>
          <w:rFonts w:cs="Arial"/>
          <w:sz w:val="21"/>
          <w:szCs w:val="21"/>
          <w:lang w:val="en-GB"/>
        </w:rPr>
        <w:t>to the version number.</w:t>
      </w:r>
      <w:r w:rsidR="00B20F52">
        <w:rPr>
          <w:rFonts w:cs="Arial"/>
          <w:sz w:val="21"/>
          <w:szCs w:val="21"/>
          <w:lang w:val="en-GB"/>
        </w:rPr>
        <w:t xml:space="preserve"> A version number is a mandatory item in all publications.</w:t>
      </w:r>
    </w:p>
    <w:p w14:paraId="16259912" w14:textId="4110293F" w:rsidR="006E6A0E" w:rsidRDefault="006E6A0E" w:rsidP="000A04CB">
      <w:pPr>
        <w:pStyle w:val="Odstavecseseznamem"/>
        <w:numPr>
          <w:ilvl w:val="1"/>
          <w:numId w:val="11"/>
        </w:numPr>
        <w:contextualSpacing w:val="0"/>
        <w:rPr>
          <w:rFonts w:cs="Arial"/>
          <w:sz w:val="21"/>
          <w:szCs w:val="21"/>
          <w:lang w:val="en-GB"/>
        </w:rPr>
      </w:pPr>
      <w:r w:rsidRPr="006E6A0E">
        <w:rPr>
          <w:rFonts w:cs="Arial"/>
          <w:sz w:val="21"/>
          <w:szCs w:val="21"/>
          <w:lang w:val="en-GB"/>
        </w:rPr>
        <w:t xml:space="preserve">All development, adjustment, amendment and application of the HERMES/MONICA-Czech that </w:t>
      </w:r>
      <w:r w:rsidR="00CF690E">
        <w:rPr>
          <w:rFonts w:cs="Arial"/>
          <w:sz w:val="21"/>
          <w:szCs w:val="21"/>
          <w:lang w:val="en-GB"/>
        </w:rPr>
        <w:t xml:space="preserve">change the functionality or performance of the models and </w:t>
      </w:r>
      <w:r w:rsidRPr="006E6A0E">
        <w:rPr>
          <w:rFonts w:cs="Arial"/>
          <w:sz w:val="21"/>
          <w:szCs w:val="21"/>
          <w:lang w:val="en-GB"/>
        </w:rPr>
        <w:t xml:space="preserve">are subject to publication by the Client will subsequently be made available to the Contractor for implementation in the root version of HERMES/MONICA, hosted by the Contractor. </w:t>
      </w:r>
      <w:r w:rsidR="00B35AF3">
        <w:rPr>
          <w:rFonts w:cs="Arial"/>
          <w:sz w:val="21"/>
          <w:szCs w:val="21"/>
          <w:lang w:val="en-GB"/>
        </w:rPr>
        <w:t>In case of uptake of the new code into the root version</w:t>
      </w:r>
      <w:r w:rsidR="00CF690E">
        <w:rPr>
          <w:rFonts w:cs="Arial"/>
          <w:sz w:val="21"/>
          <w:szCs w:val="21"/>
          <w:lang w:val="en-GB"/>
        </w:rPr>
        <w:t xml:space="preserve"> (Article II/5)</w:t>
      </w:r>
      <w:r w:rsidR="00B35AF3">
        <w:rPr>
          <w:rFonts w:cs="Arial"/>
          <w:sz w:val="21"/>
          <w:szCs w:val="21"/>
          <w:lang w:val="en-GB"/>
        </w:rPr>
        <w:t xml:space="preserve">, the version numbers shall be harmonised. </w:t>
      </w:r>
      <w:r w:rsidRPr="006E6A0E">
        <w:rPr>
          <w:rFonts w:cs="Arial"/>
          <w:sz w:val="21"/>
          <w:szCs w:val="21"/>
          <w:lang w:val="en-GB"/>
        </w:rPr>
        <w:t>The Contractor is not obliged to use this right.</w:t>
      </w:r>
    </w:p>
    <w:p w14:paraId="5E24E668" w14:textId="7925E3EF" w:rsidR="006E6A0E" w:rsidRPr="00B35AF3" w:rsidRDefault="006E6A0E" w:rsidP="009F308B">
      <w:pPr>
        <w:pStyle w:val="Odstavecseseznamem"/>
        <w:numPr>
          <w:ilvl w:val="1"/>
          <w:numId w:val="11"/>
        </w:numPr>
        <w:contextualSpacing w:val="0"/>
        <w:rPr>
          <w:rFonts w:cs="Arial"/>
          <w:sz w:val="21"/>
          <w:szCs w:val="21"/>
          <w:lang w:val="en-GB"/>
        </w:rPr>
      </w:pPr>
      <w:r w:rsidRPr="00B35AF3">
        <w:rPr>
          <w:rFonts w:cs="Arial"/>
          <w:sz w:val="21"/>
          <w:szCs w:val="21"/>
          <w:lang w:val="en-GB"/>
        </w:rPr>
        <w:t xml:space="preserve">All development of the HERMES/MONICA-Czech </w:t>
      </w:r>
      <w:r w:rsidR="00B35AF3">
        <w:rPr>
          <w:rFonts w:cs="Arial"/>
          <w:sz w:val="21"/>
          <w:szCs w:val="21"/>
          <w:lang w:val="en-GB"/>
        </w:rPr>
        <w:t xml:space="preserve">Models </w:t>
      </w:r>
      <w:r w:rsidRPr="00B35AF3">
        <w:rPr>
          <w:rFonts w:cs="Arial"/>
          <w:sz w:val="21"/>
          <w:szCs w:val="21"/>
          <w:lang w:val="en-GB"/>
        </w:rPr>
        <w:t xml:space="preserve">conducted through the Client that </w:t>
      </w:r>
      <w:r w:rsidR="00B35AF3" w:rsidRPr="00B35AF3">
        <w:rPr>
          <w:rFonts w:cs="Arial"/>
          <w:sz w:val="21"/>
          <w:szCs w:val="21"/>
          <w:lang w:val="en-GB"/>
        </w:rPr>
        <w:t xml:space="preserve">fundamentally </w:t>
      </w:r>
      <w:r w:rsidRPr="00B35AF3">
        <w:rPr>
          <w:rFonts w:cs="Arial"/>
          <w:sz w:val="21"/>
          <w:szCs w:val="21"/>
          <w:lang w:val="en-GB"/>
        </w:rPr>
        <w:t xml:space="preserve">changes the general structure, language or philosophy of the </w:t>
      </w:r>
      <w:r w:rsidR="00B35AF3" w:rsidRPr="00B35AF3">
        <w:rPr>
          <w:rFonts w:cs="Arial"/>
          <w:sz w:val="21"/>
          <w:szCs w:val="21"/>
          <w:lang w:val="en-GB"/>
        </w:rPr>
        <w:t>code must lead to a renaming of the model. This step requires consensus between both contracting partners.</w:t>
      </w:r>
      <w:r w:rsidR="00AD643C">
        <w:rPr>
          <w:rFonts w:cs="Arial"/>
          <w:sz w:val="21"/>
          <w:szCs w:val="21"/>
          <w:lang w:val="en-GB"/>
        </w:rPr>
        <w:t xml:space="preserve"> Any consensus shall respect the MPLv2 rules. </w:t>
      </w:r>
      <w:r w:rsidR="00B35AF3" w:rsidRPr="00B35AF3">
        <w:rPr>
          <w:rFonts w:cs="Arial"/>
          <w:sz w:val="21"/>
          <w:szCs w:val="21"/>
          <w:lang w:val="en-GB"/>
        </w:rPr>
        <w:t xml:space="preserve"> .</w:t>
      </w:r>
    </w:p>
    <w:p w14:paraId="6DA2BC8A" w14:textId="6C086028" w:rsidR="0048468B" w:rsidRPr="004D573B" w:rsidRDefault="0048468B" w:rsidP="004D573B">
      <w:pPr>
        <w:pStyle w:val="Odstavecseseznamem"/>
        <w:numPr>
          <w:ilvl w:val="1"/>
          <w:numId w:val="11"/>
        </w:numPr>
        <w:contextualSpacing w:val="0"/>
        <w:rPr>
          <w:rFonts w:cs="Arial"/>
          <w:sz w:val="21"/>
          <w:szCs w:val="21"/>
          <w:lang w:val="en-GB"/>
        </w:rPr>
      </w:pPr>
      <w:r w:rsidRPr="004D573B">
        <w:rPr>
          <w:rFonts w:cs="Arial"/>
          <w:sz w:val="21"/>
          <w:szCs w:val="21"/>
          <w:lang w:val="en-GB"/>
        </w:rPr>
        <w:t xml:space="preserve">The </w:t>
      </w:r>
      <w:r w:rsidR="00BD110E" w:rsidRPr="004D573B">
        <w:rPr>
          <w:rFonts w:cs="Arial"/>
          <w:sz w:val="21"/>
          <w:szCs w:val="21"/>
          <w:lang w:val="en-GB"/>
        </w:rPr>
        <w:t>Contractor</w:t>
      </w:r>
      <w:r w:rsidRPr="004D573B">
        <w:rPr>
          <w:rFonts w:cs="Arial"/>
          <w:sz w:val="21"/>
          <w:szCs w:val="21"/>
          <w:lang w:val="en-GB"/>
        </w:rPr>
        <w:t xml:space="preserve"> may </w:t>
      </w:r>
      <w:r w:rsidR="003D5650" w:rsidRPr="004D573B">
        <w:rPr>
          <w:rFonts w:cs="Arial"/>
          <w:sz w:val="21"/>
          <w:szCs w:val="21"/>
          <w:lang w:val="en-GB"/>
        </w:rPr>
        <w:t>pub</w:t>
      </w:r>
      <w:r w:rsidR="00EF4835" w:rsidRPr="004D573B">
        <w:rPr>
          <w:rFonts w:cs="Arial"/>
          <w:sz w:val="21"/>
          <w:szCs w:val="21"/>
          <w:lang w:val="en-GB"/>
        </w:rPr>
        <w:t>l</w:t>
      </w:r>
      <w:r w:rsidR="003D5650" w:rsidRPr="004D573B">
        <w:rPr>
          <w:rFonts w:cs="Arial"/>
          <w:sz w:val="21"/>
          <w:szCs w:val="21"/>
          <w:lang w:val="en-GB"/>
        </w:rPr>
        <w:t>ish</w:t>
      </w:r>
      <w:r w:rsidRPr="004D573B">
        <w:rPr>
          <w:rFonts w:cs="Arial"/>
          <w:sz w:val="21"/>
          <w:szCs w:val="21"/>
          <w:lang w:val="en-GB"/>
        </w:rPr>
        <w:t xml:space="preserve"> the calculations from the </w:t>
      </w:r>
      <w:r w:rsidR="007F0081">
        <w:rPr>
          <w:rFonts w:cs="Arial"/>
          <w:sz w:val="21"/>
          <w:szCs w:val="21"/>
          <w:lang w:val="en-GB"/>
        </w:rPr>
        <w:t>HERMES/MONICA</w:t>
      </w:r>
      <w:r w:rsidRPr="004D573B">
        <w:rPr>
          <w:rFonts w:cs="Arial"/>
          <w:sz w:val="21"/>
          <w:szCs w:val="21"/>
          <w:lang w:val="en-GB"/>
        </w:rPr>
        <w:t xml:space="preserve">-Czech </w:t>
      </w:r>
      <w:r w:rsidR="001E06F3" w:rsidRPr="004D573B">
        <w:rPr>
          <w:rFonts w:cs="Arial"/>
          <w:sz w:val="21"/>
          <w:szCs w:val="21"/>
          <w:lang w:val="en-GB"/>
        </w:rPr>
        <w:t>Model</w:t>
      </w:r>
      <w:r w:rsidR="007F0081">
        <w:rPr>
          <w:rFonts w:cs="Arial"/>
          <w:sz w:val="21"/>
          <w:szCs w:val="21"/>
          <w:lang w:val="en-GB"/>
        </w:rPr>
        <w:t>s</w:t>
      </w:r>
      <w:r w:rsidRPr="004D573B">
        <w:rPr>
          <w:rFonts w:cs="Arial"/>
          <w:sz w:val="21"/>
          <w:szCs w:val="21"/>
          <w:lang w:val="en-GB"/>
        </w:rPr>
        <w:t xml:space="preserve"> only upon </w:t>
      </w:r>
      <w:r w:rsidR="00EF4835" w:rsidRPr="004D573B">
        <w:rPr>
          <w:rFonts w:cs="Arial"/>
          <w:sz w:val="21"/>
          <w:szCs w:val="21"/>
          <w:lang w:val="en-GB"/>
        </w:rPr>
        <w:t xml:space="preserve">receiving the </w:t>
      </w:r>
      <w:r w:rsidRPr="004D573B">
        <w:rPr>
          <w:rFonts w:cs="Arial"/>
          <w:sz w:val="21"/>
          <w:szCs w:val="21"/>
          <w:lang w:val="en-GB"/>
        </w:rPr>
        <w:t xml:space="preserve">written consent of the </w:t>
      </w:r>
      <w:r w:rsidR="00165AC0" w:rsidRPr="004D573B">
        <w:rPr>
          <w:rFonts w:cs="Arial"/>
          <w:sz w:val="21"/>
          <w:szCs w:val="21"/>
          <w:lang w:val="en-GB"/>
        </w:rPr>
        <w:t>Client</w:t>
      </w:r>
      <w:r w:rsidR="00AC4555">
        <w:rPr>
          <w:rFonts w:cs="Arial"/>
          <w:sz w:val="21"/>
          <w:szCs w:val="21"/>
          <w:lang w:val="en-GB"/>
        </w:rPr>
        <w:t xml:space="preserve"> as far as it is legally possible under the MPLv2 rules</w:t>
      </w:r>
      <w:r w:rsidRPr="004D573B">
        <w:rPr>
          <w:rFonts w:cs="Arial"/>
          <w:sz w:val="21"/>
          <w:szCs w:val="21"/>
          <w:lang w:val="en-GB"/>
        </w:rPr>
        <w:t>.</w:t>
      </w:r>
    </w:p>
    <w:p w14:paraId="1727DAB8" w14:textId="77777777" w:rsidR="00BD6EF5" w:rsidRPr="00BD110E" w:rsidRDefault="00BD6EF5" w:rsidP="00BD6EF5">
      <w:pPr>
        <w:rPr>
          <w:rFonts w:cs="Arial"/>
          <w:sz w:val="21"/>
          <w:szCs w:val="21"/>
          <w:lang w:val="en-GB"/>
        </w:rPr>
      </w:pPr>
    </w:p>
    <w:p w14:paraId="6EFE7D90" w14:textId="77777777" w:rsidR="00E972E7" w:rsidRPr="00BD110E" w:rsidRDefault="0048468B" w:rsidP="00E972E7">
      <w:pPr>
        <w:pStyle w:val="Odstavecseseznamem"/>
        <w:numPr>
          <w:ilvl w:val="0"/>
          <w:numId w:val="11"/>
        </w:numPr>
        <w:contextualSpacing w:val="0"/>
        <w:rPr>
          <w:rFonts w:cs="Arial"/>
          <w:sz w:val="21"/>
          <w:szCs w:val="21"/>
          <w:lang w:val="en-GB"/>
        </w:rPr>
      </w:pPr>
      <w:r w:rsidRPr="00BD110E">
        <w:rPr>
          <w:rFonts w:cs="Arial"/>
          <w:b/>
          <w:smallCaps/>
          <w:spacing w:val="32"/>
          <w:sz w:val="21"/>
          <w:szCs w:val="21"/>
          <w:lang w:val="en-GB"/>
        </w:rPr>
        <w:t xml:space="preserve">Representatives of the </w:t>
      </w:r>
      <w:r w:rsidR="00BD110E" w:rsidRPr="00BD110E">
        <w:rPr>
          <w:rFonts w:cs="Arial"/>
          <w:b/>
          <w:smallCaps/>
          <w:spacing w:val="32"/>
          <w:sz w:val="21"/>
          <w:szCs w:val="21"/>
          <w:lang w:val="en-GB"/>
        </w:rPr>
        <w:t>Contract</w:t>
      </w:r>
      <w:r w:rsidRPr="00BD110E">
        <w:rPr>
          <w:rFonts w:cs="Arial"/>
          <w:b/>
          <w:smallCaps/>
          <w:spacing w:val="32"/>
          <w:sz w:val="21"/>
          <w:szCs w:val="21"/>
          <w:lang w:val="en-GB"/>
        </w:rPr>
        <w:t>ing parties</w:t>
      </w:r>
    </w:p>
    <w:p w14:paraId="3423EA69" w14:textId="77777777" w:rsidR="0048468B" w:rsidRPr="004323AF" w:rsidRDefault="0048468B" w:rsidP="00D55759">
      <w:pPr>
        <w:pStyle w:val="Odstavecseseznamem"/>
        <w:numPr>
          <w:ilvl w:val="1"/>
          <w:numId w:val="11"/>
        </w:numPr>
        <w:contextualSpacing w:val="0"/>
        <w:rPr>
          <w:rFonts w:cs="Arial"/>
          <w:sz w:val="21"/>
          <w:szCs w:val="21"/>
          <w:lang w:val="en-GB"/>
        </w:rPr>
      </w:pPr>
      <w:r w:rsidRPr="00D15548">
        <w:rPr>
          <w:rFonts w:cs="Arial"/>
          <w:sz w:val="21"/>
          <w:szCs w:val="21"/>
          <w:lang w:val="en-GB"/>
        </w:rPr>
        <w:t xml:space="preserve">The </w:t>
      </w:r>
      <w:r w:rsidRPr="004323AF">
        <w:rPr>
          <w:rFonts w:cs="Arial"/>
          <w:sz w:val="21"/>
          <w:szCs w:val="21"/>
          <w:lang w:val="en-GB"/>
        </w:rPr>
        <w:t xml:space="preserve">representative of the </w:t>
      </w:r>
      <w:r w:rsidR="00165AC0" w:rsidRPr="004323AF">
        <w:rPr>
          <w:rFonts w:cs="Arial"/>
          <w:sz w:val="21"/>
          <w:szCs w:val="21"/>
          <w:lang w:val="en-GB"/>
        </w:rPr>
        <w:t>Client</w:t>
      </w:r>
      <w:r w:rsidRPr="004323AF">
        <w:rPr>
          <w:rFonts w:cs="Arial"/>
          <w:sz w:val="21"/>
          <w:szCs w:val="21"/>
          <w:lang w:val="en-GB"/>
        </w:rPr>
        <w:t xml:space="preserve"> is prof. Miroslav Trnka. Th</w:t>
      </w:r>
      <w:r w:rsidR="00D15548" w:rsidRPr="004323AF">
        <w:rPr>
          <w:rFonts w:cs="Arial"/>
          <w:sz w:val="21"/>
          <w:szCs w:val="21"/>
          <w:lang w:val="en-GB"/>
        </w:rPr>
        <w:t>e</w:t>
      </w:r>
      <w:r w:rsidRPr="004323AF">
        <w:rPr>
          <w:rFonts w:cs="Arial"/>
          <w:sz w:val="21"/>
          <w:szCs w:val="21"/>
          <w:lang w:val="en-GB"/>
        </w:rPr>
        <w:t xml:space="preserve"> </w:t>
      </w:r>
      <w:r w:rsidR="00165AC0" w:rsidRPr="004323AF">
        <w:rPr>
          <w:rFonts w:cs="Arial"/>
          <w:sz w:val="21"/>
          <w:szCs w:val="21"/>
          <w:lang w:val="en-GB"/>
        </w:rPr>
        <w:t>Client</w:t>
      </w:r>
      <w:r w:rsidRPr="004323AF">
        <w:rPr>
          <w:rFonts w:cs="Arial"/>
          <w:sz w:val="21"/>
          <w:szCs w:val="21"/>
          <w:lang w:val="en-GB"/>
        </w:rPr>
        <w:t xml:space="preserve">'s representative may </w:t>
      </w:r>
      <w:r w:rsidR="003D5650" w:rsidRPr="004323AF">
        <w:rPr>
          <w:rFonts w:cs="Arial"/>
          <w:sz w:val="21"/>
          <w:szCs w:val="21"/>
          <w:lang w:val="en-GB"/>
        </w:rPr>
        <w:t>negotiate</w:t>
      </w:r>
      <w:r w:rsidRPr="004323AF">
        <w:rPr>
          <w:rFonts w:cs="Arial"/>
          <w:sz w:val="21"/>
          <w:szCs w:val="21"/>
          <w:lang w:val="en-GB"/>
        </w:rPr>
        <w:t xml:space="preserve"> in </w:t>
      </w:r>
      <w:r w:rsidR="00D15548" w:rsidRPr="004323AF">
        <w:rPr>
          <w:rFonts w:cs="Arial"/>
          <w:sz w:val="21"/>
          <w:szCs w:val="21"/>
          <w:lang w:val="en-GB"/>
        </w:rPr>
        <w:t>the Client’s name in</w:t>
      </w:r>
      <w:r w:rsidRPr="004323AF">
        <w:rPr>
          <w:rFonts w:cs="Arial"/>
          <w:sz w:val="21"/>
          <w:szCs w:val="21"/>
          <w:lang w:val="en-GB"/>
        </w:rPr>
        <w:t xml:space="preserve"> way </w:t>
      </w:r>
      <w:r w:rsidR="00D15548" w:rsidRPr="004323AF">
        <w:rPr>
          <w:rFonts w:cs="Arial"/>
          <w:sz w:val="21"/>
          <w:szCs w:val="21"/>
          <w:lang w:val="en-GB"/>
        </w:rPr>
        <w:t>related wit</w:t>
      </w:r>
      <w:r w:rsidRPr="004323AF">
        <w:rPr>
          <w:rFonts w:cs="Arial"/>
          <w:sz w:val="21"/>
          <w:szCs w:val="21"/>
          <w:lang w:val="en-GB"/>
        </w:rPr>
        <w:t xml:space="preserve">h this </w:t>
      </w:r>
      <w:r w:rsidR="00BD110E" w:rsidRPr="004323AF">
        <w:rPr>
          <w:rFonts w:cs="Arial"/>
          <w:sz w:val="21"/>
          <w:szCs w:val="21"/>
          <w:lang w:val="en-GB"/>
        </w:rPr>
        <w:t>Contract</w:t>
      </w:r>
      <w:r w:rsidR="003D5650" w:rsidRPr="004323AF">
        <w:rPr>
          <w:rFonts w:cs="Arial"/>
          <w:sz w:val="21"/>
          <w:szCs w:val="21"/>
          <w:lang w:val="en-GB"/>
        </w:rPr>
        <w:t xml:space="preserve"> but can</w:t>
      </w:r>
      <w:r w:rsidRPr="004323AF">
        <w:rPr>
          <w:rFonts w:cs="Arial"/>
          <w:sz w:val="21"/>
          <w:szCs w:val="21"/>
          <w:lang w:val="en-GB"/>
        </w:rPr>
        <w:t xml:space="preserve">not change or terminate the </w:t>
      </w:r>
      <w:r w:rsidR="00BD110E" w:rsidRPr="004323AF">
        <w:rPr>
          <w:rFonts w:cs="Arial"/>
          <w:sz w:val="21"/>
          <w:szCs w:val="21"/>
          <w:lang w:val="en-GB"/>
        </w:rPr>
        <w:t>Contract</w:t>
      </w:r>
      <w:r w:rsidRPr="004323AF">
        <w:rPr>
          <w:rFonts w:cs="Arial"/>
          <w:sz w:val="21"/>
          <w:szCs w:val="21"/>
          <w:lang w:val="en-GB"/>
        </w:rPr>
        <w:t>.</w:t>
      </w:r>
    </w:p>
    <w:p w14:paraId="60E4839A" w14:textId="1C16C6FE" w:rsidR="0048468B" w:rsidRPr="00D15548" w:rsidRDefault="0048468B" w:rsidP="00D15548">
      <w:pPr>
        <w:pStyle w:val="Odstavecseseznamem"/>
        <w:numPr>
          <w:ilvl w:val="1"/>
          <w:numId w:val="11"/>
        </w:numPr>
        <w:contextualSpacing w:val="0"/>
        <w:rPr>
          <w:rFonts w:cs="Arial"/>
          <w:sz w:val="21"/>
          <w:szCs w:val="21"/>
          <w:lang w:val="en-GB"/>
        </w:rPr>
      </w:pPr>
      <w:r w:rsidRPr="004323AF">
        <w:rPr>
          <w:rFonts w:cs="Arial"/>
          <w:sz w:val="21"/>
          <w:szCs w:val="21"/>
          <w:lang w:val="en-GB"/>
        </w:rPr>
        <w:t xml:space="preserve">The </w:t>
      </w:r>
      <w:r w:rsidR="00BD110E" w:rsidRPr="004323AF">
        <w:rPr>
          <w:rFonts w:cs="Arial"/>
          <w:sz w:val="21"/>
          <w:szCs w:val="21"/>
          <w:lang w:val="en-GB"/>
        </w:rPr>
        <w:t>Contractor</w:t>
      </w:r>
      <w:r w:rsidR="003D5650" w:rsidRPr="004323AF">
        <w:rPr>
          <w:rFonts w:cs="Arial"/>
          <w:sz w:val="21"/>
          <w:szCs w:val="21"/>
          <w:lang w:val="en-GB"/>
        </w:rPr>
        <w:t xml:space="preserve">'s </w:t>
      </w:r>
      <w:r w:rsidR="00AC4555" w:rsidRPr="004323AF">
        <w:rPr>
          <w:rFonts w:cs="Arial"/>
          <w:sz w:val="21"/>
          <w:szCs w:val="21"/>
          <w:lang w:val="en-GB"/>
        </w:rPr>
        <w:t xml:space="preserve">project </w:t>
      </w:r>
      <w:r w:rsidR="003D5650" w:rsidRPr="004323AF">
        <w:rPr>
          <w:rFonts w:cs="Arial"/>
          <w:sz w:val="21"/>
          <w:szCs w:val="21"/>
          <w:lang w:val="en-GB"/>
        </w:rPr>
        <w:t>r</w:t>
      </w:r>
      <w:r w:rsidRPr="004323AF">
        <w:rPr>
          <w:rFonts w:cs="Arial"/>
          <w:sz w:val="21"/>
          <w:szCs w:val="21"/>
          <w:lang w:val="en-GB"/>
        </w:rPr>
        <w:t xml:space="preserve">epresentative is </w:t>
      </w:r>
      <w:r w:rsidR="00D21BE0">
        <w:rPr>
          <w:rFonts w:cs="Arial"/>
          <w:sz w:val="21"/>
          <w:szCs w:val="21"/>
          <w:lang w:val="en-GB"/>
        </w:rPr>
        <w:t>Dr. Claas Nendel</w:t>
      </w:r>
      <w:r w:rsidRPr="00D15548">
        <w:rPr>
          <w:rFonts w:cs="Arial"/>
          <w:sz w:val="21"/>
          <w:szCs w:val="21"/>
          <w:lang w:val="en-GB"/>
        </w:rPr>
        <w:t>. Th</w:t>
      </w:r>
      <w:r w:rsidR="00D15548" w:rsidRPr="00D15548">
        <w:rPr>
          <w:rFonts w:cs="Arial"/>
          <w:sz w:val="21"/>
          <w:szCs w:val="21"/>
          <w:lang w:val="en-GB"/>
        </w:rPr>
        <w:t>e</w:t>
      </w:r>
      <w:r w:rsidRPr="00D15548">
        <w:rPr>
          <w:rFonts w:cs="Arial"/>
          <w:sz w:val="21"/>
          <w:szCs w:val="21"/>
          <w:lang w:val="en-GB"/>
        </w:rPr>
        <w:t xml:space="preserve"> </w:t>
      </w:r>
      <w:r w:rsidR="00BD110E" w:rsidRPr="00D15548">
        <w:rPr>
          <w:rFonts w:cs="Arial"/>
          <w:sz w:val="21"/>
          <w:szCs w:val="21"/>
          <w:lang w:val="en-GB"/>
        </w:rPr>
        <w:t>Contractor</w:t>
      </w:r>
      <w:r w:rsidRPr="00D15548">
        <w:rPr>
          <w:rFonts w:cs="Arial"/>
          <w:sz w:val="21"/>
          <w:szCs w:val="21"/>
          <w:lang w:val="en-GB"/>
        </w:rPr>
        <w:t>'s</w:t>
      </w:r>
      <w:r w:rsidR="00AC4555">
        <w:rPr>
          <w:rFonts w:cs="Arial"/>
          <w:sz w:val="21"/>
          <w:szCs w:val="21"/>
          <w:lang w:val="en-GB"/>
        </w:rPr>
        <w:t xml:space="preserve"> project</w:t>
      </w:r>
      <w:r w:rsidRPr="00D15548">
        <w:rPr>
          <w:rFonts w:cs="Arial"/>
          <w:sz w:val="21"/>
          <w:szCs w:val="21"/>
          <w:lang w:val="en-GB"/>
        </w:rPr>
        <w:t xml:space="preserve"> representative may</w:t>
      </w:r>
      <w:r w:rsidR="00D15548" w:rsidRPr="00D15548">
        <w:rPr>
          <w:rFonts w:cs="Arial"/>
          <w:sz w:val="21"/>
          <w:szCs w:val="21"/>
          <w:lang w:val="en-GB"/>
        </w:rPr>
        <w:t xml:space="preserve"> negotiate in the Contractor’s name in way related with this Contract but cannot change or terminate the Contract. </w:t>
      </w:r>
    </w:p>
    <w:p w14:paraId="39999365" w14:textId="77777777" w:rsidR="00E972E7" w:rsidRPr="00BD110E" w:rsidRDefault="00E972E7" w:rsidP="00E972E7">
      <w:pPr>
        <w:ind w:left="0" w:firstLine="0"/>
        <w:rPr>
          <w:rFonts w:cs="Arial"/>
          <w:sz w:val="21"/>
          <w:szCs w:val="21"/>
          <w:lang w:val="en-GB"/>
        </w:rPr>
      </w:pPr>
    </w:p>
    <w:p w14:paraId="53B86B79" w14:textId="77777777" w:rsidR="00761540" w:rsidRPr="00BD110E" w:rsidRDefault="00D15548" w:rsidP="00761540">
      <w:pPr>
        <w:pStyle w:val="Odstavecseseznamem"/>
        <w:numPr>
          <w:ilvl w:val="0"/>
          <w:numId w:val="11"/>
        </w:numPr>
        <w:contextualSpacing w:val="0"/>
        <w:rPr>
          <w:rFonts w:cs="Arial"/>
          <w:sz w:val="21"/>
          <w:szCs w:val="21"/>
          <w:lang w:val="en-GB"/>
        </w:rPr>
      </w:pPr>
      <w:r>
        <w:rPr>
          <w:rFonts w:cs="Arial"/>
          <w:b/>
          <w:smallCaps/>
          <w:spacing w:val="32"/>
          <w:sz w:val="21"/>
          <w:szCs w:val="21"/>
          <w:lang w:val="en-GB"/>
        </w:rPr>
        <w:t>Mutual</w:t>
      </w:r>
      <w:r w:rsidR="006352A1" w:rsidRPr="00BD110E">
        <w:rPr>
          <w:rFonts w:cs="Arial"/>
          <w:b/>
          <w:smallCaps/>
          <w:spacing w:val="32"/>
          <w:sz w:val="21"/>
          <w:szCs w:val="21"/>
          <w:lang w:val="en-GB"/>
        </w:rPr>
        <w:t xml:space="preserve"> and final provisions</w:t>
      </w:r>
    </w:p>
    <w:p w14:paraId="64FFDC5E" w14:textId="77777777" w:rsidR="006352A1" w:rsidRDefault="006352A1" w:rsidP="00761540">
      <w:pPr>
        <w:pStyle w:val="Odstavecseseznamem"/>
        <w:numPr>
          <w:ilvl w:val="1"/>
          <w:numId w:val="11"/>
        </w:numPr>
        <w:contextualSpacing w:val="0"/>
        <w:rPr>
          <w:rFonts w:cs="Arial"/>
          <w:sz w:val="21"/>
          <w:szCs w:val="21"/>
          <w:lang w:val="en-GB"/>
        </w:rPr>
      </w:pPr>
      <w:r w:rsidRPr="00BD110E">
        <w:rPr>
          <w:rFonts w:cs="Arial"/>
          <w:sz w:val="21"/>
          <w:szCs w:val="21"/>
          <w:lang w:val="en-GB"/>
        </w:rPr>
        <w:t xml:space="preserve">Neither </w:t>
      </w:r>
      <w:r w:rsidR="00D15548">
        <w:rPr>
          <w:rFonts w:cs="Arial"/>
          <w:sz w:val="21"/>
          <w:szCs w:val="21"/>
          <w:lang w:val="en-GB"/>
        </w:rPr>
        <w:t>P</w:t>
      </w:r>
      <w:r w:rsidRPr="00BD110E">
        <w:rPr>
          <w:rFonts w:cs="Arial"/>
          <w:sz w:val="21"/>
          <w:szCs w:val="21"/>
          <w:lang w:val="en-GB"/>
        </w:rPr>
        <w:t xml:space="preserve">arty may, without the written consent of the </w:t>
      </w:r>
      <w:r w:rsidRPr="00D15548">
        <w:rPr>
          <w:rFonts w:cs="Arial"/>
          <w:sz w:val="21"/>
          <w:szCs w:val="21"/>
          <w:lang w:val="en-GB"/>
        </w:rPr>
        <w:t>other Party, assign a claim</w:t>
      </w:r>
      <w:r w:rsidR="00D15548" w:rsidRPr="00D15548">
        <w:rPr>
          <w:rFonts w:cs="Arial"/>
          <w:sz w:val="21"/>
          <w:szCs w:val="21"/>
          <w:lang w:val="en-GB"/>
        </w:rPr>
        <w:t xml:space="preserve"> for payment</w:t>
      </w:r>
      <w:r w:rsidRPr="00D15548">
        <w:rPr>
          <w:rFonts w:cs="Arial"/>
          <w:sz w:val="21"/>
          <w:szCs w:val="21"/>
          <w:lang w:val="en-GB"/>
        </w:rPr>
        <w:t xml:space="preserve"> or debt from this </w:t>
      </w:r>
      <w:r w:rsidR="00BD110E" w:rsidRPr="00D15548">
        <w:rPr>
          <w:rFonts w:cs="Arial"/>
          <w:sz w:val="21"/>
          <w:szCs w:val="21"/>
          <w:lang w:val="en-GB"/>
        </w:rPr>
        <w:t>Contract</w:t>
      </w:r>
      <w:r w:rsidRPr="00D15548">
        <w:rPr>
          <w:rFonts w:cs="Arial"/>
          <w:sz w:val="21"/>
          <w:szCs w:val="21"/>
          <w:lang w:val="en-GB"/>
        </w:rPr>
        <w:t xml:space="preserve">, nor assign this </w:t>
      </w:r>
      <w:r w:rsidR="00BD110E" w:rsidRPr="00D15548">
        <w:rPr>
          <w:rFonts w:cs="Arial"/>
          <w:sz w:val="21"/>
          <w:szCs w:val="21"/>
          <w:lang w:val="en-GB"/>
        </w:rPr>
        <w:t>Contract</w:t>
      </w:r>
      <w:r w:rsidRPr="00D15548">
        <w:rPr>
          <w:rFonts w:cs="Arial"/>
          <w:sz w:val="21"/>
          <w:szCs w:val="21"/>
          <w:lang w:val="en-GB"/>
        </w:rPr>
        <w:t xml:space="preserve"> to</w:t>
      </w:r>
      <w:r w:rsidRPr="00BD110E">
        <w:rPr>
          <w:rFonts w:cs="Arial"/>
          <w:sz w:val="21"/>
          <w:szCs w:val="21"/>
          <w:lang w:val="en-GB"/>
        </w:rPr>
        <w:t xml:space="preserve"> a third party.</w:t>
      </w:r>
    </w:p>
    <w:p w14:paraId="46B5F311" w14:textId="77777777" w:rsidR="006352A1" w:rsidRDefault="006352A1" w:rsidP="0070611E">
      <w:pPr>
        <w:pStyle w:val="Odstavecseseznamem"/>
        <w:numPr>
          <w:ilvl w:val="1"/>
          <w:numId w:val="11"/>
        </w:numPr>
        <w:contextualSpacing w:val="0"/>
        <w:rPr>
          <w:rFonts w:cs="Arial"/>
          <w:sz w:val="21"/>
          <w:szCs w:val="21"/>
          <w:lang w:val="en-GB"/>
        </w:rPr>
      </w:pPr>
      <w:r w:rsidRPr="0070611E">
        <w:rPr>
          <w:rFonts w:cs="Arial"/>
          <w:sz w:val="21"/>
          <w:szCs w:val="21"/>
          <w:lang w:val="en-GB"/>
        </w:rPr>
        <w:t xml:space="preserve">No rights and obligations of the Parties may be inferred from practices established between Parties or practices maintained in general or in the field relating to the subject matter of the performance of this </w:t>
      </w:r>
      <w:r w:rsidR="00BD110E" w:rsidRPr="0070611E">
        <w:rPr>
          <w:rFonts w:cs="Arial"/>
          <w:sz w:val="21"/>
          <w:szCs w:val="21"/>
          <w:lang w:val="en-GB"/>
        </w:rPr>
        <w:t>Contract</w:t>
      </w:r>
      <w:r w:rsidRPr="0070611E">
        <w:rPr>
          <w:rFonts w:cs="Arial"/>
          <w:sz w:val="21"/>
          <w:szCs w:val="21"/>
          <w:lang w:val="en-GB"/>
        </w:rPr>
        <w:t>.</w:t>
      </w:r>
    </w:p>
    <w:p w14:paraId="4D3AA2C0" w14:textId="77777777" w:rsidR="006352A1" w:rsidRPr="0070611E" w:rsidRDefault="006352A1" w:rsidP="0070611E">
      <w:pPr>
        <w:pStyle w:val="Odstavecseseznamem"/>
        <w:numPr>
          <w:ilvl w:val="1"/>
          <w:numId w:val="11"/>
        </w:numPr>
        <w:contextualSpacing w:val="0"/>
        <w:rPr>
          <w:rFonts w:cs="Arial"/>
          <w:sz w:val="21"/>
          <w:szCs w:val="21"/>
          <w:lang w:val="en-GB"/>
        </w:rPr>
      </w:pPr>
      <w:r w:rsidRPr="0070611E">
        <w:rPr>
          <w:rFonts w:cs="Arial"/>
          <w:sz w:val="21"/>
          <w:szCs w:val="21"/>
          <w:lang w:val="en-GB"/>
        </w:rPr>
        <w:t xml:space="preserve">If any of the provisions of this </w:t>
      </w:r>
      <w:r w:rsidR="00BD110E" w:rsidRPr="0070611E">
        <w:rPr>
          <w:rFonts w:cs="Arial"/>
          <w:sz w:val="21"/>
          <w:szCs w:val="21"/>
          <w:lang w:val="en-GB"/>
        </w:rPr>
        <w:t>Contract</w:t>
      </w:r>
      <w:r w:rsidRPr="0070611E">
        <w:rPr>
          <w:rFonts w:cs="Arial"/>
          <w:sz w:val="21"/>
          <w:szCs w:val="21"/>
          <w:lang w:val="en-GB"/>
        </w:rPr>
        <w:t xml:space="preserve"> appear to be illicit, the effect of this defect on the other provisions of the </w:t>
      </w:r>
      <w:r w:rsidR="00BD110E" w:rsidRPr="0070611E">
        <w:rPr>
          <w:rFonts w:cs="Arial"/>
          <w:sz w:val="21"/>
          <w:szCs w:val="21"/>
          <w:lang w:val="en-GB"/>
        </w:rPr>
        <w:t>Contract</w:t>
      </w:r>
      <w:r w:rsidRPr="0070611E">
        <w:rPr>
          <w:rFonts w:cs="Arial"/>
          <w:sz w:val="21"/>
          <w:szCs w:val="21"/>
          <w:lang w:val="en-GB"/>
        </w:rPr>
        <w:t xml:space="preserve"> shall be assessed mutatis mutandis under </w:t>
      </w:r>
      <w:r w:rsidR="00F44603" w:rsidRPr="0070611E">
        <w:rPr>
          <w:rFonts w:cs="Arial"/>
          <w:sz w:val="21"/>
          <w:szCs w:val="21"/>
          <w:lang w:val="en-GB"/>
        </w:rPr>
        <w:t xml:space="preserve">Paragraph </w:t>
      </w:r>
      <w:r w:rsidRPr="0070611E">
        <w:rPr>
          <w:rFonts w:cs="Arial"/>
          <w:sz w:val="21"/>
          <w:szCs w:val="21"/>
          <w:lang w:val="en-GB"/>
        </w:rPr>
        <w:t>576 of the Civil Code.</w:t>
      </w:r>
    </w:p>
    <w:p w14:paraId="5D8275D7" w14:textId="77777777" w:rsidR="006352A1" w:rsidRDefault="006352A1" w:rsidP="00761540">
      <w:pPr>
        <w:pStyle w:val="Odstavecseseznamem"/>
        <w:numPr>
          <w:ilvl w:val="1"/>
          <w:numId w:val="11"/>
        </w:numPr>
        <w:contextualSpacing w:val="0"/>
        <w:rPr>
          <w:rFonts w:cs="Arial"/>
          <w:sz w:val="21"/>
          <w:szCs w:val="21"/>
          <w:lang w:val="en-GB"/>
        </w:rPr>
      </w:pPr>
      <w:r w:rsidRPr="00BD110E">
        <w:rPr>
          <w:rFonts w:cs="Arial"/>
          <w:sz w:val="21"/>
          <w:szCs w:val="21"/>
          <w:lang w:val="en-GB"/>
        </w:rPr>
        <w:t xml:space="preserve">This </w:t>
      </w:r>
      <w:r w:rsidR="00BD110E" w:rsidRPr="00BD110E">
        <w:rPr>
          <w:rFonts w:cs="Arial"/>
          <w:sz w:val="21"/>
          <w:szCs w:val="21"/>
          <w:lang w:val="en-GB"/>
        </w:rPr>
        <w:t>Contract</w:t>
      </w:r>
      <w:r w:rsidRPr="00BD110E">
        <w:rPr>
          <w:rFonts w:cs="Arial"/>
          <w:sz w:val="21"/>
          <w:szCs w:val="21"/>
          <w:lang w:val="en-GB"/>
        </w:rPr>
        <w:t xml:space="preserve"> shall be governed by Czech law, with the exception of conflict-of-law provisions.</w:t>
      </w:r>
    </w:p>
    <w:p w14:paraId="70EFADFE" w14:textId="77777777" w:rsidR="006352A1" w:rsidRDefault="006352A1" w:rsidP="0070611E">
      <w:pPr>
        <w:pStyle w:val="Odstavecseseznamem"/>
        <w:numPr>
          <w:ilvl w:val="1"/>
          <w:numId w:val="11"/>
        </w:numPr>
        <w:contextualSpacing w:val="0"/>
        <w:rPr>
          <w:rFonts w:cs="Arial"/>
          <w:sz w:val="21"/>
          <w:szCs w:val="21"/>
          <w:lang w:val="en-GB"/>
        </w:rPr>
      </w:pPr>
      <w:r w:rsidRPr="0070611E">
        <w:rPr>
          <w:rFonts w:cs="Arial"/>
          <w:sz w:val="21"/>
          <w:szCs w:val="21"/>
          <w:lang w:val="en-GB"/>
        </w:rPr>
        <w:t xml:space="preserve">Unless otherwise specified in this </w:t>
      </w:r>
      <w:r w:rsidR="00BD110E" w:rsidRPr="0070611E">
        <w:rPr>
          <w:rFonts w:cs="Arial"/>
          <w:sz w:val="21"/>
          <w:szCs w:val="21"/>
          <w:lang w:val="en-GB"/>
        </w:rPr>
        <w:t>Contract</w:t>
      </w:r>
      <w:r w:rsidRPr="0070611E">
        <w:rPr>
          <w:rFonts w:cs="Arial"/>
          <w:sz w:val="21"/>
          <w:szCs w:val="21"/>
          <w:lang w:val="en-GB"/>
        </w:rPr>
        <w:t xml:space="preserve">, this </w:t>
      </w:r>
      <w:r w:rsidR="00BD110E" w:rsidRPr="0070611E">
        <w:rPr>
          <w:rFonts w:cs="Arial"/>
          <w:sz w:val="21"/>
          <w:szCs w:val="21"/>
          <w:lang w:val="en-GB"/>
        </w:rPr>
        <w:t>Contract</w:t>
      </w:r>
      <w:r w:rsidRPr="0070611E">
        <w:rPr>
          <w:rFonts w:cs="Arial"/>
          <w:sz w:val="21"/>
          <w:szCs w:val="21"/>
          <w:lang w:val="en-GB"/>
        </w:rPr>
        <w:t xml:space="preserve"> may be amended only in writing, by means of a numbered amendment to this </w:t>
      </w:r>
      <w:r w:rsidR="00BD110E" w:rsidRPr="0070611E">
        <w:rPr>
          <w:rFonts w:cs="Arial"/>
          <w:sz w:val="21"/>
          <w:szCs w:val="21"/>
          <w:lang w:val="en-GB"/>
        </w:rPr>
        <w:t>Contract</w:t>
      </w:r>
      <w:r w:rsidRPr="0070611E">
        <w:rPr>
          <w:rFonts w:cs="Arial"/>
          <w:sz w:val="21"/>
          <w:szCs w:val="21"/>
          <w:lang w:val="en-GB"/>
        </w:rPr>
        <w:t xml:space="preserve"> signed by both parties. </w:t>
      </w:r>
      <w:r w:rsidR="00F44603" w:rsidRPr="0070611E">
        <w:rPr>
          <w:rFonts w:cs="Arial"/>
          <w:sz w:val="21"/>
          <w:szCs w:val="21"/>
          <w:lang w:val="en-GB"/>
        </w:rPr>
        <w:t xml:space="preserve">To </w:t>
      </w:r>
      <w:r w:rsidR="0070611E" w:rsidRPr="0070611E">
        <w:rPr>
          <w:rFonts w:cs="Arial"/>
          <w:sz w:val="21"/>
          <w:szCs w:val="21"/>
          <w:lang w:val="en-GB"/>
        </w:rPr>
        <w:t>r</w:t>
      </w:r>
      <w:r w:rsidRPr="0070611E">
        <w:rPr>
          <w:rFonts w:cs="Arial"/>
          <w:sz w:val="21"/>
          <w:szCs w:val="21"/>
          <w:lang w:val="en-GB"/>
        </w:rPr>
        <w:t xml:space="preserve">ecognize the debt incurred in connection with this </w:t>
      </w:r>
      <w:r w:rsidR="00BD110E" w:rsidRPr="0070611E">
        <w:rPr>
          <w:rFonts w:cs="Arial"/>
          <w:sz w:val="21"/>
          <w:szCs w:val="21"/>
          <w:lang w:val="en-GB"/>
        </w:rPr>
        <w:t>Contract</w:t>
      </w:r>
      <w:r w:rsidRPr="0070611E">
        <w:rPr>
          <w:rFonts w:cs="Arial"/>
          <w:sz w:val="21"/>
          <w:szCs w:val="21"/>
          <w:lang w:val="en-GB"/>
        </w:rPr>
        <w:t xml:space="preserve"> is only</w:t>
      </w:r>
      <w:r w:rsidR="00F44603" w:rsidRPr="0070611E">
        <w:rPr>
          <w:rFonts w:cs="Arial"/>
          <w:sz w:val="21"/>
          <w:szCs w:val="21"/>
          <w:lang w:val="en-GB"/>
        </w:rPr>
        <w:t xml:space="preserve"> possible</w:t>
      </w:r>
      <w:r w:rsidRPr="0070611E">
        <w:rPr>
          <w:rFonts w:cs="Arial"/>
          <w:sz w:val="21"/>
          <w:szCs w:val="21"/>
          <w:lang w:val="en-GB"/>
        </w:rPr>
        <w:t xml:space="preserve"> in wri</w:t>
      </w:r>
      <w:r w:rsidR="0070611E" w:rsidRPr="0070611E">
        <w:rPr>
          <w:rFonts w:cs="Arial"/>
          <w:sz w:val="21"/>
          <w:szCs w:val="21"/>
          <w:lang w:val="en-GB"/>
        </w:rPr>
        <w:t>t</w:t>
      </w:r>
      <w:r w:rsidRPr="0070611E">
        <w:rPr>
          <w:rFonts w:cs="Arial"/>
          <w:sz w:val="21"/>
          <w:szCs w:val="21"/>
          <w:lang w:val="en-GB"/>
        </w:rPr>
        <w:t>t</w:t>
      </w:r>
      <w:r w:rsidR="0070611E" w:rsidRPr="0070611E">
        <w:rPr>
          <w:rFonts w:cs="Arial"/>
          <w:sz w:val="21"/>
          <w:szCs w:val="21"/>
          <w:lang w:val="en-GB"/>
        </w:rPr>
        <w:t>e</w:t>
      </w:r>
      <w:r w:rsidRPr="0070611E">
        <w:rPr>
          <w:rFonts w:cs="Arial"/>
          <w:sz w:val="21"/>
          <w:szCs w:val="21"/>
          <w:lang w:val="en-GB"/>
        </w:rPr>
        <w:t>n</w:t>
      </w:r>
      <w:r w:rsidR="00F44603" w:rsidRPr="0070611E">
        <w:rPr>
          <w:rFonts w:cs="Arial"/>
          <w:sz w:val="21"/>
          <w:szCs w:val="21"/>
          <w:lang w:val="en-GB"/>
        </w:rPr>
        <w:t xml:space="preserve"> form</w:t>
      </w:r>
      <w:r w:rsidRPr="0070611E">
        <w:rPr>
          <w:rFonts w:cs="Arial"/>
          <w:sz w:val="21"/>
          <w:szCs w:val="21"/>
          <w:lang w:val="en-GB"/>
        </w:rPr>
        <w:t>.</w:t>
      </w:r>
    </w:p>
    <w:p w14:paraId="35F2D0E6" w14:textId="77777777" w:rsidR="006352A1" w:rsidRPr="0070611E" w:rsidRDefault="006352A1" w:rsidP="0070611E">
      <w:pPr>
        <w:pStyle w:val="Odstavecseseznamem"/>
        <w:numPr>
          <w:ilvl w:val="1"/>
          <w:numId w:val="11"/>
        </w:numPr>
        <w:contextualSpacing w:val="0"/>
        <w:rPr>
          <w:rFonts w:cs="Arial"/>
          <w:sz w:val="21"/>
          <w:szCs w:val="21"/>
          <w:lang w:val="en-GB"/>
        </w:rPr>
      </w:pPr>
      <w:r w:rsidRPr="0070611E">
        <w:rPr>
          <w:rFonts w:cs="Arial"/>
          <w:sz w:val="21"/>
          <w:szCs w:val="21"/>
          <w:lang w:val="en-GB"/>
        </w:rPr>
        <w:t xml:space="preserve">This </w:t>
      </w:r>
      <w:r w:rsidR="00BD110E" w:rsidRPr="0070611E">
        <w:rPr>
          <w:rFonts w:cs="Arial"/>
          <w:sz w:val="21"/>
          <w:szCs w:val="21"/>
          <w:lang w:val="en-GB"/>
        </w:rPr>
        <w:t>Contract</w:t>
      </w:r>
      <w:r w:rsidRPr="0070611E">
        <w:rPr>
          <w:rFonts w:cs="Arial"/>
          <w:sz w:val="21"/>
          <w:szCs w:val="21"/>
          <w:lang w:val="en-GB"/>
        </w:rPr>
        <w:t xml:space="preserve"> is drawn up in four copies each of </w:t>
      </w:r>
      <w:r w:rsidR="0070611E" w:rsidRPr="0070611E">
        <w:rPr>
          <w:rFonts w:cs="Arial"/>
          <w:sz w:val="21"/>
          <w:szCs w:val="21"/>
          <w:lang w:val="en-GB"/>
        </w:rPr>
        <w:t xml:space="preserve">the Contracting Parties </w:t>
      </w:r>
      <w:r w:rsidRPr="0070611E">
        <w:rPr>
          <w:rFonts w:cs="Arial"/>
          <w:sz w:val="21"/>
          <w:szCs w:val="21"/>
          <w:lang w:val="en-GB"/>
        </w:rPr>
        <w:t>shall receive 2 copies.</w:t>
      </w:r>
    </w:p>
    <w:p w14:paraId="506F9730" w14:textId="77777777" w:rsidR="00267F5A" w:rsidRDefault="00267F5A">
      <w:r>
        <w:br w:type="page"/>
      </w: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DA7E4F" w:rsidRPr="00BD110E" w14:paraId="0660C25F" w14:textId="77777777" w:rsidTr="00DA7E4F">
        <w:tc>
          <w:tcPr>
            <w:tcW w:w="4606" w:type="dxa"/>
            <w:vAlign w:val="center"/>
          </w:tcPr>
          <w:p w14:paraId="6407FF60" w14:textId="77777777" w:rsidR="00267F5A" w:rsidRDefault="00267F5A" w:rsidP="00267F5A">
            <w:pPr>
              <w:spacing w:before="60" w:after="60"/>
              <w:ind w:left="0" w:firstLine="0"/>
              <w:jc w:val="left"/>
              <w:rPr>
                <w:rFonts w:ascii="Arial" w:hAnsi="Arial" w:cs="Arial"/>
                <w:sz w:val="21"/>
                <w:szCs w:val="21"/>
                <w:lang w:val="en-GB"/>
              </w:rPr>
            </w:pPr>
          </w:p>
          <w:p w14:paraId="3F44E97D" w14:textId="41BEAD1D" w:rsidR="00DA7E4F" w:rsidRPr="00BD110E" w:rsidRDefault="000068A6" w:rsidP="00267F5A">
            <w:pPr>
              <w:spacing w:before="60" w:after="60"/>
              <w:ind w:left="0" w:firstLine="0"/>
              <w:jc w:val="left"/>
              <w:rPr>
                <w:rFonts w:ascii="Arial" w:hAnsi="Arial" w:cs="Arial"/>
                <w:sz w:val="21"/>
                <w:szCs w:val="21"/>
                <w:lang w:val="en-GB"/>
              </w:rPr>
            </w:pPr>
            <w:r>
              <w:rPr>
                <w:rFonts w:ascii="Arial" w:hAnsi="Arial" w:cs="Arial"/>
                <w:sz w:val="21"/>
                <w:szCs w:val="21"/>
                <w:lang w:val="en-GB"/>
              </w:rPr>
              <w:t>In</w:t>
            </w:r>
            <w:r w:rsidR="00267F5A">
              <w:rPr>
                <w:rFonts w:ascii="Arial" w:hAnsi="Arial" w:cs="Arial"/>
                <w:sz w:val="21"/>
                <w:szCs w:val="21"/>
                <w:lang w:val="en-GB"/>
              </w:rPr>
              <w:t xml:space="preserve"> Müncheberg</w:t>
            </w:r>
            <w:r w:rsidR="00970592" w:rsidRPr="00BD110E">
              <w:rPr>
                <w:rFonts w:ascii="Arial" w:hAnsi="Arial" w:cs="Arial"/>
                <w:sz w:val="21"/>
                <w:szCs w:val="21"/>
                <w:lang w:val="en-GB"/>
              </w:rPr>
              <w:t xml:space="preserve"> </w:t>
            </w:r>
            <w:r w:rsidR="00DA7E4F" w:rsidRPr="00BD110E">
              <w:rPr>
                <w:rFonts w:ascii="Arial" w:hAnsi="Arial" w:cs="Arial"/>
                <w:sz w:val="21"/>
                <w:szCs w:val="21"/>
                <w:lang w:val="en-GB"/>
              </w:rPr>
              <w:t>d</w:t>
            </w:r>
            <w:r>
              <w:rPr>
                <w:rFonts w:ascii="Arial" w:hAnsi="Arial" w:cs="Arial"/>
                <w:sz w:val="21"/>
                <w:szCs w:val="21"/>
                <w:lang w:val="en-GB"/>
              </w:rPr>
              <w:t>ate</w:t>
            </w:r>
          </w:p>
        </w:tc>
        <w:tc>
          <w:tcPr>
            <w:tcW w:w="5000" w:type="dxa"/>
            <w:vAlign w:val="center"/>
          </w:tcPr>
          <w:p w14:paraId="51BE2365" w14:textId="20ADB972" w:rsidR="00DA7E4F" w:rsidRPr="00BD110E" w:rsidRDefault="000068A6" w:rsidP="000068A6">
            <w:pPr>
              <w:spacing w:before="60" w:after="60"/>
              <w:ind w:left="0" w:firstLine="72"/>
              <w:jc w:val="left"/>
              <w:rPr>
                <w:rFonts w:ascii="Arial" w:hAnsi="Arial" w:cs="Arial"/>
                <w:sz w:val="21"/>
                <w:szCs w:val="21"/>
                <w:lang w:val="en-GB"/>
              </w:rPr>
            </w:pPr>
            <w:r>
              <w:rPr>
                <w:rFonts w:ascii="Arial" w:hAnsi="Arial" w:cs="Arial"/>
                <w:sz w:val="21"/>
                <w:szCs w:val="21"/>
                <w:lang w:val="en-GB"/>
              </w:rPr>
              <w:t>In Brno date</w:t>
            </w:r>
            <w:r w:rsidR="009F7A4D" w:rsidRPr="00BD110E">
              <w:rPr>
                <w:rFonts w:ascii="Arial" w:hAnsi="Arial" w:cs="Arial"/>
                <w:sz w:val="21"/>
                <w:szCs w:val="21"/>
                <w:lang w:val="en-GB"/>
              </w:rPr>
              <w:t xml:space="preserve"> </w:t>
            </w:r>
          </w:p>
        </w:tc>
      </w:tr>
      <w:tr w:rsidR="00DA7E4F" w:rsidRPr="00BD110E" w14:paraId="68710567" w14:textId="77777777" w:rsidTr="00D504BA">
        <w:trPr>
          <w:trHeight w:val="1057"/>
        </w:trPr>
        <w:tc>
          <w:tcPr>
            <w:tcW w:w="4606" w:type="dxa"/>
            <w:vAlign w:val="center"/>
          </w:tcPr>
          <w:p w14:paraId="490D6079" w14:textId="77777777" w:rsidR="00DA7E4F" w:rsidRPr="00BD110E" w:rsidRDefault="00DA7E4F" w:rsidP="00DA7E4F">
            <w:pPr>
              <w:spacing w:before="60" w:after="60"/>
              <w:ind w:left="0" w:firstLine="0"/>
              <w:jc w:val="center"/>
              <w:rPr>
                <w:rFonts w:ascii="Arial" w:hAnsi="Arial" w:cs="Arial"/>
                <w:sz w:val="21"/>
                <w:szCs w:val="21"/>
                <w:lang w:val="en-GB"/>
              </w:rPr>
            </w:pPr>
          </w:p>
        </w:tc>
        <w:tc>
          <w:tcPr>
            <w:tcW w:w="5000" w:type="dxa"/>
            <w:vAlign w:val="center"/>
          </w:tcPr>
          <w:p w14:paraId="213AD102" w14:textId="77777777" w:rsidR="00DA7E4F" w:rsidRPr="00BD110E" w:rsidRDefault="00DA7E4F" w:rsidP="00DA7E4F">
            <w:pPr>
              <w:spacing w:before="60" w:after="60"/>
              <w:ind w:left="0" w:firstLine="0"/>
              <w:jc w:val="center"/>
              <w:rPr>
                <w:rFonts w:ascii="Arial" w:hAnsi="Arial" w:cs="Arial"/>
                <w:sz w:val="21"/>
                <w:szCs w:val="21"/>
                <w:lang w:val="en-GB"/>
              </w:rPr>
            </w:pPr>
          </w:p>
        </w:tc>
      </w:tr>
      <w:tr w:rsidR="00DA7E4F" w:rsidRPr="00BD110E" w14:paraId="34D7AF1C" w14:textId="77777777" w:rsidTr="00DA7E4F">
        <w:tc>
          <w:tcPr>
            <w:tcW w:w="4606" w:type="dxa"/>
            <w:vAlign w:val="center"/>
          </w:tcPr>
          <w:p w14:paraId="52E92BCA" w14:textId="17FA30CD" w:rsidR="00DA7E4F" w:rsidRPr="00D21BE0" w:rsidRDefault="00267F5A" w:rsidP="00267F5A">
            <w:pPr>
              <w:spacing w:before="60"/>
              <w:ind w:left="0" w:firstLine="0"/>
              <w:jc w:val="center"/>
              <w:rPr>
                <w:rFonts w:ascii="Arial" w:hAnsi="Arial" w:cs="Arial"/>
                <w:sz w:val="21"/>
                <w:szCs w:val="21"/>
              </w:rPr>
            </w:pPr>
            <w:r w:rsidRPr="00D21BE0">
              <w:rPr>
                <w:rFonts w:ascii="Arial" w:hAnsi="Arial" w:cs="Arial"/>
                <w:sz w:val="21"/>
                <w:szCs w:val="21"/>
              </w:rPr>
              <w:t>Prof. Dr. Frank Ewert</w:t>
            </w:r>
          </w:p>
        </w:tc>
        <w:tc>
          <w:tcPr>
            <w:tcW w:w="5000" w:type="dxa"/>
            <w:vAlign w:val="center"/>
          </w:tcPr>
          <w:p w14:paraId="5641C963" w14:textId="77777777" w:rsidR="00DA7E4F" w:rsidRPr="00267F5A" w:rsidRDefault="00DA7E4F" w:rsidP="0090102A">
            <w:pPr>
              <w:spacing w:before="60"/>
              <w:ind w:left="0" w:firstLine="0"/>
              <w:jc w:val="center"/>
              <w:rPr>
                <w:rFonts w:ascii="Arial" w:hAnsi="Arial" w:cs="Arial"/>
                <w:sz w:val="21"/>
                <w:szCs w:val="21"/>
              </w:rPr>
            </w:pPr>
            <w:r w:rsidRPr="00267F5A">
              <w:rPr>
                <w:rFonts w:ascii="Arial" w:hAnsi="Arial" w:cs="Arial"/>
                <w:sz w:val="21"/>
                <w:szCs w:val="21"/>
              </w:rPr>
              <w:t>prof. RNDr. Ing. Michal V. Marek</w:t>
            </w:r>
            <w:r w:rsidR="00896695" w:rsidRPr="00267F5A">
              <w:rPr>
                <w:rFonts w:ascii="Arial" w:hAnsi="Arial" w:cs="Arial"/>
                <w:sz w:val="21"/>
                <w:szCs w:val="21"/>
              </w:rPr>
              <w:t>,</w:t>
            </w:r>
            <w:r w:rsidRPr="00267F5A">
              <w:rPr>
                <w:rFonts w:ascii="Arial" w:hAnsi="Arial" w:cs="Arial"/>
                <w:sz w:val="21"/>
                <w:szCs w:val="21"/>
              </w:rPr>
              <w:t xml:space="preserve"> DrSc., dr. h. c.</w:t>
            </w:r>
          </w:p>
        </w:tc>
      </w:tr>
      <w:tr w:rsidR="00DA7E4F" w:rsidRPr="00BD110E" w14:paraId="16C6E437" w14:textId="77777777" w:rsidTr="00DA7E4F">
        <w:tc>
          <w:tcPr>
            <w:tcW w:w="4606" w:type="dxa"/>
            <w:vAlign w:val="center"/>
          </w:tcPr>
          <w:p w14:paraId="51659E56" w14:textId="1EC281CD" w:rsidR="00DA7E4F" w:rsidRPr="00D21BE0" w:rsidRDefault="00267F5A" w:rsidP="0033073D">
            <w:pPr>
              <w:spacing w:before="60"/>
              <w:ind w:left="0" w:firstLine="0"/>
              <w:jc w:val="center"/>
              <w:rPr>
                <w:rFonts w:ascii="Arial" w:hAnsi="Arial" w:cs="Arial"/>
                <w:sz w:val="21"/>
                <w:szCs w:val="21"/>
              </w:rPr>
            </w:pPr>
            <w:r w:rsidRPr="00D21BE0">
              <w:rPr>
                <w:rFonts w:ascii="Arial" w:hAnsi="Arial" w:cs="Arial"/>
                <w:sz w:val="21"/>
                <w:szCs w:val="21"/>
              </w:rPr>
              <w:t>Scientific Director</w:t>
            </w:r>
          </w:p>
        </w:tc>
        <w:tc>
          <w:tcPr>
            <w:tcW w:w="5000" w:type="dxa"/>
            <w:vAlign w:val="center"/>
          </w:tcPr>
          <w:p w14:paraId="427828ED" w14:textId="036E7E42" w:rsidR="00DA7E4F" w:rsidRPr="00267F5A" w:rsidRDefault="00D36B32" w:rsidP="0090102A">
            <w:pPr>
              <w:spacing w:before="60"/>
              <w:ind w:left="0" w:firstLine="0"/>
              <w:jc w:val="center"/>
              <w:rPr>
                <w:rFonts w:ascii="Arial" w:hAnsi="Arial" w:cs="Arial"/>
                <w:sz w:val="21"/>
                <w:szCs w:val="21"/>
              </w:rPr>
            </w:pPr>
            <w:r>
              <w:rPr>
                <w:rFonts w:ascii="Arial" w:hAnsi="Arial" w:cs="Arial"/>
                <w:sz w:val="21"/>
                <w:szCs w:val="21"/>
              </w:rPr>
              <w:t>D</w:t>
            </w:r>
            <w:r w:rsidR="00511685" w:rsidRPr="00267F5A">
              <w:rPr>
                <w:rFonts w:ascii="Arial" w:hAnsi="Arial" w:cs="Arial"/>
                <w:sz w:val="21"/>
                <w:szCs w:val="21"/>
              </w:rPr>
              <w:t>irector</w:t>
            </w:r>
          </w:p>
        </w:tc>
      </w:tr>
      <w:tr w:rsidR="00DA7E4F" w:rsidRPr="00BD110E" w14:paraId="24A804A0" w14:textId="77777777" w:rsidTr="00DA7E4F">
        <w:tc>
          <w:tcPr>
            <w:tcW w:w="4606" w:type="dxa"/>
            <w:vAlign w:val="center"/>
          </w:tcPr>
          <w:p w14:paraId="2EE312AF" w14:textId="77777777" w:rsidR="00267F5A" w:rsidRPr="00D21BE0" w:rsidRDefault="00267F5A" w:rsidP="00267F5A">
            <w:pPr>
              <w:spacing w:before="60"/>
              <w:ind w:left="0" w:firstLine="0"/>
              <w:jc w:val="center"/>
              <w:rPr>
                <w:rFonts w:ascii="Arial" w:hAnsi="Arial" w:cs="Arial"/>
                <w:sz w:val="21"/>
                <w:szCs w:val="21"/>
              </w:rPr>
            </w:pPr>
          </w:p>
          <w:p w14:paraId="672DDCD5" w14:textId="78592A68" w:rsidR="00DA7E4F" w:rsidRPr="00D21BE0" w:rsidRDefault="00267F5A" w:rsidP="00267F5A">
            <w:pPr>
              <w:spacing w:before="60"/>
              <w:ind w:left="0" w:firstLine="0"/>
              <w:jc w:val="center"/>
              <w:rPr>
                <w:rFonts w:ascii="Arial" w:hAnsi="Arial" w:cs="Arial"/>
                <w:sz w:val="21"/>
                <w:szCs w:val="21"/>
              </w:rPr>
            </w:pPr>
            <w:r w:rsidRPr="00D21BE0">
              <w:rPr>
                <w:rFonts w:ascii="Arial" w:hAnsi="Arial" w:cs="Arial"/>
                <w:sz w:val="21"/>
                <w:szCs w:val="21"/>
              </w:rPr>
              <w:t xml:space="preserve">Leibniz Centre for Agricultural Landscape Research (ZALF) e.V. </w:t>
            </w:r>
          </w:p>
        </w:tc>
        <w:tc>
          <w:tcPr>
            <w:tcW w:w="5000" w:type="dxa"/>
            <w:vAlign w:val="center"/>
          </w:tcPr>
          <w:p w14:paraId="657DC2D3" w14:textId="77777777" w:rsidR="00DA7E4F" w:rsidRPr="00267F5A" w:rsidRDefault="00D504BA" w:rsidP="00267F5A">
            <w:pPr>
              <w:spacing w:before="60"/>
              <w:ind w:left="0" w:firstLine="0"/>
              <w:jc w:val="center"/>
              <w:rPr>
                <w:rFonts w:ascii="Arial" w:hAnsi="Arial" w:cs="Arial"/>
                <w:sz w:val="21"/>
                <w:szCs w:val="21"/>
              </w:rPr>
            </w:pPr>
            <w:r w:rsidRPr="00267F5A">
              <w:rPr>
                <w:rFonts w:ascii="Arial" w:hAnsi="Arial" w:cs="Arial"/>
                <w:sz w:val="21"/>
                <w:szCs w:val="21"/>
              </w:rPr>
              <w:t>Ústav</w:t>
            </w:r>
            <w:r w:rsidR="00DA7E4F" w:rsidRPr="00267F5A">
              <w:rPr>
                <w:rFonts w:ascii="Arial" w:hAnsi="Arial" w:cs="Arial"/>
                <w:sz w:val="21"/>
                <w:szCs w:val="21"/>
              </w:rPr>
              <w:t xml:space="preserve"> výzkumu globální</w:t>
            </w:r>
            <w:bookmarkStart w:id="0" w:name="_GoBack"/>
            <w:bookmarkEnd w:id="0"/>
            <w:r w:rsidR="00DA7E4F" w:rsidRPr="00267F5A">
              <w:rPr>
                <w:rFonts w:ascii="Arial" w:hAnsi="Arial" w:cs="Arial"/>
                <w:sz w:val="21"/>
                <w:szCs w:val="21"/>
              </w:rPr>
              <w:t xml:space="preserve"> změny AV ČR, v. v. i.</w:t>
            </w:r>
          </w:p>
        </w:tc>
      </w:tr>
      <w:tr w:rsidR="00267F5A" w:rsidRPr="00BD110E" w14:paraId="2FE520E5" w14:textId="77777777" w:rsidTr="00DA7E4F">
        <w:tc>
          <w:tcPr>
            <w:tcW w:w="4606" w:type="dxa"/>
            <w:vAlign w:val="center"/>
          </w:tcPr>
          <w:p w14:paraId="042BB59B" w14:textId="77777777" w:rsidR="00267F5A" w:rsidRPr="00D21BE0" w:rsidRDefault="00267F5A" w:rsidP="00267F5A">
            <w:pPr>
              <w:spacing w:before="60"/>
              <w:ind w:left="0" w:firstLine="0"/>
              <w:jc w:val="center"/>
              <w:rPr>
                <w:rFonts w:cs="Arial"/>
                <w:sz w:val="21"/>
                <w:szCs w:val="21"/>
              </w:rPr>
            </w:pPr>
          </w:p>
          <w:p w14:paraId="1BE2A891" w14:textId="77777777" w:rsidR="00267F5A" w:rsidRPr="00D21BE0" w:rsidRDefault="00267F5A" w:rsidP="00267F5A">
            <w:pPr>
              <w:spacing w:before="60"/>
              <w:ind w:left="0" w:firstLine="0"/>
              <w:jc w:val="center"/>
              <w:rPr>
                <w:rFonts w:cs="Arial"/>
                <w:sz w:val="21"/>
                <w:szCs w:val="21"/>
              </w:rPr>
            </w:pPr>
          </w:p>
          <w:p w14:paraId="00311630" w14:textId="77777777" w:rsidR="00267F5A" w:rsidRPr="00D21BE0" w:rsidRDefault="00267F5A" w:rsidP="00267F5A">
            <w:pPr>
              <w:spacing w:before="60"/>
              <w:ind w:left="0" w:firstLine="0"/>
              <w:jc w:val="center"/>
              <w:rPr>
                <w:rFonts w:cs="Arial"/>
                <w:sz w:val="21"/>
                <w:szCs w:val="21"/>
              </w:rPr>
            </w:pPr>
          </w:p>
        </w:tc>
        <w:tc>
          <w:tcPr>
            <w:tcW w:w="5000" w:type="dxa"/>
            <w:vAlign w:val="center"/>
          </w:tcPr>
          <w:p w14:paraId="762CCDEE" w14:textId="77777777" w:rsidR="00267F5A" w:rsidRPr="00267F5A" w:rsidRDefault="00267F5A" w:rsidP="00267F5A">
            <w:pPr>
              <w:spacing w:before="60"/>
              <w:ind w:left="0" w:firstLine="0"/>
              <w:jc w:val="center"/>
              <w:rPr>
                <w:rFonts w:cs="Arial"/>
                <w:sz w:val="21"/>
                <w:szCs w:val="21"/>
              </w:rPr>
            </w:pPr>
          </w:p>
        </w:tc>
      </w:tr>
      <w:tr w:rsidR="00267F5A" w:rsidRPr="00267F5A" w14:paraId="0309AFDB" w14:textId="77777777" w:rsidTr="00DA7E4F">
        <w:tc>
          <w:tcPr>
            <w:tcW w:w="4606" w:type="dxa"/>
            <w:vAlign w:val="center"/>
          </w:tcPr>
          <w:p w14:paraId="6414ACB2" w14:textId="398B6CB0" w:rsidR="00267F5A" w:rsidRPr="00D21BE0" w:rsidRDefault="00267F5A" w:rsidP="00267F5A">
            <w:pPr>
              <w:spacing w:before="60"/>
              <w:ind w:left="0" w:firstLine="0"/>
              <w:jc w:val="center"/>
              <w:rPr>
                <w:rFonts w:ascii="Arial" w:hAnsi="Arial" w:cs="Arial"/>
                <w:sz w:val="21"/>
                <w:szCs w:val="21"/>
              </w:rPr>
            </w:pPr>
            <w:r w:rsidRPr="00D21BE0">
              <w:rPr>
                <w:rFonts w:ascii="Arial" w:hAnsi="Arial" w:cs="Arial"/>
                <w:sz w:val="21"/>
                <w:szCs w:val="21"/>
              </w:rPr>
              <w:t>Cornelia Rosenberg</w:t>
            </w:r>
          </w:p>
        </w:tc>
        <w:tc>
          <w:tcPr>
            <w:tcW w:w="5000" w:type="dxa"/>
            <w:vAlign w:val="center"/>
          </w:tcPr>
          <w:p w14:paraId="08320C2C" w14:textId="77777777" w:rsidR="00267F5A" w:rsidRPr="00267F5A" w:rsidRDefault="00267F5A" w:rsidP="00267F5A">
            <w:pPr>
              <w:spacing w:before="60"/>
              <w:ind w:left="0" w:firstLine="0"/>
              <w:jc w:val="center"/>
              <w:rPr>
                <w:rFonts w:ascii="Arial" w:hAnsi="Arial" w:cs="Arial"/>
                <w:sz w:val="21"/>
                <w:szCs w:val="21"/>
              </w:rPr>
            </w:pPr>
          </w:p>
        </w:tc>
      </w:tr>
      <w:tr w:rsidR="00267F5A" w:rsidRPr="00267F5A" w14:paraId="25C04210" w14:textId="77777777" w:rsidTr="00DA7E4F">
        <w:tc>
          <w:tcPr>
            <w:tcW w:w="4606" w:type="dxa"/>
            <w:vAlign w:val="center"/>
          </w:tcPr>
          <w:p w14:paraId="212731A9" w14:textId="60E89657" w:rsidR="00267F5A" w:rsidRPr="00267F5A" w:rsidRDefault="00267F5A" w:rsidP="00267F5A">
            <w:pPr>
              <w:spacing w:before="60"/>
              <w:ind w:left="0" w:firstLine="0"/>
              <w:jc w:val="center"/>
              <w:rPr>
                <w:rFonts w:ascii="Arial" w:hAnsi="Arial" w:cs="Arial"/>
                <w:sz w:val="21"/>
                <w:szCs w:val="21"/>
              </w:rPr>
            </w:pPr>
            <w:r>
              <w:rPr>
                <w:rFonts w:ascii="Arial" w:hAnsi="Arial" w:cs="Arial"/>
                <w:sz w:val="21"/>
                <w:szCs w:val="21"/>
              </w:rPr>
              <w:t>Administrative Director</w:t>
            </w:r>
          </w:p>
        </w:tc>
        <w:tc>
          <w:tcPr>
            <w:tcW w:w="5000" w:type="dxa"/>
            <w:vAlign w:val="center"/>
          </w:tcPr>
          <w:p w14:paraId="77A8E759" w14:textId="77777777" w:rsidR="00267F5A" w:rsidRPr="00267F5A" w:rsidRDefault="00267F5A" w:rsidP="00267F5A">
            <w:pPr>
              <w:spacing w:before="60"/>
              <w:ind w:left="0" w:firstLine="0"/>
              <w:jc w:val="center"/>
              <w:rPr>
                <w:rFonts w:ascii="Arial" w:hAnsi="Arial" w:cs="Arial"/>
                <w:sz w:val="21"/>
                <w:szCs w:val="21"/>
              </w:rPr>
            </w:pPr>
          </w:p>
        </w:tc>
      </w:tr>
      <w:tr w:rsidR="00267F5A" w:rsidRPr="00267F5A" w14:paraId="5CA4CE4E" w14:textId="77777777" w:rsidTr="00DA7E4F">
        <w:tc>
          <w:tcPr>
            <w:tcW w:w="4606" w:type="dxa"/>
            <w:vAlign w:val="center"/>
          </w:tcPr>
          <w:p w14:paraId="5B131275" w14:textId="77777777" w:rsidR="00267F5A" w:rsidRDefault="00267F5A" w:rsidP="00267F5A">
            <w:pPr>
              <w:spacing w:before="60"/>
              <w:ind w:left="0" w:firstLine="0"/>
              <w:jc w:val="center"/>
              <w:rPr>
                <w:rFonts w:ascii="Arial" w:hAnsi="Arial" w:cs="Arial"/>
                <w:sz w:val="21"/>
                <w:szCs w:val="21"/>
              </w:rPr>
            </w:pPr>
          </w:p>
          <w:p w14:paraId="29AF907A" w14:textId="14C4C054" w:rsidR="00267F5A" w:rsidRPr="00267F5A" w:rsidRDefault="00267F5A" w:rsidP="00267F5A">
            <w:pPr>
              <w:spacing w:before="60"/>
              <w:ind w:left="0" w:firstLine="0"/>
              <w:jc w:val="center"/>
              <w:rPr>
                <w:rFonts w:ascii="Arial" w:hAnsi="Arial" w:cs="Arial"/>
                <w:sz w:val="21"/>
                <w:szCs w:val="21"/>
              </w:rPr>
            </w:pPr>
            <w:r w:rsidRPr="00267F5A">
              <w:rPr>
                <w:rFonts w:ascii="Arial" w:hAnsi="Arial" w:cs="Arial"/>
                <w:sz w:val="21"/>
                <w:szCs w:val="21"/>
              </w:rPr>
              <w:t>Leibniz Centre for Agricultural Landscape Research (ZALF) e.V.</w:t>
            </w:r>
          </w:p>
        </w:tc>
        <w:tc>
          <w:tcPr>
            <w:tcW w:w="5000" w:type="dxa"/>
            <w:vAlign w:val="center"/>
          </w:tcPr>
          <w:p w14:paraId="4F467289" w14:textId="77777777" w:rsidR="00267F5A" w:rsidRPr="00267F5A" w:rsidRDefault="00267F5A" w:rsidP="00267F5A">
            <w:pPr>
              <w:spacing w:before="60"/>
              <w:ind w:left="0" w:firstLine="0"/>
              <w:jc w:val="center"/>
              <w:rPr>
                <w:rFonts w:ascii="Arial" w:hAnsi="Arial" w:cs="Arial"/>
                <w:sz w:val="21"/>
                <w:szCs w:val="21"/>
              </w:rPr>
            </w:pPr>
          </w:p>
        </w:tc>
      </w:tr>
    </w:tbl>
    <w:p w14:paraId="5CC63E26" w14:textId="77777777" w:rsidR="006352A1" w:rsidRDefault="006352A1" w:rsidP="007B42F4">
      <w:pPr>
        <w:ind w:left="0" w:firstLine="0"/>
        <w:rPr>
          <w:rFonts w:cs="Arial"/>
          <w:sz w:val="21"/>
          <w:szCs w:val="21"/>
        </w:rPr>
      </w:pPr>
    </w:p>
    <w:p w14:paraId="25AC1D0E" w14:textId="77777777" w:rsidR="00267F5A" w:rsidRPr="00267F5A" w:rsidRDefault="00267F5A" w:rsidP="007B42F4">
      <w:pPr>
        <w:ind w:left="0" w:firstLine="0"/>
        <w:rPr>
          <w:rFonts w:cs="Arial"/>
          <w:sz w:val="21"/>
          <w:szCs w:val="21"/>
        </w:rPr>
      </w:pPr>
    </w:p>
    <w:sectPr w:rsidR="00267F5A" w:rsidRPr="00267F5A"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FBF35" w14:textId="77777777" w:rsidR="00AD1DF8" w:rsidRDefault="00AD1DF8" w:rsidP="00E837B7">
      <w:pPr>
        <w:spacing w:before="0" w:after="0"/>
      </w:pPr>
      <w:r>
        <w:separator/>
      </w:r>
    </w:p>
  </w:endnote>
  <w:endnote w:type="continuationSeparator" w:id="0">
    <w:p w14:paraId="74315976" w14:textId="77777777" w:rsidR="00AD1DF8" w:rsidRDefault="00AD1DF8"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DEBD" w14:textId="77777777" w:rsidR="003D598F" w:rsidRPr="00606B8A" w:rsidRDefault="003D598F" w:rsidP="00EA13EF">
    <w:pPr>
      <w:pStyle w:val="Zhlav"/>
      <w:rPr>
        <w:rFonts w:cs="Arial"/>
        <w:b/>
        <w:bCs/>
        <w:color w:val="004894"/>
      </w:rPr>
    </w:pPr>
    <w:r w:rsidRPr="00606B8A">
      <w:rPr>
        <w:rFonts w:cs="Arial"/>
        <w:b/>
        <w:bCs/>
        <w:color w:val="004894"/>
      </w:rPr>
      <w:t>__________________________________________________________________________</w:t>
    </w:r>
  </w:p>
  <w:p w14:paraId="4120A372" w14:textId="77777777" w:rsidR="003D598F" w:rsidRPr="00E837B7" w:rsidRDefault="003D598F" w:rsidP="00EA13EF">
    <w:pPr>
      <w:pStyle w:val="Zhlav"/>
      <w:spacing w:after="120"/>
      <w:jc w:val="center"/>
      <w:rPr>
        <w:rFonts w:cs="Arial"/>
        <w:bCs/>
        <w:sz w:val="8"/>
        <w:szCs w:val="8"/>
      </w:rPr>
    </w:pPr>
  </w:p>
  <w:p w14:paraId="1C2B1B64" w14:textId="65079E44" w:rsidR="003D598F" w:rsidRPr="006F6BBE" w:rsidRDefault="003D598F" w:rsidP="00EA13EF">
    <w:pPr>
      <w:pStyle w:val="Zpat"/>
      <w:jc w:val="center"/>
      <w:rPr>
        <w:rFonts w:cs="Arial"/>
        <w:sz w:val="21"/>
        <w:szCs w:val="21"/>
      </w:rPr>
    </w:pPr>
    <w:r w:rsidRPr="006F6BBE">
      <w:rPr>
        <w:rFonts w:cs="Arial"/>
        <w:bCs/>
        <w:sz w:val="21"/>
        <w:szCs w:val="21"/>
      </w:rPr>
      <w:t xml:space="preserve">Strana </w:t>
    </w:r>
    <w:r w:rsidR="00E64242" w:rsidRPr="006F6BBE">
      <w:rPr>
        <w:rFonts w:cs="Arial"/>
        <w:bCs/>
        <w:sz w:val="21"/>
        <w:szCs w:val="21"/>
      </w:rPr>
      <w:fldChar w:fldCharType="begin"/>
    </w:r>
    <w:r w:rsidRPr="006F6BBE">
      <w:rPr>
        <w:rFonts w:cs="Arial"/>
        <w:bCs/>
        <w:sz w:val="21"/>
        <w:szCs w:val="21"/>
      </w:rPr>
      <w:instrText xml:space="preserve"> PAGE </w:instrText>
    </w:r>
    <w:r w:rsidR="00E64242" w:rsidRPr="006F6BBE">
      <w:rPr>
        <w:rFonts w:cs="Arial"/>
        <w:bCs/>
        <w:sz w:val="21"/>
        <w:szCs w:val="21"/>
      </w:rPr>
      <w:fldChar w:fldCharType="separate"/>
    </w:r>
    <w:r w:rsidR="00D21BE0">
      <w:rPr>
        <w:rFonts w:cs="Arial"/>
        <w:bCs/>
        <w:noProof/>
        <w:sz w:val="21"/>
        <w:szCs w:val="21"/>
      </w:rPr>
      <w:t>2</w:t>
    </w:r>
    <w:r w:rsidR="00E64242" w:rsidRPr="006F6BBE">
      <w:rPr>
        <w:rFonts w:cs="Arial"/>
        <w:bCs/>
        <w:sz w:val="21"/>
        <w:szCs w:val="21"/>
      </w:rPr>
      <w:fldChar w:fldCharType="end"/>
    </w:r>
    <w:r w:rsidRPr="006F6BBE">
      <w:rPr>
        <w:rFonts w:cs="Arial"/>
        <w:bCs/>
        <w:sz w:val="21"/>
        <w:szCs w:val="21"/>
      </w:rPr>
      <w:t xml:space="preserve"> (celkem </w:t>
    </w:r>
    <w:r w:rsidR="00E64242" w:rsidRPr="006F6BBE">
      <w:rPr>
        <w:rFonts w:cs="Arial"/>
        <w:bCs/>
        <w:sz w:val="21"/>
        <w:szCs w:val="21"/>
      </w:rPr>
      <w:fldChar w:fldCharType="begin"/>
    </w:r>
    <w:r w:rsidRPr="006F6BBE">
      <w:rPr>
        <w:rFonts w:cs="Arial"/>
        <w:bCs/>
        <w:sz w:val="21"/>
        <w:szCs w:val="21"/>
      </w:rPr>
      <w:instrText xml:space="preserve"> NUMPAGES </w:instrText>
    </w:r>
    <w:r w:rsidR="00E64242" w:rsidRPr="006F6BBE">
      <w:rPr>
        <w:rFonts w:cs="Arial"/>
        <w:bCs/>
        <w:sz w:val="21"/>
        <w:szCs w:val="21"/>
      </w:rPr>
      <w:fldChar w:fldCharType="separate"/>
    </w:r>
    <w:r w:rsidR="00D21BE0">
      <w:rPr>
        <w:rFonts w:cs="Arial"/>
        <w:bCs/>
        <w:noProof/>
        <w:sz w:val="21"/>
        <w:szCs w:val="21"/>
      </w:rPr>
      <w:t>5</w:t>
    </w:r>
    <w:r w:rsidR="00E64242"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35C0" w14:textId="77777777" w:rsidR="003D598F" w:rsidRPr="00606B8A" w:rsidRDefault="003D598F" w:rsidP="00E837B7">
    <w:pPr>
      <w:pStyle w:val="Zhlav"/>
      <w:rPr>
        <w:rFonts w:cs="Arial"/>
        <w:b/>
        <w:bCs/>
        <w:color w:val="004894"/>
      </w:rPr>
    </w:pPr>
    <w:r w:rsidRPr="00606B8A">
      <w:rPr>
        <w:rFonts w:cs="Arial"/>
        <w:b/>
        <w:bCs/>
        <w:color w:val="004894"/>
      </w:rPr>
      <w:t>__________________________________________________________________________</w:t>
    </w:r>
  </w:p>
  <w:p w14:paraId="7022BE32" w14:textId="77777777" w:rsidR="003D598F" w:rsidRPr="00E837B7" w:rsidRDefault="003D598F" w:rsidP="00E837B7">
    <w:pPr>
      <w:pStyle w:val="Zhlav"/>
      <w:spacing w:after="120"/>
      <w:jc w:val="center"/>
      <w:rPr>
        <w:rFonts w:cs="Arial"/>
        <w:bCs/>
        <w:sz w:val="8"/>
        <w:szCs w:val="8"/>
      </w:rPr>
    </w:pPr>
  </w:p>
  <w:p w14:paraId="7FE76DE2" w14:textId="32E81BA0" w:rsidR="003D598F" w:rsidRPr="00E837B7" w:rsidRDefault="003D598F" w:rsidP="00E837B7">
    <w:pPr>
      <w:pStyle w:val="Zpat"/>
      <w:jc w:val="center"/>
      <w:rPr>
        <w:rFonts w:cs="Arial"/>
      </w:rPr>
    </w:pPr>
    <w:r w:rsidRPr="00606B8A">
      <w:rPr>
        <w:rFonts w:cs="Arial"/>
        <w:bCs/>
      </w:rPr>
      <w:t xml:space="preserve">Strana </w:t>
    </w:r>
    <w:r w:rsidR="00E64242" w:rsidRPr="00606B8A">
      <w:rPr>
        <w:rFonts w:cs="Arial"/>
        <w:bCs/>
      </w:rPr>
      <w:fldChar w:fldCharType="begin"/>
    </w:r>
    <w:r w:rsidRPr="00606B8A">
      <w:rPr>
        <w:rFonts w:cs="Arial"/>
        <w:bCs/>
      </w:rPr>
      <w:instrText xml:space="preserve"> PAGE </w:instrText>
    </w:r>
    <w:r w:rsidR="00E64242" w:rsidRPr="00606B8A">
      <w:rPr>
        <w:rFonts w:cs="Arial"/>
        <w:bCs/>
      </w:rPr>
      <w:fldChar w:fldCharType="separate"/>
    </w:r>
    <w:r w:rsidR="00D21BE0">
      <w:rPr>
        <w:rFonts w:cs="Arial"/>
        <w:bCs/>
        <w:noProof/>
      </w:rPr>
      <w:t>1</w:t>
    </w:r>
    <w:r w:rsidR="00E64242" w:rsidRPr="00606B8A">
      <w:rPr>
        <w:rFonts w:cs="Arial"/>
        <w:bCs/>
      </w:rPr>
      <w:fldChar w:fldCharType="end"/>
    </w:r>
    <w:r w:rsidRPr="00606B8A">
      <w:rPr>
        <w:rFonts w:cs="Arial"/>
        <w:bCs/>
      </w:rPr>
      <w:t xml:space="preserve"> (celkem </w:t>
    </w:r>
    <w:r w:rsidR="00E64242" w:rsidRPr="00606B8A">
      <w:rPr>
        <w:rFonts w:cs="Arial"/>
        <w:bCs/>
      </w:rPr>
      <w:fldChar w:fldCharType="begin"/>
    </w:r>
    <w:r w:rsidRPr="00606B8A">
      <w:rPr>
        <w:rFonts w:cs="Arial"/>
        <w:bCs/>
      </w:rPr>
      <w:instrText xml:space="preserve"> NUMPAGES </w:instrText>
    </w:r>
    <w:r w:rsidR="00E64242" w:rsidRPr="00606B8A">
      <w:rPr>
        <w:rFonts w:cs="Arial"/>
        <w:bCs/>
      </w:rPr>
      <w:fldChar w:fldCharType="separate"/>
    </w:r>
    <w:r w:rsidR="00D21BE0">
      <w:rPr>
        <w:rFonts w:cs="Arial"/>
        <w:bCs/>
        <w:noProof/>
      </w:rPr>
      <w:t>5</w:t>
    </w:r>
    <w:r w:rsidR="00E64242"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EF15" w14:textId="77777777" w:rsidR="00AD1DF8" w:rsidRDefault="00AD1DF8" w:rsidP="00E837B7">
      <w:pPr>
        <w:spacing w:before="0" w:after="0"/>
      </w:pPr>
      <w:r>
        <w:separator/>
      </w:r>
    </w:p>
  </w:footnote>
  <w:footnote w:type="continuationSeparator" w:id="0">
    <w:p w14:paraId="460720C9" w14:textId="77777777" w:rsidR="00AD1DF8" w:rsidRDefault="00AD1DF8"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5FB3" w14:textId="50846796" w:rsidR="003D598F" w:rsidRPr="00F56F56" w:rsidRDefault="00D76E64" w:rsidP="006D467E">
    <w:pPr>
      <w:pStyle w:val="Zkladntext"/>
      <w:suppressAutoHyphens/>
      <w:spacing w:before="0" w:after="0" w:line="240" w:lineRule="atLeast"/>
      <w:jc w:val="left"/>
      <w:rPr>
        <w:rFonts w:ascii="Arial" w:hAnsi="Arial" w:cs="Arial"/>
        <w:sz w:val="20"/>
      </w:rPr>
    </w:pPr>
    <w:r>
      <w:rPr>
        <w:rFonts w:ascii="Arial" w:hAnsi="Arial" w:cs="Arial"/>
        <w:sz w:val="20"/>
      </w:rPr>
      <w:t>HERMES and MONICA</w:t>
    </w:r>
  </w:p>
  <w:p w14:paraId="37F036E9" w14:textId="77777777" w:rsidR="003D598F" w:rsidRPr="00E837B7" w:rsidRDefault="003D598F"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15775D2B" w14:textId="77777777" w:rsidR="003D598F" w:rsidRPr="00EA13EF" w:rsidRDefault="003D598F"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98C4" w14:textId="77777777" w:rsidR="00C0624C" w:rsidRDefault="00C0624C" w:rsidP="00C0624C">
    <w:pPr>
      <w:pStyle w:val="Zhlav"/>
      <w:ind w:left="0" w:firstLine="0"/>
      <w:jc w:val="center"/>
      <w:rPr>
        <w:rFonts w:cs="Arial"/>
        <w:b/>
        <w:bCs/>
        <w:color w:val="004894"/>
      </w:rPr>
    </w:pPr>
    <w:r>
      <w:rPr>
        <w:noProof/>
        <w:lang w:eastAsia="cs-CZ"/>
      </w:rPr>
      <w:drawing>
        <wp:inline distT="0" distB="0" distL="0" distR="0" wp14:anchorId="47718E71" wp14:editId="6A7268B4">
          <wp:extent cx="144780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709"/>
                  <a:stretch/>
                </pic:blipFill>
                <pic:spPr bwMode="auto">
                  <a:xfrm>
                    <a:off x="0" y="0"/>
                    <a:ext cx="1447800" cy="523875"/>
                  </a:xfrm>
                  <a:prstGeom prst="rect">
                    <a:avLst/>
                  </a:prstGeom>
                  <a:noFill/>
                  <a:ln>
                    <a:noFill/>
                  </a:ln>
                  <a:extLst>
                    <a:ext uri="{53640926-AAD7-44D8-BBD7-CCE9431645EC}">
                      <a14:shadowObscured xmlns:a14="http://schemas.microsoft.com/office/drawing/2010/main"/>
                    </a:ext>
                  </a:extLst>
                </pic:spPr>
              </pic:pic>
            </a:graphicData>
          </a:graphic>
        </wp:inline>
      </w:drawing>
    </w:r>
    <w:r w:rsidRPr="00592ABC">
      <w:rPr>
        <w:rFonts w:cs="Arial"/>
        <w:noProof/>
        <w:lang w:eastAsia="cs-CZ"/>
      </w:rPr>
      <w:drawing>
        <wp:inline distT="0" distB="0" distL="0" distR="0" wp14:anchorId="4227B18F" wp14:editId="07D39192">
          <wp:extent cx="5760720" cy="1280795"/>
          <wp:effectExtent l="0" t="0" r="0" b="0"/>
          <wp:docPr id="4" name="Obrázek 4" descr="C:\Users\Michal\AppData\Local\Temp\Rar$DIa0.975\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ppData\Local\Temp\Rar$DIa0.975\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p>
  <w:p w14:paraId="4E415578" w14:textId="77777777" w:rsidR="003D598F" w:rsidRPr="00E837B7" w:rsidRDefault="003D598F" w:rsidP="00F2411C">
    <w:pPr>
      <w:pStyle w:val="Zhlav"/>
      <w:ind w:left="0" w:firstLine="0"/>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802"/>
    <w:multiLevelType w:val="hybridMultilevel"/>
    <w:tmpl w:val="5C98D170"/>
    <w:lvl w:ilvl="0" w:tplc="04050019">
      <w:start w:val="1"/>
      <w:numFmt w:val="lowerLetter"/>
      <w:lvlText w:val="%1."/>
      <w:lvlJc w:val="left"/>
      <w:pPr>
        <w:ind w:left="1440" w:hanging="360"/>
      </w:p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A664E57"/>
    <w:multiLevelType w:val="hybridMultilevel"/>
    <w:tmpl w:val="264A45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4" w15:restartNumberingAfterBreak="0">
    <w:nsid w:val="453721E5"/>
    <w:multiLevelType w:val="multilevel"/>
    <w:tmpl w:val="B53AF1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5"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6"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hint="default"/>
      </w:rPr>
    </w:lvl>
    <w:lvl w:ilvl="1" w:tplc="BD04CB5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15:restartNumberingAfterBreak="0">
    <w:nsid w:val="59EC017D"/>
    <w:multiLevelType w:val="hybridMultilevel"/>
    <w:tmpl w:val="754694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2"/>
  </w:num>
  <w:num w:numId="2">
    <w:abstractNumId w:val="8"/>
  </w:num>
  <w:num w:numId="3">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8"/>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1"/>
  </w:num>
  <w:num w:numId="10">
    <w:abstractNumId w:val="3"/>
  </w:num>
  <w:num w:numId="11">
    <w:abstractNumId w:val="12"/>
  </w:num>
  <w:num w:numId="12">
    <w:abstractNumId w:val="5"/>
  </w:num>
  <w:num w:numId="13">
    <w:abstractNumId w:val="7"/>
  </w:num>
  <w:num w:numId="14">
    <w:abstractNumId w:val="4"/>
  </w:num>
  <w:num w:numId="15">
    <w:abstractNumId w:val="6"/>
  </w:num>
  <w:num w:numId="16">
    <w:abstractNumId w:val="0"/>
  </w:num>
  <w:num w:numId="17">
    <w:abstractNumId w:val="1"/>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002DA9"/>
    <w:rsid w:val="00003B7C"/>
    <w:rsid w:val="000068A6"/>
    <w:rsid w:val="00010FBD"/>
    <w:rsid w:val="00015A26"/>
    <w:rsid w:val="00016695"/>
    <w:rsid w:val="00016A93"/>
    <w:rsid w:val="00020674"/>
    <w:rsid w:val="00020A1D"/>
    <w:rsid w:val="00031E49"/>
    <w:rsid w:val="00032BC1"/>
    <w:rsid w:val="00035581"/>
    <w:rsid w:val="000357BE"/>
    <w:rsid w:val="00040171"/>
    <w:rsid w:val="00040FEA"/>
    <w:rsid w:val="00041A90"/>
    <w:rsid w:val="0005326E"/>
    <w:rsid w:val="000608FD"/>
    <w:rsid w:val="00061533"/>
    <w:rsid w:val="00065392"/>
    <w:rsid w:val="00067109"/>
    <w:rsid w:val="00071989"/>
    <w:rsid w:val="00071DC4"/>
    <w:rsid w:val="00074353"/>
    <w:rsid w:val="00081DEA"/>
    <w:rsid w:val="00084DE4"/>
    <w:rsid w:val="00085079"/>
    <w:rsid w:val="000873B4"/>
    <w:rsid w:val="000905B6"/>
    <w:rsid w:val="00090B69"/>
    <w:rsid w:val="00096CC2"/>
    <w:rsid w:val="000A0E63"/>
    <w:rsid w:val="000B0562"/>
    <w:rsid w:val="000B0991"/>
    <w:rsid w:val="000B146D"/>
    <w:rsid w:val="000B2F72"/>
    <w:rsid w:val="000B5E13"/>
    <w:rsid w:val="000B5F94"/>
    <w:rsid w:val="000B64FF"/>
    <w:rsid w:val="000B760E"/>
    <w:rsid w:val="000C1900"/>
    <w:rsid w:val="000C6CB7"/>
    <w:rsid w:val="000D1948"/>
    <w:rsid w:val="000D6690"/>
    <w:rsid w:val="000E07E5"/>
    <w:rsid w:val="000E161F"/>
    <w:rsid w:val="000F0997"/>
    <w:rsid w:val="000F6313"/>
    <w:rsid w:val="00104399"/>
    <w:rsid w:val="00104E43"/>
    <w:rsid w:val="0010510A"/>
    <w:rsid w:val="00106E4A"/>
    <w:rsid w:val="001105B2"/>
    <w:rsid w:val="00110D2C"/>
    <w:rsid w:val="001151CC"/>
    <w:rsid w:val="001201C0"/>
    <w:rsid w:val="001244D4"/>
    <w:rsid w:val="001271F5"/>
    <w:rsid w:val="0012722F"/>
    <w:rsid w:val="001278C9"/>
    <w:rsid w:val="001300F7"/>
    <w:rsid w:val="00131D84"/>
    <w:rsid w:val="001425E7"/>
    <w:rsid w:val="00150233"/>
    <w:rsid w:val="001534DF"/>
    <w:rsid w:val="001539CB"/>
    <w:rsid w:val="00155BF6"/>
    <w:rsid w:val="001576F7"/>
    <w:rsid w:val="00157812"/>
    <w:rsid w:val="00165AC0"/>
    <w:rsid w:val="0016620C"/>
    <w:rsid w:val="00166EF9"/>
    <w:rsid w:val="00167429"/>
    <w:rsid w:val="0017523F"/>
    <w:rsid w:val="00184A58"/>
    <w:rsid w:val="00185E57"/>
    <w:rsid w:val="00187A77"/>
    <w:rsid w:val="001918B2"/>
    <w:rsid w:val="00193C08"/>
    <w:rsid w:val="00195560"/>
    <w:rsid w:val="0019664E"/>
    <w:rsid w:val="001A3233"/>
    <w:rsid w:val="001A372A"/>
    <w:rsid w:val="001A4C70"/>
    <w:rsid w:val="001B208D"/>
    <w:rsid w:val="001B3A89"/>
    <w:rsid w:val="001B445F"/>
    <w:rsid w:val="001B6165"/>
    <w:rsid w:val="001C1688"/>
    <w:rsid w:val="001C2981"/>
    <w:rsid w:val="001C3179"/>
    <w:rsid w:val="001D3E6E"/>
    <w:rsid w:val="001E06F3"/>
    <w:rsid w:val="001E1116"/>
    <w:rsid w:val="001E666F"/>
    <w:rsid w:val="001F250B"/>
    <w:rsid w:val="001F5F10"/>
    <w:rsid w:val="001F676E"/>
    <w:rsid w:val="00200E68"/>
    <w:rsid w:val="002036C7"/>
    <w:rsid w:val="00205A94"/>
    <w:rsid w:val="00206064"/>
    <w:rsid w:val="00210D70"/>
    <w:rsid w:val="002117F1"/>
    <w:rsid w:val="00212401"/>
    <w:rsid w:val="00213072"/>
    <w:rsid w:val="002142D1"/>
    <w:rsid w:val="0021666C"/>
    <w:rsid w:val="002218A9"/>
    <w:rsid w:val="002265A0"/>
    <w:rsid w:val="002266F4"/>
    <w:rsid w:val="002267EF"/>
    <w:rsid w:val="002358A6"/>
    <w:rsid w:val="00237009"/>
    <w:rsid w:val="0024072D"/>
    <w:rsid w:val="0024604C"/>
    <w:rsid w:val="00252459"/>
    <w:rsid w:val="0025320E"/>
    <w:rsid w:val="00257523"/>
    <w:rsid w:val="00266A59"/>
    <w:rsid w:val="00267F5A"/>
    <w:rsid w:val="00271F9B"/>
    <w:rsid w:val="00272184"/>
    <w:rsid w:val="002738CF"/>
    <w:rsid w:val="002744D2"/>
    <w:rsid w:val="00276278"/>
    <w:rsid w:val="002769BD"/>
    <w:rsid w:val="00277399"/>
    <w:rsid w:val="002774BB"/>
    <w:rsid w:val="00283F9B"/>
    <w:rsid w:val="0028506E"/>
    <w:rsid w:val="00287875"/>
    <w:rsid w:val="00290C01"/>
    <w:rsid w:val="002921E3"/>
    <w:rsid w:val="00292690"/>
    <w:rsid w:val="00293780"/>
    <w:rsid w:val="00297815"/>
    <w:rsid w:val="002A062A"/>
    <w:rsid w:val="002A10CE"/>
    <w:rsid w:val="002A3334"/>
    <w:rsid w:val="002A4BE0"/>
    <w:rsid w:val="002B054C"/>
    <w:rsid w:val="002B09B1"/>
    <w:rsid w:val="002C32A7"/>
    <w:rsid w:val="002C51D1"/>
    <w:rsid w:val="002D1D3E"/>
    <w:rsid w:val="002E795A"/>
    <w:rsid w:val="002F5DC3"/>
    <w:rsid w:val="002F7663"/>
    <w:rsid w:val="00300773"/>
    <w:rsid w:val="00304992"/>
    <w:rsid w:val="003059FC"/>
    <w:rsid w:val="00307379"/>
    <w:rsid w:val="00313536"/>
    <w:rsid w:val="0032134F"/>
    <w:rsid w:val="00322B24"/>
    <w:rsid w:val="00322F8C"/>
    <w:rsid w:val="00324846"/>
    <w:rsid w:val="003271F6"/>
    <w:rsid w:val="0033073D"/>
    <w:rsid w:val="00331799"/>
    <w:rsid w:val="00332790"/>
    <w:rsid w:val="00335949"/>
    <w:rsid w:val="00336BAB"/>
    <w:rsid w:val="00342A86"/>
    <w:rsid w:val="0034373B"/>
    <w:rsid w:val="003539BE"/>
    <w:rsid w:val="003558DA"/>
    <w:rsid w:val="00357108"/>
    <w:rsid w:val="0036166F"/>
    <w:rsid w:val="00362708"/>
    <w:rsid w:val="00376E9F"/>
    <w:rsid w:val="00382D22"/>
    <w:rsid w:val="003A5248"/>
    <w:rsid w:val="003A5567"/>
    <w:rsid w:val="003A6B41"/>
    <w:rsid w:val="003B0B43"/>
    <w:rsid w:val="003B120C"/>
    <w:rsid w:val="003C4D53"/>
    <w:rsid w:val="003C635A"/>
    <w:rsid w:val="003C68DE"/>
    <w:rsid w:val="003C74B6"/>
    <w:rsid w:val="003D1381"/>
    <w:rsid w:val="003D2092"/>
    <w:rsid w:val="003D3CF0"/>
    <w:rsid w:val="003D5650"/>
    <w:rsid w:val="003D598F"/>
    <w:rsid w:val="003E4DCC"/>
    <w:rsid w:val="003E6BE8"/>
    <w:rsid w:val="003F2838"/>
    <w:rsid w:val="0040305D"/>
    <w:rsid w:val="00414754"/>
    <w:rsid w:val="0041559E"/>
    <w:rsid w:val="00415FB3"/>
    <w:rsid w:val="004218BE"/>
    <w:rsid w:val="0042389A"/>
    <w:rsid w:val="004323AF"/>
    <w:rsid w:val="00433463"/>
    <w:rsid w:val="00440A58"/>
    <w:rsid w:val="00444718"/>
    <w:rsid w:val="004476EA"/>
    <w:rsid w:val="00451D33"/>
    <w:rsid w:val="0045430C"/>
    <w:rsid w:val="004555CD"/>
    <w:rsid w:val="004626E6"/>
    <w:rsid w:val="00462B3A"/>
    <w:rsid w:val="004640C0"/>
    <w:rsid w:val="0046698A"/>
    <w:rsid w:val="00471DBB"/>
    <w:rsid w:val="00471DD6"/>
    <w:rsid w:val="00474362"/>
    <w:rsid w:val="0048468B"/>
    <w:rsid w:val="00486232"/>
    <w:rsid w:val="00486D0C"/>
    <w:rsid w:val="004877A5"/>
    <w:rsid w:val="00492D59"/>
    <w:rsid w:val="00493969"/>
    <w:rsid w:val="004A0C3E"/>
    <w:rsid w:val="004A26A3"/>
    <w:rsid w:val="004B42BF"/>
    <w:rsid w:val="004B68F3"/>
    <w:rsid w:val="004C76FA"/>
    <w:rsid w:val="004D0267"/>
    <w:rsid w:val="004D573B"/>
    <w:rsid w:val="004D5D78"/>
    <w:rsid w:val="004D77FA"/>
    <w:rsid w:val="004E240E"/>
    <w:rsid w:val="004F6C29"/>
    <w:rsid w:val="004F78B5"/>
    <w:rsid w:val="00501564"/>
    <w:rsid w:val="00501C4C"/>
    <w:rsid w:val="005059C1"/>
    <w:rsid w:val="00506F22"/>
    <w:rsid w:val="00511685"/>
    <w:rsid w:val="00514C1D"/>
    <w:rsid w:val="00517CA3"/>
    <w:rsid w:val="00517DEC"/>
    <w:rsid w:val="005211CC"/>
    <w:rsid w:val="00522F9D"/>
    <w:rsid w:val="00531A39"/>
    <w:rsid w:val="00533058"/>
    <w:rsid w:val="00533119"/>
    <w:rsid w:val="00543DAB"/>
    <w:rsid w:val="00544E72"/>
    <w:rsid w:val="00546EE3"/>
    <w:rsid w:val="0055351E"/>
    <w:rsid w:val="0055374D"/>
    <w:rsid w:val="00565416"/>
    <w:rsid w:val="005675F2"/>
    <w:rsid w:val="0057367C"/>
    <w:rsid w:val="00575F0C"/>
    <w:rsid w:val="00576AC1"/>
    <w:rsid w:val="00582DF8"/>
    <w:rsid w:val="0058462B"/>
    <w:rsid w:val="0058472A"/>
    <w:rsid w:val="00586995"/>
    <w:rsid w:val="005902CB"/>
    <w:rsid w:val="00592978"/>
    <w:rsid w:val="00593291"/>
    <w:rsid w:val="005954A0"/>
    <w:rsid w:val="0059631C"/>
    <w:rsid w:val="005A1F41"/>
    <w:rsid w:val="005A2C26"/>
    <w:rsid w:val="005A5AFA"/>
    <w:rsid w:val="005B2405"/>
    <w:rsid w:val="005B29A0"/>
    <w:rsid w:val="005B3499"/>
    <w:rsid w:val="005B6773"/>
    <w:rsid w:val="005C0C5A"/>
    <w:rsid w:val="005C2F13"/>
    <w:rsid w:val="005C3B19"/>
    <w:rsid w:val="005C6AF7"/>
    <w:rsid w:val="005D2A68"/>
    <w:rsid w:val="005D35CA"/>
    <w:rsid w:val="005D529A"/>
    <w:rsid w:val="005E0907"/>
    <w:rsid w:val="005E11EC"/>
    <w:rsid w:val="005E2DB8"/>
    <w:rsid w:val="005E2E8B"/>
    <w:rsid w:val="005E36D3"/>
    <w:rsid w:val="005F2A58"/>
    <w:rsid w:val="005F7172"/>
    <w:rsid w:val="0060233C"/>
    <w:rsid w:val="00606D48"/>
    <w:rsid w:val="00607FAE"/>
    <w:rsid w:val="00607FD0"/>
    <w:rsid w:val="00610E90"/>
    <w:rsid w:val="006262A5"/>
    <w:rsid w:val="0063236A"/>
    <w:rsid w:val="00633EDF"/>
    <w:rsid w:val="0063402F"/>
    <w:rsid w:val="006352A1"/>
    <w:rsid w:val="00642F70"/>
    <w:rsid w:val="00647171"/>
    <w:rsid w:val="00647399"/>
    <w:rsid w:val="00650E9A"/>
    <w:rsid w:val="006517A0"/>
    <w:rsid w:val="00655DCA"/>
    <w:rsid w:val="006560B1"/>
    <w:rsid w:val="00660856"/>
    <w:rsid w:val="00665831"/>
    <w:rsid w:val="006665C8"/>
    <w:rsid w:val="00671C75"/>
    <w:rsid w:val="00675623"/>
    <w:rsid w:val="00677D5F"/>
    <w:rsid w:val="0068527C"/>
    <w:rsid w:val="0069021B"/>
    <w:rsid w:val="00695CC2"/>
    <w:rsid w:val="0069740D"/>
    <w:rsid w:val="006975AB"/>
    <w:rsid w:val="006A54F7"/>
    <w:rsid w:val="006A62FE"/>
    <w:rsid w:val="006B6CBB"/>
    <w:rsid w:val="006C1BDF"/>
    <w:rsid w:val="006C2F2A"/>
    <w:rsid w:val="006C30B5"/>
    <w:rsid w:val="006C695F"/>
    <w:rsid w:val="006C6BFB"/>
    <w:rsid w:val="006D37FA"/>
    <w:rsid w:val="006D467E"/>
    <w:rsid w:val="006D4F28"/>
    <w:rsid w:val="006D532D"/>
    <w:rsid w:val="006D5A17"/>
    <w:rsid w:val="006D62AC"/>
    <w:rsid w:val="006E2483"/>
    <w:rsid w:val="006E2A21"/>
    <w:rsid w:val="006E6A0E"/>
    <w:rsid w:val="006F29AC"/>
    <w:rsid w:val="006F451E"/>
    <w:rsid w:val="006F6BBE"/>
    <w:rsid w:val="00700E21"/>
    <w:rsid w:val="0070611E"/>
    <w:rsid w:val="007072A6"/>
    <w:rsid w:val="00712B61"/>
    <w:rsid w:val="00717F29"/>
    <w:rsid w:val="00720C30"/>
    <w:rsid w:val="0072229D"/>
    <w:rsid w:val="00723C1C"/>
    <w:rsid w:val="007269DC"/>
    <w:rsid w:val="00726A02"/>
    <w:rsid w:val="00736A5F"/>
    <w:rsid w:val="00742068"/>
    <w:rsid w:val="007433C5"/>
    <w:rsid w:val="00744972"/>
    <w:rsid w:val="00745664"/>
    <w:rsid w:val="00751A33"/>
    <w:rsid w:val="00757D87"/>
    <w:rsid w:val="00761540"/>
    <w:rsid w:val="0076246D"/>
    <w:rsid w:val="007663D9"/>
    <w:rsid w:val="00773026"/>
    <w:rsid w:val="00773DE2"/>
    <w:rsid w:val="00776499"/>
    <w:rsid w:val="00781427"/>
    <w:rsid w:val="0078191B"/>
    <w:rsid w:val="0078205E"/>
    <w:rsid w:val="007825F1"/>
    <w:rsid w:val="007835B6"/>
    <w:rsid w:val="00783BF2"/>
    <w:rsid w:val="007900BC"/>
    <w:rsid w:val="00792B2A"/>
    <w:rsid w:val="00793516"/>
    <w:rsid w:val="00796B2F"/>
    <w:rsid w:val="00796D72"/>
    <w:rsid w:val="007A1187"/>
    <w:rsid w:val="007A29C7"/>
    <w:rsid w:val="007A2B61"/>
    <w:rsid w:val="007A2C39"/>
    <w:rsid w:val="007A45EB"/>
    <w:rsid w:val="007B42F4"/>
    <w:rsid w:val="007B5A4A"/>
    <w:rsid w:val="007B606C"/>
    <w:rsid w:val="007C2422"/>
    <w:rsid w:val="007D091C"/>
    <w:rsid w:val="007D0B19"/>
    <w:rsid w:val="007D2541"/>
    <w:rsid w:val="007D768E"/>
    <w:rsid w:val="007E1586"/>
    <w:rsid w:val="007E1F66"/>
    <w:rsid w:val="007E2723"/>
    <w:rsid w:val="007E6C7F"/>
    <w:rsid w:val="007F0081"/>
    <w:rsid w:val="007F7C3C"/>
    <w:rsid w:val="008036C6"/>
    <w:rsid w:val="008037E7"/>
    <w:rsid w:val="00821661"/>
    <w:rsid w:val="00823977"/>
    <w:rsid w:val="008248D4"/>
    <w:rsid w:val="00825909"/>
    <w:rsid w:val="00826AF9"/>
    <w:rsid w:val="0082714D"/>
    <w:rsid w:val="00830CBE"/>
    <w:rsid w:val="00834908"/>
    <w:rsid w:val="008377CD"/>
    <w:rsid w:val="00840015"/>
    <w:rsid w:val="008430F0"/>
    <w:rsid w:val="00847C32"/>
    <w:rsid w:val="008549BE"/>
    <w:rsid w:val="00860B64"/>
    <w:rsid w:val="00861BFE"/>
    <w:rsid w:val="008638D8"/>
    <w:rsid w:val="00864591"/>
    <w:rsid w:val="0086668F"/>
    <w:rsid w:val="00870086"/>
    <w:rsid w:val="0087058D"/>
    <w:rsid w:val="008805DC"/>
    <w:rsid w:val="008822F5"/>
    <w:rsid w:val="00884558"/>
    <w:rsid w:val="008846DB"/>
    <w:rsid w:val="00885A30"/>
    <w:rsid w:val="0089045A"/>
    <w:rsid w:val="00892038"/>
    <w:rsid w:val="00896695"/>
    <w:rsid w:val="008A1898"/>
    <w:rsid w:val="008A1E03"/>
    <w:rsid w:val="008B130F"/>
    <w:rsid w:val="008B6A7D"/>
    <w:rsid w:val="008B772B"/>
    <w:rsid w:val="008C1255"/>
    <w:rsid w:val="008C4014"/>
    <w:rsid w:val="008C448A"/>
    <w:rsid w:val="008C513F"/>
    <w:rsid w:val="008C69B2"/>
    <w:rsid w:val="008D127B"/>
    <w:rsid w:val="008D12E1"/>
    <w:rsid w:val="008D5820"/>
    <w:rsid w:val="008E054E"/>
    <w:rsid w:val="008E31F1"/>
    <w:rsid w:val="008E72BE"/>
    <w:rsid w:val="008F418F"/>
    <w:rsid w:val="0090102A"/>
    <w:rsid w:val="00901736"/>
    <w:rsid w:val="00901E0F"/>
    <w:rsid w:val="009043DF"/>
    <w:rsid w:val="0090525A"/>
    <w:rsid w:val="009116AC"/>
    <w:rsid w:val="009129C5"/>
    <w:rsid w:val="009164D9"/>
    <w:rsid w:val="00925CB6"/>
    <w:rsid w:val="009269FF"/>
    <w:rsid w:val="00927C0D"/>
    <w:rsid w:val="00941D87"/>
    <w:rsid w:val="0094492F"/>
    <w:rsid w:val="00951E1C"/>
    <w:rsid w:val="00952B2B"/>
    <w:rsid w:val="0095326F"/>
    <w:rsid w:val="00953DAA"/>
    <w:rsid w:val="00960384"/>
    <w:rsid w:val="00970592"/>
    <w:rsid w:val="009718B7"/>
    <w:rsid w:val="00991BDD"/>
    <w:rsid w:val="00992B99"/>
    <w:rsid w:val="009A1DEC"/>
    <w:rsid w:val="009A4526"/>
    <w:rsid w:val="009B0C68"/>
    <w:rsid w:val="009B449A"/>
    <w:rsid w:val="009B57B6"/>
    <w:rsid w:val="009C2BF5"/>
    <w:rsid w:val="009C6751"/>
    <w:rsid w:val="009D18E7"/>
    <w:rsid w:val="009E4287"/>
    <w:rsid w:val="009F7922"/>
    <w:rsid w:val="009F7A4D"/>
    <w:rsid w:val="00A036A9"/>
    <w:rsid w:val="00A110A8"/>
    <w:rsid w:val="00A11249"/>
    <w:rsid w:val="00A1179C"/>
    <w:rsid w:val="00A11893"/>
    <w:rsid w:val="00A127B9"/>
    <w:rsid w:val="00A14381"/>
    <w:rsid w:val="00A17059"/>
    <w:rsid w:val="00A17C78"/>
    <w:rsid w:val="00A2142F"/>
    <w:rsid w:val="00A24E21"/>
    <w:rsid w:val="00A34ACD"/>
    <w:rsid w:val="00A358AC"/>
    <w:rsid w:val="00A371D3"/>
    <w:rsid w:val="00A41C71"/>
    <w:rsid w:val="00A420D9"/>
    <w:rsid w:val="00A5013C"/>
    <w:rsid w:val="00A5288A"/>
    <w:rsid w:val="00A52C45"/>
    <w:rsid w:val="00A543E4"/>
    <w:rsid w:val="00A61EFB"/>
    <w:rsid w:val="00A62181"/>
    <w:rsid w:val="00A63BDF"/>
    <w:rsid w:val="00A74B67"/>
    <w:rsid w:val="00A77EBD"/>
    <w:rsid w:val="00A8019B"/>
    <w:rsid w:val="00A8057F"/>
    <w:rsid w:val="00A82B36"/>
    <w:rsid w:val="00A84ECD"/>
    <w:rsid w:val="00A854E4"/>
    <w:rsid w:val="00A86999"/>
    <w:rsid w:val="00A91A27"/>
    <w:rsid w:val="00A9561E"/>
    <w:rsid w:val="00AA156F"/>
    <w:rsid w:val="00AA1F12"/>
    <w:rsid w:val="00AA3657"/>
    <w:rsid w:val="00AB1D8B"/>
    <w:rsid w:val="00AB3DA3"/>
    <w:rsid w:val="00AB4B83"/>
    <w:rsid w:val="00AC4555"/>
    <w:rsid w:val="00AC65A0"/>
    <w:rsid w:val="00AD1574"/>
    <w:rsid w:val="00AD1DF8"/>
    <w:rsid w:val="00AD643C"/>
    <w:rsid w:val="00AD7100"/>
    <w:rsid w:val="00AE001D"/>
    <w:rsid w:val="00AE0135"/>
    <w:rsid w:val="00AE17C1"/>
    <w:rsid w:val="00AE1BD6"/>
    <w:rsid w:val="00AF704F"/>
    <w:rsid w:val="00AF7BFD"/>
    <w:rsid w:val="00AF7DC5"/>
    <w:rsid w:val="00B024CF"/>
    <w:rsid w:val="00B029FE"/>
    <w:rsid w:val="00B02D9E"/>
    <w:rsid w:val="00B04E74"/>
    <w:rsid w:val="00B075B2"/>
    <w:rsid w:val="00B113DB"/>
    <w:rsid w:val="00B11514"/>
    <w:rsid w:val="00B11B62"/>
    <w:rsid w:val="00B15EAA"/>
    <w:rsid w:val="00B20F52"/>
    <w:rsid w:val="00B2465F"/>
    <w:rsid w:val="00B26E87"/>
    <w:rsid w:val="00B2746F"/>
    <w:rsid w:val="00B310BC"/>
    <w:rsid w:val="00B3113C"/>
    <w:rsid w:val="00B34634"/>
    <w:rsid w:val="00B35AF3"/>
    <w:rsid w:val="00B360EB"/>
    <w:rsid w:val="00B36D10"/>
    <w:rsid w:val="00B423C6"/>
    <w:rsid w:val="00B47478"/>
    <w:rsid w:val="00B51A40"/>
    <w:rsid w:val="00B5522F"/>
    <w:rsid w:val="00B55536"/>
    <w:rsid w:val="00B608FB"/>
    <w:rsid w:val="00B60EA0"/>
    <w:rsid w:val="00B60F92"/>
    <w:rsid w:val="00B62A62"/>
    <w:rsid w:val="00B719FC"/>
    <w:rsid w:val="00B73591"/>
    <w:rsid w:val="00B74C17"/>
    <w:rsid w:val="00B76A8D"/>
    <w:rsid w:val="00B82C56"/>
    <w:rsid w:val="00B84FE2"/>
    <w:rsid w:val="00B90392"/>
    <w:rsid w:val="00B90FED"/>
    <w:rsid w:val="00BA0248"/>
    <w:rsid w:val="00BA125B"/>
    <w:rsid w:val="00BA4935"/>
    <w:rsid w:val="00BB2E66"/>
    <w:rsid w:val="00BB7A29"/>
    <w:rsid w:val="00BC0496"/>
    <w:rsid w:val="00BC1E11"/>
    <w:rsid w:val="00BC596E"/>
    <w:rsid w:val="00BC7A71"/>
    <w:rsid w:val="00BD110E"/>
    <w:rsid w:val="00BD47B7"/>
    <w:rsid w:val="00BD6EF5"/>
    <w:rsid w:val="00BD7240"/>
    <w:rsid w:val="00BD7AD1"/>
    <w:rsid w:val="00BE2F06"/>
    <w:rsid w:val="00BE6481"/>
    <w:rsid w:val="00BE74A1"/>
    <w:rsid w:val="00BF21AE"/>
    <w:rsid w:val="00BF4939"/>
    <w:rsid w:val="00C00D60"/>
    <w:rsid w:val="00C02FFF"/>
    <w:rsid w:val="00C0624C"/>
    <w:rsid w:val="00C11644"/>
    <w:rsid w:val="00C12578"/>
    <w:rsid w:val="00C16AD6"/>
    <w:rsid w:val="00C32371"/>
    <w:rsid w:val="00C3247A"/>
    <w:rsid w:val="00C358DE"/>
    <w:rsid w:val="00C41ED6"/>
    <w:rsid w:val="00C426C0"/>
    <w:rsid w:val="00C43690"/>
    <w:rsid w:val="00C43D7C"/>
    <w:rsid w:val="00C459DF"/>
    <w:rsid w:val="00C47BE2"/>
    <w:rsid w:val="00C55D32"/>
    <w:rsid w:val="00C70995"/>
    <w:rsid w:val="00C71278"/>
    <w:rsid w:val="00C7705E"/>
    <w:rsid w:val="00C84CF0"/>
    <w:rsid w:val="00C93547"/>
    <w:rsid w:val="00CA22A8"/>
    <w:rsid w:val="00CA2907"/>
    <w:rsid w:val="00CA3171"/>
    <w:rsid w:val="00CA63FD"/>
    <w:rsid w:val="00CA6DF5"/>
    <w:rsid w:val="00CA79FA"/>
    <w:rsid w:val="00CC3782"/>
    <w:rsid w:val="00CC64AC"/>
    <w:rsid w:val="00CD4B3B"/>
    <w:rsid w:val="00CD4F26"/>
    <w:rsid w:val="00CD5343"/>
    <w:rsid w:val="00CD54EE"/>
    <w:rsid w:val="00CD65D6"/>
    <w:rsid w:val="00CE0371"/>
    <w:rsid w:val="00CE3D90"/>
    <w:rsid w:val="00CE3DDD"/>
    <w:rsid w:val="00CE4767"/>
    <w:rsid w:val="00CE57A0"/>
    <w:rsid w:val="00CF1213"/>
    <w:rsid w:val="00CF3B68"/>
    <w:rsid w:val="00CF45A6"/>
    <w:rsid w:val="00CF6186"/>
    <w:rsid w:val="00CF690E"/>
    <w:rsid w:val="00D00959"/>
    <w:rsid w:val="00D00DF8"/>
    <w:rsid w:val="00D016B8"/>
    <w:rsid w:val="00D05A8A"/>
    <w:rsid w:val="00D05B15"/>
    <w:rsid w:val="00D063A1"/>
    <w:rsid w:val="00D10625"/>
    <w:rsid w:val="00D10659"/>
    <w:rsid w:val="00D110CC"/>
    <w:rsid w:val="00D113A3"/>
    <w:rsid w:val="00D15548"/>
    <w:rsid w:val="00D17F02"/>
    <w:rsid w:val="00D21BE0"/>
    <w:rsid w:val="00D2218E"/>
    <w:rsid w:val="00D24E0A"/>
    <w:rsid w:val="00D27A03"/>
    <w:rsid w:val="00D31AB3"/>
    <w:rsid w:val="00D32727"/>
    <w:rsid w:val="00D36B32"/>
    <w:rsid w:val="00D36E39"/>
    <w:rsid w:val="00D4588E"/>
    <w:rsid w:val="00D504BA"/>
    <w:rsid w:val="00D55759"/>
    <w:rsid w:val="00D643DA"/>
    <w:rsid w:val="00D64432"/>
    <w:rsid w:val="00D74940"/>
    <w:rsid w:val="00D76AF0"/>
    <w:rsid w:val="00D76E64"/>
    <w:rsid w:val="00D803B8"/>
    <w:rsid w:val="00D823DC"/>
    <w:rsid w:val="00D83DFC"/>
    <w:rsid w:val="00D85510"/>
    <w:rsid w:val="00D92434"/>
    <w:rsid w:val="00D933FF"/>
    <w:rsid w:val="00D94E20"/>
    <w:rsid w:val="00D97588"/>
    <w:rsid w:val="00DA0E85"/>
    <w:rsid w:val="00DA2878"/>
    <w:rsid w:val="00DA36AF"/>
    <w:rsid w:val="00DA7E4F"/>
    <w:rsid w:val="00DB1102"/>
    <w:rsid w:val="00DB1CE0"/>
    <w:rsid w:val="00DB6413"/>
    <w:rsid w:val="00DB65FD"/>
    <w:rsid w:val="00DC1641"/>
    <w:rsid w:val="00DC3F18"/>
    <w:rsid w:val="00DC6E09"/>
    <w:rsid w:val="00DC7259"/>
    <w:rsid w:val="00DD0C6E"/>
    <w:rsid w:val="00DD1A76"/>
    <w:rsid w:val="00DD1BD2"/>
    <w:rsid w:val="00DD4560"/>
    <w:rsid w:val="00DD46B8"/>
    <w:rsid w:val="00DD5690"/>
    <w:rsid w:val="00DD6DDF"/>
    <w:rsid w:val="00DD77AE"/>
    <w:rsid w:val="00DE5A99"/>
    <w:rsid w:val="00DE6976"/>
    <w:rsid w:val="00DF07B1"/>
    <w:rsid w:val="00DF22BF"/>
    <w:rsid w:val="00DF42CA"/>
    <w:rsid w:val="00E03F3D"/>
    <w:rsid w:val="00E0561E"/>
    <w:rsid w:val="00E154A6"/>
    <w:rsid w:val="00E17104"/>
    <w:rsid w:val="00E17210"/>
    <w:rsid w:val="00E17F49"/>
    <w:rsid w:val="00E26687"/>
    <w:rsid w:val="00E30245"/>
    <w:rsid w:val="00E3167C"/>
    <w:rsid w:val="00E36BDE"/>
    <w:rsid w:val="00E375DC"/>
    <w:rsid w:val="00E4415C"/>
    <w:rsid w:val="00E455D6"/>
    <w:rsid w:val="00E46D1A"/>
    <w:rsid w:val="00E5688A"/>
    <w:rsid w:val="00E64242"/>
    <w:rsid w:val="00E64697"/>
    <w:rsid w:val="00E668ED"/>
    <w:rsid w:val="00E73A83"/>
    <w:rsid w:val="00E74039"/>
    <w:rsid w:val="00E75762"/>
    <w:rsid w:val="00E7648F"/>
    <w:rsid w:val="00E77D52"/>
    <w:rsid w:val="00E8036B"/>
    <w:rsid w:val="00E803C8"/>
    <w:rsid w:val="00E8120A"/>
    <w:rsid w:val="00E82246"/>
    <w:rsid w:val="00E837B7"/>
    <w:rsid w:val="00E83B01"/>
    <w:rsid w:val="00E83B9E"/>
    <w:rsid w:val="00E858E2"/>
    <w:rsid w:val="00E85D5C"/>
    <w:rsid w:val="00E9004C"/>
    <w:rsid w:val="00E9691F"/>
    <w:rsid w:val="00E972E7"/>
    <w:rsid w:val="00EA13EF"/>
    <w:rsid w:val="00EA3A94"/>
    <w:rsid w:val="00EA5031"/>
    <w:rsid w:val="00EB0BEA"/>
    <w:rsid w:val="00EB2FEB"/>
    <w:rsid w:val="00EB5880"/>
    <w:rsid w:val="00EB7921"/>
    <w:rsid w:val="00EC2647"/>
    <w:rsid w:val="00EC26F7"/>
    <w:rsid w:val="00EC2B05"/>
    <w:rsid w:val="00EC32AB"/>
    <w:rsid w:val="00EC5B18"/>
    <w:rsid w:val="00ED4227"/>
    <w:rsid w:val="00ED5992"/>
    <w:rsid w:val="00EE06CF"/>
    <w:rsid w:val="00EE5A65"/>
    <w:rsid w:val="00EE7B6E"/>
    <w:rsid w:val="00EF44B0"/>
    <w:rsid w:val="00EF4835"/>
    <w:rsid w:val="00EF61DC"/>
    <w:rsid w:val="00EF67A4"/>
    <w:rsid w:val="00F02F2D"/>
    <w:rsid w:val="00F03F9C"/>
    <w:rsid w:val="00F06D9F"/>
    <w:rsid w:val="00F07662"/>
    <w:rsid w:val="00F128BC"/>
    <w:rsid w:val="00F13677"/>
    <w:rsid w:val="00F1387A"/>
    <w:rsid w:val="00F202D5"/>
    <w:rsid w:val="00F22D55"/>
    <w:rsid w:val="00F22E2A"/>
    <w:rsid w:val="00F2411C"/>
    <w:rsid w:val="00F27B6B"/>
    <w:rsid w:val="00F356FA"/>
    <w:rsid w:val="00F40C46"/>
    <w:rsid w:val="00F416AE"/>
    <w:rsid w:val="00F44603"/>
    <w:rsid w:val="00F515D4"/>
    <w:rsid w:val="00F51721"/>
    <w:rsid w:val="00F52EA8"/>
    <w:rsid w:val="00F56F56"/>
    <w:rsid w:val="00F57D05"/>
    <w:rsid w:val="00F641CA"/>
    <w:rsid w:val="00F665B1"/>
    <w:rsid w:val="00F715DC"/>
    <w:rsid w:val="00F736B8"/>
    <w:rsid w:val="00F74936"/>
    <w:rsid w:val="00F77CF8"/>
    <w:rsid w:val="00F83476"/>
    <w:rsid w:val="00F85BF0"/>
    <w:rsid w:val="00F9199E"/>
    <w:rsid w:val="00F92279"/>
    <w:rsid w:val="00F93D90"/>
    <w:rsid w:val="00F947C9"/>
    <w:rsid w:val="00F97771"/>
    <w:rsid w:val="00FA171D"/>
    <w:rsid w:val="00FA7027"/>
    <w:rsid w:val="00FB1436"/>
    <w:rsid w:val="00FB236F"/>
    <w:rsid w:val="00FB41C7"/>
    <w:rsid w:val="00FB6D49"/>
    <w:rsid w:val="00FC30F0"/>
    <w:rsid w:val="00FC4953"/>
    <w:rsid w:val="00FC5904"/>
    <w:rsid w:val="00FD3295"/>
    <w:rsid w:val="00FE0ABA"/>
    <w:rsid w:val="00FE20E6"/>
    <w:rsid w:val="00FE42D6"/>
    <w:rsid w:val="00FE6829"/>
    <w:rsid w:val="00FF0E9B"/>
    <w:rsid w:val="00FF31F4"/>
    <w:rsid w:val="00FF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F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before="120" w:after="120"/>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0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subtitle2 Char,body text Char"/>
    <w:basedOn w:val="Standardnpsmoodstavce"/>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rsid w:val="00FE6829"/>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table" w:customStyle="1" w:styleId="Kalend1">
    <w:name w:val="Kalendář 1"/>
    <w:basedOn w:val="Normlntabulka"/>
    <w:uiPriority w:val="99"/>
    <w:qFormat/>
    <w:rsid w:val="00DA36AF"/>
    <w:pPr>
      <w:spacing w:before="0" w:after="0"/>
      <w:ind w:left="0" w:firstLine="0"/>
      <w:jc w:val="left"/>
    </w:pPr>
    <w:rPr>
      <w:rFonts w:asciiTheme="minorHAnsi" w:eastAsiaTheme="minorEastAsia" w:hAnsiTheme="minorHAnsi"/>
      <w:lang w:eastAsia="cs-CZ"/>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textovodkaz">
    <w:name w:val="Hyperlink"/>
    <w:basedOn w:val="Standardnpsmoodstavce"/>
    <w:uiPriority w:val="99"/>
    <w:unhideWhenUsed/>
    <w:rsid w:val="0045430C"/>
    <w:rPr>
      <w:color w:val="0000FF" w:themeColor="hyperlink"/>
      <w:u w:val="single"/>
    </w:rPr>
  </w:style>
  <w:style w:type="character" w:styleId="Odkaznakoment">
    <w:name w:val="annotation reference"/>
    <w:basedOn w:val="Standardnpsmoodstavce"/>
    <w:uiPriority w:val="99"/>
    <w:semiHidden/>
    <w:unhideWhenUsed/>
    <w:rsid w:val="00D00959"/>
    <w:rPr>
      <w:sz w:val="16"/>
      <w:szCs w:val="16"/>
    </w:rPr>
  </w:style>
  <w:style w:type="paragraph" w:styleId="Textkomente">
    <w:name w:val="annotation text"/>
    <w:basedOn w:val="Normln"/>
    <w:link w:val="TextkomenteChar"/>
    <w:uiPriority w:val="99"/>
    <w:unhideWhenUsed/>
    <w:rsid w:val="00D00959"/>
    <w:rPr>
      <w:sz w:val="20"/>
      <w:szCs w:val="20"/>
    </w:rPr>
  </w:style>
  <w:style w:type="character" w:customStyle="1" w:styleId="TextkomenteChar">
    <w:name w:val="Text komentáře Char"/>
    <w:basedOn w:val="Standardnpsmoodstavce"/>
    <w:link w:val="Textkomente"/>
    <w:uiPriority w:val="99"/>
    <w:rsid w:val="00D00959"/>
    <w:rPr>
      <w:sz w:val="20"/>
      <w:szCs w:val="20"/>
    </w:rPr>
  </w:style>
  <w:style w:type="paragraph" w:styleId="Pedmtkomente">
    <w:name w:val="annotation subject"/>
    <w:basedOn w:val="Textkomente"/>
    <w:next w:val="Textkomente"/>
    <w:link w:val="PedmtkomenteChar"/>
    <w:uiPriority w:val="99"/>
    <w:semiHidden/>
    <w:unhideWhenUsed/>
    <w:rsid w:val="00D00959"/>
    <w:rPr>
      <w:b/>
      <w:bCs/>
    </w:rPr>
  </w:style>
  <w:style w:type="character" w:customStyle="1" w:styleId="PedmtkomenteChar">
    <w:name w:val="Předmět komentáře Char"/>
    <w:basedOn w:val="TextkomenteChar"/>
    <w:link w:val="Pedmtkomente"/>
    <w:uiPriority w:val="99"/>
    <w:semiHidden/>
    <w:rsid w:val="00D00959"/>
    <w:rPr>
      <w:b/>
      <w:bCs/>
      <w:sz w:val="20"/>
      <w:szCs w:val="20"/>
    </w:rPr>
  </w:style>
  <w:style w:type="paragraph" w:styleId="Revize">
    <w:name w:val="Revision"/>
    <w:hidden/>
    <w:uiPriority w:val="99"/>
    <w:semiHidden/>
    <w:rsid w:val="00307379"/>
    <w:pPr>
      <w:spacing w:before="0" w:after="0"/>
      <w:ind w:left="0" w:firstLine="0"/>
      <w:jc w:val="left"/>
    </w:pPr>
  </w:style>
  <w:style w:type="character" w:customStyle="1" w:styleId="shorttext">
    <w:name w:val="short_text"/>
    <w:basedOn w:val="Standardnpsmoodstavce"/>
    <w:rsid w:val="0030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E3C1-454B-49AA-9D2F-F4F78380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10246</Characters>
  <Application>Microsoft Office Word</Application>
  <DocSecurity>0</DocSecurity>
  <Lines>85</Lines>
  <Paragraphs>23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2020-02-06T13:27:00Z</dcterms:created>
  <dcterms:modified xsi:type="dcterms:W3CDTF">2020-02-06T13:27:00Z</dcterms:modified>
</cp:coreProperties>
</file>