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579D" w:rsidRPr="000F1B7F" w:rsidRDefault="0006579D" w:rsidP="0006579D">
      <w:pPr>
        <w:jc w:val="center"/>
        <w:rPr>
          <w:sz w:val="28"/>
        </w:rPr>
      </w:pPr>
      <w:r w:rsidRPr="000F1B7F">
        <w:rPr>
          <w:rFonts w:ascii="Calibri" w:eastAsia="Calibri" w:hAnsi="Calibri" w:cs="Calibri"/>
          <w:b/>
          <w:sz w:val="36"/>
          <w:szCs w:val="32"/>
        </w:rPr>
        <w:t>Smlouva o spolupráci</w:t>
      </w:r>
    </w:p>
    <w:p w:rsidR="0006579D" w:rsidRDefault="0006579D" w:rsidP="0006579D">
      <w:pPr>
        <w:jc w:val="center"/>
      </w:pPr>
      <w:r>
        <w:rPr>
          <w:rFonts w:ascii="Calibri" w:eastAsia="Calibri" w:hAnsi="Calibri" w:cs="Calibri"/>
          <w:sz w:val="22"/>
          <w:szCs w:val="22"/>
        </w:rPr>
        <w:t>(uzavřená v souladu se zněním § 1746 odst. 2 zákona č. 89/2012 Sb., občanský zákoník,</w:t>
      </w:r>
    </w:p>
    <w:p w:rsidR="0006579D" w:rsidRDefault="0006579D" w:rsidP="0006579D">
      <w:pPr>
        <w:jc w:val="center"/>
      </w:pPr>
      <w:r>
        <w:rPr>
          <w:rFonts w:ascii="Calibri" w:eastAsia="Calibri" w:hAnsi="Calibri" w:cs="Calibri"/>
          <w:sz w:val="22"/>
          <w:szCs w:val="22"/>
        </w:rPr>
        <w:t>ve znění pozdějších předpisů)</w:t>
      </w:r>
    </w:p>
    <w:p w:rsidR="00D53027" w:rsidRPr="0028213C" w:rsidRDefault="00D53027" w:rsidP="0006579D"/>
    <w:p w:rsidR="0006579D" w:rsidRDefault="0006579D" w:rsidP="0006579D">
      <w:pPr>
        <w:rPr>
          <w:rFonts w:ascii="Calibri" w:eastAsia="Calibri" w:hAnsi="Calibri" w:cs="Calibri"/>
          <w:b/>
        </w:rPr>
      </w:pPr>
    </w:p>
    <w:p w:rsidR="0006579D" w:rsidRDefault="0006579D" w:rsidP="0006579D">
      <w:pPr>
        <w:rPr>
          <w:rFonts w:ascii="Calibri" w:eastAsia="Calibri" w:hAnsi="Calibri" w:cs="Calibri"/>
          <w:b/>
        </w:rPr>
      </w:pPr>
    </w:p>
    <w:p w:rsidR="0006579D" w:rsidRDefault="0006579D" w:rsidP="0006579D">
      <w:r>
        <w:rPr>
          <w:rFonts w:ascii="Calibri" w:eastAsia="Calibri" w:hAnsi="Calibri" w:cs="Calibri"/>
          <w:b/>
        </w:rPr>
        <w:t>Smluvní strany</w:t>
      </w:r>
    </w:p>
    <w:p w:rsidR="0006579D" w:rsidRPr="00203879" w:rsidRDefault="0006579D" w:rsidP="0006579D">
      <w:pPr>
        <w:rPr>
          <w:color w:val="auto"/>
        </w:rPr>
      </w:pPr>
    </w:p>
    <w:p w:rsidR="0006579D" w:rsidRPr="00203879" w:rsidRDefault="0006579D" w:rsidP="0006579D">
      <w:pPr>
        <w:numPr>
          <w:ilvl w:val="0"/>
          <w:numId w:val="8"/>
        </w:numPr>
        <w:ind w:left="0" w:firstLine="0"/>
        <w:jc w:val="both"/>
        <w:rPr>
          <w:rFonts w:ascii="Calibri" w:eastAsia="Calibri" w:hAnsi="Calibri" w:cs="Calibri"/>
          <w:color w:val="auto"/>
          <w:sz w:val="22"/>
          <w:szCs w:val="22"/>
        </w:rPr>
      </w:pPr>
      <w:r w:rsidRPr="00203879">
        <w:rPr>
          <w:rFonts w:ascii="Calibri" w:eastAsia="Calibri" w:hAnsi="Calibri" w:cs="Calibri"/>
          <w:b/>
          <w:color w:val="auto"/>
          <w:sz w:val="22"/>
          <w:szCs w:val="22"/>
        </w:rPr>
        <w:t>statutární město Havířov</w:t>
      </w:r>
    </w:p>
    <w:p w:rsidR="0006579D" w:rsidRPr="0076658C" w:rsidRDefault="0006579D" w:rsidP="0006579D">
      <w:pPr>
        <w:ind w:left="708"/>
        <w:jc w:val="both"/>
        <w:rPr>
          <w:rFonts w:ascii="Calibri" w:eastAsia="Calibri" w:hAnsi="Calibri" w:cs="Calibri"/>
          <w:color w:val="auto"/>
          <w:sz w:val="22"/>
          <w:szCs w:val="22"/>
        </w:rPr>
      </w:pPr>
      <w:r w:rsidRPr="0076658C">
        <w:rPr>
          <w:rFonts w:ascii="Calibri" w:eastAsia="Calibri" w:hAnsi="Calibri" w:cs="Calibri"/>
          <w:color w:val="auto"/>
          <w:sz w:val="22"/>
          <w:szCs w:val="22"/>
        </w:rPr>
        <w:t xml:space="preserve">není zapsáno v obchodním rejstříku </w:t>
      </w:r>
    </w:p>
    <w:p w:rsidR="0006579D" w:rsidRPr="000470D1" w:rsidRDefault="0006579D" w:rsidP="0006579D">
      <w:pPr>
        <w:ind w:left="2552" w:hanging="1844"/>
        <w:jc w:val="both"/>
        <w:rPr>
          <w:color w:val="auto"/>
        </w:rPr>
      </w:pPr>
      <w:r>
        <w:rPr>
          <w:rFonts w:ascii="Calibri" w:eastAsia="Calibri" w:hAnsi="Calibri" w:cs="Calibri"/>
          <w:color w:val="auto"/>
          <w:sz w:val="22"/>
          <w:szCs w:val="22"/>
        </w:rPr>
        <w:t>se sídlem:</w:t>
      </w:r>
      <w:r>
        <w:rPr>
          <w:rFonts w:ascii="Calibri" w:eastAsia="Calibri" w:hAnsi="Calibri" w:cs="Calibri"/>
          <w:color w:val="auto"/>
          <w:sz w:val="22"/>
          <w:szCs w:val="22"/>
        </w:rPr>
        <w:tab/>
      </w:r>
      <w:r w:rsidRPr="000470D1">
        <w:rPr>
          <w:rFonts w:ascii="Calibri" w:eastAsia="Calibri" w:hAnsi="Calibri" w:cs="Calibri"/>
          <w:color w:val="auto"/>
          <w:sz w:val="22"/>
          <w:szCs w:val="22"/>
        </w:rPr>
        <w:t>Svornosti 86/2, 736 01, Havířov</w:t>
      </w:r>
      <w:r>
        <w:rPr>
          <w:rFonts w:ascii="Calibri" w:eastAsia="Calibri" w:hAnsi="Calibri" w:cs="Calibri"/>
          <w:color w:val="auto"/>
          <w:sz w:val="22"/>
          <w:szCs w:val="22"/>
        </w:rPr>
        <w:t>-M</w:t>
      </w:r>
      <w:r w:rsidRPr="000470D1">
        <w:rPr>
          <w:rFonts w:ascii="Calibri" w:eastAsia="Calibri" w:hAnsi="Calibri" w:cs="Calibri"/>
          <w:color w:val="auto"/>
          <w:sz w:val="22"/>
          <w:szCs w:val="22"/>
        </w:rPr>
        <w:t>ěsto</w:t>
      </w:r>
    </w:p>
    <w:p w:rsidR="0006579D" w:rsidRDefault="0006579D" w:rsidP="0006579D">
      <w:pPr>
        <w:ind w:left="2552" w:hanging="1844"/>
        <w:jc w:val="both"/>
        <w:rPr>
          <w:rFonts w:ascii="Calibri" w:eastAsia="Calibri" w:hAnsi="Calibri" w:cs="Calibri"/>
          <w:color w:val="auto"/>
          <w:sz w:val="22"/>
          <w:szCs w:val="22"/>
        </w:rPr>
      </w:pPr>
      <w:r w:rsidRPr="000470D1">
        <w:rPr>
          <w:rFonts w:ascii="Calibri" w:eastAsia="Calibri" w:hAnsi="Calibri" w:cs="Calibri"/>
          <w:color w:val="auto"/>
          <w:sz w:val="22"/>
          <w:szCs w:val="22"/>
        </w:rPr>
        <w:t>IČ</w:t>
      </w:r>
      <w:r>
        <w:rPr>
          <w:rFonts w:ascii="Calibri" w:eastAsia="Calibri" w:hAnsi="Calibri" w:cs="Calibri"/>
          <w:color w:val="auto"/>
          <w:sz w:val="22"/>
          <w:szCs w:val="22"/>
        </w:rPr>
        <w:t>O</w:t>
      </w:r>
      <w:r w:rsidRPr="000470D1">
        <w:rPr>
          <w:rFonts w:ascii="Calibri" w:eastAsia="Calibri" w:hAnsi="Calibri" w:cs="Calibri"/>
          <w:color w:val="auto"/>
          <w:sz w:val="22"/>
          <w:szCs w:val="22"/>
        </w:rPr>
        <w:t xml:space="preserve">: </w:t>
      </w:r>
      <w:r w:rsidRPr="000470D1">
        <w:rPr>
          <w:rFonts w:ascii="Calibri" w:eastAsia="Calibri" w:hAnsi="Calibri" w:cs="Calibri"/>
          <w:color w:val="auto"/>
          <w:sz w:val="22"/>
          <w:szCs w:val="22"/>
        </w:rPr>
        <w:tab/>
        <w:t>00297488</w:t>
      </w:r>
    </w:p>
    <w:p w:rsidR="0006579D" w:rsidRPr="00822E1B" w:rsidRDefault="0006579D" w:rsidP="0006579D">
      <w:pPr>
        <w:ind w:left="2552" w:hanging="1844"/>
        <w:jc w:val="both"/>
        <w:rPr>
          <w:rFonts w:asciiTheme="minorHAnsi" w:hAnsiTheme="minorHAnsi"/>
          <w:color w:val="auto"/>
          <w:sz w:val="22"/>
          <w:szCs w:val="22"/>
        </w:rPr>
      </w:pPr>
      <w:r w:rsidRPr="00822E1B">
        <w:rPr>
          <w:rFonts w:asciiTheme="minorHAnsi" w:hAnsiTheme="minorHAnsi"/>
          <w:color w:val="auto"/>
          <w:sz w:val="22"/>
          <w:szCs w:val="22"/>
        </w:rPr>
        <w:t xml:space="preserve">ID datové schránky: </w:t>
      </w:r>
      <w:r w:rsidRPr="00822E1B">
        <w:rPr>
          <w:rFonts w:asciiTheme="minorHAnsi" w:hAnsiTheme="minorHAnsi"/>
          <w:color w:val="auto"/>
          <w:sz w:val="22"/>
          <w:szCs w:val="22"/>
        </w:rPr>
        <w:tab/>
        <w:t>7zhb6tn</w:t>
      </w:r>
    </w:p>
    <w:p w:rsidR="0006579D" w:rsidRPr="00822E1B" w:rsidRDefault="0006579D" w:rsidP="0006579D">
      <w:pPr>
        <w:ind w:left="2552" w:hanging="1844"/>
        <w:jc w:val="both"/>
        <w:rPr>
          <w:color w:val="auto"/>
        </w:rPr>
      </w:pPr>
      <w:r w:rsidRPr="00822E1B">
        <w:rPr>
          <w:rFonts w:ascii="Calibri" w:eastAsia="Calibri" w:hAnsi="Calibri" w:cs="Calibri"/>
          <w:color w:val="auto"/>
          <w:sz w:val="22"/>
          <w:szCs w:val="22"/>
        </w:rPr>
        <w:t>jednající:</w:t>
      </w:r>
      <w:r w:rsidRPr="00822E1B">
        <w:rPr>
          <w:rFonts w:ascii="Calibri" w:eastAsia="Calibri" w:hAnsi="Calibri" w:cs="Calibri"/>
          <w:color w:val="auto"/>
          <w:sz w:val="22"/>
          <w:szCs w:val="22"/>
        </w:rPr>
        <w:tab/>
        <w:t>Ing. Bohuslav Muras, ředitel Městské policie Havířov</w:t>
      </w:r>
    </w:p>
    <w:p w:rsidR="0006579D" w:rsidRPr="00822E1B" w:rsidRDefault="0006579D" w:rsidP="0006579D">
      <w:pPr>
        <w:ind w:left="2552" w:hanging="1844"/>
        <w:jc w:val="both"/>
        <w:rPr>
          <w:rFonts w:ascii="Calibri" w:eastAsia="Calibri" w:hAnsi="Calibri" w:cs="Calibri"/>
          <w:color w:val="auto"/>
          <w:sz w:val="22"/>
          <w:szCs w:val="22"/>
        </w:rPr>
      </w:pPr>
      <w:r w:rsidRPr="00822E1B">
        <w:rPr>
          <w:rFonts w:ascii="Calibri" w:eastAsia="Calibri" w:hAnsi="Calibri" w:cs="Calibri"/>
          <w:color w:val="auto"/>
          <w:sz w:val="22"/>
          <w:szCs w:val="22"/>
        </w:rPr>
        <w:t>kontaktní osoba:</w:t>
      </w:r>
      <w:r w:rsidRPr="00822E1B">
        <w:rPr>
          <w:rFonts w:ascii="Calibri" w:eastAsia="Calibri" w:hAnsi="Calibri" w:cs="Calibri"/>
          <w:color w:val="auto"/>
          <w:sz w:val="22"/>
          <w:szCs w:val="22"/>
        </w:rPr>
        <w:tab/>
      </w:r>
      <w:r w:rsidRPr="00144EED">
        <w:rPr>
          <w:rFonts w:ascii="Calibri" w:eastAsia="Calibri" w:hAnsi="Calibri" w:cs="Calibri"/>
          <w:color w:val="auto"/>
          <w:sz w:val="22"/>
          <w:szCs w:val="22"/>
          <w:highlight w:val="black"/>
        </w:rPr>
        <w:t>Bc. Monika Krpelíková, projektový manažer Městské policie Havířov</w:t>
      </w:r>
    </w:p>
    <w:p w:rsidR="0006579D" w:rsidRPr="0008538E" w:rsidRDefault="0006579D" w:rsidP="0006579D">
      <w:pPr>
        <w:ind w:left="2552" w:hanging="1844"/>
        <w:jc w:val="both"/>
        <w:rPr>
          <w:rFonts w:ascii="Calibri" w:eastAsia="Calibri" w:hAnsi="Calibri" w:cs="Calibri"/>
          <w:color w:val="auto"/>
          <w:sz w:val="22"/>
          <w:szCs w:val="22"/>
          <w:highlight w:val="black"/>
        </w:rPr>
      </w:pPr>
      <w:r w:rsidRPr="00822E1B">
        <w:rPr>
          <w:rFonts w:ascii="Calibri" w:eastAsia="Calibri" w:hAnsi="Calibri" w:cs="Calibri"/>
          <w:color w:val="auto"/>
          <w:sz w:val="22"/>
          <w:szCs w:val="22"/>
        </w:rPr>
        <w:tab/>
      </w:r>
      <w:r w:rsidRPr="0008538E">
        <w:rPr>
          <w:rFonts w:ascii="Calibri" w:eastAsia="Calibri" w:hAnsi="Calibri" w:cs="Calibri"/>
          <w:color w:val="auto"/>
          <w:sz w:val="22"/>
          <w:szCs w:val="22"/>
          <w:highlight w:val="black"/>
        </w:rPr>
        <w:t xml:space="preserve">tel: </w:t>
      </w:r>
      <w:r w:rsidR="000F1B7F" w:rsidRPr="0008538E">
        <w:rPr>
          <w:rFonts w:ascii="Calibri" w:eastAsia="Calibri" w:hAnsi="Calibri" w:cs="Calibri"/>
          <w:color w:val="auto"/>
          <w:sz w:val="22"/>
          <w:szCs w:val="22"/>
          <w:highlight w:val="black"/>
        </w:rPr>
        <w:t>+420 </w:t>
      </w:r>
      <w:r w:rsidRPr="0008538E">
        <w:rPr>
          <w:rFonts w:ascii="Calibri" w:eastAsia="Calibri" w:hAnsi="Calibri" w:cs="Calibri"/>
          <w:color w:val="auto"/>
          <w:sz w:val="22"/>
          <w:szCs w:val="22"/>
          <w:highlight w:val="black"/>
        </w:rPr>
        <w:t>596</w:t>
      </w:r>
      <w:r w:rsidR="00180ACC" w:rsidRPr="0008538E">
        <w:rPr>
          <w:rFonts w:ascii="Calibri" w:eastAsia="Calibri" w:hAnsi="Calibri" w:cs="Calibri"/>
          <w:color w:val="auto"/>
          <w:sz w:val="22"/>
          <w:szCs w:val="22"/>
          <w:highlight w:val="black"/>
        </w:rPr>
        <w:t> </w:t>
      </w:r>
      <w:r w:rsidRPr="0008538E">
        <w:rPr>
          <w:rFonts w:ascii="Calibri" w:eastAsia="Calibri" w:hAnsi="Calibri" w:cs="Calibri"/>
          <w:color w:val="auto"/>
          <w:sz w:val="22"/>
          <w:szCs w:val="22"/>
          <w:highlight w:val="black"/>
        </w:rPr>
        <w:t>813</w:t>
      </w:r>
      <w:r w:rsidR="00180ACC" w:rsidRPr="0008538E">
        <w:rPr>
          <w:rFonts w:ascii="Calibri" w:eastAsia="Calibri" w:hAnsi="Calibri" w:cs="Calibri"/>
          <w:color w:val="auto"/>
          <w:sz w:val="22"/>
          <w:szCs w:val="22"/>
          <w:highlight w:val="black"/>
        </w:rPr>
        <w:t xml:space="preserve"> </w:t>
      </w:r>
      <w:r w:rsidRPr="0008538E">
        <w:rPr>
          <w:rFonts w:ascii="Calibri" w:eastAsia="Calibri" w:hAnsi="Calibri" w:cs="Calibri"/>
          <w:color w:val="auto"/>
          <w:sz w:val="22"/>
          <w:szCs w:val="22"/>
          <w:highlight w:val="black"/>
        </w:rPr>
        <w:t xml:space="preserve">146, </w:t>
      </w:r>
      <w:r w:rsidR="000F1B7F" w:rsidRPr="0008538E">
        <w:rPr>
          <w:rFonts w:ascii="Calibri" w:eastAsia="Calibri" w:hAnsi="Calibri" w:cs="Calibri"/>
          <w:color w:val="auto"/>
          <w:sz w:val="22"/>
          <w:szCs w:val="22"/>
          <w:highlight w:val="black"/>
        </w:rPr>
        <w:t>+420 </w:t>
      </w:r>
      <w:r w:rsidR="00180ACC" w:rsidRPr="0008538E">
        <w:rPr>
          <w:rFonts w:ascii="Calibri" w:eastAsia="Calibri" w:hAnsi="Calibri" w:cs="Calibri"/>
          <w:color w:val="auto"/>
          <w:sz w:val="22"/>
          <w:szCs w:val="22"/>
          <w:highlight w:val="black"/>
        </w:rPr>
        <w:t>702 130 740</w:t>
      </w:r>
    </w:p>
    <w:p w:rsidR="0006579D" w:rsidRPr="00822E1B" w:rsidRDefault="0006579D" w:rsidP="0006579D">
      <w:pPr>
        <w:ind w:left="2552" w:hanging="1844"/>
        <w:jc w:val="both"/>
        <w:rPr>
          <w:rFonts w:ascii="Calibri" w:eastAsia="Calibri" w:hAnsi="Calibri" w:cs="Calibri"/>
          <w:color w:val="auto"/>
          <w:sz w:val="22"/>
          <w:szCs w:val="22"/>
        </w:rPr>
      </w:pPr>
      <w:r w:rsidRPr="0008538E">
        <w:rPr>
          <w:rFonts w:ascii="Calibri" w:eastAsia="Calibri" w:hAnsi="Calibri" w:cs="Calibri"/>
          <w:color w:val="auto"/>
          <w:sz w:val="22"/>
          <w:szCs w:val="22"/>
          <w:highlight w:val="black"/>
        </w:rPr>
        <w:tab/>
        <w:t>email: manazer.mpha@havirov-city.cz</w:t>
      </w:r>
      <w:r w:rsidRPr="00822E1B">
        <w:rPr>
          <w:rFonts w:ascii="Calibri" w:eastAsia="Calibri" w:hAnsi="Calibri" w:cs="Calibri"/>
          <w:color w:val="auto"/>
          <w:sz w:val="22"/>
          <w:szCs w:val="22"/>
        </w:rPr>
        <w:tab/>
      </w:r>
    </w:p>
    <w:p w:rsidR="0006579D" w:rsidRPr="00822E1B" w:rsidRDefault="0006579D" w:rsidP="0006579D">
      <w:pPr>
        <w:jc w:val="both"/>
        <w:rPr>
          <w:color w:val="auto"/>
        </w:rPr>
      </w:pPr>
    </w:p>
    <w:p w:rsidR="0006579D" w:rsidRPr="00822E1B" w:rsidRDefault="0006579D" w:rsidP="0006579D">
      <w:pPr>
        <w:ind w:firstLine="708"/>
        <w:jc w:val="both"/>
        <w:rPr>
          <w:color w:val="auto"/>
        </w:rPr>
      </w:pPr>
      <w:r w:rsidRPr="00822E1B">
        <w:rPr>
          <w:rFonts w:ascii="Calibri" w:eastAsia="Calibri" w:hAnsi="Calibri" w:cs="Calibri"/>
          <w:b/>
          <w:color w:val="auto"/>
          <w:sz w:val="22"/>
          <w:szCs w:val="22"/>
        </w:rPr>
        <w:t>na straně jedné jako objednatel</w:t>
      </w:r>
      <w:r w:rsidRPr="00822E1B">
        <w:rPr>
          <w:rFonts w:ascii="Calibri" w:eastAsia="Calibri" w:hAnsi="Calibri" w:cs="Calibri"/>
          <w:color w:val="auto"/>
          <w:sz w:val="22"/>
          <w:szCs w:val="22"/>
        </w:rPr>
        <w:t xml:space="preserve"> (dále také jen „Objednatel“)</w:t>
      </w:r>
    </w:p>
    <w:p w:rsidR="0006579D" w:rsidRPr="0028213C" w:rsidRDefault="0006579D" w:rsidP="0006579D">
      <w:pPr>
        <w:jc w:val="both"/>
      </w:pPr>
    </w:p>
    <w:p w:rsidR="00D53027" w:rsidRPr="0028213C" w:rsidRDefault="00D53027" w:rsidP="0006579D">
      <w:pPr>
        <w:jc w:val="both"/>
      </w:pPr>
    </w:p>
    <w:p w:rsidR="00D53027" w:rsidRPr="0028213C" w:rsidRDefault="00E3754E" w:rsidP="0006579D">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rsidR="00D53027" w:rsidRPr="0028213C" w:rsidRDefault="00E3754E" w:rsidP="0006579D">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rsidR="00D53027" w:rsidRPr="0028213C" w:rsidRDefault="00DA4AE3" w:rsidP="0006579D">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1F46D7">
        <w:rPr>
          <w:rFonts w:ascii="Calibri" w:eastAsia="Calibri" w:hAnsi="Calibri" w:cs="Calibri"/>
          <w:sz w:val="22"/>
          <w:szCs w:val="22"/>
        </w:rPr>
        <w:t>Dejvice,  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rsidR="00D53027" w:rsidRDefault="00DA4AE3" w:rsidP="0006579D">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rsidR="001B78E1" w:rsidRPr="001B78E1" w:rsidRDefault="001B78E1" w:rsidP="0006579D">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rsidR="00D53027" w:rsidRPr="0028213C" w:rsidRDefault="000A11CB" w:rsidP="0006579D">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 tel. </w:t>
      </w:r>
      <w:r w:rsidR="00E3754E" w:rsidRPr="00144EED">
        <w:rPr>
          <w:rFonts w:ascii="Calibri" w:eastAsia="Calibri" w:hAnsi="Calibri" w:cs="Calibri"/>
          <w:sz w:val="22"/>
          <w:szCs w:val="22"/>
          <w:highlight w:val="black"/>
        </w:rPr>
        <w:t>+420 774 724757</w:t>
      </w:r>
    </w:p>
    <w:p w:rsidR="00D53027" w:rsidRPr="0028213C" w:rsidRDefault="00DA4AE3" w:rsidP="0006579D">
      <w:pPr>
        <w:tabs>
          <w:tab w:val="left" w:pos="2268"/>
        </w:tabs>
        <w:ind w:left="708"/>
        <w:jc w:val="both"/>
        <w:rPr>
          <w:color w:val="auto"/>
        </w:rPr>
      </w:pPr>
      <w:r w:rsidRPr="0028213C">
        <w:rPr>
          <w:rFonts w:ascii="Calibri" w:eastAsia="Calibri" w:hAnsi="Calibri" w:cs="Calibri"/>
          <w:sz w:val="22"/>
          <w:szCs w:val="22"/>
        </w:rPr>
        <w:tab/>
      </w:r>
      <w:r w:rsidR="00E3754E" w:rsidRPr="00144EED">
        <w:rPr>
          <w:rFonts w:ascii="Calibri" w:eastAsia="Calibri" w:hAnsi="Calibri" w:cs="Calibri"/>
          <w:sz w:val="22"/>
          <w:szCs w:val="22"/>
          <w:highlight w:val="black"/>
        </w:rPr>
        <w:t xml:space="preserve">e-mail: </w:t>
      </w:r>
      <w:hyperlink r:id="rId9">
        <w:r w:rsidR="00E3754E" w:rsidRPr="00144EED">
          <w:rPr>
            <w:rFonts w:ascii="Calibri" w:eastAsia="Calibri" w:hAnsi="Calibri" w:cs="Calibri"/>
            <w:sz w:val="22"/>
            <w:szCs w:val="22"/>
            <w:highlight w:val="black"/>
          </w:rPr>
          <w:t>info@novecesko.cz</w:t>
        </w:r>
      </w:hyperlink>
      <w:hyperlink r:id="rId10"/>
    </w:p>
    <w:p w:rsidR="00D53027" w:rsidRPr="0028213C" w:rsidRDefault="00DA4AE3" w:rsidP="0006579D">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sz w:val="22"/>
          <w:szCs w:val="22"/>
        </w:rPr>
        <w:t>Vladimír</w:t>
      </w:r>
      <w:r w:rsidR="001C31CA" w:rsidRPr="0028213C">
        <w:rPr>
          <w:rFonts w:ascii="Calibri" w:eastAsia="Calibri" w:hAnsi="Calibri" w:cs="Calibri"/>
          <w:sz w:val="22"/>
          <w:szCs w:val="22"/>
        </w:rPr>
        <w:t>em</w:t>
      </w:r>
      <w:r w:rsidR="00E3754E" w:rsidRPr="0028213C">
        <w:rPr>
          <w:rFonts w:ascii="Calibri" w:eastAsia="Calibri" w:hAnsi="Calibri" w:cs="Calibri"/>
          <w:sz w:val="22"/>
          <w:szCs w:val="22"/>
        </w:rPr>
        <w:t xml:space="preserve"> </w:t>
      </w:r>
      <w:r w:rsidR="001C31CA" w:rsidRPr="0028213C">
        <w:rPr>
          <w:rFonts w:ascii="Calibri" w:eastAsia="Calibri" w:hAnsi="Calibri" w:cs="Calibri"/>
          <w:color w:val="auto"/>
          <w:sz w:val="22"/>
          <w:szCs w:val="22"/>
        </w:rPr>
        <w:t>Adamcem</w:t>
      </w:r>
      <w:r w:rsidR="00E3754E" w:rsidRPr="0028213C">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rsidR="00D53027" w:rsidRPr="0008538E" w:rsidRDefault="00E3754E" w:rsidP="0006579D">
      <w:pPr>
        <w:tabs>
          <w:tab w:val="left" w:pos="2268"/>
        </w:tabs>
        <w:ind w:left="708"/>
        <w:jc w:val="both"/>
        <w:rPr>
          <w:rFonts w:ascii="Calibri" w:eastAsia="Calibri" w:hAnsi="Calibri" w:cs="Calibri"/>
          <w:color w:val="auto"/>
          <w:sz w:val="22"/>
          <w:szCs w:val="22"/>
          <w:highlight w:val="black"/>
        </w:rPr>
      </w:pPr>
      <w:r w:rsidRPr="0028213C">
        <w:rPr>
          <w:rFonts w:ascii="Calibri" w:eastAsia="Calibri" w:hAnsi="Calibri" w:cs="Calibri"/>
          <w:color w:val="auto"/>
          <w:sz w:val="22"/>
          <w:szCs w:val="22"/>
        </w:rPr>
        <w:t xml:space="preserve">kontaktní osoba: </w:t>
      </w:r>
      <w:r w:rsidR="007B3368" w:rsidRPr="00144EED">
        <w:rPr>
          <w:rFonts w:ascii="Calibri" w:eastAsia="Calibri" w:hAnsi="Calibri" w:cs="Calibri"/>
          <w:color w:val="auto"/>
          <w:sz w:val="22"/>
          <w:szCs w:val="22"/>
          <w:highlight w:val="black"/>
        </w:rPr>
        <w:t>Patrizia Jonsonová</w:t>
      </w:r>
      <w:r w:rsidRPr="00144EED">
        <w:rPr>
          <w:rFonts w:ascii="Calibri" w:eastAsia="Calibri" w:hAnsi="Calibri" w:cs="Calibri"/>
          <w:color w:val="auto"/>
          <w:sz w:val="22"/>
          <w:szCs w:val="22"/>
          <w:highlight w:val="black"/>
        </w:rPr>
        <w:t>, tel.</w:t>
      </w:r>
      <w:r w:rsidR="00755A18" w:rsidRPr="00144EED">
        <w:rPr>
          <w:rFonts w:ascii="Calibri" w:eastAsia="Calibri" w:hAnsi="Calibri" w:cs="Calibri"/>
          <w:color w:val="auto"/>
          <w:sz w:val="22"/>
          <w:szCs w:val="22"/>
          <w:highlight w:val="black"/>
        </w:rPr>
        <w:t>:</w:t>
      </w:r>
      <w:r w:rsidRPr="00144EED">
        <w:rPr>
          <w:rFonts w:ascii="Calibri" w:eastAsia="Calibri" w:hAnsi="Calibri" w:cs="Calibri"/>
          <w:color w:val="auto"/>
          <w:sz w:val="22"/>
          <w:szCs w:val="22"/>
          <w:highlight w:val="black"/>
        </w:rPr>
        <w:t xml:space="preserve"> +420</w:t>
      </w:r>
      <w:r w:rsidR="007B3368" w:rsidRPr="00144EED">
        <w:rPr>
          <w:rFonts w:ascii="Calibri" w:eastAsia="Calibri" w:hAnsi="Calibri" w:cs="Calibri"/>
          <w:color w:val="auto"/>
          <w:sz w:val="22"/>
          <w:szCs w:val="22"/>
          <w:highlight w:val="black"/>
        </w:rPr>
        <w:t> </w:t>
      </w:r>
      <w:r w:rsidR="007B3368" w:rsidRPr="0008538E">
        <w:rPr>
          <w:rFonts w:ascii="Calibri" w:eastAsia="Calibri" w:hAnsi="Calibri" w:cs="Calibri"/>
          <w:color w:val="auto"/>
          <w:sz w:val="22"/>
          <w:szCs w:val="22"/>
          <w:highlight w:val="black"/>
        </w:rPr>
        <w:t>777 473 030</w:t>
      </w:r>
    </w:p>
    <w:p w:rsidR="00D53027" w:rsidRPr="0028213C" w:rsidRDefault="00DA4AE3" w:rsidP="0006579D">
      <w:pPr>
        <w:tabs>
          <w:tab w:val="left" w:pos="2268"/>
        </w:tabs>
        <w:ind w:left="708"/>
        <w:jc w:val="both"/>
        <w:rPr>
          <w:rFonts w:ascii="Calibri" w:eastAsia="Calibri" w:hAnsi="Calibri" w:cs="Calibri"/>
          <w:color w:val="auto"/>
          <w:sz w:val="22"/>
          <w:szCs w:val="22"/>
        </w:rPr>
      </w:pPr>
      <w:r w:rsidRPr="0008538E">
        <w:rPr>
          <w:rFonts w:ascii="Calibri" w:eastAsia="Calibri" w:hAnsi="Calibri" w:cs="Calibri"/>
          <w:color w:val="auto"/>
          <w:sz w:val="22"/>
          <w:szCs w:val="22"/>
          <w:highlight w:val="black"/>
        </w:rPr>
        <w:tab/>
      </w:r>
      <w:r w:rsidR="00887E5B" w:rsidRPr="0008538E">
        <w:rPr>
          <w:rFonts w:ascii="Calibri" w:eastAsia="Calibri" w:hAnsi="Calibri" w:cs="Calibri"/>
          <w:color w:val="auto"/>
          <w:sz w:val="22"/>
          <w:szCs w:val="22"/>
          <w:highlight w:val="black"/>
        </w:rPr>
        <w:t xml:space="preserve">e-mail: </w:t>
      </w:r>
      <w:r w:rsidR="007B3368" w:rsidRPr="0008538E">
        <w:rPr>
          <w:rFonts w:ascii="Calibri" w:eastAsia="Calibri" w:hAnsi="Calibri" w:cs="Calibri"/>
          <w:color w:val="auto"/>
          <w:sz w:val="22"/>
          <w:szCs w:val="22"/>
          <w:highlight w:val="black"/>
        </w:rPr>
        <w:t>jonson</w:t>
      </w:r>
      <w:r w:rsidR="00E3754E" w:rsidRPr="0008538E">
        <w:rPr>
          <w:rFonts w:ascii="Calibri" w:eastAsia="Calibri" w:hAnsi="Calibri" w:cs="Calibri"/>
          <w:color w:val="auto"/>
          <w:sz w:val="22"/>
          <w:szCs w:val="22"/>
          <w:highlight w:val="black"/>
        </w:rPr>
        <w:t>@revolutiontrain.cz</w:t>
      </w:r>
    </w:p>
    <w:p w:rsidR="001B78E1" w:rsidRPr="0028213C" w:rsidRDefault="001B78E1" w:rsidP="0006579D">
      <w:pPr>
        <w:tabs>
          <w:tab w:val="left" w:pos="2268"/>
        </w:tabs>
        <w:ind w:left="708"/>
        <w:rPr>
          <w:color w:val="auto"/>
        </w:rPr>
      </w:pPr>
      <w:r w:rsidRPr="0008538E">
        <w:rPr>
          <w:rFonts w:ascii="Calibri" w:eastAsia="Calibri" w:hAnsi="Calibri" w:cs="Calibri"/>
          <w:color w:val="auto"/>
          <w:sz w:val="22"/>
          <w:szCs w:val="22"/>
          <w:highlight w:val="black"/>
        </w:rPr>
        <w:t>číslo účtu</w:t>
      </w:r>
      <w:r w:rsidRPr="0008538E">
        <w:rPr>
          <w:rFonts w:ascii="Calibri" w:eastAsia="Calibri" w:hAnsi="Calibri" w:cs="Calibri"/>
          <w:sz w:val="22"/>
          <w:szCs w:val="22"/>
          <w:highlight w:val="black"/>
        </w:rPr>
        <w:t>:</w:t>
      </w:r>
      <w:r w:rsidRPr="0008538E">
        <w:rPr>
          <w:rFonts w:ascii="Calibri" w:eastAsia="Calibri" w:hAnsi="Calibri" w:cs="Calibri"/>
          <w:sz w:val="22"/>
          <w:szCs w:val="22"/>
          <w:highlight w:val="black"/>
        </w:rPr>
        <w:tab/>
      </w:r>
      <w:r w:rsidR="00504DDA" w:rsidRPr="0008538E">
        <w:rPr>
          <w:rFonts w:ascii="Calibri" w:eastAsia="Calibri" w:hAnsi="Calibri" w:cs="Calibri"/>
          <w:color w:val="auto"/>
          <w:sz w:val="22"/>
          <w:szCs w:val="22"/>
          <w:highlight w:val="black"/>
        </w:rPr>
        <w:t>524697486</w:t>
      </w:r>
      <w:r w:rsidR="007B3368" w:rsidRPr="0008538E">
        <w:rPr>
          <w:rFonts w:ascii="Calibri" w:eastAsia="Calibri" w:hAnsi="Calibri" w:cs="Calibri"/>
          <w:color w:val="auto"/>
          <w:sz w:val="22"/>
          <w:szCs w:val="22"/>
          <w:highlight w:val="black"/>
        </w:rPr>
        <w:t xml:space="preserve"> /2010</w:t>
      </w:r>
      <w:r w:rsidRPr="0008538E">
        <w:rPr>
          <w:rFonts w:ascii="Calibri" w:eastAsia="Calibri" w:hAnsi="Calibri" w:cs="Calibri"/>
          <w:color w:val="auto"/>
          <w:sz w:val="22"/>
          <w:szCs w:val="22"/>
          <w:highlight w:val="black"/>
        </w:rPr>
        <w:t xml:space="preserve"> </w:t>
      </w:r>
      <w:r w:rsidR="007B3368" w:rsidRPr="0008538E">
        <w:rPr>
          <w:rFonts w:ascii="Calibri" w:eastAsia="Calibri" w:hAnsi="Calibri" w:cs="Calibri"/>
          <w:color w:val="auto"/>
          <w:sz w:val="22"/>
          <w:szCs w:val="22"/>
          <w:highlight w:val="black"/>
        </w:rPr>
        <w:t>FIO Banka</w:t>
      </w:r>
      <w:r w:rsidR="00ED5124" w:rsidRPr="00504DDA">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rsidR="00D53027" w:rsidRPr="0028213C" w:rsidRDefault="00D53027" w:rsidP="0006579D">
      <w:pPr>
        <w:jc w:val="both"/>
      </w:pPr>
    </w:p>
    <w:p w:rsidR="00D53027" w:rsidRPr="0028213C" w:rsidRDefault="00E3754E" w:rsidP="0006579D">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rsidR="00D53027" w:rsidRPr="0028213C" w:rsidRDefault="00D53027" w:rsidP="0006579D">
      <w:pPr>
        <w:ind w:firstLine="708"/>
        <w:jc w:val="both"/>
      </w:pPr>
    </w:p>
    <w:p w:rsidR="00D53027" w:rsidRPr="0028213C" w:rsidRDefault="00D53027" w:rsidP="0006579D">
      <w:pPr>
        <w:jc w:val="both"/>
      </w:pPr>
    </w:p>
    <w:p w:rsidR="00D53027" w:rsidRPr="0028213C" w:rsidRDefault="00E3754E" w:rsidP="0006579D">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rsidR="00D53027" w:rsidRPr="0028213C" w:rsidRDefault="00D53027" w:rsidP="0006579D">
      <w:pPr>
        <w:jc w:val="both"/>
      </w:pPr>
    </w:p>
    <w:p w:rsidR="00D53027" w:rsidRPr="0028213C" w:rsidRDefault="00E3754E" w:rsidP="0006579D">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rsidR="00D53027" w:rsidRPr="0028213C" w:rsidRDefault="00D53027" w:rsidP="0006579D">
      <w:pPr>
        <w:jc w:val="both"/>
      </w:pPr>
    </w:p>
    <w:p w:rsidR="00D53027" w:rsidRPr="0028213C" w:rsidRDefault="00D53027" w:rsidP="0006579D">
      <w:pPr>
        <w:jc w:val="both"/>
      </w:pPr>
    </w:p>
    <w:p w:rsidR="0006579D" w:rsidRDefault="0006579D" w:rsidP="0006579D">
      <w:pPr>
        <w:jc w:val="center"/>
        <w:rPr>
          <w:rFonts w:ascii="Calibri" w:eastAsia="Calibri" w:hAnsi="Calibri" w:cs="Calibri"/>
          <w:b/>
        </w:rPr>
      </w:pPr>
    </w:p>
    <w:p w:rsidR="00D53027" w:rsidRPr="0028213C" w:rsidRDefault="00E3754E" w:rsidP="0006579D">
      <w:pPr>
        <w:jc w:val="center"/>
      </w:pPr>
      <w:r w:rsidRPr="0028213C">
        <w:rPr>
          <w:rFonts w:ascii="Calibri" w:eastAsia="Calibri" w:hAnsi="Calibri" w:cs="Calibri"/>
          <w:b/>
        </w:rPr>
        <w:t>Preambule</w:t>
      </w:r>
    </w:p>
    <w:p w:rsidR="00D53027" w:rsidRPr="0028213C" w:rsidRDefault="00D53027" w:rsidP="0006579D">
      <w:pPr>
        <w:jc w:val="both"/>
      </w:pPr>
    </w:p>
    <w:p w:rsidR="00D53027" w:rsidRPr="0028213C" w:rsidRDefault="0006579D" w:rsidP="0006579D">
      <w:pPr>
        <w:jc w:val="both"/>
      </w:pPr>
      <w:r w:rsidRPr="00B531F8">
        <w:rPr>
          <w:rFonts w:ascii="Calibri" w:eastAsia="Calibri" w:hAnsi="Calibri" w:cs="Calibri"/>
          <w:color w:val="auto"/>
          <w:sz w:val="22"/>
          <w:szCs w:val="22"/>
        </w:rPr>
        <w:t xml:space="preserve">Objednatelem je statutární město Havířov. </w:t>
      </w:r>
      <w:r w:rsidR="00E3754E" w:rsidRPr="0028213C">
        <w:rPr>
          <w:rFonts w:ascii="Calibri" w:eastAsia="Calibri" w:hAnsi="Calibri" w:cs="Calibri"/>
          <w:sz w:val="22"/>
          <w:szCs w:val="22"/>
        </w:rPr>
        <w:t>Dodavatel</w:t>
      </w:r>
      <w:r w:rsidR="00685BB8">
        <w:rPr>
          <w:rFonts w:ascii="Calibri" w:eastAsia="Calibri" w:hAnsi="Calibri" w:cs="Calibri"/>
          <w:sz w:val="22"/>
          <w:szCs w:val="22"/>
        </w:rPr>
        <w:t>em</w:t>
      </w:r>
      <w:r w:rsidR="00E3754E"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00E3754E"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00E3754E" w:rsidRPr="0028213C">
        <w:rPr>
          <w:rFonts w:ascii="Calibri" w:eastAsia="Calibri" w:hAnsi="Calibri" w:cs="Calibri"/>
          <w:sz w:val="22"/>
          <w:szCs w:val="22"/>
        </w:rPr>
        <w:t>časové aktivity, aj.</w:t>
      </w:r>
    </w:p>
    <w:p w:rsidR="00D53027" w:rsidRPr="0028213C" w:rsidRDefault="00D53027" w:rsidP="0006579D">
      <w:pPr>
        <w:jc w:val="both"/>
      </w:pPr>
    </w:p>
    <w:p w:rsidR="00D53027" w:rsidRDefault="00E3754E" w:rsidP="0006579D">
      <w:pPr>
        <w:jc w:val="both"/>
        <w:rPr>
          <w:rFonts w:ascii="Calibri" w:eastAsia="Calibri" w:hAnsi="Calibri" w:cs="Calibri"/>
          <w:sz w:val="22"/>
          <w:szCs w:val="22"/>
        </w:rPr>
      </w:pPr>
      <w:r w:rsidRPr="0028213C">
        <w:rPr>
          <w:rFonts w:ascii="Calibri" w:eastAsia="Calibri" w:hAnsi="Calibri" w:cs="Calibri"/>
          <w:sz w:val="22"/>
          <w:szCs w:val="22"/>
        </w:rPr>
        <w:lastRenderedPageBreak/>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w:t>
      </w:r>
      <w:r w:rsidR="0006579D">
        <w:rPr>
          <w:rFonts w:ascii="Calibri" w:eastAsia="Calibri" w:hAnsi="Calibri" w:cs="Calibri"/>
          <w:sz w:val="22"/>
          <w:szCs w:val="22"/>
        </w:rPr>
        <w:br/>
      </w:r>
      <w:r w:rsidR="00725AA8">
        <w:rPr>
          <w:rFonts w:ascii="Calibri" w:eastAsia="Calibri" w:hAnsi="Calibri" w:cs="Calibri"/>
          <w:sz w:val="22"/>
          <w:szCs w:val="22"/>
        </w:rPr>
        <w:t>a veřejnost</w:t>
      </w:r>
      <w:r w:rsidRPr="0028213C">
        <w:rPr>
          <w:rFonts w:ascii="Calibri" w:eastAsia="Calibri" w:hAnsi="Calibri" w:cs="Calibri"/>
          <w:sz w:val="22"/>
          <w:szCs w:val="22"/>
        </w:rPr>
        <w:t xml:space="preserve">. Dodavatel je k těmto činnostem plně oprávněn a zároveň se zajišťováním těchto služeb </w:t>
      </w:r>
      <w:r w:rsidR="0006579D">
        <w:rPr>
          <w:rFonts w:ascii="Calibri" w:eastAsia="Calibri" w:hAnsi="Calibri" w:cs="Calibri"/>
          <w:sz w:val="22"/>
          <w:szCs w:val="22"/>
        </w:rPr>
        <w:br/>
      </w:r>
      <w:r w:rsidRPr="0028213C">
        <w:rPr>
          <w:rFonts w:ascii="Calibri" w:eastAsia="Calibri" w:hAnsi="Calibri" w:cs="Calibri"/>
          <w:sz w:val="22"/>
          <w:szCs w:val="22"/>
        </w:rPr>
        <w:t xml:space="preserve">a činností v plném rozsahu souhlasí. Z těchto důvodů se Smluvní strany rozhodly níže uvedeného dne 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rsidR="0006579D" w:rsidRDefault="0006579D" w:rsidP="0006579D">
      <w:pPr>
        <w:jc w:val="both"/>
        <w:rPr>
          <w:rFonts w:ascii="Calibri" w:eastAsia="Calibri" w:hAnsi="Calibri" w:cs="Calibri"/>
          <w:sz w:val="22"/>
          <w:szCs w:val="22"/>
        </w:rPr>
      </w:pPr>
    </w:p>
    <w:p w:rsidR="0006579D" w:rsidRPr="00B531F8" w:rsidRDefault="0006579D" w:rsidP="0006579D">
      <w:pPr>
        <w:jc w:val="both"/>
        <w:rPr>
          <w:rFonts w:asciiTheme="minorHAnsi" w:eastAsia="Calibri" w:hAnsiTheme="minorHAnsi" w:cs="Calibri"/>
          <w:color w:val="auto"/>
          <w:sz w:val="22"/>
          <w:szCs w:val="22"/>
        </w:rPr>
      </w:pPr>
      <w:r w:rsidRPr="001F6C9C">
        <w:rPr>
          <w:rFonts w:ascii="Calibri" w:eastAsia="Calibri" w:hAnsi="Calibri" w:cs="Calibri"/>
          <w:color w:val="auto"/>
          <w:sz w:val="22"/>
          <w:szCs w:val="22"/>
        </w:rPr>
        <w:t xml:space="preserve">Ze strany Objednatele vyslovilo souhlas s financováním a realizací </w:t>
      </w:r>
      <w:r>
        <w:rPr>
          <w:rFonts w:ascii="Calibri" w:eastAsia="Calibri" w:hAnsi="Calibri" w:cs="Calibri"/>
          <w:color w:val="auto"/>
          <w:sz w:val="22"/>
          <w:szCs w:val="22"/>
        </w:rPr>
        <w:t xml:space="preserve">akce v rozsahu </w:t>
      </w:r>
      <w:r w:rsidRPr="001F6C9C">
        <w:rPr>
          <w:rFonts w:ascii="Calibri" w:eastAsia="Calibri" w:hAnsi="Calibri" w:cs="Calibri"/>
          <w:color w:val="auto"/>
          <w:sz w:val="22"/>
          <w:szCs w:val="22"/>
        </w:rPr>
        <w:t xml:space="preserve">této Smlouvy Zastupitelstvo města Havířova dne </w:t>
      </w:r>
      <w:r>
        <w:rPr>
          <w:rFonts w:ascii="Calibri" w:eastAsia="Calibri" w:hAnsi="Calibri" w:cs="Calibri"/>
          <w:color w:val="auto"/>
          <w:sz w:val="22"/>
          <w:szCs w:val="22"/>
        </w:rPr>
        <w:t>1</w:t>
      </w:r>
      <w:r w:rsidR="000D0595">
        <w:rPr>
          <w:rFonts w:ascii="Calibri" w:eastAsia="Calibri" w:hAnsi="Calibri" w:cs="Calibri"/>
          <w:color w:val="auto"/>
          <w:sz w:val="22"/>
          <w:szCs w:val="22"/>
        </w:rPr>
        <w:t>6</w:t>
      </w:r>
      <w:r w:rsidRPr="001F6C9C">
        <w:rPr>
          <w:rFonts w:ascii="Calibri" w:eastAsia="Calibri" w:hAnsi="Calibri" w:cs="Calibri"/>
          <w:color w:val="auto"/>
          <w:sz w:val="22"/>
          <w:szCs w:val="22"/>
        </w:rPr>
        <w:t>.</w:t>
      </w:r>
      <w:r>
        <w:rPr>
          <w:rFonts w:ascii="Calibri" w:eastAsia="Calibri" w:hAnsi="Calibri" w:cs="Calibri"/>
          <w:color w:val="auto"/>
          <w:sz w:val="22"/>
          <w:szCs w:val="22"/>
        </w:rPr>
        <w:t>1</w:t>
      </w:r>
      <w:r w:rsidRPr="00822E1B">
        <w:rPr>
          <w:rFonts w:ascii="Calibri" w:eastAsia="Calibri" w:hAnsi="Calibri" w:cs="Calibri"/>
          <w:color w:val="auto"/>
          <w:sz w:val="22"/>
          <w:szCs w:val="22"/>
        </w:rPr>
        <w:t>2.201</w:t>
      </w:r>
      <w:r w:rsidR="000D0595">
        <w:rPr>
          <w:rFonts w:ascii="Calibri" w:eastAsia="Calibri" w:hAnsi="Calibri" w:cs="Calibri"/>
          <w:color w:val="auto"/>
          <w:sz w:val="22"/>
          <w:szCs w:val="22"/>
        </w:rPr>
        <w:t>9</w:t>
      </w:r>
      <w:r w:rsidRPr="00822E1B">
        <w:rPr>
          <w:rFonts w:ascii="Calibri" w:eastAsia="Calibri" w:hAnsi="Calibri" w:cs="Calibri"/>
          <w:color w:val="auto"/>
          <w:sz w:val="22"/>
          <w:szCs w:val="22"/>
        </w:rPr>
        <w:t>,</w:t>
      </w:r>
      <w:r w:rsidRPr="001F6C9C">
        <w:rPr>
          <w:rFonts w:ascii="Calibri" w:eastAsia="Calibri" w:hAnsi="Calibri" w:cs="Calibri"/>
          <w:color w:val="auto"/>
          <w:sz w:val="22"/>
          <w:szCs w:val="22"/>
        </w:rPr>
        <w:t xml:space="preserve"> číslo usnesení </w:t>
      </w:r>
      <w:r w:rsidR="000D0595" w:rsidRPr="000D0595">
        <w:rPr>
          <w:rFonts w:asciiTheme="minorHAnsi" w:hAnsiTheme="minorHAnsi"/>
          <w:sz w:val="22"/>
        </w:rPr>
        <w:t>307/10ZM/2019</w:t>
      </w:r>
      <w:r>
        <w:rPr>
          <w:rFonts w:asciiTheme="minorHAnsi" w:hAnsiTheme="minorHAnsi"/>
          <w:sz w:val="22"/>
          <w:szCs w:val="22"/>
        </w:rPr>
        <w:t>, v rámci schvalování rozpočtu města</w:t>
      </w:r>
      <w:r w:rsidRPr="00B531F8">
        <w:rPr>
          <w:rFonts w:asciiTheme="minorHAnsi" w:eastAsia="Calibri" w:hAnsiTheme="minorHAnsi" w:cs="Calibri"/>
          <w:color w:val="auto"/>
          <w:sz w:val="22"/>
          <w:szCs w:val="22"/>
        </w:rPr>
        <w:t>.</w:t>
      </w:r>
    </w:p>
    <w:p w:rsidR="0006579D" w:rsidRPr="0028213C" w:rsidRDefault="0006579D" w:rsidP="0006579D">
      <w:pPr>
        <w:jc w:val="both"/>
      </w:pPr>
    </w:p>
    <w:p w:rsidR="00D53027" w:rsidRPr="0028213C" w:rsidRDefault="00E3754E" w:rsidP="0006579D">
      <w:pPr>
        <w:keepNext/>
        <w:jc w:val="center"/>
      </w:pPr>
      <w:r w:rsidRPr="0028213C">
        <w:rPr>
          <w:rFonts w:ascii="Calibri" w:eastAsia="Calibri" w:hAnsi="Calibri" w:cs="Calibri"/>
          <w:b/>
        </w:rPr>
        <w:t>Článek I</w:t>
      </w:r>
    </w:p>
    <w:p w:rsidR="00D53027" w:rsidRPr="0028213C" w:rsidRDefault="00E3754E" w:rsidP="0006579D">
      <w:pPr>
        <w:keepNext/>
        <w:jc w:val="center"/>
      </w:pPr>
      <w:r w:rsidRPr="0028213C">
        <w:rPr>
          <w:rFonts w:ascii="Calibri" w:eastAsia="Calibri" w:hAnsi="Calibri" w:cs="Calibri"/>
          <w:b/>
        </w:rPr>
        <w:t>Předmět smlouvy</w:t>
      </w:r>
    </w:p>
    <w:p w:rsidR="00D53027" w:rsidRPr="0028213C" w:rsidRDefault="008B3F89" w:rsidP="0006579D">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383A6E">
        <w:rPr>
          <w:rFonts w:ascii="Calibri" w:eastAsia="Calibri" w:hAnsi="Calibri" w:cs="Calibri"/>
          <w:color w:val="auto"/>
          <w:sz w:val="22"/>
          <w:szCs w:val="22"/>
        </w:rPr>
        <w:t>2020</w:t>
      </w:r>
      <w:r w:rsidR="00E3754E" w:rsidRPr="0028213C">
        <w:rPr>
          <w:rFonts w:ascii="Calibri" w:eastAsia="Calibri" w:hAnsi="Calibri" w:cs="Calibri"/>
          <w:color w:val="auto"/>
          <w:sz w:val="22"/>
          <w:szCs w:val="22"/>
        </w:rPr>
        <w:t>“.</w:t>
      </w:r>
    </w:p>
    <w:p w:rsidR="00D53027" w:rsidRPr="0028213C" w:rsidRDefault="00E3754E" w:rsidP="0006579D">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rsidR="00D53027" w:rsidRPr="0028213C" w:rsidRDefault="00E3754E" w:rsidP="0006579D">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rsidR="00D53027" w:rsidRPr="0028213C" w:rsidRDefault="00E3754E" w:rsidP="00375D76">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rsidR="00D53027" w:rsidRPr="0028213C" w:rsidRDefault="00E3754E" w:rsidP="00375D76">
      <w:pPr>
        <w:spacing w:before="120"/>
        <w:ind w:left="357"/>
        <w:jc w:val="both"/>
      </w:pPr>
      <w:r w:rsidRPr="0028213C">
        <w:rPr>
          <w:rFonts w:ascii="Calibri" w:eastAsia="Calibri" w:hAnsi="Calibri" w:cs="Calibri"/>
          <w:sz w:val="22"/>
          <w:szCs w:val="22"/>
        </w:rPr>
        <w:t>Pořádání a realizace akce zahrnuje přípravu preventivní akce na klíč včetně:</w:t>
      </w:r>
    </w:p>
    <w:p w:rsidR="006F04A7" w:rsidRPr="006F6125" w:rsidRDefault="006F04A7" w:rsidP="00375D76">
      <w:pPr>
        <w:numPr>
          <w:ilvl w:val="0"/>
          <w:numId w:val="9"/>
        </w:numPr>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rsidR="006F04A7" w:rsidRPr="006F6125" w:rsidRDefault="006F04A7" w:rsidP="00375D76">
      <w:pPr>
        <w:numPr>
          <w:ilvl w:val="0"/>
          <w:numId w:val="9"/>
        </w:numPr>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p>
    <w:p w:rsidR="006F04A7" w:rsidRPr="006F6125" w:rsidRDefault="006F04A7" w:rsidP="00375D76">
      <w:pPr>
        <w:numPr>
          <w:ilvl w:val="0"/>
          <w:numId w:val="9"/>
        </w:numPr>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520719">
        <w:rPr>
          <w:rFonts w:ascii="Calibri" w:eastAsia="Calibri" w:hAnsi="Calibri" w:cs="Calibri"/>
          <w:color w:val="auto"/>
          <w:sz w:val="22"/>
          <w:szCs w:val="22"/>
        </w:rPr>
        <w:t>3</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p>
    <w:p w:rsidR="006F04A7" w:rsidRPr="00D56368" w:rsidRDefault="006F04A7" w:rsidP="00375D76">
      <w:pPr>
        <w:numPr>
          <w:ilvl w:val="0"/>
          <w:numId w:val="9"/>
        </w:numPr>
        <w:ind w:hanging="360"/>
        <w:jc w:val="both"/>
        <w:rPr>
          <w:color w:val="auto"/>
          <w:sz w:val="22"/>
          <w:szCs w:val="22"/>
        </w:rPr>
      </w:pPr>
      <w:r w:rsidRPr="006F6125">
        <w:rPr>
          <w:rFonts w:ascii="Calibri" w:eastAsia="Calibri" w:hAnsi="Calibri" w:cs="Calibri"/>
          <w:color w:val="auto"/>
          <w:sz w:val="22"/>
          <w:szCs w:val="22"/>
        </w:rPr>
        <w:t>zajištění protidrogového programu pro každou skupinu v délce 90</w:t>
      </w:r>
      <w:r w:rsidR="00D56368">
        <w:rPr>
          <w:rFonts w:ascii="Calibri" w:eastAsia="Calibri" w:hAnsi="Calibri" w:cs="Calibri"/>
          <w:color w:val="auto"/>
          <w:sz w:val="22"/>
          <w:szCs w:val="22"/>
        </w:rPr>
        <w:t xml:space="preserve"> minut</w:t>
      </w:r>
    </w:p>
    <w:p w:rsidR="00D53027" w:rsidRPr="006F04A7" w:rsidRDefault="006F04A7" w:rsidP="00375D76">
      <w:pPr>
        <w:numPr>
          <w:ilvl w:val="0"/>
          <w:numId w:val="9"/>
        </w:numPr>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p>
    <w:p w:rsidR="00B91DF8" w:rsidRPr="0028213C" w:rsidRDefault="00B91DF8" w:rsidP="0006579D">
      <w:pPr>
        <w:jc w:val="center"/>
      </w:pPr>
    </w:p>
    <w:p w:rsidR="00375D76" w:rsidRDefault="00375D76" w:rsidP="0006579D">
      <w:pPr>
        <w:jc w:val="center"/>
        <w:rPr>
          <w:rFonts w:ascii="Calibri" w:eastAsia="Calibri" w:hAnsi="Calibri" w:cs="Calibri"/>
          <w:b/>
        </w:rPr>
      </w:pPr>
    </w:p>
    <w:p w:rsidR="00D53027" w:rsidRPr="0028213C" w:rsidRDefault="00E3754E" w:rsidP="0006579D">
      <w:pPr>
        <w:jc w:val="center"/>
      </w:pPr>
      <w:r w:rsidRPr="0028213C">
        <w:rPr>
          <w:rFonts w:ascii="Calibri" w:eastAsia="Calibri" w:hAnsi="Calibri" w:cs="Calibri"/>
          <w:b/>
        </w:rPr>
        <w:t>Článek II</w:t>
      </w:r>
    </w:p>
    <w:p w:rsidR="00D53027" w:rsidRPr="0028213C" w:rsidRDefault="00E3754E" w:rsidP="0006579D">
      <w:pPr>
        <w:jc w:val="center"/>
      </w:pPr>
      <w:r w:rsidRPr="0028213C">
        <w:rPr>
          <w:rFonts w:ascii="Calibri" w:eastAsia="Calibri" w:hAnsi="Calibri" w:cs="Calibri"/>
          <w:b/>
        </w:rPr>
        <w:t>Doba a místo plnění</w:t>
      </w:r>
    </w:p>
    <w:p w:rsidR="00D53027" w:rsidRPr="0028213C" w:rsidRDefault="00E3754E" w:rsidP="0006579D">
      <w:pPr>
        <w:spacing w:before="120"/>
        <w:jc w:val="both"/>
        <w:rPr>
          <w:rFonts w:ascii="Calibri" w:eastAsia="Calibri" w:hAnsi="Calibri" w:cs="Calibri"/>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00375D76">
        <w:rPr>
          <w:rFonts w:ascii="Calibri" w:eastAsia="Calibri" w:hAnsi="Calibri" w:cs="Calibri"/>
          <w:color w:val="auto"/>
          <w:sz w:val="22"/>
          <w:szCs w:val="22"/>
        </w:rPr>
        <w:t xml:space="preserve">stanici </w:t>
      </w:r>
      <w:r w:rsidR="009A09E5">
        <w:rPr>
          <w:rFonts w:ascii="Calibri" w:eastAsia="Calibri" w:hAnsi="Calibri" w:cs="Calibri"/>
          <w:color w:val="auto"/>
          <w:sz w:val="22"/>
          <w:szCs w:val="22"/>
        </w:rPr>
        <w:t>HAVÍŘOV</w:t>
      </w:r>
      <w:r w:rsidR="00656275">
        <w:rPr>
          <w:rFonts w:ascii="Calibri" w:eastAsia="Calibri" w:hAnsi="Calibri" w:cs="Calibri"/>
          <w:color w:val="auto"/>
          <w:sz w:val="22"/>
          <w:szCs w:val="22"/>
        </w:rPr>
        <w:t>,</w:t>
      </w:r>
      <w:r w:rsidR="00435E2D">
        <w:rPr>
          <w:rFonts w:ascii="Calibri" w:eastAsia="Calibri" w:hAnsi="Calibri" w:cs="Calibri"/>
          <w:sz w:val="22"/>
          <w:szCs w:val="22"/>
        </w:rPr>
        <w:t xml:space="preserve"> ve dne</w:t>
      </w:r>
      <w:r w:rsidR="00656275">
        <w:rPr>
          <w:rFonts w:ascii="Calibri" w:eastAsia="Calibri" w:hAnsi="Calibri" w:cs="Calibri"/>
          <w:sz w:val="22"/>
          <w:szCs w:val="22"/>
        </w:rPr>
        <w:t>ch 1</w:t>
      </w:r>
      <w:r w:rsidR="009A09E5">
        <w:rPr>
          <w:rFonts w:ascii="Calibri" w:eastAsia="Calibri" w:hAnsi="Calibri" w:cs="Calibri"/>
          <w:sz w:val="22"/>
          <w:szCs w:val="22"/>
        </w:rPr>
        <w:t>9</w:t>
      </w:r>
      <w:r w:rsidR="00656275">
        <w:rPr>
          <w:rFonts w:ascii="Calibri" w:eastAsia="Calibri" w:hAnsi="Calibri" w:cs="Calibri"/>
          <w:sz w:val="22"/>
          <w:szCs w:val="22"/>
        </w:rPr>
        <w:t xml:space="preserve">.3. a </w:t>
      </w:r>
      <w:r w:rsidR="009A09E5">
        <w:rPr>
          <w:rFonts w:ascii="Calibri" w:eastAsia="Calibri" w:hAnsi="Calibri" w:cs="Calibri"/>
          <w:sz w:val="22"/>
          <w:szCs w:val="22"/>
        </w:rPr>
        <w:t>20</w:t>
      </w:r>
      <w:r w:rsidR="00656275">
        <w:rPr>
          <w:rFonts w:ascii="Calibri" w:eastAsia="Calibri" w:hAnsi="Calibri" w:cs="Calibri"/>
          <w:sz w:val="22"/>
          <w:szCs w:val="22"/>
        </w:rPr>
        <w:t>.3</w:t>
      </w:r>
      <w:r w:rsidR="00435E2D">
        <w:rPr>
          <w:rFonts w:ascii="Calibri" w:eastAsia="Calibri" w:hAnsi="Calibri" w:cs="Calibri"/>
          <w:sz w:val="22"/>
          <w:szCs w:val="22"/>
        </w:rPr>
        <w:t>.</w:t>
      </w:r>
      <w:r w:rsidR="00656275">
        <w:rPr>
          <w:rFonts w:ascii="Calibri" w:eastAsia="Calibri" w:hAnsi="Calibri" w:cs="Calibri"/>
          <w:sz w:val="22"/>
          <w:szCs w:val="22"/>
        </w:rPr>
        <w:t>2020.</w:t>
      </w:r>
    </w:p>
    <w:p w:rsidR="00B91DF8" w:rsidRPr="0028213C" w:rsidRDefault="00B91DF8" w:rsidP="0006579D">
      <w:pPr>
        <w:ind w:left="360"/>
        <w:jc w:val="both"/>
        <w:rPr>
          <w:rFonts w:ascii="Calibri" w:eastAsia="Calibri" w:hAnsi="Calibri" w:cs="Calibri"/>
          <w:sz w:val="22"/>
          <w:szCs w:val="22"/>
        </w:rPr>
      </w:pPr>
    </w:p>
    <w:p w:rsidR="00375D76" w:rsidRDefault="00375D76" w:rsidP="0006579D">
      <w:pPr>
        <w:ind w:left="3600" w:firstLine="720"/>
        <w:jc w:val="both"/>
        <w:rPr>
          <w:rFonts w:ascii="Calibri" w:eastAsia="Calibri" w:hAnsi="Calibri" w:cs="Calibri"/>
          <w:b/>
        </w:rPr>
      </w:pPr>
    </w:p>
    <w:p w:rsidR="00D53027" w:rsidRPr="0028213C" w:rsidRDefault="00E3754E" w:rsidP="0006579D">
      <w:pPr>
        <w:ind w:left="3600" w:firstLine="720"/>
        <w:jc w:val="both"/>
      </w:pPr>
      <w:r w:rsidRPr="0028213C">
        <w:rPr>
          <w:rFonts w:ascii="Calibri" w:eastAsia="Calibri" w:hAnsi="Calibri" w:cs="Calibri"/>
          <w:b/>
        </w:rPr>
        <w:t>Článek III</w:t>
      </w:r>
    </w:p>
    <w:p w:rsidR="00D53027" w:rsidRPr="0028213C" w:rsidRDefault="00E3754E" w:rsidP="0006579D">
      <w:pPr>
        <w:tabs>
          <w:tab w:val="left" w:pos="283"/>
        </w:tabs>
        <w:jc w:val="center"/>
      </w:pPr>
      <w:r w:rsidRPr="0028213C">
        <w:rPr>
          <w:rFonts w:ascii="Calibri" w:eastAsia="Calibri" w:hAnsi="Calibri" w:cs="Calibri"/>
          <w:b/>
        </w:rPr>
        <w:t>Odměna a platební podmínky</w:t>
      </w:r>
    </w:p>
    <w:p w:rsidR="00D53027" w:rsidRPr="0028213C" w:rsidRDefault="00176F32" w:rsidP="0006579D">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za jeden den ve výši </w:t>
      </w:r>
      <w:r w:rsidR="003F2F01">
        <w:rPr>
          <w:rFonts w:ascii="Calibri" w:eastAsia="Calibri" w:hAnsi="Calibri" w:cs="Calibri"/>
          <w:color w:val="auto"/>
          <w:sz w:val="22"/>
          <w:szCs w:val="22"/>
        </w:rPr>
        <w:t xml:space="preserve">108.000,- </w:t>
      </w:r>
      <w:r w:rsidR="003F2F01" w:rsidRPr="0028213C">
        <w:rPr>
          <w:rFonts w:ascii="Calibri" w:eastAsia="Calibri" w:hAnsi="Calibri" w:cs="Calibri"/>
          <w:color w:val="auto"/>
          <w:sz w:val="22"/>
          <w:szCs w:val="22"/>
        </w:rPr>
        <w:t xml:space="preserve">Kč (slovy: </w:t>
      </w:r>
      <w:r w:rsidR="003F2F01">
        <w:rPr>
          <w:rFonts w:ascii="Calibri" w:eastAsia="Calibri" w:hAnsi="Calibri" w:cs="Calibri"/>
          <w:color w:val="auto"/>
          <w:sz w:val="22"/>
          <w:szCs w:val="22"/>
        </w:rPr>
        <w:t xml:space="preserve">sto osm tisíc </w:t>
      </w:r>
      <w:r w:rsidR="003F2F01" w:rsidRPr="0028213C">
        <w:rPr>
          <w:rFonts w:ascii="Calibri" w:eastAsia="Calibri" w:hAnsi="Calibri" w:cs="Calibri"/>
          <w:color w:val="auto"/>
          <w:sz w:val="22"/>
          <w:szCs w:val="22"/>
        </w:rPr>
        <w:t>korun českých)</w:t>
      </w:r>
      <w:r w:rsidR="00277A9E">
        <w:rPr>
          <w:rFonts w:ascii="Calibri" w:eastAsia="Calibri" w:hAnsi="Calibri" w:cs="Calibri"/>
          <w:color w:val="auto"/>
          <w:sz w:val="22"/>
          <w:szCs w:val="22"/>
        </w:rPr>
        <w:t>, a to bezhotovostně na bankovní účet Dodavatele uvedený v záhlaví Smlouvy</w:t>
      </w:r>
      <w:r w:rsidR="003F2F01"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 Za </w:t>
      </w:r>
      <w:r w:rsidRPr="00656275">
        <w:rPr>
          <w:rFonts w:ascii="Calibri" w:eastAsia="Calibri" w:hAnsi="Calibri" w:cs="Calibri"/>
          <w:color w:val="auto"/>
          <w:sz w:val="22"/>
          <w:szCs w:val="22"/>
        </w:rPr>
        <w:t xml:space="preserve">objednaný </w:t>
      </w:r>
      <w:r w:rsidR="00656275">
        <w:rPr>
          <w:rFonts w:ascii="Calibri" w:eastAsia="Calibri" w:hAnsi="Calibri" w:cs="Calibri"/>
          <w:color w:val="auto"/>
          <w:sz w:val="22"/>
          <w:szCs w:val="22"/>
        </w:rPr>
        <w:t xml:space="preserve">počet </w:t>
      </w:r>
      <w:r w:rsidR="00656275" w:rsidRPr="00656275">
        <w:rPr>
          <w:rFonts w:ascii="Calibri" w:eastAsia="Calibri" w:hAnsi="Calibri" w:cs="Calibri"/>
          <w:color w:val="auto"/>
          <w:sz w:val="22"/>
          <w:szCs w:val="22"/>
        </w:rPr>
        <w:t xml:space="preserve">2 </w:t>
      </w:r>
      <w:r w:rsidR="00F46C74" w:rsidRPr="00656275">
        <w:rPr>
          <w:rFonts w:ascii="Calibri" w:eastAsia="Calibri" w:hAnsi="Calibri" w:cs="Calibri"/>
          <w:color w:val="auto"/>
          <w:sz w:val="22"/>
          <w:szCs w:val="22"/>
        </w:rPr>
        <w:t>d</w:t>
      </w:r>
      <w:r w:rsidR="00343CFE" w:rsidRPr="00656275">
        <w:rPr>
          <w:rFonts w:ascii="Calibri" w:eastAsia="Calibri" w:hAnsi="Calibri" w:cs="Calibri"/>
          <w:color w:val="auto"/>
          <w:sz w:val="22"/>
          <w:szCs w:val="22"/>
        </w:rPr>
        <w:t>n</w:t>
      </w:r>
      <w:r w:rsidR="00F46C74" w:rsidRPr="00656275">
        <w:rPr>
          <w:rFonts w:ascii="Calibri" w:eastAsia="Calibri" w:hAnsi="Calibri" w:cs="Calibri"/>
          <w:color w:val="auto"/>
          <w:sz w:val="22"/>
          <w:szCs w:val="22"/>
        </w:rPr>
        <w:t>í</w:t>
      </w:r>
      <w:r w:rsidRPr="0028213C">
        <w:rPr>
          <w:rFonts w:ascii="Calibri" w:eastAsia="Calibri" w:hAnsi="Calibri" w:cs="Calibri"/>
          <w:color w:val="auto"/>
          <w:sz w:val="22"/>
          <w:szCs w:val="22"/>
        </w:rPr>
        <w:t xml:space="preserve"> tedy celkem</w:t>
      </w:r>
      <w:r w:rsidR="00343CFE">
        <w:rPr>
          <w:rFonts w:ascii="Calibri" w:eastAsia="Calibri" w:hAnsi="Calibri" w:cs="Calibri"/>
          <w:color w:val="auto"/>
          <w:sz w:val="22"/>
          <w:szCs w:val="22"/>
        </w:rPr>
        <w:t xml:space="preserve"> </w:t>
      </w:r>
      <w:r w:rsidR="00656275">
        <w:rPr>
          <w:rFonts w:ascii="Calibri" w:eastAsia="Calibri" w:hAnsi="Calibri" w:cs="Calibri"/>
          <w:sz w:val="22"/>
          <w:szCs w:val="22"/>
        </w:rPr>
        <w:t xml:space="preserve">216 000,- </w:t>
      </w:r>
      <w:r w:rsidR="00725AA8" w:rsidRPr="0028213C">
        <w:rPr>
          <w:rFonts w:ascii="Calibri" w:eastAsia="Calibri" w:hAnsi="Calibri" w:cs="Calibri"/>
          <w:color w:val="auto"/>
          <w:sz w:val="22"/>
          <w:szCs w:val="22"/>
        </w:rPr>
        <w:t xml:space="preserve">Kč (slovy: </w:t>
      </w:r>
      <w:r w:rsidR="00656275">
        <w:rPr>
          <w:rFonts w:ascii="Calibri" w:eastAsia="Calibri" w:hAnsi="Calibri" w:cs="Calibri"/>
          <w:sz w:val="22"/>
          <w:szCs w:val="22"/>
        </w:rPr>
        <w:t>dvě stě šestnáct</w:t>
      </w:r>
      <w:r w:rsidR="00725AA8" w:rsidRPr="0028213C">
        <w:rPr>
          <w:rFonts w:ascii="Calibri" w:eastAsia="Calibri" w:hAnsi="Calibri" w:cs="Calibri"/>
          <w:color w:val="auto"/>
          <w:sz w:val="22"/>
          <w:szCs w:val="22"/>
        </w:rPr>
        <w:t xml:space="preserve"> </w:t>
      </w:r>
      <w:r w:rsidR="00725AA8" w:rsidRPr="00725AA8">
        <w:rPr>
          <w:rFonts w:ascii="Calibri" w:eastAsia="Calibri" w:hAnsi="Calibri" w:cs="Calibri"/>
          <w:color w:val="auto"/>
          <w:sz w:val="22"/>
          <w:szCs w:val="22"/>
        </w:rPr>
        <w:t>tisíc</w:t>
      </w:r>
      <w:r w:rsidR="00725AA8"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korun českých),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F56702">
        <w:rPr>
          <w:rFonts w:ascii="Calibri" w:eastAsia="Calibri" w:hAnsi="Calibri" w:cs="Calibri"/>
          <w:color w:val="auto"/>
          <w:sz w:val="22"/>
          <w:szCs w:val="22"/>
        </w:rPr>
        <w:br/>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rsidR="00D53027" w:rsidRPr="0028213C" w:rsidRDefault="00E3754E" w:rsidP="0006579D">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w:t>
      </w:r>
      <w:r w:rsidR="00F56702">
        <w:rPr>
          <w:rFonts w:ascii="Calibri" w:eastAsia="Calibri" w:hAnsi="Calibri" w:cs="Calibri"/>
          <w:sz w:val="22"/>
          <w:szCs w:val="22"/>
        </w:rPr>
        <w:t xml:space="preserve">účinnosti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w:t>
      </w:r>
      <w:r w:rsidR="00680D45">
        <w:rPr>
          <w:rFonts w:ascii="Calibri" w:eastAsia="Calibri" w:hAnsi="Calibri" w:cs="Calibri"/>
          <w:sz w:val="22"/>
          <w:szCs w:val="22"/>
        </w:rPr>
        <w:lastRenderedPageBreak/>
        <w:t>odstoupení od Smlouvy ze strany Objednatele podle čl. VIII bodu 2. Smlouvy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Odstoupí-li však Objednatel od Smlouvy v době mezi 7. dnem před dohodnutým termínem zahájení poskytování služeb a</w:t>
      </w:r>
      <w:r w:rsidR="00AB226B">
        <w:rPr>
          <w:rFonts w:ascii="Calibri" w:eastAsia="Calibri" w:hAnsi="Calibri" w:cs="Calibri"/>
          <w:sz w:val="22"/>
          <w:szCs w:val="22"/>
        </w:rPr>
        <w:t xml:space="preserve"> </w:t>
      </w:r>
      <w:r w:rsidR="00C5752A">
        <w:rPr>
          <w:rFonts w:ascii="Calibri" w:eastAsia="Calibri" w:hAnsi="Calibri" w:cs="Calibri"/>
          <w:sz w:val="22"/>
          <w:szCs w:val="22"/>
        </w:rPr>
        <w:t>3</w:t>
      </w:r>
      <w:r w:rsidR="00AB226B">
        <w:rPr>
          <w:rFonts w:ascii="Calibri" w:eastAsia="Calibri" w:hAnsi="Calibri" w:cs="Calibri"/>
          <w:sz w:val="22"/>
          <w:szCs w:val="22"/>
        </w:rPr>
        <w:t>. dnem před</w:t>
      </w:r>
      <w:r w:rsidR="00680D45">
        <w:rPr>
          <w:rFonts w:ascii="Calibri" w:eastAsia="Calibri" w:hAnsi="Calibri" w:cs="Calibri"/>
          <w:sz w:val="22"/>
          <w:szCs w:val="22"/>
        </w:rPr>
        <w:t xml:space="preserve"> dohodnutým </w:t>
      </w:r>
      <w:r w:rsidR="00AB226B">
        <w:rPr>
          <w:rFonts w:ascii="Calibri" w:eastAsia="Calibri" w:hAnsi="Calibri" w:cs="Calibri"/>
          <w:sz w:val="22"/>
          <w:szCs w:val="22"/>
        </w:rPr>
        <w:t>termínem</w:t>
      </w:r>
      <w:r w:rsidR="00680D45">
        <w:rPr>
          <w:rFonts w:ascii="Calibri" w:eastAsia="Calibri" w:hAnsi="Calibri" w:cs="Calibri"/>
          <w:sz w:val="22"/>
          <w:szCs w:val="22"/>
        </w:rPr>
        <w:t xml:space="preserve"> zahájení poskytování služeb, stává se záloha vratnou v rozsahu jedné poloviny uhrazené zálohy. Odstoupí-li Objednatel od Smlouvy později, záloha</w:t>
      </w:r>
      <w:r w:rsidR="00AB226B">
        <w:rPr>
          <w:rFonts w:ascii="Calibri" w:eastAsia="Calibri" w:hAnsi="Calibri" w:cs="Calibri"/>
          <w:sz w:val="22"/>
          <w:szCs w:val="22"/>
        </w:rPr>
        <w:t xml:space="preserve"> se vratnou nestává.</w:t>
      </w:r>
    </w:p>
    <w:p w:rsidR="00D53027" w:rsidRPr="0028213C" w:rsidRDefault="00E3754E" w:rsidP="0006579D">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14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rsidR="00D53027" w:rsidRPr="0028213C" w:rsidRDefault="00E3754E" w:rsidP="0006579D">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rsidR="00D53027" w:rsidRPr="0028213C" w:rsidRDefault="00D53027" w:rsidP="0006579D">
      <w:pPr>
        <w:jc w:val="both"/>
      </w:pPr>
    </w:p>
    <w:p w:rsidR="00D53027" w:rsidRPr="0028213C" w:rsidRDefault="00E3754E" w:rsidP="0006579D">
      <w:pPr>
        <w:keepNext/>
        <w:jc w:val="center"/>
      </w:pPr>
      <w:r w:rsidRPr="0028213C">
        <w:rPr>
          <w:rFonts w:ascii="Calibri" w:eastAsia="Calibri" w:hAnsi="Calibri" w:cs="Calibri"/>
          <w:b/>
        </w:rPr>
        <w:t>Článek IV</w:t>
      </w:r>
    </w:p>
    <w:p w:rsidR="00D53027" w:rsidRPr="0028213C" w:rsidRDefault="00E3754E" w:rsidP="0006579D">
      <w:pPr>
        <w:keepNext/>
        <w:jc w:val="center"/>
      </w:pPr>
      <w:r w:rsidRPr="0028213C">
        <w:rPr>
          <w:rFonts w:ascii="Calibri" w:eastAsia="Calibri" w:hAnsi="Calibri" w:cs="Calibri"/>
          <w:b/>
        </w:rPr>
        <w:t>Práva a povinnosti Dodavatele</w:t>
      </w:r>
    </w:p>
    <w:p w:rsidR="00D53027" w:rsidRPr="0028213C" w:rsidRDefault="00E3754E" w:rsidP="0006579D">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rsidR="00D53027" w:rsidRPr="0028213C" w:rsidRDefault="006F04A7" w:rsidP="0006579D">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00E3754E" w:rsidRPr="0028213C">
        <w:rPr>
          <w:rFonts w:ascii="Calibri" w:eastAsia="Calibri" w:hAnsi="Calibri" w:cs="Calibri"/>
          <w:sz w:val="22"/>
          <w:szCs w:val="22"/>
        </w:rPr>
        <w:t>,</w:t>
      </w:r>
    </w:p>
    <w:p w:rsidR="00D53027" w:rsidRPr="0028213C" w:rsidRDefault="00E3754E" w:rsidP="0006579D">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rsidR="00D53027" w:rsidRPr="0028213C" w:rsidRDefault="00E3754E" w:rsidP="0006579D">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rsidR="00D53027" w:rsidRPr="0028213C" w:rsidRDefault="00E3754E" w:rsidP="0006579D">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rsidR="00D53027" w:rsidRPr="0028213C" w:rsidRDefault="00E3754E" w:rsidP="0006579D">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rsidR="00D53027" w:rsidRPr="0028213C" w:rsidRDefault="00E3754E" w:rsidP="0006579D">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rsidR="00D53027" w:rsidRPr="0028213C" w:rsidRDefault="00E3754E" w:rsidP="0006579D">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rsidR="00D53027" w:rsidRPr="0028213C" w:rsidRDefault="00E3754E" w:rsidP="0006579D">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rsidR="00D53027" w:rsidRPr="0028213C" w:rsidRDefault="00E3754E" w:rsidP="0006579D">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rsidR="00B91DF8" w:rsidRPr="0028213C" w:rsidRDefault="00B91DF8" w:rsidP="0006579D">
      <w:pPr>
        <w:ind w:left="708"/>
      </w:pPr>
    </w:p>
    <w:p w:rsidR="00F56702" w:rsidRDefault="00F56702" w:rsidP="0006579D">
      <w:pPr>
        <w:ind w:left="357" w:hanging="357"/>
        <w:jc w:val="center"/>
        <w:rPr>
          <w:rFonts w:ascii="Calibri" w:eastAsia="Calibri" w:hAnsi="Calibri" w:cs="Calibri"/>
          <w:b/>
        </w:rPr>
      </w:pPr>
    </w:p>
    <w:p w:rsidR="00D53027" w:rsidRPr="0028213C" w:rsidRDefault="00E3754E" w:rsidP="0006579D">
      <w:pPr>
        <w:ind w:left="357" w:hanging="357"/>
        <w:jc w:val="center"/>
      </w:pPr>
      <w:r w:rsidRPr="0028213C">
        <w:rPr>
          <w:rFonts w:ascii="Calibri" w:eastAsia="Calibri" w:hAnsi="Calibri" w:cs="Calibri"/>
          <w:b/>
        </w:rPr>
        <w:t>Článek V</w:t>
      </w:r>
    </w:p>
    <w:p w:rsidR="00D53027" w:rsidRPr="0028213C" w:rsidRDefault="00E3754E" w:rsidP="0006579D">
      <w:pPr>
        <w:ind w:left="357" w:hanging="357"/>
        <w:jc w:val="center"/>
      </w:pPr>
      <w:r w:rsidRPr="0028213C">
        <w:rPr>
          <w:rFonts w:ascii="Calibri" w:eastAsia="Calibri" w:hAnsi="Calibri" w:cs="Calibri"/>
          <w:b/>
        </w:rPr>
        <w:t>Povinnost mlčenlivosti a svolení k užívání informací</w:t>
      </w:r>
    </w:p>
    <w:p w:rsidR="00D53027" w:rsidRPr="0028213C" w:rsidRDefault="00E3754E" w:rsidP="0006579D">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 xml:space="preserve">Porušením </w:t>
      </w:r>
      <w:r w:rsidR="00277A9E">
        <w:rPr>
          <w:rFonts w:ascii="Calibri" w:eastAsia="Calibri" w:hAnsi="Calibri" w:cs="Calibri"/>
          <w:sz w:val="22"/>
          <w:szCs w:val="22"/>
        </w:rPr>
        <w:lastRenderedPageBreak/>
        <w:t xml:space="preserve">mlčenlivosti dále není případné splnění zákonné povinnosti Objednatele zveřejnit Smlouvu ve veřejném registru podle čl. IX bodu </w:t>
      </w:r>
      <w:r w:rsidR="00DD3C7E">
        <w:rPr>
          <w:rFonts w:ascii="Calibri" w:eastAsia="Calibri" w:hAnsi="Calibri" w:cs="Calibri"/>
          <w:sz w:val="22"/>
          <w:szCs w:val="22"/>
        </w:rPr>
        <w:t>10</w:t>
      </w:r>
      <w:r w:rsidR="00277A9E">
        <w:rPr>
          <w:rFonts w:ascii="Calibri" w:eastAsia="Calibri" w:hAnsi="Calibri" w:cs="Calibri"/>
          <w:sz w:val="22"/>
          <w:szCs w:val="22"/>
        </w:rPr>
        <w:t>. Smlouvy.</w:t>
      </w:r>
    </w:p>
    <w:p w:rsidR="00D53027" w:rsidRPr="0028213C" w:rsidRDefault="00E3754E" w:rsidP="0006579D">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rsidR="00D53027" w:rsidRPr="0028213C" w:rsidRDefault="00D53027" w:rsidP="0006579D">
      <w:pPr>
        <w:ind w:left="357" w:hanging="357"/>
        <w:jc w:val="both"/>
      </w:pPr>
    </w:p>
    <w:p w:rsidR="004E70B1" w:rsidRDefault="004E70B1" w:rsidP="0006579D">
      <w:pPr>
        <w:keepNext/>
        <w:ind w:left="357" w:hanging="357"/>
        <w:jc w:val="center"/>
        <w:rPr>
          <w:rFonts w:ascii="Calibri" w:eastAsia="Calibri" w:hAnsi="Calibri" w:cs="Calibri"/>
          <w:b/>
        </w:rPr>
      </w:pPr>
    </w:p>
    <w:p w:rsidR="00D53027" w:rsidRPr="0028213C" w:rsidRDefault="00E3754E" w:rsidP="0006579D">
      <w:pPr>
        <w:keepNext/>
        <w:ind w:left="357" w:hanging="357"/>
        <w:jc w:val="center"/>
      </w:pPr>
      <w:r w:rsidRPr="0028213C">
        <w:rPr>
          <w:rFonts w:ascii="Calibri" w:eastAsia="Calibri" w:hAnsi="Calibri" w:cs="Calibri"/>
          <w:b/>
        </w:rPr>
        <w:t>Článek VI</w:t>
      </w:r>
    </w:p>
    <w:p w:rsidR="00D53027" w:rsidRPr="0028213C" w:rsidRDefault="00E3754E" w:rsidP="0006579D">
      <w:pPr>
        <w:keepNext/>
        <w:ind w:left="357" w:hanging="357"/>
        <w:jc w:val="center"/>
      </w:pPr>
      <w:r w:rsidRPr="0028213C">
        <w:rPr>
          <w:rFonts w:ascii="Calibri" w:eastAsia="Calibri" w:hAnsi="Calibri" w:cs="Calibri"/>
          <w:b/>
        </w:rPr>
        <w:t>Práva a povinnosti Objednatele</w:t>
      </w:r>
    </w:p>
    <w:p w:rsidR="00D53027" w:rsidRPr="0028213C" w:rsidRDefault="00E3754E" w:rsidP="0006579D">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rsidR="00D53027" w:rsidRPr="0028213C" w:rsidRDefault="00E3754E" w:rsidP="0006579D">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rsidR="00417E10" w:rsidRDefault="00E3754E" w:rsidP="0006579D">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rsidR="00D53027" w:rsidRPr="00F46C74" w:rsidRDefault="00D56368" w:rsidP="0006579D">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00790D00" w:rsidRPr="00F46C74">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00682C86" w:rsidRPr="00F46C74">
        <w:rPr>
          <w:rFonts w:ascii="Calibri" w:eastAsia="Calibri" w:hAnsi="Calibri" w:cs="Calibri"/>
          <w:sz w:val="22"/>
          <w:szCs w:val="22"/>
        </w:rPr>
        <w:t xml:space="preserve">bezplatně </w:t>
      </w:r>
      <w:r w:rsidRPr="00F46C74">
        <w:rPr>
          <w:rFonts w:ascii="Calibri" w:eastAsia="Calibri" w:hAnsi="Calibri" w:cs="Calibri"/>
          <w:sz w:val="22"/>
          <w:szCs w:val="22"/>
        </w:rPr>
        <w:t>využí</w:t>
      </w:r>
      <w:r w:rsidR="00790D00" w:rsidRPr="00F46C74">
        <w:rPr>
          <w:rFonts w:ascii="Calibri" w:eastAsia="Calibri" w:hAnsi="Calibri" w:cs="Calibri"/>
          <w:sz w:val="22"/>
          <w:szCs w:val="22"/>
        </w:rPr>
        <w:t xml:space="preserve">vat po dobu </w:t>
      </w:r>
      <w:r w:rsidR="00823018" w:rsidRPr="00F46C74">
        <w:rPr>
          <w:rFonts w:ascii="Calibri" w:eastAsia="Calibri" w:hAnsi="Calibri" w:cs="Calibri"/>
          <w:sz w:val="22"/>
          <w:szCs w:val="22"/>
        </w:rPr>
        <w:t>provozu vlaku</w:t>
      </w:r>
      <w:r w:rsidR="00682C86" w:rsidRPr="00F46C74">
        <w:rPr>
          <w:rFonts w:ascii="Calibri" w:eastAsia="Calibri" w:hAnsi="Calibri" w:cs="Calibri"/>
          <w:sz w:val="22"/>
          <w:szCs w:val="22"/>
        </w:rPr>
        <w:t xml:space="preserve"> v místě plnění</w:t>
      </w:r>
      <w:r w:rsidR="00790D00" w:rsidRPr="00F46C74">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00682C86" w:rsidRPr="00F46C74">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00682C86" w:rsidRPr="00F46C74">
        <w:rPr>
          <w:rFonts w:ascii="Calibri" w:eastAsia="Calibri" w:hAnsi="Calibri" w:cs="Calibri"/>
          <w:sz w:val="22"/>
          <w:szCs w:val="22"/>
        </w:rPr>
        <w:t>odavatele.</w:t>
      </w:r>
    </w:p>
    <w:p w:rsidR="00682C86" w:rsidRPr="0028213C" w:rsidRDefault="00682C86" w:rsidP="0006579D">
      <w:pPr>
        <w:spacing w:before="120"/>
        <w:ind w:left="357"/>
      </w:pPr>
    </w:p>
    <w:p w:rsidR="00DD3C7E" w:rsidRDefault="00DD3C7E" w:rsidP="0006579D">
      <w:pPr>
        <w:jc w:val="center"/>
        <w:rPr>
          <w:rFonts w:ascii="Calibri" w:eastAsia="Calibri" w:hAnsi="Calibri" w:cs="Calibri"/>
          <w:b/>
        </w:rPr>
      </w:pPr>
    </w:p>
    <w:p w:rsidR="00D53027" w:rsidRPr="0028213C" w:rsidRDefault="00E3754E" w:rsidP="0006579D">
      <w:pPr>
        <w:jc w:val="center"/>
      </w:pPr>
      <w:r w:rsidRPr="0028213C">
        <w:rPr>
          <w:rFonts w:ascii="Calibri" w:eastAsia="Calibri" w:hAnsi="Calibri" w:cs="Calibri"/>
          <w:b/>
        </w:rPr>
        <w:t>Článek VII</w:t>
      </w:r>
    </w:p>
    <w:p w:rsidR="00D53027" w:rsidRPr="0028213C" w:rsidRDefault="00E3754E" w:rsidP="0006579D">
      <w:pPr>
        <w:jc w:val="center"/>
      </w:pPr>
      <w:r w:rsidRPr="0028213C">
        <w:rPr>
          <w:rFonts w:ascii="Calibri" w:eastAsia="Calibri" w:hAnsi="Calibri" w:cs="Calibri"/>
          <w:b/>
        </w:rPr>
        <w:t>Jiná práva a povinnosti smluvních stran</w:t>
      </w:r>
    </w:p>
    <w:p w:rsidR="00D53027" w:rsidRPr="0028213C" w:rsidRDefault="00E3754E" w:rsidP="0006579D">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rsidR="00D53027" w:rsidRPr="0028213C" w:rsidRDefault="00E3754E" w:rsidP="0006579D">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rsidR="00D53027" w:rsidRPr="0028213C" w:rsidRDefault="00E3754E" w:rsidP="0006579D">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rsidR="00D53027" w:rsidRPr="0028213C" w:rsidRDefault="00D53027" w:rsidP="0006579D">
      <w:pPr>
        <w:tabs>
          <w:tab w:val="left" w:pos="283"/>
        </w:tabs>
        <w:jc w:val="center"/>
      </w:pPr>
    </w:p>
    <w:p w:rsidR="00D53027" w:rsidRPr="0028213C" w:rsidRDefault="00E3754E" w:rsidP="0006579D">
      <w:pPr>
        <w:tabs>
          <w:tab w:val="left" w:pos="283"/>
        </w:tabs>
        <w:jc w:val="center"/>
      </w:pPr>
      <w:r w:rsidRPr="0028213C">
        <w:rPr>
          <w:rFonts w:ascii="Calibri" w:eastAsia="Calibri" w:hAnsi="Calibri" w:cs="Calibri"/>
          <w:b/>
        </w:rPr>
        <w:t>Článek VIII</w:t>
      </w:r>
    </w:p>
    <w:p w:rsidR="00D53027" w:rsidRPr="0028213C" w:rsidRDefault="00E3754E" w:rsidP="0006579D">
      <w:pPr>
        <w:tabs>
          <w:tab w:val="left" w:pos="283"/>
        </w:tabs>
        <w:jc w:val="center"/>
      </w:pPr>
      <w:r w:rsidRPr="0028213C">
        <w:rPr>
          <w:rFonts w:ascii="Calibri" w:eastAsia="Calibri" w:hAnsi="Calibri" w:cs="Calibri"/>
          <w:b/>
        </w:rPr>
        <w:t>Trvání a ukončení smluvního vztahu</w:t>
      </w:r>
    </w:p>
    <w:p w:rsidR="00D53027" w:rsidRPr="004B567F" w:rsidRDefault="006F04A7" w:rsidP="0006579D">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rsidR="00D53027" w:rsidRPr="0028213C" w:rsidRDefault="00E3754E" w:rsidP="0006579D">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rsidR="00D53027" w:rsidRPr="0028213C" w:rsidRDefault="008B3F89" w:rsidP="0006579D">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rsidR="00B91DF8" w:rsidRPr="0028213C" w:rsidRDefault="00B91DF8" w:rsidP="0006579D">
      <w:pPr>
        <w:ind w:left="360"/>
      </w:pPr>
    </w:p>
    <w:p w:rsidR="00DD3C7E" w:rsidRDefault="00DD3C7E" w:rsidP="0006579D">
      <w:pPr>
        <w:tabs>
          <w:tab w:val="left" w:pos="283"/>
        </w:tabs>
        <w:jc w:val="center"/>
        <w:rPr>
          <w:rFonts w:ascii="Calibri" w:eastAsia="Calibri" w:hAnsi="Calibri" w:cs="Calibri"/>
          <w:b/>
        </w:rPr>
      </w:pPr>
    </w:p>
    <w:p w:rsidR="00D53027" w:rsidRPr="0028213C" w:rsidRDefault="00E3754E" w:rsidP="0006579D">
      <w:pPr>
        <w:tabs>
          <w:tab w:val="left" w:pos="283"/>
        </w:tabs>
        <w:jc w:val="center"/>
      </w:pPr>
      <w:r w:rsidRPr="0028213C">
        <w:rPr>
          <w:rFonts w:ascii="Calibri" w:eastAsia="Calibri" w:hAnsi="Calibri" w:cs="Calibri"/>
          <w:b/>
        </w:rPr>
        <w:lastRenderedPageBreak/>
        <w:t>Článek IX</w:t>
      </w:r>
    </w:p>
    <w:p w:rsidR="00D53027" w:rsidRPr="0028213C" w:rsidRDefault="00E3754E" w:rsidP="0006579D">
      <w:pPr>
        <w:jc w:val="center"/>
      </w:pPr>
      <w:r w:rsidRPr="0028213C">
        <w:rPr>
          <w:rFonts w:ascii="Calibri" w:eastAsia="Calibri" w:hAnsi="Calibri" w:cs="Calibri"/>
          <w:b/>
        </w:rPr>
        <w:t>Společná a závěrečná ustanovení</w:t>
      </w:r>
    </w:p>
    <w:p w:rsidR="00D53027" w:rsidRPr="0028213C" w:rsidRDefault="00E3754E" w:rsidP="0006579D">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rsidR="00D53027" w:rsidRPr="0028213C" w:rsidRDefault="00E3754E" w:rsidP="0006579D">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rsidR="00092BD6" w:rsidRPr="006F04A7" w:rsidRDefault="00E3754E" w:rsidP="0006579D">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rsidR="00D53027" w:rsidRPr="0028213C" w:rsidRDefault="00E3754E" w:rsidP="0006579D">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rsidR="00D53027" w:rsidRPr="0028213C" w:rsidRDefault="00E3754E" w:rsidP="0006579D">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rsidR="00D53027" w:rsidRPr="0028213C" w:rsidRDefault="00E3754E" w:rsidP="0006579D">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rsidR="00D53027" w:rsidRPr="0028213C" w:rsidRDefault="00E3754E" w:rsidP="0006579D">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rsidR="00D53027" w:rsidRPr="0028213C" w:rsidRDefault="00E3754E" w:rsidP="0006579D">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rsidR="00D53027" w:rsidRDefault="00E3754E" w:rsidP="0006579D">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Tato Smlouva se vyhotovuje ve dvou provedeních, každé s platností originálu, z nichž každá Smluvní strana obdrží po jednom.</w:t>
      </w:r>
    </w:p>
    <w:p w:rsidR="00DD3C7E" w:rsidRPr="00F50AAD" w:rsidRDefault="00DD3C7E" w:rsidP="00DD3C7E">
      <w:pPr>
        <w:pStyle w:val="NormlnIMP0"/>
        <w:numPr>
          <w:ilvl w:val="0"/>
          <w:numId w:val="5"/>
        </w:numPr>
        <w:spacing w:before="120" w:line="264" w:lineRule="auto"/>
        <w:ind w:left="426" w:hanging="426"/>
        <w:jc w:val="both"/>
        <w:rPr>
          <w:rFonts w:ascii="Calibri" w:hAnsi="Calibri"/>
          <w:sz w:val="22"/>
          <w:szCs w:val="22"/>
        </w:rPr>
      </w:pPr>
      <w:r w:rsidRPr="00F50AAD">
        <w:rPr>
          <w:rFonts w:ascii="Calibri" w:hAnsi="Calibri"/>
          <w:sz w:val="22"/>
          <w:szCs w:val="22"/>
        </w:rPr>
        <w:t>Dodavatel bere na vědomí, že tato smlouva bude vedena v evidenci smluv Magistrátu města Havířova. Dodavatel prohlašuje, že skutečnosti uvedené ve smlouvě nepovažuje za obchodní tajemství a uděluje svolení k jejich užití a zveřejnění bez stanovení jakýchkoliv dalších podmínek.</w:t>
      </w:r>
    </w:p>
    <w:p w:rsidR="00072937" w:rsidRPr="0028213C" w:rsidRDefault="00072937" w:rsidP="0006579D">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rsidR="00273DC3" w:rsidRPr="0028213C" w:rsidRDefault="00072937" w:rsidP="0006579D">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lastRenderedPageBreak/>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rsidR="00D53027" w:rsidRDefault="00412A50" w:rsidP="0006579D">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rsidR="00206053" w:rsidRDefault="00206053" w:rsidP="0006579D">
      <w:pPr>
        <w:tabs>
          <w:tab w:val="left" w:pos="426"/>
        </w:tabs>
        <w:spacing w:before="120"/>
        <w:ind w:left="425"/>
        <w:jc w:val="both"/>
        <w:rPr>
          <w:rFonts w:ascii="Calibri" w:eastAsia="Calibri" w:hAnsi="Calibri" w:cs="Calibri"/>
          <w:i/>
          <w:sz w:val="22"/>
          <w:szCs w:val="22"/>
        </w:rPr>
      </w:pPr>
    </w:p>
    <w:p w:rsidR="00705490" w:rsidRDefault="00705490" w:rsidP="0006579D">
      <w:pPr>
        <w:tabs>
          <w:tab w:val="left" w:pos="426"/>
        </w:tabs>
        <w:spacing w:before="120"/>
        <w:ind w:left="425"/>
        <w:jc w:val="both"/>
        <w:rPr>
          <w:rFonts w:ascii="Calibri" w:eastAsia="Calibri" w:hAnsi="Calibri" w:cs="Calibri"/>
          <w:i/>
          <w:sz w:val="22"/>
          <w:szCs w:val="22"/>
        </w:rPr>
      </w:pPr>
    </w:p>
    <w:p w:rsidR="00705490" w:rsidRDefault="00705490" w:rsidP="0006579D">
      <w:pPr>
        <w:tabs>
          <w:tab w:val="left" w:pos="426"/>
        </w:tabs>
        <w:spacing w:before="120"/>
        <w:ind w:left="425"/>
        <w:jc w:val="both"/>
        <w:rPr>
          <w:rFonts w:ascii="Calibri" w:eastAsia="Calibri" w:hAnsi="Calibri" w:cs="Calibri"/>
          <w:i/>
          <w:sz w:val="22"/>
          <w:szCs w:val="22"/>
        </w:rPr>
      </w:pPr>
    </w:p>
    <w:p w:rsidR="00705490" w:rsidRPr="00206053" w:rsidRDefault="00705490" w:rsidP="0006579D">
      <w:pPr>
        <w:tabs>
          <w:tab w:val="left" w:pos="426"/>
        </w:tabs>
        <w:spacing w:before="120"/>
        <w:ind w:left="425"/>
        <w:jc w:val="both"/>
        <w:rPr>
          <w:rFonts w:ascii="Calibri" w:eastAsia="Calibri" w:hAnsi="Calibri" w:cs="Calibri"/>
          <w:i/>
          <w:sz w:val="22"/>
          <w:szCs w:val="22"/>
        </w:rPr>
      </w:pPr>
    </w:p>
    <w:p w:rsidR="00B91DF8" w:rsidRPr="0028213C" w:rsidRDefault="00B91DF8" w:rsidP="0006579D">
      <w:pPr>
        <w:rPr>
          <w:color w:val="auto"/>
        </w:rPr>
      </w:pPr>
    </w:p>
    <w:p w:rsidR="00DD3C7E" w:rsidRPr="00614AAE" w:rsidRDefault="00DD3C7E" w:rsidP="00DD3C7E">
      <w:pPr>
        <w:tabs>
          <w:tab w:val="left" w:pos="6096"/>
        </w:tabs>
        <w:spacing w:line="264" w:lineRule="auto"/>
        <w:rPr>
          <w:color w:val="auto"/>
        </w:rPr>
      </w:pPr>
      <w:r w:rsidRPr="00614AAE">
        <w:rPr>
          <w:rFonts w:ascii="Calibri" w:eastAsia="Calibri" w:hAnsi="Calibri" w:cs="Calibri"/>
          <w:color w:val="auto"/>
          <w:sz w:val="22"/>
          <w:szCs w:val="22"/>
        </w:rPr>
        <w:t xml:space="preserve">V Havířově dne: </w:t>
      </w:r>
      <w:r w:rsidR="0008538E">
        <w:rPr>
          <w:rFonts w:ascii="Calibri" w:eastAsia="Calibri" w:hAnsi="Calibri" w:cs="Calibri"/>
          <w:color w:val="auto"/>
          <w:sz w:val="22"/>
          <w:szCs w:val="22"/>
        </w:rPr>
        <w:t>24.1.2020</w:t>
      </w:r>
      <w:r w:rsidRPr="00614AAE">
        <w:rPr>
          <w:rFonts w:ascii="Calibri" w:eastAsia="Calibri" w:hAnsi="Calibri" w:cs="Calibri"/>
          <w:color w:val="auto"/>
          <w:sz w:val="22"/>
          <w:szCs w:val="22"/>
        </w:rPr>
        <w:tab/>
        <w:t xml:space="preserve">V Praze dne: </w:t>
      </w:r>
      <w:r w:rsidR="0008538E">
        <w:rPr>
          <w:rFonts w:ascii="Calibri" w:eastAsia="Calibri" w:hAnsi="Calibri" w:cs="Calibri"/>
          <w:color w:val="auto"/>
          <w:sz w:val="22"/>
          <w:szCs w:val="22"/>
        </w:rPr>
        <w:t xml:space="preserve"> 3.2.2020</w:t>
      </w:r>
    </w:p>
    <w:tbl>
      <w:tblPr>
        <w:tblStyle w:val="a"/>
        <w:tblW w:w="9498" w:type="dxa"/>
        <w:tblInd w:w="-70" w:type="dxa"/>
        <w:tblLayout w:type="fixed"/>
        <w:tblLook w:val="0000" w:firstRow="0" w:lastRow="0" w:firstColumn="0" w:lastColumn="0" w:noHBand="0" w:noVBand="0"/>
      </w:tblPr>
      <w:tblGrid>
        <w:gridCol w:w="3096"/>
        <w:gridCol w:w="3072"/>
        <w:gridCol w:w="3330"/>
      </w:tblGrid>
      <w:tr w:rsidR="00DD3C7E" w:rsidRPr="00614AAE" w:rsidTr="0020029A">
        <w:trPr>
          <w:trHeight w:val="1757"/>
        </w:trPr>
        <w:tc>
          <w:tcPr>
            <w:tcW w:w="3096" w:type="dxa"/>
            <w:tcBorders>
              <w:bottom w:val="single" w:sz="4" w:space="0" w:color="000000"/>
            </w:tcBorders>
          </w:tcPr>
          <w:p w:rsidR="00144EED" w:rsidRDefault="00144EED" w:rsidP="0020029A">
            <w:pPr>
              <w:spacing w:line="264" w:lineRule="auto"/>
              <w:jc w:val="both"/>
              <w:rPr>
                <w:color w:val="auto"/>
              </w:rPr>
            </w:pPr>
          </w:p>
          <w:p w:rsidR="00144EED" w:rsidRPr="00144EED" w:rsidRDefault="00144EED" w:rsidP="00144EED"/>
          <w:p w:rsidR="00144EED" w:rsidRPr="00144EED" w:rsidRDefault="00144EED" w:rsidP="00144EED"/>
          <w:p w:rsidR="00144EED" w:rsidRDefault="00144EED" w:rsidP="00144EED"/>
          <w:p w:rsidR="00DD3C7E" w:rsidRPr="00144EED" w:rsidRDefault="00144EED" w:rsidP="00144EED">
            <w:pPr>
              <w:ind w:firstLine="720"/>
              <w:rPr>
                <w:i/>
              </w:rPr>
            </w:pPr>
            <w:r w:rsidRPr="00144EED">
              <w:rPr>
                <w:i/>
              </w:rPr>
              <w:t>podpis</w:t>
            </w:r>
            <w:bookmarkStart w:id="1" w:name="_GoBack"/>
            <w:bookmarkEnd w:id="1"/>
          </w:p>
        </w:tc>
        <w:tc>
          <w:tcPr>
            <w:tcW w:w="3072" w:type="dxa"/>
          </w:tcPr>
          <w:p w:rsidR="00DD3C7E" w:rsidRPr="00614AAE" w:rsidRDefault="00DD3C7E" w:rsidP="0020029A">
            <w:pPr>
              <w:spacing w:line="264" w:lineRule="auto"/>
              <w:jc w:val="both"/>
              <w:rPr>
                <w:color w:val="auto"/>
              </w:rPr>
            </w:pPr>
          </w:p>
          <w:p w:rsidR="00DD3C7E" w:rsidRPr="00614AAE" w:rsidRDefault="00DD3C7E" w:rsidP="0020029A">
            <w:pPr>
              <w:spacing w:line="264" w:lineRule="auto"/>
              <w:jc w:val="both"/>
              <w:rPr>
                <w:color w:val="auto"/>
              </w:rPr>
            </w:pPr>
          </w:p>
          <w:p w:rsidR="00DD3C7E" w:rsidRPr="00614AAE" w:rsidRDefault="00DD3C7E" w:rsidP="0020029A">
            <w:pPr>
              <w:spacing w:line="264" w:lineRule="auto"/>
              <w:jc w:val="both"/>
              <w:rPr>
                <w:color w:val="auto"/>
              </w:rPr>
            </w:pPr>
          </w:p>
          <w:p w:rsidR="00DD3C7E" w:rsidRPr="00614AAE" w:rsidRDefault="00DD3C7E" w:rsidP="0020029A">
            <w:pPr>
              <w:spacing w:line="264" w:lineRule="auto"/>
              <w:jc w:val="both"/>
              <w:rPr>
                <w:color w:val="auto"/>
              </w:rPr>
            </w:pPr>
          </w:p>
          <w:p w:rsidR="00DD3C7E" w:rsidRPr="00614AAE" w:rsidRDefault="00DD3C7E" w:rsidP="0020029A">
            <w:pPr>
              <w:spacing w:line="264" w:lineRule="auto"/>
              <w:jc w:val="both"/>
              <w:rPr>
                <w:color w:val="auto"/>
              </w:rPr>
            </w:pPr>
          </w:p>
          <w:p w:rsidR="00DD3C7E" w:rsidRPr="00614AAE" w:rsidRDefault="00DD3C7E" w:rsidP="0020029A">
            <w:pPr>
              <w:spacing w:line="264" w:lineRule="auto"/>
              <w:jc w:val="both"/>
              <w:rPr>
                <w:color w:val="auto"/>
              </w:rPr>
            </w:pPr>
          </w:p>
        </w:tc>
        <w:tc>
          <w:tcPr>
            <w:tcW w:w="3330" w:type="dxa"/>
            <w:tcBorders>
              <w:bottom w:val="single" w:sz="4" w:space="0" w:color="000000"/>
            </w:tcBorders>
          </w:tcPr>
          <w:p w:rsidR="00144EED" w:rsidRDefault="00144EED" w:rsidP="0020029A">
            <w:pPr>
              <w:spacing w:line="264" w:lineRule="auto"/>
              <w:jc w:val="both"/>
              <w:rPr>
                <w:color w:val="auto"/>
              </w:rPr>
            </w:pPr>
          </w:p>
          <w:p w:rsidR="00144EED" w:rsidRPr="00144EED" w:rsidRDefault="00144EED" w:rsidP="00144EED"/>
          <w:p w:rsidR="00144EED" w:rsidRDefault="00144EED" w:rsidP="00144EED"/>
          <w:p w:rsidR="00144EED" w:rsidRDefault="00144EED" w:rsidP="00144EED">
            <w:pPr>
              <w:tabs>
                <w:tab w:val="left" w:pos="990"/>
              </w:tabs>
            </w:pPr>
            <w:r>
              <w:tab/>
            </w:r>
          </w:p>
          <w:p w:rsidR="00DD3C7E" w:rsidRPr="00144EED" w:rsidRDefault="00144EED" w:rsidP="00144EED">
            <w:pPr>
              <w:tabs>
                <w:tab w:val="left" w:pos="990"/>
              </w:tabs>
            </w:pPr>
            <w:r>
              <w:t xml:space="preserve">                   </w:t>
            </w:r>
            <w:r w:rsidRPr="00144EED">
              <w:rPr>
                <w:i/>
              </w:rPr>
              <w:t>podpis</w:t>
            </w:r>
          </w:p>
        </w:tc>
      </w:tr>
      <w:tr w:rsidR="00DD3C7E" w:rsidRPr="00B531F8" w:rsidTr="0020029A">
        <w:trPr>
          <w:trHeight w:val="380"/>
        </w:trPr>
        <w:tc>
          <w:tcPr>
            <w:tcW w:w="3096" w:type="dxa"/>
            <w:tcBorders>
              <w:top w:val="single" w:sz="4" w:space="0" w:color="000000"/>
            </w:tcBorders>
          </w:tcPr>
          <w:p w:rsidR="00DD3C7E" w:rsidRDefault="00DD3C7E" w:rsidP="0020029A">
            <w:pPr>
              <w:rPr>
                <w:rFonts w:asciiTheme="minorHAnsi" w:eastAsia="Calibri" w:hAnsiTheme="minorHAnsi" w:cstheme="minorHAnsi"/>
                <w:color w:val="auto"/>
                <w:sz w:val="22"/>
                <w:szCs w:val="22"/>
              </w:rPr>
            </w:pPr>
            <w:r w:rsidRPr="0035232C">
              <w:rPr>
                <w:rFonts w:asciiTheme="minorHAnsi" w:hAnsiTheme="minorHAnsi"/>
                <w:bCs/>
                <w:color w:val="auto"/>
                <w:sz w:val="22"/>
                <w:szCs w:val="22"/>
              </w:rPr>
              <w:t>Ing. Bohuslav Muras, ředitel Městsk</w:t>
            </w:r>
            <w:r>
              <w:rPr>
                <w:rFonts w:asciiTheme="minorHAnsi" w:hAnsiTheme="minorHAnsi"/>
                <w:bCs/>
                <w:color w:val="auto"/>
                <w:sz w:val="22"/>
                <w:szCs w:val="22"/>
              </w:rPr>
              <w:t>á</w:t>
            </w:r>
            <w:r w:rsidRPr="0035232C">
              <w:rPr>
                <w:rFonts w:asciiTheme="minorHAnsi" w:hAnsiTheme="minorHAnsi"/>
                <w:bCs/>
                <w:color w:val="auto"/>
                <w:sz w:val="22"/>
                <w:szCs w:val="22"/>
              </w:rPr>
              <w:t xml:space="preserve"> policie Havířov</w:t>
            </w:r>
          </w:p>
          <w:p w:rsidR="00DD3C7E" w:rsidRDefault="00DD3C7E" w:rsidP="0020029A">
            <w:pPr>
              <w:rPr>
                <w:rFonts w:asciiTheme="minorHAnsi" w:eastAsia="Calibri" w:hAnsiTheme="minorHAnsi" w:cstheme="minorHAnsi"/>
                <w:color w:val="auto"/>
                <w:sz w:val="22"/>
                <w:szCs w:val="22"/>
              </w:rPr>
            </w:pPr>
          </w:p>
          <w:p w:rsidR="00DD3C7E" w:rsidRDefault="00DD3C7E" w:rsidP="0020029A">
            <w:pPr>
              <w:rPr>
                <w:rFonts w:asciiTheme="minorHAnsi" w:eastAsia="Calibri" w:hAnsiTheme="minorHAnsi" w:cstheme="minorHAnsi"/>
                <w:color w:val="auto"/>
                <w:sz w:val="22"/>
                <w:szCs w:val="22"/>
              </w:rPr>
            </w:pPr>
          </w:p>
          <w:p w:rsidR="00DD3C7E" w:rsidRPr="009E76B7" w:rsidRDefault="00DD3C7E" w:rsidP="0020029A">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Pr="009E76B7">
              <w:rPr>
                <w:rFonts w:ascii="Calibri" w:eastAsia="Calibri" w:hAnsi="Calibri" w:cs="Calibri"/>
                <w:i/>
                <w:sz w:val="22"/>
                <w:szCs w:val="22"/>
              </w:rPr>
              <w:t xml:space="preserve"> </w:t>
            </w:r>
          </w:p>
        </w:tc>
        <w:tc>
          <w:tcPr>
            <w:tcW w:w="3072" w:type="dxa"/>
          </w:tcPr>
          <w:p w:rsidR="00DD3C7E" w:rsidRPr="0028213C" w:rsidRDefault="00DD3C7E" w:rsidP="0020029A">
            <w:pPr>
              <w:jc w:val="both"/>
              <w:rPr>
                <w:color w:val="auto"/>
              </w:rPr>
            </w:pPr>
          </w:p>
          <w:p w:rsidR="00DD3C7E" w:rsidRPr="0028213C" w:rsidRDefault="00DD3C7E" w:rsidP="0020029A">
            <w:pPr>
              <w:jc w:val="both"/>
              <w:rPr>
                <w:color w:val="auto"/>
              </w:rPr>
            </w:pPr>
          </w:p>
        </w:tc>
        <w:tc>
          <w:tcPr>
            <w:tcW w:w="3330" w:type="dxa"/>
            <w:tcBorders>
              <w:top w:val="single" w:sz="4" w:space="0" w:color="000000"/>
            </w:tcBorders>
          </w:tcPr>
          <w:p w:rsidR="00DD3C7E" w:rsidRDefault="00DD3C7E" w:rsidP="0020029A">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rsidR="00DD3C7E" w:rsidRPr="0028213C" w:rsidRDefault="00DD3C7E" w:rsidP="0020029A">
            <w:pPr>
              <w:ind w:hanging="2"/>
              <w:rPr>
                <w:color w:val="auto"/>
              </w:rPr>
            </w:pPr>
            <w:r w:rsidRPr="0028213C">
              <w:rPr>
                <w:rFonts w:ascii="Calibri" w:eastAsia="Calibri" w:hAnsi="Calibri" w:cs="Calibri"/>
                <w:color w:val="auto"/>
                <w:sz w:val="22"/>
                <w:szCs w:val="22"/>
              </w:rPr>
              <w:t>Pavel T</w:t>
            </w:r>
            <w:r>
              <w:rPr>
                <w:rFonts w:ascii="Calibri" w:eastAsia="Calibri" w:hAnsi="Calibri" w:cs="Calibri"/>
                <w:color w:val="auto"/>
                <w:sz w:val="22"/>
                <w:szCs w:val="22"/>
              </w:rPr>
              <w:t>ů</w:t>
            </w:r>
            <w:r w:rsidRPr="0028213C">
              <w:rPr>
                <w:rFonts w:ascii="Calibri" w:eastAsia="Calibri" w:hAnsi="Calibri" w:cs="Calibri"/>
                <w:color w:val="auto"/>
                <w:sz w:val="22"/>
                <w:szCs w:val="22"/>
              </w:rPr>
              <w:t>ma, člen správní rady</w:t>
            </w:r>
          </w:p>
          <w:p w:rsidR="00DD3C7E" w:rsidRDefault="00DD3C7E" w:rsidP="0020029A">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rsidR="00DD3C7E" w:rsidRDefault="00DD3C7E" w:rsidP="0020029A">
            <w:pPr>
              <w:ind w:hanging="2"/>
              <w:rPr>
                <w:rFonts w:ascii="Calibri" w:eastAsia="Calibri" w:hAnsi="Calibri" w:cs="Calibri"/>
                <w:i/>
                <w:sz w:val="22"/>
                <w:szCs w:val="22"/>
              </w:rPr>
            </w:pPr>
          </w:p>
          <w:p w:rsidR="00DD3C7E" w:rsidRPr="009E76B7" w:rsidRDefault="00DD3C7E" w:rsidP="0020029A">
            <w:pPr>
              <w:ind w:hanging="2"/>
              <w:rPr>
                <w:i/>
                <w:color w:val="auto"/>
              </w:rPr>
            </w:pPr>
            <w:r w:rsidRPr="009E76B7">
              <w:rPr>
                <w:rFonts w:ascii="Calibri" w:eastAsia="Calibri" w:hAnsi="Calibri" w:cs="Calibri"/>
                <w:i/>
                <w:sz w:val="22"/>
                <w:szCs w:val="22"/>
              </w:rPr>
              <w:t>Dodavatel</w:t>
            </w:r>
          </w:p>
        </w:tc>
      </w:tr>
    </w:tbl>
    <w:p w:rsidR="00030FD0" w:rsidRPr="009E76B7" w:rsidRDefault="00030FD0" w:rsidP="0006579D">
      <w:pPr>
        <w:tabs>
          <w:tab w:val="left" w:pos="1147"/>
        </w:tabs>
        <w:ind w:firstLine="720"/>
        <w:jc w:val="both"/>
      </w:pPr>
    </w:p>
    <w:sectPr w:rsidR="00030FD0" w:rsidRPr="009E76B7" w:rsidSect="00755A18">
      <w:headerReference w:type="default" r:id="rId11"/>
      <w:footerReference w:type="default" r:id="rId12"/>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E1" w:rsidRDefault="00A063E1">
      <w:r>
        <w:separator/>
      </w:r>
    </w:p>
  </w:endnote>
  <w:endnote w:type="continuationSeparator" w:id="0">
    <w:p w:rsidR="00A063E1" w:rsidRDefault="00A0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0A" w:rsidRDefault="00701F8D" w:rsidP="00DA4AE3">
    <w:pPr>
      <w:tabs>
        <w:tab w:val="center" w:pos="4536"/>
        <w:tab w:val="right" w:pos="9072"/>
      </w:tabs>
      <w:spacing w:after="120"/>
      <w:jc w:val="center"/>
    </w:pPr>
    <w:r>
      <w:fldChar w:fldCharType="begin"/>
    </w:r>
    <w:r w:rsidR="00A56B0A">
      <w:instrText>PAGE</w:instrText>
    </w:r>
    <w:r>
      <w:fldChar w:fldCharType="separate"/>
    </w:r>
    <w:r w:rsidR="00BA7A2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E1" w:rsidRDefault="00A063E1">
      <w:r>
        <w:separator/>
      </w:r>
    </w:p>
  </w:footnote>
  <w:footnote w:type="continuationSeparator" w:id="0">
    <w:p w:rsidR="00A063E1" w:rsidRDefault="00A0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8E" w:rsidRPr="0008538E" w:rsidRDefault="0008538E" w:rsidP="0008538E">
    <w:pPr>
      <w:pStyle w:val="Zhlav"/>
      <w:jc w:val="right"/>
      <w:rPr>
        <w:rFonts w:ascii="Arial" w:hAnsi="Arial" w:cs="Arial"/>
        <w:sz w:val="40"/>
      </w:rPr>
    </w:pPr>
    <w:r w:rsidRPr="0008538E">
      <w:rPr>
        <w:rFonts w:ascii="Arial" w:hAnsi="Arial" w:cs="Arial"/>
        <w:sz w:val="40"/>
      </w:rPr>
      <w:t>55/MP/20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27"/>
    <w:rsid w:val="00006BEC"/>
    <w:rsid w:val="00030FD0"/>
    <w:rsid w:val="00034439"/>
    <w:rsid w:val="000376A5"/>
    <w:rsid w:val="000434E9"/>
    <w:rsid w:val="000470D1"/>
    <w:rsid w:val="0004783B"/>
    <w:rsid w:val="00057A60"/>
    <w:rsid w:val="0006579D"/>
    <w:rsid w:val="00072937"/>
    <w:rsid w:val="0008538E"/>
    <w:rsid w:val="00092BD6"/>
    <w:rsid w:val="00092F90"/>
    <w:rsid w:val="000A11CB"/>
    <w:rsid w:val="000A7813"/>
    <w:rsid w:val="000C0EC6"/>
    <w:rsid w:val="000C5740"/>
    <w:rsid w:val="000D0595"/>
    <w:rsid w:val="000D0CDA"/>
    <w:rsid w:val="000D1EF2"/>
    <w:rsid w:val="000D30C2"/>
    <w:rsid w:val="000F1B7F"/>
    <w:rsid w:val="000F7F4E"/>
    <w:rsid w:val="00103207"/>
    <w:rsid w:val="001129B6"/>
    <w:rsid w:val="00117BCF"/>
    <w:rsid w:val="00144EED"/>
    <w:rsid w:val="0014661C"/>
    <w:rsid w:val="00150389"/>
    <w:rsid w:val="00151A76"/>
    <w:rsid w:val="00176F32"/>
    <w:rsid w:val="00180ACC"/>
    <w:rsid w:val="00182E10"/>
    <w:rsid w:val="00195102"/>
    <w:rsid w:val="001A1D3D"/>
    <w:rsid w:val="001A5938"/>
    <w:rsid w:val="001B04BF"/>
    <w:rsid w:val="001B6A35"/>
    <w:rsid w:val="001B78E1"/>
    <w:rsid w:val="001C31CA"/>
    <w:rsid w:val="001C5EF5"/>
    <w:rsid w:val="001D5CA6"/>
    <w:rsid w:val="001E1222"/>
    <w:rsid w:val="001F46D7"/>
    <w:rsid w:val="001F7054"/>
    <w:rsid w:val="002012A9"/>
    <w:rsid w:val="00202004"/>
    <w:rsid w:val="00203574"/>
    <w:rsid w:val="00206053"/>
    <w:rsid w:val="0021059D"/>
    <w:rsid w:val="002204AB"/>
    <w:rsid w:val="002263BD"/>
    <w:rsid w:val="00233E2C"/>
    <w:rsid w:val="00245432"/>
    <w:rsid w:val="00255E5D"/>
    <w:rsid w:val="002605B9"/>
    <w:rsid w:val="00262F85"/>
    <w:rsid w:val="00273DC3"/>
    <w:rsid w:val="00277A9E"/>
    <w:rsid w:val="0028213C"/>
    <w:rsid w:val="002A2AA9"/>
    <w:rsid w:val="002B01AF"/>
    <w:rsid w:val="002D2168"/>
    <w:rsid w:val="002D57B9"/>
    <w:rsid w:val="002E578F"/>
    <w:rsid w:val="002E7191"/>
    <w:rsid w:val="003231E2"/>
    <w:rsid w:val="003232EC"/>
    <w:rsid w:val="0034203C"/>
    <w:rsid w:val="00343CFE"/>
    <w:rsid w:val="00355F58"/>
    <w:rsid w:val="00356A02"/>
    <w:rsid w:val="00373D03"/>
    <w:rsid w:val="003750B4"/>
    <w:rsid w:val="003755AA"/>
    <w:rsid w:val="00375D76"/>
    <w:rsid w:val="00380E99"/>
    <w:rsid w:val="00383A6E"/>
    <w:rsid w:val="00395194"/>
    <w:rsid w:val="003A1F17"/>
    <w:rsid w:val="003A5D04"/>
    <w:rsid w:val="003B4665"/>
    <w:rsid w:val="003C15D4"/>
    <w:rsid w:val="003C70F2"/>
    <w:rsid w:val="003D4131"/>
    <w:rsid w:val="003F0125"/>
    <w:rsid w:val="003F2F01"/>
    <w:rsid w:val="003F6E97"/>
    <w:rsid w:val="00400866"/>
    <w:rsid w:val="00406565"/>
    <w:rsid w:val="00412A50"/>
    <w:rsid w:val="00417E10"/>
    <w:rsid w:val="00431BE0"/>
    <w:rsid w:val="00435E2D"/>
    <w:rsid w:val="00451EF4"/>
    <w:rsid w:val="004560BA"/>
    <w:rsid w:val="00456656"/>
    <w:rsid w:val="0046414A"/>
    <w:rsid w:val="004675F4"/>
    <w:rsid w:val="00475E22"/>
    <w:rsid w:val="004B236A"/>
    <w:rsid w:val="004B48F3"/>
    <w:rsid w:val="004B54A6"/>
    <w:rsid w:val="004B567F"/>
    <w:rsid w:val="004C5AF1"/>
    <w:rsid w:val="004C74CE"/>
    <w:rsid w:val="004D336F"/>
    <w:rsid w:val="004D7B7B"/>
    <w:rsid w:val="004E70B1"/>
    <w:rsid w:val="004E7E33"/>
    <w:rsid w:val="004F2F1E"/>
    <w:rsid w:val="00502C96"/>
    <w:rsid w:val="00504DDA"/>
    <w:rsid w:val="0050794C"/>
    <w:rsid w:val="00520719"/>
    <w:rsid w:val="00531498"/>
    <w:rsid w:val="00573CFE"/>
    <w:rsid w:val="00585E83"/>
    <w:rsid w:val="0058721E"/>
    <w:rsid w:val="005945F1"/>
    <w:rsid w:val="00594CA2"/>
    <w:rsid w:val="005C7AA6"/>
    <w:rsid w:val="005C7FB4"/>
    <w:rsid w:val="005D23A9"/>
    <w:rsid w:val="005F3032"/>
    <w:rsid w:val="005F3F97"/>
    <w:rsid w:val="00615040"/>
    <w:rsid w:val="006208C2"/>
    <w:rsid w:val="00621AA2"/>
    <w:rsid w:val="0062538F"/>
    <w:rsid w:val="00627AB0"/>
    <w:rsid w:val="0063454F"/>
    <w:rsid w:val="0064473F"/>
    <w:rsid w:val="006501E1"/>
    <w:rsid w:val="0065130D"/>
    <w:rsid w:val="00656275"/>
    <w:rsid w:val="0066241B"/>
    <w:rsid w:val="006721E7"/>
    <w:rsid w:val="00680D45"/>
    <w:rsid w:val="00682C86"/>
    <w:rsid w:val="00684B1F"/>
    <w:rsid w:val="006855E0"/>
    <w:rsid w:val="00685BB8"/>
    <w:rsid w:val="00695D89"/>
    <w:rsid w:val="006B316E"/>
    <w:rsid w:val="006C188E"/>
    <w:rsid w:val="006C3BE6"/>
    <w:rsid w:val="006C3F59"/>
    <w:rsid w:val="006C56AF"/>
    <w:rsid w:val="006C7EC0"/>
    <w:rsid w:val="006E0A74"/>
    <w:rsid w:val="006E6BCF"/>
    <w:rsid w:val="006F04A7"/>
    <w:rsid w:val="00701F8D"/>
    <w:rsid w:val="00705490"/>
    <w:rsid w:val="00714610"/>
    <w:rsid w:val="00723D5C"/>
    <w:rsid w:val="00724D00"/>
    <w:rsid w:val="00725AA8"/>
    <w:rsid w:val="007344F6"/>
    <w:rsid w:val="00755A18"/>
    <w:rsid w:val="00757D09"/>
    <w:rsid w:val="0076377D"/>
    <w:rsid w:val="00770145"/>
    <w:rsid w:val="00782969"/>
    <w:rsid w:val="00790D00"/>
    <w:rsid w:val="007B3368"/>
    <w:rsid w:val="007D5CB7"/>
    <w:rsid w:val="007E2039"/>
    <w:rsid w:val="007E27A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A7678"/>
    <w:rsid w:val="008B236C"/>
    <w:rsid w:val="008B3F89"/>
    <w:rsid w:val="008D6D67"/>
    <w:rsid w:val="008E2103"/>
    <w:rsid w:val="008E6581"/>
    <w:rsid w:val="009015C4"/>
    <w:rsid w:val="00905A85"/>
    <w:rsid w:val="0091589F"/>
    <w:rsid w:val="00920173"/>
    <w:rsid w:val="009211F8"/>
    <w:rsid w:val="00941E42"/>
    <w:rsid w:val="00952025"/>
    <w:rsid w:val="00953F1A"/>
    <w:rsid w:val="00964D04"/>
    <w:rsid w:val="00987577"/>
    <w:rsid w:val="00997722"/>
    <w:rsid w:val="009A09E5"/>
    <w:rsid w:val="009A2982"/>
    <w:rsid w:val="009B4021"/>
    <w:rsid w:val="009C4B42"/>
    <w:rsid w:val="009D1EB8"/>
    <w:rsid w:val="009D7334"/>
    <w:rsid w:val="009E76B7"/>
    <w:rsid w:val="00A00F07"/>
    <w:rsid w:val="00A063E1"/>
    <w:rsid w:val="00A3690F"/>
    <w:rsid w:val="00A5404C"/>
    <w:rsid w:val="00A56B0A"/>
    <w:rsid w:val="00A6247A"/>
    <w:rsid w:val="00A63E8A"/>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5455"/>
    <w:rsid w:val="00B75E2D"/>
    <w:rsid w:val="00B768EE"/>
    <w:rsid w:val="00B77095"/>
    <w:rsid w:val="00B91DF8"/>
    <w:rsid w:val="00BA7A24"/>
    <w:rsid w:val="00BD052D"/>
    <w:rsid w:val="00BF07BB"/>
    <w:rsid w:val="00BF2B34"/>
    <w:rsid w:val="00BF2EE8"/>
    <w:rsid w:val="00C17FEE"/>
    <w:rsid w:val="00C26589"/>
    <w:rsid w:val="00C5752A"/>
    <w:rsid w:val="00C8617D"/>
    <w:rsid w:val="00CC16B5"/>
    <w:rsid w:val="00CE263A"/>
    <w:rsid w:val="00D029A7"/>
    <w:rsid w:val="00D071B4"/>
    <w:rsid w:val="00D50FC7"/>
    <w:rsid w:val="00D52365"/>
    <w:rsid w:val="00D53027"/>
    <w:rsid w:val="00D56368"/>
    <w:rsid w:val="00D95C5B"/>
    <w:rsid w:val="00DA2535"/>
    <w:rsid w:val="00DA3A02"/>
    <w:rsid w:val="00DA4AE3"/>
    <w:rsid w:val="00DB348B"/>
    <w:rsid w:val="00DB35ED"/>
    <w:rsid w:val="00DC006B"/>
    <w:rsid w:val="00DC4982"/>
    <w:rsid w:val="00DD3C7E"/>
    <w:rsid w:val="00DE74FF"/>
    <w:rsid w:val="00E111B6"/>
    <w:rsid w:val="00E120A2"/>
    <w:rsid w:val="00E3754E"/>
    <w:rsid w:val="00E4111C"/>
    <w:rsid w:val="00E44C82"/>
    <w:rsid w:val="00E537BC"/>
    <w:rsid w:val="00E931A7"/>
    <w:rsid w:val="00E9368D"/>
    <w:rsid w:val="00E978DB"/>
    <w:rsid w:val="00EB1FB4"/>
    <w:rsid w:val="00EC79E7"/>
    <w:rsid w:val="00ED5124"/>
    <w:rsid w:val="00F1315F"/>
    <w:rsid w:val="00F13835"/>
    <w:rsid w:val="00F21104"/>
    <w:rsid w:val="00F21EC5"/>
    <w:rsid w:val="00F46C74"/>
    <w:rsid w:val="00F56702"/>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13835"/>
  </w:style>
  <w:style w:type="paragraph" w:styleId="Nadpis1">
    <w:name w:val="heading 1"/>
    <w:basedOn w:val="Normln"/>
    <w:next w:val="Normln"/>
    <w:rsid w:val="00F13835"/>
    <w:pPr>
      <w:keepNext/>
      <w:keepLines/>
      <w:jc w:val="center"/>
      <w:outlineLvl w:val="0"/>
    </w:pPr>
    <w:rPr>
      <w:b/>
      <w:sz w:val="40"/>
      <w:szCs w:val="40"/>
    </w:rPr>
  </w:style>
  <w:style w:type="paragraph" w:styleId="Nadpis2">
    <w:name w:val="heading 2"/>
    <w:basedOn w:val="Normln"/>
    <w:next w:val="Normln"/>
    <w:rsid w:val="00F13835"/>
    <w:pPr>
      <w:keepNext/>
      <w:keepLines/>
      <w:spacing w:before="360" w:after="80"/>
      <w:contextualSpacing/>
      <w:outlineLvl w:val="1"/>
    </w:pPr>
    <w:rPr>
      <w:b/>
      <w:sz w:val="36"/>
      <w:szCs w:val="36"/>
    </w:rPr>
  </w:style>
  <w:style w:type="paragraph" w:styleId="Nadpis3">
    <w:name w:val="heading 3"/>
    <w:basedOn w:val="Normln"/>
    <w:next w:val="Normln"/>
    <w:rsid w:val="00F13835"/>
    <w:pPr>
      <w:keepNext/>
      <w:keepLines/>
      <w:spacing w:before="280" w:after="80"/>
      <w:contextualSpacing/>
      <w:outlineLvl w:val="2"/>
    </w:pPr>
    <w:rPr>
      <w:b/>
      <w:sz w:val="28"/>
      <w:szCs w:val="28"/>
    </w:rPr>
  </w:style>
  <w:style w:type="paragraph" w:styleId="Nadpis4">
    <w:name w:val="heading 4"/>
    <w:basedOn w:val="Normln"/>
    <w:next w:val="Normln"/>
    <w:rsid w:val="00F13835"/>
    <w:pPr>
      <w:keepNext/>
      <w:keepLines/>
      <w:spacing w:before="240" w:after="40"/>
      <w:contextualSpacing/>
      <w:outlineLvl w:val="3"/>
    </w:pPr>
    <w:rPr>
      <w:b/>
    </w:rPr>
  </w:style>
  <w:style w:type="paragraph" w:styleId="Nadpis5">
    <w:name w:val="heading 5"/>
    <w:basedOn w:val="Normln"/>
    <w:next w:val="Normln"/>
    <w:rsid w:val="00F13835"/>
    <w:pPr>
      <w:keepNext/>
      <w:keepLines/>
      <w:spacing w:before="220" w:after="40"/>
      <w:contextualSpacing/>
      <w:outlineLvl w:val="4"/>
    </w:pPr>
    <w:rPr>
      <w:b/>
      <w:sz w:val="22"/>
      <w:szCs w:val="22"/>
    </w:rPr>
  </w:style>
  <w:style w:type="paragraph" w:styleId="Nadpis6">
    <w:name w:val="heading 6"/>
    <w:basedOn w:val="Normln"/>
    <w:next w:val="Normln"/>
    <w:rsid w:val="00F13835"/>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F13835"/>
    <w:tblPr>
      <w:tblCellMar>
        <w:top w:w="0" w:type="dxa"/>
        <w:left w:w="0" w:type="dxa"/>
        <w:bottom w:w="0" w:type="dxa"/>
        <w:right w:w="0" w:type="dxa"/>
      </w:tblCellMar>
    </w:tblPr>
  </w:style>
  <w:style w:type="paragraph" w:styleId="Nzev">
    <w:name w:val="Title"/>
    <w:basedOn w:val="Normln"/>
    <w:next w:val="Normln"/>
    <w:rsid w:val="00F13835"/>
    <w:pPr>
      <w:keepNext/>
      <w:keepLines/>
      <w:spacing w:before="240" w:after="60"/>
      <w:jc w:val="center"/>
    </w:pPr>
    <w:rPr>
      <w:rFonts w:ascii="Arial" w:eastAsia="Arial" w:hAnsi="Arial" w:cs="Arial"/>
      <w:b/>
      <w:sz w:val="32"/>
      <w:szCs w:val="32"/>
    </w:rPr>
  </w:style>
  <w:style w:type="paragraph" w:styleId="Podtitul">
    <w:name w:val="Subtitle"/>
    <w:basedOn w:val="Normln"/>
    <w:next w:val="Normln"/>
    <w:rsid w:val="00F13835"/>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F13835"/>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 w:type="paragraph" w:customStyle="1" w:styleId="NormlnIMP0">
    <w:name w:val="Normální_IMP~0"/>
    <w:basedOn w:val="Normln"/>
    <w:rsid w:val="00DD3C7E"/>
    <w:pPr>
      <w:suppressAutoHyphens/>
      <w:overflowPunct w:val="0"/>
      <w:autoSpaceDE w:val="0"/>
      <w:autoSpaceDN w:val="0"/>
      <w:adjustRightInd w:val="0"/>
      <w:spacing w:line="189" w:lineRule="auto"/>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13835"/>
  </w:style>
  <w:style w:type="paragraph" w:styleId="Nadpis1">
    <w:name w:val="heading 1"/>
    <w:basedOn w:val="Normln"/>
    <w:next w:val="Normln"/>
    <w:rsid w:val="00F13835"/>
    <w:pPr>
      <w:keepNext/>
      <w:keepLines/>
      <w:jc w:val="center"/>
      <w:outlineLvl w:val="0"/>
    </w:pPr>
    <w:rPr>
      <w:b/>
      <w:sz w:val="40"/>
      <w:szCs w:val="40"/>
    </w:rPr>
  </w:style>
  <w:style w:type="paragraph" w:styleId="Nadpis2">
    <w:name w:val="heading 2"/>
    <w:basedOn w:val="Normln"/>
    <w:next w:val="Normln"/>
    <w:rsid w:val="00F13835"/>
    <w:pPr>
      <w:keepNext/>
      <w:keepLines/>
      <w:spacing w:before="360" w:after="80"/>
      <w:contextualSpacing/>
      <w:outlineLvl w:val="1"/>
    </w:pPr>
    <w:rPr>
      <w:b/>
      <w:sz w:val="36"/>
      <w:szCs w:val="36"/>
    </w:rPr>
  </w:style>
  <w:style w:type="paragraph" w:styleId="Nadpis3">
    <w:name w:val="heading 3"/>
    <w:basedOn w:val="Normln"/>
    <w:next w:val="Normln"/>
    <w:rsid w:val="00F13835"/>
    <w:pPr>
      <w:keepNext/>
      <w:keepLines/>
      <w:spacing w:before="280" w:after="80"/>
      <w:contextualSpacing/>
      <w:outlineLvl w:val="2"/>
    </w:pPr>
    <w:rPr>
      <w:b/>
      <w:sz w:val="28"/>
      <w:szCs w:val="28"/>
    </w:rPr>
  </w:style>
  <w:style w:type="paragraph" w:styleId="Nadpis4">
    <w:name w:val="heading 4"/>
    <w:basedOn w:val="Normln"/>
    <w:next w:val="Normln"/>
    <w:rsid w:val="00F13835"/>
    <w:pPr>
      <w:keepNext/>
      <w:keepLines/>
      <w:spacing w:before="240" w:after="40"/>
      <w:contextualSpacing/>
      <w:outlineLvl w:val="3"/>
    </w:pPr>
    <w:rPr>
      <w:b/>
    </w:rPr>
  </w:style>
  <w:style w:type="paragraph" w:styleId="Nadpis5">
    <w:name w:val="heading 5"/>
    <w:basedOn w:val="Normln"/>
    <w:next w:val="Normln"/>
    <w:rsid w:val="00F13835"/>
    <w:pPr>
      <w:keepNext/>
      <w:keepLines/>
      <w:spacing w:before="220" w:after="40"/>
      <w:contextualSpacing/>
      <w:outlineLvl w:val="4"/>
    </w:pPr>
    <w:rPr>
      <w:b/>
      <w:sz w:val="22"/>
      <w:szCs w:val="22"/>
    </w:rPr>
  </w:style>
  <w:style w:type="paragraph" w:styleId="Nadpis6">
    <w:name w:val="heading 6"/>
    <w:basedOn w:val="Normln"/>
    <w:next w:val="Normln"/>
    <w:rsid w:val="00F13835"/>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F13835"/>
    <w:tblPr>
      <w:tblCellMar>
        <w:top w:w="0" w:type="dxa"/>
        <w:left w:w="0" w:type="dxa"/>
        <w:bottom w:w="0" w:type="dxa"/>
        <w:right w:w="0" w:type="dxa"/>
      </w:tblCellMar>
    </w:tblPr>
  </w:style>
  <w:style w:type="paragraph" w:styleId="Nzev">
    <w:name w:val="Title"/>
    <w:basedOn w:val="Normln"/>
    <w:next w:val="Normln"/>
    <w:rsid w:val="00F13835"/>
    <w:pPr>
      <w:keepNext/>
      <w:keepLines/>
      <w:spacing w:before="240" w:after="60"/>
      <w:jc w:val="center"/>
    </w:pPr>
    <w:rPr>
      <w:rFonts w:ascii="Arial" w:eastAsia="Arial" w:hAnsi="Arial" w:cs="Arial"/>
      <w:b/>
      <w:sz w:val="32"/>
      <w:szCs w:val="32"/>
    </w:rPr>
  </w:style>
  <w:style w:type="paragraph" w:styleId="Podtitul">
    <w:name w:val="Subtitle"/>
    <w:basedOn w:val="Normln"/>
    <w:next w:val="Normln"/>
    <w:rsid w:val="00F13835"/>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F13835"/>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 w:type="paragraph" w:customStyle="1" w:styleId="NormlnIMP0">
    <w:name w:val="Normální_IMP~0"/>
    <w:basedOn w:val="Normln"/>
    <w:rsid w:val="00DD3C7E"/>
    <w:pPr>
      <w:suppressAutoHyphens/>
      <w:overflowPunct w:val="0"/>
      <w:autoSpaceDE w:val="0"/>
      <w:autoSpaceDN w:val="0"/>
      <w:adjustRightInd w:val="0"/>
      <w:spacing w:line="189" w:lineRule="auto"/>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novecesko.cz" TargetMode="External"/><Relationship Id="rId4" Type="http://schemas.microsoft.com/office/2007/relationships/stylesWithEffects" Target="stylesWithEffects.xml"/><Relationship Id="rId9" Type="http://schemas.openxmlformats.org/officeDocument/2006/relationships/hyperlink" Target="mailto:info@novecesk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0AC5-ACD6-4E7B-864E-932C0C56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2184</Words>
  <Characters>12889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verkos</cp:lastModifiedBy>
  <cp:revision>2</cp:revision>
  <cp:lastPrinted>2019-01-31T10:28:00Z</cp:lastPrinted>
  <dcterms:created xsi:type="dcterms:W3CDTF">2020-02-07T09:38:00Z</dcterms:created>
  <dcterms:modified xsi:type="dcterms:W3CDTF">2020-02-07T09:38:00Z</dcterms:modified>
</cp:coreProperties>
</file>