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F8F9" w14:textId="77777777" w:rsidR="00F16F05" w:rsidRDefault="000976CC" w:rsidP="0050155B">
      <w:pPr>
        <w:pStyle w:val="Nzev"/>
      </w:pPr>
      <w:r>
        <w:rPr>
          <w:noProof/>
          <w:lang w:val="en-US"/>
        </w:rPr>
        <mc:AlternateContent>
          <mc:Choice Requires="wps">
            <w:drawing>
              <wp:anchor distT="0" distB="0" distL="114300" distR="114300" simplePos="0" relativeHeight="251658752" behindDoc="0" locked="0" layoutInCell="1" allowOverlap="0" wp14:anchorId="1DD3F881" wp14:editId="67F120DD">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9A21" w14:textId="0688BC7F" w:rsidR="00F16F05" w:rsidRDefault="00191810" w:rsidP="00E962A1">
                            <w:r>
                              <w:t>Název projektu</w:t>
                            </w:r>
                            <w:r w:rsidR="00F16F05">
                              <w:t xml:space="preserve">: </w:t>
                            </w:r>
                            <w:r>
                              <w:t xml:space="preserve">Vzdělávání v cestovním ruchu </w:t>
                            </w:r>
                          </w:p>
                          <w:p w14:paraId="37BFC52C" w14:textId="55C86687" w:rsidR="00F16F05" w:rsidRDefault="00191810" w:rsidP="00E962A1">
                            <w:r>
                              <w:t>Registrační číslo projektu</w:t>
                            </w:r>
                            <w:r w:rsidR="00F16F05">
                              <w:t>:</w:t>
                            </w:r>
                            <w:r>
                              <w:t xml:space="preserve"> </w:t>
                            </w:r>
                            <w:r w:rsidRPr="002278BA">
                              <w:t>CZ.03.1.52/0.0/0.0/16_054/0009879</w:t>
                            </w:r>
                          </w:p>
                          <w:p w14:paraId="60F1B204" w14:textId="334737D1" w:rsidR="00191810" w:rsidRDefault="00191810" w:rsidP="00E962A1"/>
                          <w:p w14:paraId="4E352A23" w14:textId="77777777" w:rsidR="00191810" w:rsidRDefault="00191810" w:rsidP="00E962A1"/>
                          <w:p w14:paraId="075F3D95" w14:textId="6BCA2D15" w:rsidR="00C3690E" w:rsidRDefault="00C3690E" w:rsidP="00E962A1"/>
                          <w:p w14:paraId="243A8B40" w14:textId="77777777" w:rsidR="00191810" w:rsidRDefault="00191810" w:rsidP="00191810">
                            <w:r>
                              <w:t xml:space="preserve">číslo smlouvy Objednatele: </w:t>
                            </w:r>
                          </w:p>
                          <w:p w14:paraId="74FCD855" w14:textId="77777777" w:rsidR="00191810" w:rsidRDefault="00191810" w:rsidP="00191810">
                            <w:r>
                              <w:t>číslo smlouvy Dodavatele:</w:t>
                            </w:r>
                          </w:p>
                          <w:p w14:paraId="4630620F" w14:textId="492EB4C9" w:rsidR="00C3690E" w:rsidRDefault="00C3690E" w:rsidP="00E962A1"/>
                          <w:p w14:paraId="1FDA6CF8" w14:textId="77777777" w:rsidR="00C3690E" w:rsidRDefault="00C3690E" w:rsidP="00E962A1"/>
                          <w:p w14:paraId="52FBF303" w14:textId="77777777" w:rsidR="00F16F05" w:rsidRDefault="00F16F05" w:rsidP="00E962A1"/>
                          <w:p w14:paraId="26A6A59D" w14:textId="77777777"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3F881"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14:paraId="4E629A21" w14:textId="0688BC7F" w:rsidR="00F16F05" w:rsidRDefault="00191810" w:rsidP="00E962A1">
                      <w:r>
                        <w:t>Název projektu</w:t>
                      </w:r>
                      <w:r w:rsidR="00F16F05">
                        <w:t xml:space="preserve">: </w:t>
                      </w:r>
                      <w:r>
                        <w:t xml:space="preserve">Vzdělávání v cestovním ruchu </w:t>
                      </w:r>
                    </w:p>
                    <w:p w14:paraId="37BFC52C" w14:textId="55C86687" w:rsidR="00F16F05" w:rsidRDefault="00191810" w:rsidP="00E962A1">
                      <w:r>
                        <w:t>Registrační číslo projektu</w:t>
                      </w:r>
                      <w:r w:rsidR="00F16F05">
                        <w:t>:</w:t>
                      </w:r>
                      <w:r>
                        <w:t xml:space="preserve"> </w:t>
                      </w:r>
                      <w:r w:rsidRPr="002278BA">
                        <w:t>CZ.03.1.52/0.0/0.0/16_054/0009879</w:t>
                      </w:r>
                    </w:p>
                    <w:p w14:paraId="60F1B204" w14:textId="334737D1" w:rsidR="00191810" w:rsidRDefault="00191810" w:rsidP="00E962A1"/>
                    <w:p w14:paraId="4E352A23" w14:textId="77777777" w:rsidR="00191810" w:rsidRDefault="00191810" w:rsidP="00E962A1"/>
                    <w:p w14:paraId="075F3D95" w14:textId="6BCA2D15" w:rsidR="00C3690E" w:rsidRDefault="00C3690E" w:rsidP="00E962A1"/>
                    <w:p w14:paraId="243A8B40" w14:textId="77777777" w:rsidR="00191810" w:rsidRDefault="00191810" w:rsidP="00191810">
                      <w:r>
                        <w:t xml:space="preserve">číslo smlouvy Objednatele: </w:t>
                      </w:r>
                    </w:p>
                    <w:p w14:paraId="74FCD855" w14:textId="77777777" w:rsidR="00191810" w:rsidRDefault="00191810" w:rsidP="00191810">
                      <w:r>
                        <w:t>číslo smlouvy Dodavatele:</w:t>
                      </w:r>
                    </w:p>
                    <w:p w14:paraId="4630620F" w14:textId="492EB4C9" w:rsidR="00C3690E" w:rsidRDefault="00C3690E" w:rsidP="00E962A1"/>
                    <w:p w14:paraId="1FDA6CF8" w14:textId="77777777" w:rsidR="00C3690E" w:rsidRDefault="00C3690E" w:rsidP="00E962A1"/>
                    <w:p w14:paraId="52FBF303" w14:textId="77777777" w:rsidR="00F16F05" w:rsidRDefault="00F16F05" w:rsidP="00E962A1"/>
                    <w:p w14:paraId="26A6A59D" w14:textId="77777777" w:rsidR="00F16F05" w:rsidRDefault="00F16F05" w:rsidP="00E962A1"/>
                  </w:txbxContent>
                </v:textbox>
                <w10:wrap anchorx="page" anchory="page"/>
              </v:shape>
            </w:pict>
          </mc:Fallback>
        </mc:AlternateContent>
      </w:r>
      <w:r>
        <w:rPr>
          <w:noProof/>
          <w:lang w:val="en-US"/>
        </w:rPr>
        <mc:AlternateContent>
          <mc:Choice Requires="wps">
            <w:drawing>
              <wp:anchor distT="0" distB="0" distL="114300" distR="114300" simplePos="0" relativeHeight="251657728" behindDoc="0" locked="0" layoutInCell="1" allowOverlap="0" wp14:anchorId="28869A60" wp14:editId="4EDD116B">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06F0" w14:textId="77777777"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14:paraId="5A83FF1A" w14:textId="77777777" w:rsidR="00F16F05" w:rsidRDefault="00F16F05" w:rsidP="0050155B">
                            <w:pPr>
                              <w:pStyle w:val="Nzev"/>
                            </w:pPr>
                          </w:p>
                          <w:p w14:paraId="14DE6117" w14:textId="77777777" w:rsidR="00F16F05" w:rsidRDefault="00F16F05" w:rsidP="003507DB">
                            <w:pPr>
                              <w:pStyle w:val="Nzev"/>
                              <w:jc w:val="center"/>
                            </w:pPr>
                            <w:r>
                              <w:t>a</w:t>
                            </w:r>
                          </w:p>
                          <w:p w14:paraId="323F5E43" w14:textId="77777777" w:rsidR="00F16F05" w:rsidRDefault="00F16F05" w:rsidP="0050155B">
                            <w:pPr>
                              <w:pStyle w:val="Nzev"/>
                            </w:pPr>
                          </w:p>
                          <w:p w14:paraId="440FFEF1" w14:textId="3E46DD21" w:rsidR="00F16F05" w:rsidRPr="003507DB" w:rsidRDefault="00DE4CCB" w:rsidP="003507DB">
                            <w:pPr>
                              <w:pStyle w:val="Nzev18centrbold"/>
                              <w:tabs>
                                <w:tab w:val="clear" w:pos="0"/>
                                <w:tab w:val="clear" w:pos="284"/>
                                <w:tab w:val="clear" w:pos="1701"/>
                              </w:tabs>
                              <w:rPr>
                                <w:rFonts w:ascii="Georgia" w:hAnsi="Georgia"/>
                                <w:sz w:val="32"/>
                                <w:szCs w:val="32"/>
                              </w:rPr>
                            </w:pPr>
                            <w:proofErr w:type="spellStart"/>
                            <w:r>
                              <w:rPr>
                                <w:rFonts w:ascii="Georgia" w:hAnsi="Georgia"/>
                                <w:sz w:val="32"/>
                                <w:szCs w:val="32"/>
                              </w:rPr>
                              <w:t>xxx</w:t>
                            </w:r>
                            <w:proofErr w:type="spellEnd"/>
                          </w:p>
                          <w:p w14:paraId="34B42BC8" w14:textId="77777777"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9A60"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14:paraId="575106F0" w14:textId="77777777"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14:paraId="5A83FF1A" w14:textId="77777777" w:rsidR="00F16F05" w:rsidRDefault="00F16F05" w:rsidP="0050155B">
                      <w:pPr>
                        <w:pStyle w:val="Nzev"/>
                      </w:pPr>
                    </w:p>
                    <w:p w14:paraId="14DE6117" w14:textId="77777777" w:rsidR="00F16F05" w:rsidRDefault="00F16F05" w:rsidP="003507DB">
                      <w:pPr>
                        <w:pStyle w:val="Nzev"/>
                        <w:jc w:val="center"/>
                      </w:pPr>
                      <w:r>
                        <w:t>a</w:t>
                      </w:r>
                    </w:p>
                    <w:p w14:paraId="323F5E43" w14:textId="77777777" w:rsidR="00F16F05" w:rsidRDefault="00F16F05" w:rsidP="0050155B">
                      <w:pPr>
                        <w:pStyle w:val="Nzev"/>
                      </w:pPr>
                    </w:p>
                    <w:p w14:paraId="440FFEF1" w14:textId="3E46DD21" w:rsidR="00F16F05" w:rsidRPr="003507DB" w:rsidRDefault="00DE4CCB" w:rsidP="003507DB">
                      <w:pPr>
                        <w:pStyle w:val="Nzev18centrbold"/>
                        <w:tabs>
                          <w:tab w:val="clear" w:pos="0"/>
                          <w:tab w:val="clear" w:pos="284"/>
                          <w:tab w:val="clear" w:pos="1701"/>
                        </w:tabs>
                        <w:rPr>
                          <w:rFonts w:ascii="Georgia" w:hAnsi="Georgia"/>
                          <w:sz w:val="32"/>
                          <w:szCs w:val="32"/>
                        </w:rPr>
                      </w:pPr>
                      <w:proofErr w:type="spellStart"/>
                      <w:r>
                        <w:rPr>
                          <w:rFonts w:ascii="Georgia" w:hAnsi="Georgia"/>
                          <w:sz w:val="32"/>
                          <w:szCs w:val="32"/>
                        </w:rPr>
                        <w:t>xxx</w:t>
                      </w:r>
                      <w:proofErr w:type="spellEnd"/>
                    </w:p>
                    <w:p w14:paraId="34B42BC8" w14:textId="77777777" w:rsidR="00F16F05" w:rsidRDefault="00F16F05" w:rsidP="0050155B">
                      <w:pPr>
                        <w:pStyle w:val="Nzev"/>
                      </w:pP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0" locked="0" layoutInCell="1" allowOverlap="0" wp14:anchorId="11F206B9" wp14:editId="0CF89A5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6015" w14:textId="7621626A" w:rsidR="00F16F05"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0F7E13">
                              <w:rPr>
                                <w:rFonts w:ascii="Georgia" w:hAnsi="Georgia"/>
                                <w:sz w:val="32"/>
                                <w:szCs w:val="32"/>
                              </w:rPr>
                              <w:t>dílo</w:t>
                            </w:r>
                          </w:p>
                          <w:p w14:paraId="79C97AE9" w14:textId="11AEA00E" w:rsidR="00CC29EA" w:rsidRDefault="00CC29EA" w:rsidP="003507DB">
                            <w:pPr>
                              <w:pStyle w:val="Nzev18centrbold"/>
                              <w:tabs>
                                <w:tab w:val="clear" w:pos="0"/>
                                <w:tab w:val="clear" w:pos="284"/>
                                <w:tab w:val="clear" w:pos="1701"/>
                              </w:tabs>
                              <w:rPr>
                                <w:rFonts w:ascii="Georgia" w:hAnsi="Georgia"/>
                                <w:sz w:val="32"/>
                                <w:szCs w:val="32"/>
                              </w:rPr>
                            </w:pPr>
                          </w:p>
                          <w:p w14:paraId="6E37049D" w14:textId="77777777" w:rsidR="00CC29EA" w:rsidRDefault="00CC29EA" w:rsidP="003507DB">
                            <w:pPr>
                              <w:pStyle w:val="Nzev18centrbold"/>
                              <w:tabs>
                                <w:tab w:val="clear" w:pos="0"/>
                                <w:tab w:val="clear" w:pos="284"/>
                                <w:tab w:val="clear" w:pos="1701"/>
                              </w:tabs>
                              <w:rPr>
                                <w:rFonts w:ascii="Georgia" w:hAnsi="Georgia"/>
                                <w:sz w:val="24"/>
                                <w:szCs w:val="24"/>
                              </w:rPr>
                            </w:pPr>
                            <w:r w:rsidRPr="00CC29EA">
                              <w:rPr>
                                <w:rFonts w:ascii="Georgia" w:hAnsi="Georgia"/>
                                <w:sz w:val="24"/>
                                <w:szCs w:val="24"/>
                              </w:rPr>
                              <w:t xml:space="preserve">Vytvoření webového portálu pro projekt </w:t>
                            </w:r>
                          </w:p>
                          <w:p w14:paraId="733EE2AB" w14:textId="464F6087" w:rsidR="00CC29EA" w:rsidRPr="00CC29EA" w:rsidRDefault="00CC29EA" w:rsidP="003507DB">
                            <w:pPr>
                              <w:pStyle w:val="Nzev18centrbold"/>
                              <w:tabs>
                                <w:tab w:val="clear" w:pos="0"/>
                                <w:tab w:val="clear" w:pos="284"/>
                                <w:tab w:val="clear" w:pos="1701"/>
                              </w:tabs>
                              <w:rPr>
                                <w:rFonts w:ascii="Georgia" w:hAnsi="Georgia"/>
                                <w:sz w:val="24"/>
                                <w:szCs w:val="24"/>
                              </w:rPr>
                            </w:pPr>
                            <w:r w:rsidRPr="00CC29EA">
                              <w:rPr>
                                <w:rFonts w:ascii="Georgia" w:hAnsi="Georgia"/>
                                <w:sz w:val="24"/>
                                <w:szCs w:val="24"/>
                              </w:rPr>
                              <w:t>Vzdělávání v cestovním ruchu</w:t>
                            </w:r>
                          </w:p>
                          <w:p w14:paraId="794CC857" w14:textId="77777777" w:rsidR="00CC29EA" w:rsidRPr="003507DB" w:rsidRDefault="00CC29EA" w:rsidP="003507DB">
                            <w:pPr>
                              <w:pStyle w:val="Nzev18centrbold"/>
                              <w:tabs>
                                <w:tab w:val="clear" w:pos="0"/>
                                <w:tab w:val="clear" w:pos="284"/>
                                <w:tab w:val="clear" w:pos="1701"/>
                              </w:tabs>
                              <w:rPr>
                                <w:rFonts w:ascii="Georgia" w:hAnsi="Georgia"/>
                                <w:sz w:val="32"/>
                                <w:szCs w:val="32"/>
                              </w:rPr>
                            </w:pPr>
                          </w:p>
                          <w:p w14:paraId="7006EF0D" w14:textId="77777777"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206B9"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14:paraId="4FA46015" w14:textId="7621626A" w:rsidR="00F16F05"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0F7E13">
                        <w:rPr>
                          <w:rFonts w:ascii="Georgia" w:hAnsi="Georgia"/>
                          <w:sz w:val="32"/>
                          <w:szCs w:val="32"/>
                        </w:rPr>
                        <w:t>dílo</w:t>
                      </w:r>
                    </w:p>
                    <w:p w14:paraId="79C97AE9" w14:textId="11AEA00E" w:rsidR="00CC29EA" w:rsidRDefault="00CC29EA" w:rsidP="003507DB">
                      <w:pPr>
                        <w:pStyle w:val="Nzev18centrbold"/>
                        <w:tabs>
                          <w:tab w:val="clear" w:pos="0"/>
                          <w:tab w:val="clear" w:pos="284"/>
                          <w:tab w:val="clear" w:pos="1701"/>
                        </w:tabs>
                        <w:rPr>
                          <w:rFonts w:ascii="Georgia" w:hAnsi="Georgia"/>
                          <w:sz w:val="32"/>
                          <w:szCs w:val="32"/>
                        </w:rPr>
                      </w:pPr>
                    </w:p>
                    <w:p w14:paraId="6E37049D" w14:textId="77777777" w:rsidR="00CC29EA" w:rsidRDefault="00CC29EA" w:rsidP="003507DB">
                      <w:pPr>
                        <w:pStyle w:val="Nzev18centrbold"/>
                        <w:tabs>
                          <w:tab w:val="clear" w:pos="0"/>
                          <w:tab w:val="clear" w:pos="284"/>
                          <w:tab w:val="clear" w:pos="1701"/>
                        </w:tabs>
                        <w:rPr>
                          <w:rFonts w:ascii="Georgia" w:hAnsi="Georgia"/>
                          <w:sz w:val="24"/>
                          <w:szCs w:val="24"/>
                        </w:rPr>
                      </w:pPr>
                      <w:r w:rsidRPr="00CC29EA">
                        <w:rPr>
                          <w:rFonts w:ascii="Georgia" w:hAnsi="Georgia"/>
                          <w:sz w:val="24"/>
                          <w:szCs w:val="24"/>
                        </w:rPr>
                        <w:t xml:space="preserve">Vytvoření webového portálu pro projekt </w:t>
                      </w:r>
                    </w:p>
                    <w:p w14:paraId="733EE2AB" w14:textId="464F6087" w:rsidR="00CC29EA" w:rsidRPr="00CC29EA" w:rsidRDefault="00CC29EA" w:rsidP="003507DB">
                      <w:pPr>
                        <w:pStyle w:val="Nzev18centrbold"/>
                        <w:tabs>
                          <w:tab w:val="clear" w:pos="0"/>
                          <w:tab w:val="clear" w:pos="284"/>
                          <w:tab w:val="clear" w:pos="1701"/>
                        </w:tabs>
                        <w:rPr>
                          <w:rFonts w:ascii="Georgia" w:hAnsi="Georgia"/>
                          <w:sz w:val="24"/>
                          <w:szCs w:val="24"/>
                        </w:rPr>
                      </w:pPr>
                      <w:r w:rsidRPr="00CC29EA">
                        <w:rPr>
                          <w:rFonts w:ascii="Georgia" w:hAnsi="Georgia"/>
                          <w:sz w:val="24"/>
                          <w:szCs w:val="24"/>
                        </w:rPr>
                        <w:t>Vzdělávání v cestovním ruchu</w:t>
                      </w:r>
                    </w:p>
                    <w:p w14:paraId="794CC857" w14:textId="77777777" w:rsidR="00CC29EA" w:rsidRPr="003507DB" w:rsidRDefault="00CC29EA" w:rsidP="003507DB">
                      <w:pPr>
                        <w:pStyle w:val="Nzev18centrbold"/>
                        <w:tabs>
                          <w:tab w:val="clear" w:pos="0"/>
                          <w:tab w:val="clear" w:pos="284"/>
                          <w:tab w:val="clear" w:pos="1701"/>
                        </w:tabs>
                        <w:rPr>
                          <w:rFonts w:ascii="Georgia" w:hAnsi="Georgia"/>
                          <w:sz w:val="32"/>
                          <w:szCs w:val="32"/>
                        </w:rPr>
                      </w:pPr>
                    </w:p>
                    <w:p w14:paraId="7006EF0D" w14:textId="77777777" w:rsidR="00F16F05" w:rsidRDefault="00F16F05" w:rsidP="00533F9E">
                      <w:pPr>
                        <w:pStyle w:val="Nzev"/>
                      </w:pPr>
                    </w:p>
                  </w:txbxContent>
                </v:textbox>
                <w10:wrap anchorx="page" anchory="page"/>
              </v:shape>
            </w:pict>
          </mc:Fallback>
        </mc:AlternateContent>
      </w:r>
      <w:r w:rsidR="00F16F05">
        <w:t xml:space="preserve"> </w:t>
      </w:r>
      <w:r w:rsidR="00F16F05">
        <w:br w:type="page"/>
      </w:r>
    </w:p>
    <w:p w14:paraId="24BE3134" w14:textId="77777777" w:rsidR="00F16F05" w:rsidRDefault="00F16F05" w:rsidP="00195A90">
      <w:pPr>
        <w:pStyle w:val="Heading1CzechTourism"/>
        <w:keepNext/>
        <w:keepLines/>
        <w:numPr>
          <w:ilvl w:val="0"/>
          <w:numId w:val="12"/>
        </w:numPr>
        <w:ind w:left="0" w:firstLine="0"/>
      </w:pPr>
      <w:r>
        <w:lastRenderedPageBreak/>
        <w:t xml:space="preserve">Smlouva o </w:t>
      </w:r>
      <w:r w:rsidR="00654A72">
        <w:t>dílo</w:t>
      </w:r>
    </w:p>
    <w:p w14:paraId="2F7270CB" w14:textId="77777777" w:rsidR="005C288E" w:rsidRDefault="005C288E" w:rsidP="00195A90">
      <w:pPr>
        <w:pStyle w:val="Heading1CzechTourism"/>
        <w:keepNext/>
        <w:keepLines/>
        <w:numPr>
          <w:ilvl w:val="0"/>
          <w:numId w:val="12"/>
        </w:numPr>
        <w:ind w:left="0" w:firstLine="0"/>
      </w:pPr>
    </w:p>
    <w:p w14:paraId="545DF639" w14:textId="77777777" w:rsidR="00F16F05" w:rsidRDefault="00F16F05" w:rsidP="00195A90">
      <w:pPr>
        <w:keepNext/>
        <w:keepLines/>
        <w:jc w:val="both"/>
      </w:pPr>
      <w:r>
        <w:t xml:space="preserve">uzavřená podle ustanovení § </w:t>
      </w:r>
      <w:r w:rsidR="008D69D1">
        <w:t>2586</w:t>
      </w:r>
      <w:r>
        <w:t xml:space="preserve"> a násl. zákona č. 89/2012 Sb., občanský zákoník, ve znění pozdějších předpisů </w:t>
      </w:r>
    </w:p>
    <w:p w14:paraId="33BBBC11" w14:textId="77777777" w:rsidR="00F16F05" w:rsidRDefault="00F16F05" w:rsidP="00195A90">
      <w:pPr>
        <w:keepNext/>
        <w:keepLines/>
      </w:pPr>
    </w:p>
    <w:p w14:paraId="442AA1C1" w14:textId="77777777" w:rsidR="00F16F05" w:rsidRDefault="00F16F05" w:rsidP="00195A90">
      <w:pPr>
        <w:pStyle w:val="Heading1CzechTourism"/>
        <w:keepNext/>
        <w:keepLines/>
        <w:numPr>
          <w:ilvl w:val="0"/>
          <w:numId w:val="12"/>
        </w:numPr>
        <w:ind w:left="0" w:firstLine="0"/>
      </w:pPr>
      <w:r>
        <w:t>Smluvní strany</w:t>
      </w:r>
    </w:p>
    <w:p w14:paraId="328C5131" w14:textId="77777777" w:rsidR="00F16F05" w:rsidRDefault="00F16F05" w:rsidP="00195A90">
      <w:pPr>
        <w:pStyle w:val="Heading2CzechTourism"/>
        <w:keepNext/>
        <w:keepLines/>
        <w:numPr>
          <w:ilvl w:val="1"/>
          <w:numId w:val="12"/>
        </w:numPr>
        <w:tabs>
          <w:tab w:val="left" w:pos="1134"/>
        </w:tabs>
        <w:ind w:left="0" w:firstLine="0"/>
      </w:pPr>
      <w:r>
        <w:t xml:space="preserve">Česká centrála cestovního ruchu – CzechTourism </w:t>
      </w:r>
    </w:p>
    <w:p w14:paraId="4C1383BD" w14:textId="77777777" w:rsidR="00F16F05" w:rsidRPr="005B596F"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5B596F" w14:paraId="77A6FC02" w14:textId="77777777" w:rsidTr="0048493F">
        <w:tc>
          <w:tcPr>
            <w:tcW w:w="2500" w:type="pct"/>
          </w:tcPr>
          <w:p w14:paraId="23B1D9AE" w14:textId="569F5C19" w:rsidR="00F16F05" w:rsidRPr="005B596F" w:rsidRDefault="00F16F05" w:rsidP="00195A90">
            <w:pPr>
              <w:pStyle w:val="TableTextCzechTourism"/>
              <w:keepNext/>
              <w:keepLines/>
              <w:rPr>
                <w:rFonts w:ascii="Georgia" w:hAnsi="Georgia"/>
              </w:rPr>
            </w:pPr>
            <w:r w:rsidRPr="005B596F">
              <w:rPr>
                <w:rFonts w:ascii="Georgia" w:hAnsi="Georgia"/>
              </w:rPr>
              <w:t>se sídlem:</w:t>
            </w:r>
          </w:p>
        </w:tc>
        <w:tc>
          <w:tcPr>
            <w:tcW w:w="2500" w:type="pct"/>
          </w:tcPr>
          <w:p w14:paraId="78F8B0E3" w14:textId="4C55D33F" w:rsidR="00F16F05" w:rsidRPr="005B596F" w:rsidRDefault="00F16F05" w:rsidP="00195A90">
            <w:pPr>
              <w:pStyle w:val="TableTextCzechTourism"/>
              <w:keepNext/>
              <w:keepLines/>
              <w:rPr>
                <w:rFonts w:ascii="Georgia" w:hAnsi="Georgia"/>
              </w:rPr>
            </w:pPr>
            <w:r w:rsidRPr="005B596F">
              <w:rPr>
                <w:rFonts w:ascii="Georgia" w:hAnsi="Georgia"/>
              </w:rPr>
              <w:t xml:space="preserve">Vinohradská 46, </w:t>
            </w:r>
            <w:r w:rsidR="00A06AF1">
              <w:rPr>
                <w:rFonts w:ascii="Georgia" w:hAnsi="Georgia"/>
              </w:rPr>
              <w:t>1</w:t>
            </w:r>
            <w:r w:rsidRPr="005B596F">
              <w:rPr>
                <w:rFonts w:ascii="Georgia" w:hAnsi="Georgia"/>
              </w:rPr>
              <w:t>20 41 Praha 2</w:t>
            </w:r>
          </w:p>
        </w:tc>
      </w:tr>
      <w:tr w:rsidR="00F16F05" w:rsidRPr="005B596F" w14:paraId="7A069892" w14:textId="77777777" w:rsidTr="0048493F">
        <w:tc>
          <w:tcPr>
            <w:tcW w:w="2500" w:type="pct"/>
          </w:tcPr>
          <w:p w14:paraId="5C1EC931" w14:textId="77777777" w:rsidR="00F16F05" w:rsidRPr="005B596F" w:rsidRDefault="00F16F05" w:rsidP="00195A90">
            <w:pPr>
              <w:pStyle w:val="TableTextCzechTourism"/>
              <w:keepNext/>
              <w:keepLines/>
              <w:rPr>
                <w:rFonts w:ascii="Georgia" w:hAnsi="Georgia"/>
              </w:rPr>
            </w:pPr>
            <w:r w:rsidRPr="005B596F">
              <w:rPr>
                <w:rFonts w:ascii="Georgia" w:hAnsi="Georgia"/>
              </w:rPr>
              <w:t xml:space="preserve">IČ: </w:t>
            </w:r>
          </w:p>
        </w:tc>
        <w:tc>
          <w:tcPr>
            <w:tcW w:w="2500" w:type="pct"/>
          </w:tcPr>
          <w:p w14:paraId="24194F5E" w14:textId="77777777" w:rsidR="00F16F05" w:rsidRPr="005B596F" w:rsidRDefault="00F16F05" w:rsidP="00195A90">
            <w:pPr>
              <w:pStyle w:val="TableTextCzechTourism"/>
              <w:keepNext/>
              <w:keepLines/>
              <w:rPr>
                <w:rFonts w:ascii="Georgia" w:hAnsi="Georgia"/>
              </w:rPr>
            </w:pPr>
            <w:r w:rsidRPr="005B596F">
              <w:rPr>
                <w:rFonts w:ascii="Georgia" w:hAnsi="Georgia"/>
              </w:rPr>
              <w:t>49 27 76 00</w:t>
            </w:r>
          </w:p>
        </w:tc>
      </w:tr>
      <w:tr w:rsidR="00F16F05" w:rsidRPr="005B596F" w14:paraId="4FBE663A" w14:textId="77777777" w:rsidTr="0048493F">
        <w:tc>
          <w:tcPr>
            <w:tcW w:w="2500" w:type="pct"/>
          </w:tcPr>
          <w:p w14:paraId="6A18078E" w14:textId="77777777" w:rsidR="00F16F05" w:rsidRPr="005B596F" w:rsidRDefault="00F16F05" w:rsidP="00195A90">
            <w:pPr>
              <w:pStyle w:val="TableTextCzechTourism"/>
              <w:keepNext/>
              <w:keepLines/>
              <w:rPr>
                <w:rFonts w:ascii="Georgia" w:hAnsi="Georgia"/>
              </w:rPr>
            </w:pPr>
            <w:r w:rsidRPr="005B596F">
              <w:rPr>
                <w:rFonts w:ascii="Georgia" w:hAnsi="Georgia"/>
              </w:rPr>
              <w:t>DIČ:</w:t>
            </w:r>
          </w:p>
        </w:tc>
        <w:tc>
          <w:tcPr>
            <w:tcW w:w="2500" w:type="pct"/>
          </w:tcPr>
          <w:p w14:paraId="36E6CFCB" w14:textId="77777777" w:rsidR="00F16F05" w:rsidRPr="005B596F" w:rsidRDefault="00F16F05" w:rsidP="00195A90">
            <w:pPr>
              <w:pStyle w:val="TableTextCzechTourism"/>
              <w:keepNext/>
              <w:keepLines/>
              <w:rPr>
                <w:rFonts w:ascii="Georgia" w:hAnsi="Georgia"/>
              </w:rPr>
            </w:pPr>
            <w:r w:rsidRPr="005B596F">
              <w:rPr>
                <w:rFonts w:ascii="Georgia" w:hAnsi="Georgia"/>
              </w:rPr>
              <w:t>CZ 49 27 76 00</w:t>
            </w:r>
          </w:p>
        </w:tc>
      </w:tr>
      <w:tr w:rsidR="00F16F05" w:rsidRPr="005B596F" w14:paraId="76B404D9" w14:textId="77777777" w:rsidTr="0048493F">
        <w:tc>
          <w:tcPr>
            <w:tcW w:w="2500" w:type="pct"/>
          </w:tcPr>
          <w:p w14:paraId="5664A3D9" w14:textId="73C1A837" w:rsidR="00F16F05" w:rsidRPr="005B596F" w:rsidRDefault="00F16F05" w:rsidP="00195A90">
            <w:pPr>
              <w:pStyle w:val="TableTextCzechTourism"/>
              <w:keepNext/>
              <w:keepLines/>
              <w:rPr>
                <w:rFonts w:ascii="Georgia" w:hAnsi="Georgia"/>
                <w:b/>
              </w:rPr>
            </w:pPr>
            <w:r w:rsidRPr="005B596F">
              <w:rPr>
                <w:rFonts w:ascii="Georgia" w:hAnsi="Georgia"/>
                <w:b/>
              </w:rPr>
              <w:t>Zastoupen</w:t>
            </w:r>
            <w:r w:rsidR="005B596F">
              <w:rPr>
                <w:rFonts w:ascii="Georgia" w:hAnsi="Georgia"/>
                <w:b/>
              </w:rPr>
              <w:t>á</w:t>
            </w:r>
            <w:r w:rsidRPr="005B596F">
              <w:rPr>
                <w:rFonts w:ascii="Georgia" w:hAnsi="Georgia"/>
                <w:b/>
              </w:rPr>
              <w:t>:</w:t>
            </w:r>
          </w:p>
        </w:tc>
        <w:tc>
          <w:tcPr>
            <w:tcW w:w="2500" w:type="pct"/>
          </w:tcPr>
          <w:p w14:paraId="6DEEA16F" w14:textId="760720A1" w:rsidR="00F16F05" w:rsidRPr="0002397D" w:rsidRDefault="00410406" w:rsidP="00195A90">
            <w:pPr>
              <w:pStyle w:val="TableTextCzechTourism"/>
              <w:keepNext/>
              <w:keepLines/>
              <w:rPr>
                <w:rFonts w:ascii="Georgia" w:hAnsi="Georgia"/>
              </w:rPr>
            </w:pPr>
            <w:r w:rsidRPr="0002397D">
              <w:rPr>
                <w:rFonts w:ascii="Georgia" w:hAnsi="Georgia"/>
              </w:rPr>
              <w:t xml:space="preserve">Ing. Janem </w:t>
            </w:r>
            <w:proofErr w:type="spellStart"/>
            <w:r w:rsidRPr="0002397D">
              <w:rPr>
                <w:rFonts w:ascii="Georgia" w:hAnsi="Georgia"/>
              </w:rPr>
              <w:t>Hergete</w:t>
            </w:r>
            <w:r w:rsidR="0002397D" w:rsidRPr="0002397D">
              <w:rPr>
                <w:rFonts w:ascii="Georgia" w:hAnsi="Georgia"/>
              </w:rPr>
              <w:t>m</w:t>
            </w:r>
            <w:proofErr w:type="spellEnd"/>
            <w:r w:rsidRPr="0002397D">
              <w:rPr>
                <w:rFonts w:ascii="Georgia" w:hAnsi="Georgia"/>
              </w:rPr>
              <w:t>, Ph.D., ředitelem</w:t>
            </w:r>
          </w:p>
        </w:tc>
      </w:tr>
    </w:tbl>
    <w:p w14:paraId="732AFDD4" w14:textId="77777777" w:rsidR="00F16F05" w:rsidRPr="005B596F" w:rsidRDefault="00F16F05" w:rsidP="00195A90">
      <w:pPr>
        <w:keepNext/>
        <w:keepLines/>
      </w:pPr>
    </w:p>
    <w:p w14:paraId="535897BD" w14:textId="77777777" w:rsidR="00F16F05" w:rsidRPr="005B596F" w:rsidRDefault="00F16F05" w:rsidP="00195A90">
      <w:pPr>
        <w:pStyle w:val="Zhlavzprvy"/>
        <w:keepNext/>
        <w:keepLines/>
      </w:pPr>
      <w:r w:rsidRPr="005B596F">
        <w:t>(dále jen „Objednatel“)</w:t>
      </w:r>
    </w:p>
    <w:p w14:paraId="08C212E4" w14:textId="77777777" w:rsidR="00F16F05" w:rsidRPr="005B596F" w:rsidRDefault="00F16F05" w:rsidP="00195A90">
      <w:pPr>
        <w:keepNext/>
        <w:keepLines/>
      </w:pPr>
    </w:p>
    <w:p w14:paraId="185B7784" w14:textId="77777777" w:rsidR="00F16F05" w:rsidRPr="005B596F" w:rsidRDefault="00F16F05" w:rsidP="00195A90">
      <w:pPr>
        <w:keepNext/>
        <w:keepLines/>
      </w:pPr>
      <w:r w:rsidRPr="005B596F">
        <w:t>a</w:t>
      </w:r>
    </w:p>
    <w:p w14:paraId="0804CFC2" w14:textId="77777777" w:rsidR="00F16F05" w:rsidRPr="005B596F"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913D23" w:rsidRPr="005B596F" w14:paraId="26AFDB60" w14:textId="77777777" w:rsidTr="0048493F">
        <w:tc>
          <w:tcPr>
            <w:tcW w:w="2500" w:type="pct"/>
          </w:tcPr>
          <w:p w14:paraId="3BA2FFEC" w14:textId="462707BE" w:rsidR="00913D23" w:rsidRPr="005B596F" w:rsidRDefault="00913D23" w:rsidP="00913D23">
            <w:pPr>
              <w:pStyle w:val="TableTextCzechTourism"/>
              <w:keepNext/>
              <w:keepLines/>
              <w:rPr>
                <w:rFonts w:ascii="Georgia" w:hAnsi="Georgia"/>
              </w:rPr>
            </w:pPr>
            <w:r w:rsidRPr="005B596F">
              <w:rPr>
                <w:rFonts w:ascii="Georgia" w:hAnsi="Georgia"/>
              </w:rPr>
              <w:t>Firma:</w:t>
            </w:r>
          </w:p>
        </w:tc>
        <w:tc>
          <w:tcPr>
            <w:tcW w:w="2500" w:type="pct"/>
          </w:tcPr>
          <w:p w14:paraId="0C36A04A" w14:textId="3F9DFFD9" w:rsidR="00913D23" w:rsidRPr="005B596F" w:rsidRDefault="00913D23" w:rsidP="00913D23">
            <w:pPr>
              <w:pStyle w:val="TableTextCzechTourism"/>
              <w:keepNext/>
              <w:keepLines/>
              <w:rPr>
                <w:rFonts w:ascii="Georgia" w:hAnsi="Georgia"/>
              </w:rPr>
            </w:pPr>
          </w:p>
        </w:tc>
      </w:tr>
      <w:tr w:rsidR="00913D23" w:rsidRPr="005B596F" w14:paraId="6CEA06D7" w14:textId="77777777" w:rsidTr="0048493F">
        <w:tc>
          <w:tcPr>
            <w:tcW w:w="2500" w:type="pct"/>
          </w:tcPr>
          <w:p w14:paraId="437FB6F6" w14:textId="16A3FF6D" w:rsidR="00913D23" w:rsidRPr="005B596F" w:rsidRDefault="00913D23" w:rsidP="00913D23">
            <w:pPr>
              <w:pStyle w:val="TableTextCzechTourism"/>
              <w:keepNext/>
              <w:keepLines/>
              <w:rPr>
                <w:rFonts w:ascii="Georgia" w:hAnsi="Georgia"/>
              </w:rPr>
            </w:pPr>
            <w:r w:rsidRPr="005B596F">
              <w:rPr>
                <w:rFonts w:ascii="Georgia" w:hAnsi="Georgia"/>
              </w:rPr>
              <w:t>se sídlem:</w:t>
            </w:r>
          </w:p>
        </w:tc>
        <w:tc>
          <w:tcPr>
            <w:tcW w:w="2500" w:type="pct"/>
          </w:tcPr>
          <w:p w14:paraId="159AC0FA" w14:textId="2B6CFEE6" w:rsidR="00913D23" w:rsidRPr="005B596F" w:rsidRDefault="00913D23" w:rsidP="00913D23">
            <w:pPr>
              <w:pStyle w:val="TableTextCzechTourism"/>
              <w:keepNext/>
              <w:keepLines/>
              <w:rPr>
                <w:rFonts w:ascii="Georgia" w:hAnsi="Georgia"/>
              </w:rPr>
            </w:pPr>
          </w:p>
        </w:tc>
      </w:tr>
      <w:tr w:rsidR="00913D23" w:rsidRPr="005B596F" w14:paraId="4B046C35" w14:textId="77777777" w:rsidTr="002C0AC0">
        <w:trPr>
          <w:trHeight w:val="286"/>
        </w:trPr>
        <w:tc>
          <w:tcPr>
            <w:tcW w:w="2500" w:type="pct"/>
          </w:tcPr>
          <w:p w14:paraId="69156602" w14:textId="2FA58E00" w:rsidR="00913D23" w:rsidRPr="005B596F" w:rsidRDefault="00913D23" w:rsidP="00913D23">
            <w:pPr>
              <w:pStyle w:val="TableTextCzechTourism"/>
              <w:keepNext/>
              <w:keepLines/>
              <w:rPr>
                <w:rFonts w:ascii="Georgia" w:hAnsi="Georgia"/>
              </w:rPr>
            </w:pPr>
            <w:r w:rsidRPr="005B596F">
              <w:rPr>
                <w:rFonts w:ascii="Georgia" w:hAnsi="Georgia"/>
              </w:rPr>
              <w:t xml:space="preserve">IČ: </w:t>
            </w:r>
          </w:p>
        </w:tc>
        <w:tc>
          <w:tcPr>
            <w:tcW w:w="2500" w:type="pct"/>
          </w:tcPr>
          <w:p w14:paraId="74F736F6" w14:textId="4F590C75" w:rsidR="00913D23" w:rsidRPr="005B596F" w:rsidRDefault="00913D23" w:rsidP="00913D23">
            <w:pPr>
              <w:pStyle w:val="TableTextCzechTourism"/>
              <w:keepNext/>
              <w:keepLines/>
              <w:rPr>
                <w:rFonts w:ascii="Georgia" w:hAnsi="Georgia"/>
              </w:rPr>
            </w:pPr>
          </w:p>
        </w:tc>
      </w:tr>
      <w:tr w:rsidR="00913D23" w:rsidRPr="005B596F" w14:paraId="37944FAB" w14:textId="77777777" w:rsidTr="0048493F">
        <w:tc>
          <w:tcPr>
            <w:tcW w:w="2500" w:type="pct"/>
          </w:tcPr>
          <w:p w14:paraId="03B81C60" w14:textId="6FD35D61" w:rsidR="00913D23" w:rsidRPr="005B596F" w:rsidRDefault="00913D23" w:rsidP="00913D23">
            <w:pPr>
              <w:pStyle w:val="TableTextCzechTourism"/>
              <w:keepNext/>
              <w:keepLines/>
              <w:rPr>
                <w:rFonts w:ascii="Georgia" w:hAnsi="Georgia"/>
              </w:rPr>
            </w:pPr>
            <w:r w:rsidRPr="005B596F">
              <w:rPr>
                <w:rFonts w:ascii="Georgia" w:hAnsi="Georgia"/>
              </w:rPr>
              <w:t>DIČ:</w:t>
            </w:r>
          </w:p>
        </w:tc>
        <w:tc>
          <w:tcPr>
            <w:tcW w:w="2500" w:type="pct"/>
          </w:tcPr>
          <w:p w14:paraId="492550A9" w14:textId="263FBF78" w:rsidR="00913D23" w:rsidRPr="005B596F" w:rsidRDefault="00913D23" w:rsidP="00913D23">
            <w:pPr>
              <w:pStyle w:val="TableTextCzechTourism"/>
              <w:keepNext/>
              <w:keepLines/>
              <w:rPr>
                <w:rFonts w:ascii="Georgia" w:hAnsi="Georgia"/>
              </w:rPr>
            </w:pPr>
          </w:p>
        </w:tc>
      </w:tr>
      <w:tr w:rsidR="00913D23" w:rsidRPr="005B596F" w14:paraId="2FB25FA7" w14:textId="77777777" w:rsidTr="0048493F">
        <w:tc>
          <w:tcPr>
            <w:tcW w:w="2500" w:type="pct"/>
          </w:tcPr>
          <w:p w14:paraId="4FC118A7" w14:textId="55E472EA" w:rsidR="00913D23" w:rsidRPr="005B596F" w:rsidRDefault="00913D23" w:rsidP="00913D23">
            <w:pPr>
              <w:pStyle w:val="TableTextCzechTourism"/>
              <w:keepNext/>
              <w:keepLines/>
              <w:rPr>
                <w:rFonts w:ascii="Georgia" w:hAnsi="Georgia"/>
              </w:rPr>
            </w:pPr>
            <w:r w:rsidRPr="005B596F">
              <w:rPr>
                <w:rFonts w:ascii="Georgia" w:hAnsi="Georgia"/>
              </w:rPr>
              <w:t xml:space="preserve">Zhotovitel je plátce DPH </w:t>
            </w:r>
          </w:p>
        </w:tc>
        <w:tc>
          <w:tcPr>
            <w:tcW w:w="2500" w:type="pct"/>
          </w:tcPr>
          <w:p w14:paraId="3DDBAE16" w14:textId="76A125B3" w:rsidR="00913D23" w:rsidRPr="005B596F" w:rsidRDefault="00913D23" w:rsidP="00913D23">
            <w:pPr>
              <w:pStyle w:val="TableTextCzechTourism"/>
              <w:keepNext/>
              <w:keepLines/>
              <w:rPr>
                <w:rFonts w:ascii="Georgia" w:hAnsi="Georgia"/>
              </w:rPr>
            </w:pPr>
          </w:p>
        </w:tc>
      </w:tr>
      <w:tr w:rsidR="00913D23" w:rsidRPr="005B596F" w14:paraId="712A6919" w14:textId="77777777" w:rsidTr="005B596F">
        <w:trPr>
          <w:trHeight w:val="354"/>
        </w:trPr>
        <w:tc>
          <w:tcPr>
            <w:tcW w:w="2500" w:type="pct"/>
          </w:tcPr>
          <w:p w14:paraId="690C6574" w14:textId="606174BD" w:rsidR="00913D23" w:rsidRPr="005B596F" w:rsidRDefault="00913D23" w:rsidP="00913D23">
            <w:pPr>
              <w:pStyle w:val="TableTextCzechTourism"/>
              <w:keepNext/>
              <w:keepLines/>
              <w:rPr>
                <w:rFonts w:ascii="Georgia" w:hAnsi="Georgia"/>
              </w:rPr>
            </w:pPr>
            <w:r w:rsidRPr="005B596F">
              <w:rPr>
                <w:rFonts w:ascii="Georgia" w:hAnsi="Georgia"/>
              </w:rPr>
              <w:t>Bankovní spojení: č. účtu</w:t>
            </w:r>
          </w:p>
        </w:tc>
        <w:tc>
          <w:tcPr>
            <w:tcW w:w="2500" w:type="pct"/>
          </w:tcPr>
          <w:p w14:paraId="1B9D008A" w14:textId="1F302C54" w:rsidR="00913D23" w:rsidRPr="005B596F" w:rsidRDefault="00913D23" w:rsidP="00913D23">
            <w:pPr>
              <w:pStyle w:val="TableTextCzechTourism"/>
              <w:keepNext/>
              <w:keepLines/>
              <w:rPr>
                <w:rFonts w:ascii="Georgia" w:hAnsi="Georgia"/>
              </w:rPr>
            </w:pPr>
          </w:p>
        </w:tc>
      </w:tr>
      <w:tr w:rsidR="00913D23" w:rsidRPr="005B596F" w14:paraId="35AC17AB" w14:textId="77777777" w:rsidTr="0048493F">
        <w:tblPrEx>
          <w:tblLook w:val="00A0" w:firstRow="1" w:lastRow="0" w:firstColumn="1" w:lastColumn="0" w:noHBand="0" w:noVBand="0"/>
        </w:tblPrEx>
        <w:tc>
          <w:tcPr>
            <w:tcW w:w="2500" w:type="pct"/>
          </w:tcPr>
          <w:p w14:paraId="030EE26A" w14:textId="2F8E75E6" w:rsidR="00913D23" w:rsidRPr="005B596F" w:rsidRDefault="00913D23" w:rsidP="00913D23">
            <w:pPr>
              <w:pStyle w:val="TableTextCzechTourism"/>
              <w:keepNext/>
              <w:keepLines/>
              <w:rPr>
                <w:rFonts w:ascii="Georgia" w:hAnsi="Georgia"/>
                <w:b/>
              </w:rPr>
            </w:pPr>
            <w:r w:rsidRPr="005B596F">
              <w:rPr>
                <w:rFonts w:ascii="Georgia" w:hAnsi="Georgia"/>
                <w:b/>
              </w:rPr>
              <w:t>Zastoupená:</w:t>
            </w:r>
          </w:p>
        </w:tc>
        <w:tc>
          <w:tcPr>
            <w:tcW w:w="2500" w:type="pct"/>
          </w:tcPr>
          <w:p w14:paraId="6D10B992" w14:textId="1621665D" w:rsidR="00913D23" w:rsidRPr="005B596F" w:rsidRDefault="00913D23" w:rsidP="00913D23">
            <w:pPr>
              <w:pStyle w:val="TableTextCzechTourism"/>
              <w:keepNext/>
              <w:keepLines/>
              <w:rPr>
                <w:rFonts w:ascii="Georgia" w:hAnsi="Georgia"/>
              </w:rPr>
            </w:pPr>
          </w:p>
        </w:tc>
      </w:tr>
    </w:tbl>
    <w:p w14:paraId="2614CED1" w14:textId="77777777" w:rsidR="00F16F05" w:rsidRDefault="00F16F05" w:rsidP="00195A90">
      <w:pPr>
        <w:keepNext/>
        <w:keepLines/>
      </w:pPr>
    </w:p>
    <w:p w14:paraId="074EFDA6" w14:textId="71B572C6" w:rsidR="00F16F05" w:rsidRDefault="00F16F05" w:rsidP="00195A90">
      <w:pPr>
        <w:pStyle w:val="Zhlavzprvy"/>
        <w:keepNext/>
        <w:keepLines/>
      </w:pPr>
      <w:r>
        <w:t>(dále jen „</w:t>
      </w:r>
      <w:r w:rsidR="00DC6AA5">
        <w:t>Dodava</w:t>
      </w:r>
      <w:r w:rsidR="00E20C01">
        <w:t>tel</w:t>
      </w:r>
      <w:r>
        <w:t>“)</w:t>
      </w:r>
    </w:p>
    <w:p w14:paraId="7C6574FC" w14:textId="5066F1F9" w:rsidR="00F16F05" w:rsidRDefault="00F16F05" w:rsidP="00195A90">
      <w:pPr>
        <w:keepNext/>
        <w:keepLines/>
      </w:pPr>
    </w:p>
    <w:p w14:paraId="185DCD1A" w14:textId="675F365F" w:rsidR="00913D23" w:rsidRDefault="00913D23" w:rsidP="00195A90">
      <w:pPr>
        <w:keepNext/>
        <w:keepLines/>
      </w:pPr>
    </w:p>
    <w:p w14:paraId="4AB5C609" w14:textId="77777777" w:rsidR="005B596F" w:rsidRDefault="005B596F" w:rsidP="00195A90">
      <w:pPr>
        <w:keepNext/>
        <w:keepLines/>
      </w:pPr>
    </w:p>
    <w:p w14:paraId="5B45E3C7" w14:textId="77777777" w:rsidR="00F16F05"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14:paraId="2340296E" w14:textId="77777777" w:rsidR="00F92DFC" w:rsidRPr="00F92DFC" w:rsidRDefault="00F92DFC" w:rsidP="00195A90">
      <w:pPr>
        <w:keepNext/>
        <w:keepLines/>
        <w:rPr>
          <w:lang w:eastAsia="cs-CZ"/>
        </w:rPr>
      </w:pPr>
    </w:p>
    <w:p w14:paraId="6F821628" w14:textId="77777777" w:rsidR="00F92DFC" w:rsidRDefault="00F92DFC" w:rsidP="00195A90">
      <w:pPr>
        <w:pStyle w:val="ListNumber-ContinueHeadingCzechTourism"/>
        <w:keepNext/>
        <w:keepLines/>
        <w:numPr>
          <w:ilvl w:val="1"/>
          <w:numId w:val="15"/>
        </w:numPr>
        <w:jc w:val="both"/>
      </w:pPr>
      <w:r w:rsidRPr="00AE0697">
        <w:t xml:space="preserve">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i jakoukoliv dohodu nebo dokument doplňující či rozšiřující tuto Smlouvu. Pokud to není v rozporu </w:t>
      </w:r>
      <w:r w:rsidR="00A44421">
        <w:br/>
      </w:r>
      <w:r w:rsidRPr="00AE0697">
        <w:t xml:space="preserve">s předmětem či kontextem této Smlouvy, odkazy v této Smlouvě na články </w:t>
      </w:r>
      <w:r w:rsidR="00A44421">
        <w:br/>
      </w:r>
      <w:r w:rsidRPr="00AE0697">
        <w:t>a odstavce představují odkazy na články a odstavce této Smlouvy.</w:t>
      </w:r>
    </w:p>
    <w:p w14:paraId="6C98FB62" w14:textId="77777777" w:rsidR="00F92DFC" w:rsidRDefault="00F92DFC" w:rsidP="00195A90">
      <w:pPr>
        <w:pStyle w:val="ListNumber-ContinueHeadingCzechTourism"/>
        <w:keepNext/>
        <w:keepLines/>
        <w:numPr>
          <w:ilvl w:val="0"/>
          <w:numId w:val="0"/>
        </w:numPr>
        <w:ind w:left="576"/>
        <w:jc w:val="both"/>
      </w:pPr>
    </w:p>
    <w:p w14:paraId="43F0CC5F" w14:textId="77777777" w:rsidR="00F92DFC" w:rsidRPr="00AE0697" w:rsidRDefault="00F92DFC" w:rsidP="00195A90">
      <w:pPr>
        <w:pStyle w:val="ListNumber-ContinueHeadingCzechTourism"/>
        <w:keepNext/>
        <w:keepLines/>
        <w:numPr>
          <w:ilvl w:val="1"/>
          <w:numId w:val="15"/>
        </w:numPr>
        <w:jc w:val="both"/>
      </w:pPr>
      <w:r w:rsidRPr="00AE0697">
        <w:t xml:space="preserve">Slova vyjadřující pouze jednotné číslo zahrnují i množné číslo a naopak, slova vyjadřující mužský rod zahrnují i ženský a střední rod a naopak, a výrazy vyjadřující osoby zahrnují fyzické i právnické osoby a naopak. </w:t>
      </w:r>
      <w:r>
        <w:br/>
      </w:r>
    </w:p>
    <w:p w14:paraId="07DD3667" w14:textId="77777777" w:rsidR="00F92DFC" w:rsidRPr="00AE0697" w:rsidRDefault="00F92DFC" w:rsidP="00195A90">
      <w:pPr>
        <w:pStyle w:val="ListNumber-ContinueHeadingCzechTourism"/>
        <w:keepNext/>
        <w:keepLines/>
        <w:numPr>
          <w:ilvl w:val="1"/>
          <w:numId w:val="15"/>
        </w:numPr>
        <w:jc w:val="both"/>
      </w:pPr>
      <w:r w:rsidRPr="00AE0697">
        <w:lastRenderedPageBreak/>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w:t>
      </w:r>
    </w:p>
    <w:p w14:paraId="4C7CB162" w14:textId="1A8367F8" w:rsidR="006F5AB4" w:rsidRDefault="006F5AB4" w:rsidP="00195A90">
      <w:pPr>
        <w:keepNext/>
        <w:keepLines/>
      </w:pPr>
    </w:p>
    <w:p w14:paraId="3E385FA6" w14:textId="77777777" w:rsidR="005B596F" w:rsidRDefault="005B596F" w:rsidP="00195A90">
      <w:pPr>
        <w:keepNext/>
        <w:keepLines/>
      </w:pPr>
    </w:p>
    <w:p w14:paraId="66ADDDA2" w14:textId="77777777" w:rsidR="00F16F05" w:rsidRPr="006F5AB4"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14:paraId="371C724F" w14:textId="77777777" w:rsidR="00F16F05" w:rsidRPr="000976CC" w:rsidRDefault="00F16F05" w:rsidP="00195A90">
      <w:pPr>
        <w:pStyle w:val="ListNumber-ContinueHeadingCzechTourism"/>
        <w:keepNext/>
        <w:keepLines/>
        <w:numPr>
          <w:ilvl w:val="0"/>
          <w:numId w:val="0"/>
        </w:numPr>
        <w:ind w:left="680"/>
        <w:jc w:val="both"/>
      </w:pPr>
    </w:p>
    <w:p w14:paraId="6CA08423" w14:textId="6E137690" w:rsidR="00913D23" w:rsidRPr="00913D23" w:rsidRDefault="00DC6AA5" w:rsidP="00913D23">
      <w:pPr>
        <w:pStyle w:val="ListNumber-ContinueHeadingCzechTourism"/>
        <w:keepNext/>
        <w:keepLines/>
        <w:numPr>
          <w:ilvl w:val="1"/>
          <w:numId w:val="15"/>
        </w:numPr>
        <w:jc w:val="both"/>
      </w:pPr>
      <w:r>
        <w:rPr>
          <w:szCs w:val="22"/>
        </w:rPr>
        <w:t>Dodavatel</w:t>
      </w:r>
      <w:r w:rsidR="00913D23" w:rsidRPr="00913D23">
        <w:t xml:space="preserve"> se touto Smlouvou zavazuje zajistit pro Objednatele </w:t>
      </w:r>
      <w:r w:rsidR="00DE4CCB">
        <w:t xml:space="preserve">vytvoření </w:t>
      </w:r>
      <w:r w:rsidR="001E3AD7">
        <w:t xml:space="preserve">webového </w:t>
      </w:r>
      <w:r w:rsidR="00DE4CCB">
        <w:t>portálu pro projekt Vzdělávání v cestovním ruchu.</w:t>
      </w:r>
    </w:p>
    <w:p w14:paraId="64FA1BB0" w14:textId="77777777" w:rsidR="00913D23" w:rsidRPr="00913D23" w:rsidRDefault="00913D23" w:rsidP="00913D23">
      <w:pPr>
        <w:pStyle w:val="ListNumber-ContinueHeadingCzechTourism"/>
        <w:keepNext/>
        <w:keepLines/>
        <w:numPr>
          <w:ilvl w:val="0"/>
          <w:numId w:val="0"/>
        </w:numPr>
        <w:ind w:left="576"/>
        <w:jc w:val="both"/>
      </w:pPr>
    </w:p>
    <w:p w14:paraId="4623C28B" w14:textId="451FED72" w:rsidR="002F5FB7" w:rsidRPr="00913D23" w:rsidRDefault="00913D23" w:rsidP="00913D23">
      <w:pPr>
        <w:pStyle w:val="ListNumber-ContinueHeadingCzechTourism"/>
        <w:keepNext/>
        <w:keepLines/>
        <w:numPr>
          <w:ilvl w:val="1"/>
          <w:numId w:val="15"/>
        </w:numPr>
        <w:jc w:val="both"/>
      </w:pPr>
      <w:r w:rsidRPr="00913D23">
        <w:t xml:space="preserve">Objednatel se touto Smlouvou zavazuje řádně provedené služby </w:t>
      </w:r>
      <w:r w:rsidR="00DC6AA5">
        <w:rPr>
          <w:szCs w:val="22"/>
        </w:rPr>
        <w:t>Dodavatel</w:t>
      </w:r>
      <w:r w:rsidR="005D71E6">
        <w:rPr>
          <w:szCs w:val="22"/>
        </w:rPr>
        <w:t>i</w:t>
      </w:r>
      <w:r w:rsidRPr="00913D23">
        <w:t xml:space="preserve"> zaplatit, a to ve výši a za podmínek stanovených touto Smlouvou.</w:t>
      </w:r>
    </w:p>
    <w:p w14:paraId="3A721887" w14:textId="44FEA3A6" w:rsidR="002F5FB7" w:rsidRDefault="002F5FB7" w:rsidP="002F5FB7">
      <w:pPr>
        <w:pStyle w:val="Odstavecseseznamem"/>
        <w:ind w:left="720"/>
        <w:jc w:val="both"/>
      </w:pPr>
    </w:p>
    <w:p w14:paraId="77D8F09E" w14:textId="77777777" w:rsidR="00E84A3D" w:rsidRPr="000976CC" w:rsidRDefault="00E84A3D" w:rsidP="002F5FB7">
      <w:pPr>
        <w:pStyle w:val="Odstavecseseznamem"/>
        <w:ind w:left="720"/>
        <w:jc w:val="both"/>
      </w:pPr>
    </w:p>
    <w:p w14:paraId="00789B61" w14:textId="77777777" w:rsidR="00F16F05" w:rsidRPr="00942EDA" w:rsidRDefault="00F16F05" w:rsidP="00942EDA">
      <w:pPr>
        <w:pStyle w:val="slolnku"/>
        <w:keepLines/>
        <w:numPr>
          <w:ilvl w:val="0"/>
          <w:numId w:val="15"/>
        </w:numPr>
        <w:tabs>
          <w:tab w:val="clear" w:pos="284"/>
          <w:tab w:val="clear" w:pos="1701"/>
        </w:tabs>
        <w:rPr>
          <w:rFonts w:ascii="Georgia" w:hAnsi="Georgia" w:cs="Arial"/>
          <w:sz w:val="26"/>
          <w:szCs w:val="26"/>
        </w:rPr>
      </w:pPr>
      <w:r w:rsidRPr="000976CC">
        <w:rPr>
          <w:rFonts w:ascii="Georgia" w:hAnsi="Georgia" w:cs="Arial"/>
          <w:sz w:val="26"/>
          <w:szCs w:val="26"/>
        </w:rPr>
        <w:t>Předmět Smlouvy</w:t>
      </w:r>
      <w:r w:rsidR="00372518" w:rsidRPr="00942EDA">
        <w:rPr>
          <w:rFonts w:ascii="Georgia" w:hAnsi="Georgia" w:cs="Arial"/>
          <w:sz w:val="26"/>
          <w:szCs w:val="26"/>
        </w:rPr>
        <w:br/>
      </w:r>
    </w:p>
    <w:p w14:paraId="2F687CF4" w14:textId="47D41A3B" w:rsidR="008D6902" w:rsidRDefault="00913D23" w:rsidP="00913D23">
      <w:pPr>
        <w:pStyle w:val="ListNumber-ContinueHeadingCzechTourism"/>
        <w:keepNext/>
        <w:keepLines/>
        <w:numPr>
          <w:ilvl w:val="1"/>
          <w:numId w:val="15"/>
        </w:numPr>
        <w:jc w:val="both"/>
      </w:pPr>
      <w:r w:rsidRPr="00913D23">
        <w:t xml:space="preserve">Předmětem této smlouvy je </w:t>
      </w:r>
      <w:r w:rsidR="00DE4CCB">
        <w:t xml:space="preserve">vytvoření webového portálu pro projekt Vzdělávání v cestovním ruchu a integrace stávajícího rezervačního systému zadavatele do webových stránek </w:t>
      </w:r>
      <w:hyperlink r:id="rId8" w:history="1">
        <w:r w:rsidR="00DE4CCB" w:rsidRPr="00157BD2">
          <w:rPr>
            <w:rStyle w:val="Hypertextovodkaz"/>
            <w:rFonts w:cs="Arial"/>
          </w:rPr>
          <w:t>https://vzdelavani.czechtourism.cz/</w:t>
        </w:r>
      </w:hyperlink>
      <w:r w:rsidR="00DE4CCB">
        <w:rPr>
          <w:rStyle w:val="Hypertextovodkaz"/>
          <w:rFonts w:cs="Arial"/>
        </w:rPr>
        <w:t>.</w:t>
      </w:r>
    </w:p>
    <w:p w14:paraId="7BB8F6A1" w14:textId="77777777" w:rsidR="00913D23" w:rsidRDefault="00913D23" w:rsidP="00913D23">
      <w:pPr>
        <w:pStyle w:val="ListNumber-ContinueHeadingCzechTourism"/>
        <w:keepNext/>
        <w:keepLines/>
        <w:numPr>
          <w:ilvl w:val="0"/>
          <w:numId w:val="0"/>
        </w:numPr>
        <w:ind w:left="576"/>
        <w:jc w:val="both"/>
      </w:pPr>
    </w:p>
    <w:p w14:paraId="2DED8EB6" w14:textId="689E32FB" w:rsidR="00600E1E" w:rsidRPr="000976CC" w:rsidRDefault="00A069B2" w:rsidP="00913D23">
      <w:pPr>
        <w:pStyle w:val="ListNumber-ContinueHeadingCzechTourism"/>
        <w:keepNext/>
        <w:keepLines/>
        <w:numPr>
          <w:ilvl w:val="1"/>
          <w:numId w:val="15"/>
        </w:numPr>
        <w:jc w:val="both"/>
      </w:pPr>
      <w:r>
        <w:t xml:space="preserve">Web </w:t>
      </w:r>
      <w:hyperlink r:id="rId9" w:history="1">
        <w:r w:rsidR="007B7F34" w:rsidRPr="00157BD2">
          <w:rPr>
            <w:rStyle w:val="Hypertextovodkaz"/>
            <w:rFonts w:cs="Arial"/>
          </w:rPr>
          <w:t>https://vzdelavani.czechtourism.cz/</w:t>
        </w:r>
      </w:hyperlink>
      <w:r w:rsidR="007B7F34">
        <w:t xml:space="preserve"> </w:t>
      </w:r>
      <w:r>
        <w:t xml:space="preserve">bude sloužit </w:t>
      </w:r>
      <w:r w:rsidR="008129D3">
        <w:t>k projektu Vzdělávání v cestovním ruchu.</w:t>
      </w:r>
    </w:p>
    <w:p w14:paraId="0D88B7FC" w14:textId="77777777" w:rsidR="00F16F05" w:rsidRPr="000976CC" w:rsidRDefault="00F16F05" w:rsidP="00195A90">
      <w:pPr>
        <w:pStyle w:val="ListNumber-ContinueHeadingCzechTourism"/>
        <w:keepNext/>
        <w:keepLines/>
        <w:numPr>
          <w:ilvl w:val="0"/>
          <w:numId w:val="0"/>
        </w:numPr>
        <w:jc w:val="both"/>
      </w:pPr>
    </w:p>
    <w:p w14:paraId="5106F1AF" w14:textId="77777777" w:rsidR="00F16F05" w:rsidRPr="000976CC" w:rsidRDefault="00461B16" w:rsidP="00195A90">
      <w:pPr>
        <w:pStyle w:val="Heading1-Number-FollowNumberCzechTourism"/>
        <w:keepNext/>
        <w:keepLines/>
      </w:pPr>
      <w:r w:rsidRPr="000976CC">
        <w:t xml:space="preserve">Článek 4 </w:t>
      </w:r>
      <w:r w:rsidRPr="000976CC">
        <w:tab/>
      </w:r>
      <w:r w:rsidR="00F16F05" w:rsidRPr="000976CC">
        <w:t xml:space="preserve">Specifikace </w:t>
      </w:r>
    </w:p>
    <w:p w14:paraId="504204EB" w14:textId="3DEAB8DE" w:rsidR="00913D23" w:rsidRPr="00DE4CCB" w:rsidRDefault="00372518" w:rsidP="00C32A85">
      <w:pPr>
        <w:pStyle w:val="slolnku"/>
        <w:keepLines/>
        <w:numPr>
          <w:ilvl w:val="1"/>
          <w:numId w:val="20"/>
        </w:numPr>
        <w:tabs>
          <w:tab w:val="clear" w:pos="0"/>
          <w:tab w:val="clear" w:pos="284"/>
          <w:tab w:val="clear" w:pos="1701"/>
        </w:tabs>
        <w:spacing w:before="120" w:after="0"/>
        <w:jc w:val="both"/>
        <w:rPr>
          <w:rFonts w:ascii="Georgia" w:eastAsia="Calibri" w:hAnsi="Georgia" w:cs="Arial"/>
          <w:b w:val="0"/>
          <w:sz w:val="22"/>
          <w:lang w:eastAsia="en-US"/>
        </w:rPr>
      </w:pPr>
      <w:r w:rsidRPr="00DE4CCB">
        <w:rPr>
          <w:rFonts w:ascii="Georgia" w:eastAsia="Calibri" w:hAnsi="Georgia" w:cs="Arial"/>
          <w:b w:val="0"/>
          <w:sz w:val="22"/>
          <w:lang w:eastAsia="en-US"/>
        </w:rPr>
        <w:t xml:space="preserve">Náplní zakázky je </w:t>
      </w:r>
      <w:r w:rsidR="00DE4CCB" w:rsidRPr="00DE4CCB">
        <w:rPr>
          <w:rFonts w:ascii="Georgia" w:eastAsia="Calibri" w:hAnsi="Georgia" w:cs="Arial"/>
          <w:b w:val="0"/>
          <w:sz w:val="22"/>
          <w:lang w:eastAsia="en-US"/>
        </w:rPr>
        <w:t>vytvoření</w:t>
      </w:r>
      <w:r w:rsidR="00DE4CCB">
        <w:rPr>
          <w:rFonts w:ascii="Georgia" w:eastAsia="Calibri" w:hAnsi="Georgia" w:cs="Arial"/>
          <w:b w:val="0"/>
          <w:sz w:val="22"/>
          <w:lang w:eastAsia="en-US"/>
        </w:rPr>
        <w:t xml:space="preserve"> webového</w:t>
      </w:r>
      <w:r w:rsidR="00DE4CCB" w:rsidRPr="00DE4CCB">
        <w:rPr>
          <w:rFonts w:ascii="Georgia" w:eastAsia="Calibri" w:hAnsi="Georgia" w:cs="Arial"/>
          <w:b w:val="0"/>
          <w:sz w:val="22"/>
          <w:lang w:eastAsia="en-US"/>
        </w:rPr>
        <w:t xml:space="preserve"> portálu pro projekt Vzdělávání v cestovním ruchu  </w:t>
      </w:r>
      <w:hyperlink r:id="rId10" w:history="1">
        <w:r w:rsidR="00DE4CCB" w:rsidRPr="00DE4CCB">
          <w:rPr>
            <w:rFonts w:ascii="Georgia" w:eastAsia="Calibri" w:hAnsi="Georgia"/>
            <w:b w:val="0"/>
            <w:sz w:val="22"/>
            <w:lang w:eastAsia="en-US"/>
          </w:rPr>
          <w:t>https://vzdelavani.czechtourism.cz/</w:t>
        </w:r>
      </w:hyperlink>
      <w:r w:rsidR="00DE4CCB" w:rsidRPr="00DE4CCB">
        <w:rPr>
          <w:rFonts w:ascii="Georgia" w:eastAsia="Calibri" w:hAnsi="Georgia" w:cs="Arial"/>
          <w:b w:val="0"/>
          <w:sz w:val="22"/>
          <w:lang w:eastAsia="en-US"/>
        </w:rPr>
        <w:t xml:space="preserve"> </w:t>
      </w:r>
    </w:p>
    <w:p w14:paraId="7132BDF1" w14:textId="5DBF2E3B" w:rsidR="00E93442" w:rsidRDefault="00DE4CCB" w:rsidP="00C32A85">
      <w:pPr>
        <w:pStyle w:val="slolnku"/>
        <w:keepLines/>
        <w:numPr>
          <w:ilvl w:val="1"/>
          <w:numId w:val="2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Webový </w:t>
      </w:r>
      <w:r w:rsidRPr="00DE4CCB">
        <w:rPr>
          <w:rFonts w:ascii="Georgia" w:eastAsia="Calibri" w:hAnsi="Georgia"/>
          <w:b w:val="0"/>
          <w:sz w:val="22"/>
          <w:lang w:eastAsia="en-US"/>
        </w:rPr>
        <w:t>portál bude zahrnovat následující funkční komponenty</w:t>
      </w:r>
      <w:r>
        <w:rPr>
          <w:rFonts w:ascii="Georgia" w:eastAsia="Calibri" w:hAnsi="Georgia"/>
          <w:b w:val="0"/>
          <w:sz w:val="22"/>
          <w:lang w:eastAsia="en-US"/>
        </w:rPr>
        <w:t>:</w:t>
      </w:r>
    </w:p>
    <w:p w14:paraId="03B1CE18" w14:textId="77777777" w:rsidR="002075E5" w:rsidRPr="002075E5" w:rsidRDefault="002075E5" w:rsidP="002075E5">
      <w:pPr>
        <w:rPr>
          <w:lang w:eastAsia="cs-CZ"/>
        </w:rPr>
      </w:pPr>
    </w:p>
    <w:p w14:paraId="0081BD55" w14:textId="0D39C2B4" w:rsidR="008129D3" w:rsidRDefault="00DE4CCB" w:rsidP="00C32A85">
      <w:pPr>
        <w:pStyle w:val="Text0"/>
        <w:numPr>
          <w:ilvl w:val="0"/>
          <w:numId w:val="29"/>
        </w:numPr>
        <w:spacing w:after="140" w:line="276" w:lineRule="auto"/>
        <w:rPr>
          <w:rFonts w:ascii="Georgia" w:hAnsi="Georgia"/>
          <w:szCs w:val="22"/>
        </w:rPr>
      </w:pPr>
      <w:bookmarkStart w:id="0" w:name="_Toc203291565"/>
      <w:bookmarkStart w:id="1" w:name="_Toc203292585"/>
      <w:bookmarkStart w:id="2" w:name="_Toc203306974"/>
      <w:bookmarkStart w:id="3" w:name="_Toc204476142"/>
      <w:bookmarkStart w:id="4" w:name="_Toc235235101"/>
      <w:bookmarkStart w:id="5" w:name="_Toc238266052"/>
      <w:bookmarkStart w:id="6" w:name="_Toc240357471"/>
      <w:bookmarkStart w:id="7" w:name="_Toc240444507"/>
      <w:bookmarkStart w:id="8" w:name="_Toc240703973"/>
      <w:bookmarkStart w:id="9" w:name="_Toc240704347"/>
      <w:bookmarkStart w:id="10" w:name="_Toc240792064"/>
      <w:bookmarkStart w:id="11" w:name="_Toc240792924"/>
      <w:bookmarkStart w:id="12" w:name="_Toc241496088"/>
      <w:bookmarkStart w:id="13" w:name="_Toc241501189"/>
      <w:bookmarkStart w:id="14" w:name="_Toc241501586"/>
      <w:bookmarkStart w:id="15" w:name="_Toc241657903"/>
      <w:bookmarkStart w:id="16" w:name="_Toc243380726"/>
      <w:bookmarkStart w:id="17" w:name="_Toc274231383"/>
      <w:bookmarkStart w:id="18" w:name="_Toc274234500"/>
      <w:r>
        <w:rPr>
          <w:rFonts w:ascii="Georgia" w:hAnsi="Georgia"/>
          <w:szCs w:val="22"/>
        </w:rPr>
        <w:t>Kurzy</w:t>
      </w:r>
    </w:p>
    <w:p w14:paraId="1B8854B0" w14:textId="3AE1B27D" w:rsidR="008129D3" w:rsidRPr="00DE4CCB" w:rsidRDefault="00DE4CCB" w:rsidP="00DE4CCB">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rsidRPr="00DE4CCB">
        <w:t>Databáze vzdělávacích modulů/kurzů s tříděním, včetně mapy dle krajů.</w:t>
      </w:r>
    </w:p>
    <w:p w14:paraId="252A01AF" w14:textId="3F37F225" w:rsidR="00DE4CCB" w:rsidRPr="00DE4CCB" w:rsidRDefault="00DE4CCB" w:rsidP="00DE4CCB">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rsidRPr="00DE4CCB">
        <w:t>Možnost umístit fotky ke kurzům.</w:t>
      </w:r>
    </w:p>
    <w:p w14:paraId="56D936A9" w14:textId="38811C18" w:rsidR="00881D95" w:rsidRPr="00DE4CCB" w:rsidRDefault="00DE4CCB" w:rsidP="00DE4CCB">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rsidRPr="00DE4CCB">
        <w:t xml:space="preserve">On-line rezervace </w:t>
      </w:r>
      <w:r>
        <w:t>na vzdělávací kurzy s notifikací.</w:t>
      </w:r>
      <w:r w:rsidR="008129D3" w:rsidRPr="00DE4CCB">
        <w:t xml:space="preserve"> </w:t>
      </w:r>
    </w:p>
    <w:p w14:paraId="12235E1C" w14:textId="28F68A7C" w:rsidR="00881D95" w:rsidRDefault="00DE4CCB" w:rsidP="00C32A85">
      <w:pPr>
        <w:pStyle w:val="Text0"/>
        <w:numPr>
          <w:ilvl w:val="0"/>
          <w:numId w:val="29"/>
        </w:numPr>
        <w:spacing w:after="140" w:line="276" w:lineRule="auto"/>
        <w:rPr>
          <w:rFonts w:ascii="Georgia" w:hAnsi="Georgia"/>
          <w:szCs w:val="22"/>
        </w:rPr>
      </w:pPr>
      <w:r>
        <w:rPr>
          <w:rFonts w:ascii="Georgia" w:hAnsi="Georgia"/>
          <w:szCs w:val="22"/>
        </w:rPr>
        <w:t>E-knihovna</w:t>
      </w:r>
    </w:p>
    <w:p w14:paraId="61666953" w14:textId="77777777" w:rsidR="00DE4CCB" w:rsidRDefault="00DE4CCB" w:rsidP="00DE4C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t>Elektronická databáze všech výukových odborných publikací a dalších podkladů.</w:t>
      </w:r>
    </w:p>
    <w:p w14:paraId="30E37A88" w14:textId="77777777" w:rsidR="00DE4CCB" w:rsidRDefault="00DE4CCB" w:rsidP="00DE4C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t>Databáze cca 60 publikací, každá publikace cca 30 normostran</w:t>
      </w:r>
    </w:p>
    <w:p w14:paraId="21E08408" w14:textId="77777777" w:rsidR="00DE4CCB" w:rsidRDefault="00DE4CCB" w:rsidP="00DE4C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t>Možnost tisku, zveřejnění anotace, vyhledávání dle klíčových slov, třídění.</w:t>
      </w:r>
    </w:p>
    <w:p w14:paraId="3D35EB77" w14:textId="77777777" w:rsidR="00DE4CCB" w:rsidRDefault="00DE4CCB" w:rsidP="00DE4C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t>Možnost průběžného vkládání publikací.</w:t>
      </w:r>
    </w:p>
    <w:p w14:paraId="152B75EA" w14:textId="5CE5E56D" w:rsidR="00DE4CCB" w:rsidRPr="00DE4CCB" w:rsidRDefault="00DE4CCB" w:rsidP="00DE4CCB">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843" w:hanging="425"/>
        <w:contextualSpacing/>
      </w:pPr>
      <w:r>
        <w:t>Zpřístupněno pouze pro registrované uživatele.</w:t>
      </w:r>
    </w:p>
    <w:p w14:paraId="1458FD78" w14:textId="77777777" w:rsidR="00DE4CCB" w:rsidRPr="00881D95" w:rsidRDefault="00DE4CCB" w:rsidP="00DE4CCB">
      <w:pPr>
        <w:pStyle w:val="Text0"/>
        <w:spacing w:after="140" w:line="276" w:lineRule="auto"/>
        <w:rPr>
          <w:rFonts w:ascii="Georgia" w:hAnsi="Georgia"/>
          <w:szCs w:val="22"/>
        </w:rPr>
      </w:pPr>
    </w:p>
    <w:p w14:paraId="6D5DBD64" w14:textId="5B8575E9" w:rsidR="00881D95" w:rsidRDefault="00DE4CCB" w:rsidP="00C32A85">
      <w:pPr>
        <w:pStyle w:val="Text0"/>
        <w:numPr>
          <w:ilvl w:val="0"/>
          <w:numId w:val="29"/>
        </w:numPr>
        <w:spacing w:after="140" w:line="276" w:lineRule="auto"/>
        <w:rPr>
          <w:rFonts w:ascii="Georgia" w:hAnsi="Georgia"/>
          <w:szCs w:val="22"/>
        </w:rPr>
      </w:pPr>
      <w:r>
        <w:rPr>
          <w:rFonts w:ascii="Georgia" w:hAnsi="Georgia"/>
          <w:szCs w:val="22"/>
        </w:rPr>
        <w:t>E-learning</w:t>
      </w:r>
    </w:p>
    <w:p w14:paraId="6B911E47" w14:textId="77777777" w:rsidR="00DE4CCB" w:rsidRDefault="00DE4CCB" w:rsidP="00DE4CCB">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59" w:lineRule="auto"/>
        <w:contextualSpacing/>
      </w:pPr>
      <w:r>
        <w:t>30 e-learningových modulů pouze pro registrované uživatele.</w:t>
      </w:r>
    </w:p>
    <w:p w14:paraId="39438952" w14:textId="5564D940" w:rsidR="00DE4CCB" w:rsidRPr="00BE383D" w:rsidRDefault="00DE4CCB" w:rsidP="00DE4CCB">
      <w:pPr>
        <w:numPr>
          <w:ilvl w:val="0"/>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 w:rsidRPr="00BE383D">
        <w:t>30 e-learningových modulů přístupných pouze registrovaným uživatelům</w:t>
      </w:r>
      <w:r>
        <w:t>.</w:t>
      </w:r>
    </w:p>
    <w:p w14:paraId="6EF7EE9F" w14:textId="77777777" w:rsidR="00DE4CCB" w:rsidRPr="00BE383D" w:rsidRDefault="00DE4CCB" w:rsidP="00DE4CCB">
      <w:pPr>
        <w:numPr>
          <w:ilvl w:val="0"/>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
        <w:lastRenderedPageBreak/>
        <w:t>M</w:t>
      </w:r>
      <w:r w:rsidRPr="00BE383D">
        <w:t>oduly budou zahrnovat textovou část, interaktivní vklady, obrázky, cvičení, testovací otázky</w:t>
      </w:r>
      <w:r>
        <w:t>.</w:t>
      </w:r>
    </w:p>
    <w:p w14:paraId="2A09512D" w14:textId="17025C72" w:rsidR="00DE4CCB" w:rsidRPr="00DE4CCB" w:rsidRDefault="00DE4CCB" w:rsidP="00DE4CCB">
      <w:pPr>
        <w:numPr>
          <w:ilvl w:val="0"/>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 w:rsidRPr="00BE383D">
        <w:t>Každý modul bude vytvořen závěreční test náhodně zvolených max. 30 otázek z databáze max. 50 otázek. Následně bude automaticky vyhodnocen a automaticky vygenerován certifikát.</w:t>
      </w:r>
    </w:p>
    <w:p w14:paraId="4AAF99A4" w14:textId="1CA2AC35" w:rsidR="00DE4CCB" w:rsidRDefault="00DE4CCB" w:rsidP="00DE4CC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contextualSpacing/>
      </w:pPr>
      <w:r>
        <w:t>Odkaz na evaluační formuláře, povinný k vyplnění.</w:t>
      </w:r>
    </w:p>
    <w:p w14:paraId="27B53DCE" w14:textId="77777777" w:rsidR="00DE4CCB" w:rsidRDefault="00DE4CCB" w:rsidP="00DE4CC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ind w:left="1068"/>
        <w:contextualSpacing/>
      </w:pPr>
    </w:p>
    <w:p w14:paraId="1D2510B9" w14:textId="77777777" w:rsidR="00DE4CCB" w:rsidRDefault="00DE4CCB" w:rsidP="00DE4CC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9" w:lineRule="auto"/>
        <w:contextualSpacing/>
      </w:pPr>
      <w:r>
        <w:t xml:space="preserve">Vytvoření přistávací strany.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7D4C5397" w14:textId="13BA32E2" w:rsidR="005B596F" w:rsidRDefault="005B596F" w:rsidP="005B596F">
      <w:pPr>
        <w:rPr>
          <w:rFonts w:eastAsia="Times New Roman" w:cs="Times New Roman"/>
          <w:snapToGrid w:val="0"/>
          <w:szCs w:val="22"/>
          <w:lang w:eastAsia="cs-CZ"/>
        </w:rPr>
      </w:pPr>
    </w:p>
    <w:p w14:paraId="693EB7D4" w14:textId="77777777" w:rsidR="005B596F" w:rsidRDefault="005B596F" w:rsidP="005B596F">
      <w:pPr>
        <w:rPr>
          <w:rFonts w:eastAsia="Times New Roman" w:cs="Times New Roman"/>
          <w:snapToGrid w:val="0"/>
          <w:szCs w:val="22"/>
          <w:lang w:eastAsia="cs-CZ"/>
        </w:rPr>
      </w:pPr>
    </w:p>
    <w:p w14:paraId="34A8605B" w14:textId="77777777" w:rsidR="005B596F" w:rsidRPr="002075E5" w:rsidRDefault="005B596F" w:rsidP="005B596F">
      <w:pPr>
        <w:pStyle w:val="Heading1-Number-FollowNumberCzechTourism"/>
        <w:keepNext/>
        <w:keepLines/>
      </w:pPr>
      <w:r w:rsidRPr="002075E5">
        <w:t>Článek 5 Doba plnění</w:t>
      </w:r>
    </w:p>
    <w:p w14:paraId="3A854958" w14:textId="1A2D668F" w:rsidR="005B596F" w:rsidRDefault="005B596F" w:rsidP="005B596F">
      <w:pPr>
        <w:keepNext/>
        <w:keepLines/>
        <w:tabs>
          <w:tab w:val="clear" w:pos="454"/>
          <w:tab w:val="clear" w:pos="907"/>
          <w:tab w:val="clear" w:pos="1361"/>
          <w:tab w:val="clear" w:pos="1814"/>
          <w:tab w:val="clear" w:pos="2268"/>
        </w:tabs>
        <w:spacing w:line="280" w:lineRule="atLeast"/>
        <w:ind w:left="680" w:hanging="680"/>
        <w:jc w:val="both"/>
      </w:pPr>
      <w:r w:rsidRPr="008D6902">
        <w:rPr>
          <w:szCs w:val="22"/>
        </w:rPr>
        <w:t xml:space="preserve">5.1. </w:t>
      </w:r>
      <w:r>
        <w:rPr>
          <w:szCs w:val="22"/>
        </w:rPr>
        <w:tab/>
      </w:r>
      <w:r w:rsidRPr="008D6902">
        <w:rPr>
          <w:szCs w:val="22"/>
        </w:rPr>
        <w:t xml:space="preserve">Dodavatel </w:t>
      </w:r>
      <w:r w:rsidRPr="00760C2E">
        <w:rPr>
          <w:szCs w:val="22"/>
        </w:rPr>
        <w:t xml:space="preserve">započne s plněním ihned po podpisu smlouvy. Dílo bude finálně zpracováno a předáno Objednateli nejpozději do </w:t>
      </w:r>
      <w:r w:rsidR="001E3AD7">
        <w:rPr>
          <w:szCs w:val="22"/>
        </w:rPr>
        <w:t>29</w:t>
      </w:r>
      <w:r>
        <w:rPr>
          <w:szCs w:val="22"/>
        </w:rPr>
        <w:t>.</w:t>
      </w:r>
      <w:r w:rsidR="001E3AD7">
        <w:rPr>
          <w:szCs w:val="22"/>
        </w:rPr>
        <w:t>2</w:t>
      </w:r>
      <w:r>
        <w:rPr>
          <w:szCs w:val="22"/>
        </w:rPr>
        <w:t>.2020.</w:t>
      </w:r>
      <w:r w:rsidRPr="00760C2E">
        <w:rPr>
          <w:szCs w:val="22"/>
        </w:rPr>
        <w:t xml:space="preserve"> </w:t>
      </w:r>
      <w:r w:rsidRPr="00760C2E">
        <w:t>Plnění bude probíhat v součinnosti s</w:t>
      </w:r>
      <w:r w:rsidRPr="006F5AB4">
        <w:t xml:space="preserve"> Objednatelem podle</w:t>
      </w:r>
      <w:r w:rsidRPr="00690564">
        <w:t xml:space="preserve"> harmonogramu aktivit Projektu</w:t>
      </w:r>
      <w:r>
        <w:t xml:space="preserve">, který předloží </w:t>
      </w:r>
      <w:r>
        <w:rPr>
          <w:szCs w:val="22"/>
        </w:rPr>
        <w:t>Dodavatel</w:t>
      </w:r>
      <w:r>
        <w:t xml:space="preserve"> po podpisu smlouvy</w:t>
      </w:r>
      <w:r w:rsidRPr="00690564">
        <w:t xml:space="preserve">. </w:t>
      </w:r>
    </w:p>
    <w:p w14:paraId="6A14A26F" w14:textId="4892414E" w:rsidR="005B596F" w:rsidRDefault="005B596F" w:rsidP="005B596F">
      <w:pPr>
        <w:rPr>
          <w:lang w:eastAsia="cs-CZ"/>
        </w:rPr>
      </w:pPr>
    </w:p>
    <w:p w14:paraId="73D6880F" w14:textId="550BC8DF" w:rsidR="005B596F" w:rsidRDefault="005B596F" w:rsidP="005B596F">
      <w:pPr>
        <w:rPr>
          <w:lang w:eastAsia="cs-CZ"/>
        </w:rPr>
      </w:pPr>
    </w:p>
    <w:p w14:paraId="4025F6AB" w14:textId="77777777" w:rsidR="00DE4CCB" w:rsidRDefault="00DE4CCB" w:rsidP="005B596F">
      <w:pPr>
        <w:rPr>
          <w:lang w:eastAsia="cs-CZ"/>
        </w:rPr>
      </w:pPr>
    </w:p>
    <w:p w14:paraId="077E2521" w14:textId="77777777" w:rsidR="005B596F" w:rsidRDefault="005B596F" w:rsidP="005B596F">
      <w:pPr>
        <w:pStyle w:val="Heading1-Number-FollowNumberCzechTourism"/>
        <w:keepNext/>
        <w:keepLines/>
      </w:pPr>
      <w:r>
        <w:t>Článek 6</w:t>
      </w:r>
      <w:r>
        <w:tab/>
        <w:t xml:space="preserve">Cena </w:t>
      </w:r>
    </w:p>
    <w:p w14:paraId="0D630C94" w14:textId="6260D363" w:rsidR="005B596F" w:rsidRPr="00760C2E" w:rsidRDefault="005B596F" w:rsidP="005B596F">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sidRPr="00760C2E">
        <w:rPr>
          <w:b w:val="0"/>
        </w:rPr>
        <w:t>6.1</w:t>
      </w:r>
      <w:r>
        <w:t xml:space="preserve"> </w:t>
      </w:r>
      <w:r>
        <w:tab/>
      </w:r>
      <w:r w:rsidRPr="00760C2E">
        <w:rPr>
          <w:rFonts w:ascii="Georgia" w:hAnsi="Georgia" w:cs="Arial"/>
          <w:b w:val="0"/>
          <w:sz w:val="22"/>
          <w:szCs w:val="22"/>
        </w:rPr>
        <w:t xml:space="preserve">Za poskytnuté </w:t>
      </w:r>
      <w:r w:rsidRPr="00B03C87">
        <w:rPr>
          <w:rFonts w:ascii="Georgia" w:hAnsi="Georgia" w:cs="Arial"/>
          <w:b w:val="0"/>
          <w:sz w:val="22"/>
          <w:szCs w:val="22"/>
        </w:rPr>
        <w:t xml:space="preserve">služby uvedené v čl. 3 a 4 této smlouvy se Objednatel zavazuje zaplatit Dodavateli odměnu ve výši </w:t>
      </w:r>
      <w:proofErr w:type="gramStart"/>
      <w:r w:rsidR="001E5548">
        <w:rPr>
          <w:rFonts w:ascii="Georgia" w:hAnsi="Georgia"/>
          <w:b w:val="0"/>
          <w:sz w:val="22"/>
          <w:szCs w:val="22"/>
        </w:rPr>
        <w:t>XXX</w:t>
      </w:r>
      <w:r w:rsidRPr="00B03C87">
        <w:rPr>
          <w:rFonts w:ascii="Georgia" w:hAnsi="Georgia"/>
          <w:b w:val="0"/>
          <w:sz w:val="22"/>
          <w:szCs w:val="22"/>
        </w:rPr>
        <w:t>,-</w:t>
      </w:r>
      <w:proofErr w:type="gramEnd"/>
      <w:r w:rsidRPr="00B03C87">
        <w:rPr>
          <w:rFonts w:ascii="Georgia" w:hAnsi="Georgia"/>
          <w:b w:val="0"/>
          <w:sz w:val="22"/>
          <w:szCs w:val="22"/>
        </w:rPr>
        <w:t xml:space="preserve"> Kč bez DPH (</w:t>
      </w:r>
      <w:r w:rsidR="00337A4F">
        <w:rPr>
          <w:rFonts w:ascii="Georgia" w:hAnsi="Georgia"/>
          <w:b w:val="0"/>
          <w:sz w:val="22"/>
          <w:szCs w:val="22"/>
        </w:rPr>
        <w:t xml:space="preserve">slovy </w:t>
      </w:r>
      <w:r w:rsidRPr="00B03C87">
        <w:rPr>
          <w:rFonts w:ascii="Georgia" w:hAnsi="Georgia"/>
          <w:b w:val="0"/>
          <w:sz w:val="22"/>
          <w:szCs w:val="22"/>
        </w:rPr>
        <w:t xml:space="preserve">Kč), </w:t>
      </w:r>
      <w:r w:rsidR="001E5548">
        <w:rPr>
          <w:rFonts w:ascii="Georgia" w:hAnsi="Georgia"/>
          <w:b w:val="0"/>
          <w:sz w:val="22"/>
          <w:szCs w:val="22"/>
        </w:rPr>
        <w:t>XXX</w:t>
      </w:r>
      <w:r w:rsidRPr="00B03C87">
        <w:rPr>
          <w:rFonts w:ascii="Georgia" w:hAnsi="Georgia"/>
          <w:b w:val="0"/>
          <w:sz w:val="22"/>
          <w:szCs w:val="22"/>
        </w:rPr>
        <w:t>,- Kč včetně DPH. J</w:t>
      </w:r>
      <w:r w:rsidRPr="00B03C87">
        <w:rPr>
          <w:rFonts w:ascii="Georgia" w:hAnsi="Georgia" w:cs="Arial"/>
          <w:b w:val="0"/>
          <w:sz w:val="22"/>
          <w:szCs w:val="22"/>
        </w:rPr>
        <w:t>edná se o cenu konečnou zahrnující veškeré náklady</w:t>
      </w:r>
      <w:r w:rsidRPr="00760C2E">
        <w:rPr>
          <w:rFonts w:ascii="Georgia" w:hAnsi="Georgia" w:cs="Arial"/>
          <w:b w:val="0"/>
          <w:sz w:val="22"/>
          <w:szCs w:val="22"/>
        </w:rPr>
        <w:t xml:space="preserve"> dodavatele potřebné k poskytnutí plnění. 100 % ceny bude uhrazeno po protokolárním předání a schválení plnění Objednatelem. </w:t>
      </w:r>
    </w:p>
    <w:p w14:paraId="2BE635FA" w14:textId="77777777" w:rsidR="005B596F" w:rsidRPr="00760C2E" w:rsidRDefault="005B596F" w:rsidP="005B596F">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sidRPr="00760C2E">
        <w:rPr>
          <w:rFonts w:ascii="Georgia" w:hAnsi="Georgia" w:cs="Arial"/>
          <w:b w:val="0"/>
          <w:sz w:val="22"/>
          <w:szCs w:val="22"/>
        </w:rPr>
        <w:t>6.2.</w:t>
      </w:r>
      <w:r w:rsidRPr="00760C2E">
        <w:rPr>
          <w:rFonts w:ascii="Georgia" w:hAnsi="Georgia" w:cs="Arial"/>
          <w:b w:val="0"/>
          <w:sz w:val="22"/>
          <w:szCs w:val="22"/>
        </w:rPr>
        <w:tab/>
        <w:t>DPH se pro účely této Smlouvy rozumí peněžní částka, jejíž výše odpovídá výši daně z přidané hodnoty vypočtené dle zákona č. 235/2004 Sb., o dani z přidané hodnoty, ve znění pozdějších předpisů.</w:t>
      </w:r>
    </w:p>
    <w:p w14:paraId="39B171BE" w14:textId="77777777" w:rsidR="005B596F" w:rsidRPr="00760C2E" w:rsidRDefault="005B596F" w:rsidP="005B596F">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sidRPr="00760C2E">
        <w:rPr>
          <w:rFonts w:ascii="Georgia" w:hAnsi="Georgia" w:cs="Arial"/>
          <w:b w:val="0"/>
          <w:sz w:val="22"/>
          <w:szCs w:val="22"/>
        </w:rPr>
        <w:t>6.3.</w:t>
      </w:r>
      <w:r w:rsidRPr="00760C2E">
        <w:rPr>
          <w:rFonts w:ascii="Georgia" w:hAnsi="Georgia" w:cs="Arial"/>
          <w:b w:val="0"/>
          <w:sz w:val="22"/>
          <w:szCs w:val="22"/>
        </w:rPr>
        <w:tab/>
        <w:t>Cenu díla je možno překročit pouze v případě, že dojde ke změnám daňových právních předpisů, které budou mít prokazatelný vliv na výši Ceny díla, a to zejména v případě zvýšení sazby DPH.</w:t>
      </w:r>
    </w:p>
    <w:p w14:paraId="7D7B8A86" w14:textId="621C7274" w:rsidR="005B596F" w:rsidRDefault="005B596F" w:rsidP="005B596F">
      <w:pPr>
        <w:rPr>
          <w:lang w:eastAsia="cs-CZ"/>
        </w:rPr>
      </w:pPr>
    </w:p>
    <w:p w14:paraId="785FC42C" w14:textId="0CF5CBBE" w:rsidR="00DE4CCB" w:rsidRPr="00DE4CCB" w:rsidRDefault="00DE4CCB" w:rsidP="00DE4CCB">
      <w:pPr>
        <w:rPr>
          <w:lang w:eastAsia="cs-CZ"/>
        </w:rPr>
      </w:pPr>
    </w:p>
    <w:p w14:paraId="2BB88360" w14:textId="6094BAE9" w:rsidR="00DE4CCB" w:rsidRDefault="00DE4CCB" w:rsidP="00DE4CCB">
      <w:pPr>
        <w:rPr>
          <w:lang w:eastAsia="cs-CZ"/>
        </w:rPr>
      </w:pPr>
    </w:p>
    <w:p w14:paraId="7E7AF8BF" w14:textId="77777777" w:rsidR="00DE4CCB" w:rsidRPr="006F5AB4" w:rsidRDefault="00DE4CCB" w:rsidP="00DE4CCB">
      <w:pPr>
        <w:pStyle w:val="Heading1-Number-FollowNumberCzechTourism"/>
        <w:keepNext/>
        <w:keepLines/>
        <w:ind w:left="360"/>
      </w:pPr>
      <w:r w:rsidRPr="00F02F97">
        <w:t xml:space="preserve">Článek </w:t>
      </w:r>
      <w:r>
        <w:t>7</w:t>
      </w:r>
      <w:r>
        <w:tab/>
      </w:r>
      <w:r w:rsidRPr="00F02F97">
        <w:t>Platební podmínky</w:t>
      </w:r>
    </w:p>
    <w:p w14:paraId="4EA5A30F" w14:textId="77777777" w:rsidR="00DE4CCB" w:rsidRPr="004053EC" w:rsidRDefault="00DE4CCB" w:rsidP="00DE4CCB">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Pr>
          <w:rFonts w:ascii="Georgia" w:hAnsi="Georgia" w:cs="Arial"/>
          <w:b w:val="0"/>
          <w:sz w:val="22"/>
          <w:szCs w:val="22"/>
        </w:rPr>
        <w:t xml:space="preserve">7.1. </w:t>
      </w:r>
      <w:r>
        <w:rPr>
          <w:rFonts w:ascii="Georgia" w:hAnsi="Georgia" w:cs="Arial"/>
          <w:b w:val="0"/>
          <w:sz w:val="22"/>
          <w:szCs w:val="22"/>
        </w:rPr>
        <w:tab/>
      </w:r>
      <w:r w:rsidRPr="00F02F97">
        <w:rPr>
          <w:rFonts w:ascii="Georgia" w:hAnsi="Georgia" w:cs="Arial"/>
          <w:b w:val="0"/>
          <w:sz w:val="22"/>
          <w:szCs w:val="22"/>
        </w:rPr>
        <w:t xml:space="preserve">Cena za dílo bude uhrazena </w:t>
      </w:r>
      <w:r w:rsidRPr="00E72BD0">
        <w:rPr>
          <w:rFonts w:ascii="Georgia" w:hAnsi="Georgia" w:cs="Arial"/>
          <w:b w:val="0"/>
          <w:sz w:val="22"/>
          <w:szCs w:val="22"/>
        </w:rPr>
        <w:t>na základě faktury vystavené</w:t>
      </w:r>
      <w:r w:rsidRPr="004053EC">
        <w:rPr>
          <w:rFonts w:ascii="Georgia" w:hAnsi="Georgia" w:cs="Arial"/>
          <w:b w:val="0"/>
          <w:sz w:val="22"/>
          <w:szCs w:val="22"/>
        </w:rPr>
        <w:t xml:space="preserve"> </w:t>
      </w:r>
      <w:r>
        <w:rPr>
          <w:rFonts w:ascii="Georgia" w:hAnsi="Georgia" w:cs="Arial"/>
          <w:b w:val="0"/>
          <w:sz w:val="22"/>
          <w:szCs w:val="22"/>
        </w:rPr>
        <w:t xml:space="preserve">Dodavatelem </w:t>
      </w:r>
      <w:r w:rsidRPr="004053EC">
        <w:rPr>
          <w:rFonts w:ascii="Georgia" w:hAnsi="Georgia" w:cs="Arial"/>
          <w:b w:val="0"/>
          <w:sz w:val="22"/>
          <w:szCs w:val="22"/>
        </w:rPr>
        <w:t xml:space="preserve">v souladu s touto Smlouvou. </w:t>
      </w:r>
      <w:r>
        <w:rPr>
          <w:rFonts w:ascii="Georgia" w:hAnsi="Georgia" w:cs="Arial"/>
          <w:b w:val="0"/>
          <w:sz w:val="22"/>
          <w:szCs w:val="22"/>
        </w:rPr>
        <w:t xml:space="preserve">Fakturu je možno vystavit po dodání všech prací spolu s předávacím protokolem. </w:t>
      </w:r>
      <w:r w:rsidRPr="004053EC">
        <w:rPr>
          <w:rFonts w:ascii="Georgia" w:hAnsi="Georgia" w:cs="Arial"/>
          <w:b w:val="0"/>
          <w:sz w:val="22"/>
          <w:szCs w:val="22"/>
        </w:rPr>
        <w:t xml:space="preserve">Splatnost faktury je 30 dnů od jejího vystavení. </w:t>
      </w:r>
      <w:r>
        <w:rPr>
          <w:rFonts w:ascii="Georgia" w:hAnsi="Georgia" w:cs="Arial"/>
          <w:b w:val="0"/>
          <w:sz w:val="22"/>
          <w:szCs w:val="22"/>
        </w:rPr>
        <w:t xml:space="preserve">Dodavatel </w:t>
      </w:r>
      <w:r w:rsidRPr="004053EC">
        <w:rPr>
          <w:rFonts w:ascii="Georgia" w:hAnsi="Georgia" w:cs="Arial"/>
          <w:b w:val="0"/>
          <w:sz w:val="22"/>
          <w:szCs w:val="22"/>
        </w:rPr>
        <w:t>je povinen doručit Objednateli fakturu alespoň 20 dnů přede dnem její splatnosti, jinak se přiměřeně posouvá termín splatnosti.</w:t>
      </w:r>
    </w:p>
    <w:p w14:paraId="436D510A" w14:textId="77777777" w:rsidR="00DE4CCB" w:rsidRPr="004439FF" w:rsidRDefault="00DE4CCB" w:rsidP="00DE4CCB">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Pr>
          <w:rFonts w:ascii="Georgia" w:hAnsi="Georgia" w:cs="Arial"/>
          <w:b w:val="0"/>
          <w:sz w:val="22"/>
          <w:szCs w:val="22"/>
        </w:rPr>
        <w:t xml:space="preserve">7.2. </w:t>
      </w:r>
      <w:r>
        <w:rPr>
          <w:rFonts w:ascii="Georgia" w:hAnsi="Georgia" w:cs="Arial"/>
          <w:b w:val="0"/>
          <w:sz w:val="22"/>
          <w:szCs w:val="22"/>
        </w:rPr>
        <w:tab/>
      </w: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14:paraId="44D36FF6" w14:textId="77777777" w:rsidR="00DE4CCB" w:rsidRPr="00DE4CCB" w:rsidRDefault="00DE4CCB" w:rsidP="00DE4CCB">
      <w:pPr>
        <w:rPr>
          <w:lang w:eastAsia="cs-CZ"/>
        </w:rPr>
      </w:pPr>
    </w:p>
    <w:p w14:paraId="42DF7A9A" w14:textId="67654928" w:rsidR="00DA00CA" w:rsidRPr="00760C2E" w:rsidRDefault="00DA00CA" w:rsidP="00E84A3D">
      <w:pPr>
        <w:pStyle w:val="Heading1-Number-FollowNumberCzechTourism"/>
        <w:keepNext/>
        <w:keepLines/>
        <w:jc w:val="left"/>
        <w:rPr>
          <w:b w:val="0"/>
          <w:sz w:val="22"/>
          <w:szCs w:val="22"/>
        </w:rPr>
      </w:pPr>
    </w:p>
    <w:p w14:paraId="601C16C8" w14:textId="7C83E2BC" w:rsidR="00DA00CA" w:rsidRDefault="00994242" w:rsidP="00C1311F">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Pr>
          <w:rFonts w:ascii="Georgia" w:hAnsi="Georgia" w:cs="Arial"/>
          <w:b w:val="0"/>
          <w:sz w:val="22"/>
          <w:szCs w:val="22"/>
        </w:rPr>
        <w:t>7.3</w:t>
      </w:r>
      <w:r>
        <w:rPr>
          <w:rFonts w:ascii="Georgia" w:hAnsi="Georgia" w:cs="Arial"/>
          <w:b w:val="0"/>
          <w:sz w:val="22"/>
          <w:szCs w:val="22"/>
        </w:rPr>
        <w:tab/>
      </w:r>
      <w:r w:rsidR="00474E28"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w:t>
      </w:r>
      <w:r w:rsidR="00474E28">
        <w:rPr>
          <w:rFonts w:ascii="Georgia" w:hAnsi="Georgia" w:cs="Arial"/>
          <w:b w:val="0"/>
          <w:sz w:val="22"/>
          <w:szCs w:val="22"/>
        </w:rPr>
        <w:t xml:space="preserve">Faktura musí obsahovat číslo smlouvy Objednatele, na </w:t>
      </w:r>
      <w:r w:rsidR="005C0AF2">
        <w:rPr>
          <w:rFonts w:ascii="Georgia" w:hAnsi="Georgia" w:cs="Arial"/>
          <w:b w:val="0"/>
          <w:sz w:val="22"/>
          <w:szCs w:val="22"/>
        </w:rPr>
        <w:t>základě</w:t>
      </w:r>
      <w:r w:rsidR="00305775">
        <w:rPr>
          <w:rFonts w:ascii="Georgia" w:hAnsi="Georgia" w:cs="Arial"/>
          <w:b w:val="0"/>
          <w:sz w:val="22"/>
          <w:szCs w:val="22"/>
        </w:rPr>
        <w:t>,</w:t>
      </w:r>
      <w:r w:rsidR="00474E28">
        <w:rPr>
          <w:rFonts w:ascii="Georgia" w:hAnsi="Georgia" w:cs="Arial"/>
          <w:b w:val="0"/>
          <w:sz w:val="22"/>
          <w:szCs w:val="22"/>
        </w:rPr>
        <w:t xml:space="preserve"> které je faktura vystavena</w:t>
      </w:r>
      <w:r w:rsidR="00C3690E">
        <w:rPr>
          <w:rFonts w:ascii="Georgia" w:hAnsi="Georgia" w:cs="Arial"/>
          <w:b w:val="0"/>
          <w:sz w:val="22"/>
          <w:szCs w:val="22"/>
        </w:rPr>
        <w:t>, název projektu „Vzdělávání v cestovním ruchu“ a registrační číslo projektu „</w:t>
      </w:r>
      <w:r w:rsidR="00305775" w:rsidRPr="00305775">
        <w:rPr>
          <w:rFonts w:ascii="Georgia" w:hAnsi="Georgia" w:cs="Arial"/>
          <w:b w:val="0"/>
          <w:sz w:val="22"/>
          <w:szCs w:val="22"/>
        </w:rPr>
        <w:t>CZ.03.1.52/0.0/0.0/16_054/0009879</w:t>
      </w:r>
      <w:r w:rsidR="00305775">
        <w:rPr>
          <w:rFonts w:ascii="Georgia" w:hAnsi="Georgia" w:cs="Arial"/>
          <w:b w:val="0"/>
          <w:sz w:val="22"/>
          <w:szCs w:val="22"/>
        </w:rPr>
        <w:t>“</w:t>
      </w:r>
      <w:r w:rsidR="00474E28">
        <w:rPr>
          <w:rFonts w:ascii="Georgia" w:hAnsi="Georgia" w:cs="Arial"/>
          <w:b w:val="0"/>
          <w:sz w:val="22"/>
          <w:szCs w:val="22"/>
        </w:rPr>
        <w:t xml:space="preserve">. </w:t>
      </w:r>
      <w:r w:rsidR="00474E28" w:rsidRPr="004053EC">
        <w:rPr>
          <w:rFonts w:ascii="Georgia" w:hAnsi="Georgia" w:cs="Arial"/>
          <w:b w:val="0"/>
          <w:sz w:val="22"/>
          <w:szCs w:val="22"/>
        </w:rPr>
        <w:t xml:space="preserve">V případě, že faktura doručená Objednateli nebude obsahovat některou z předepsaných náležitostí, nebo ji bude obsahovat chybně, je Objednatel oprávněn vrátit tuto fakturu </w:t>
      </w:r>
      <w:r w:rsidR="00DC6AA5">
        <w:rPr>
          <w:rFonts w:ascii="Georgia" w:hAnsi="Georgia" w:cs="Arial"/>
          <w:b w:val="0"/>
          <w:sz w:val="22"/>
          <w:szCs w:val="22"/>
        </w:rPr>
        <w:t>Dodavateli</w:t>
      </w:r>
      <w:r w:rsidR="00474E28" w:rsidRPr="004053EC">
        <w:rPr>
          <w:rFonts w:ascii="Georgia" w:hAnsi="Georgia" w:cs="Arial"/>
          <w:b w:val="0"/>
          <w:sz w:val="22"/>
          <w:szCs w:val="22"/>
        </w:rPr>
        <w:t>. Lhůta splatnosti se v takovém případě přerušuje a počíná znovu běžet až od vystavení opravené či doplněné faktury.</w:t>
      </w:r>
    </w:p>
    <w:p w14:paraId="30A2EB8C" w14:textId="3A632A98" w:rsidR="00E46D72" w:rsidRPr="00DA00CA" w:rsidRDefault="00994242" w:rsidP="00C1311F">
      <w:pPr>
        <w:pStyle w:val="slolnku"/>
        <w:keepLines/>
        <w:tabs>
          <w:tab w:val="clear" w:pos="0"/>
          <w:tab w:val="clear" w:pos="284"/>
          <w:tab w:val="clear" w:pos="1701"/>
        </w:tabs>
        <w:spacing w:before="120" w:after="0"/>
        <w:ind w:left="708" w:hanging="708"/>
        <w:jc w:val="both"/>
        <w:rPr>
          <w:rFonts w:ascii="Georgia" w:hAnsi="Georgia" w:cs="Arial"/>
          <w:b w:val="0"/>
          <w:sz w:val="22"/>
          <w:szCs w:val="22"/>
        </w:rPr>
      </w:pPr>
      <w:r>
        <w:rPr>
          <w:rFonts w:ascii="Georgia" w:hAnsi="Georgia" w:cs="Arial"/>
          <w:b w:val="0"/>
          <w:sz w:val="22"/>
          <w:szCs w:val="22"/>
        </w:rPr>
        <w:t xml:space="preserve">7.4. </w:t>
      </w:r>
      <w:r>
        <w:rPr>
          <w:rFonts w:ascii="Georgia" w:hAnsi="Georgia" w:cs="Arial"/>
          <w:b w:val="0"/>
          <w:sz w:val="22"/>
          <w:szCs w:val="22"/>
        </w:rPr>
        <w:tab/>
      </w:r>
      <w:r w:rsidR="00DC6AA5">
        <w:rPr>
          <w:rFonts w:ascii="Georgia" w:hAnsi="Georgia" w:cs="Arial"/>
          <w:b w:val="0"/>
          <w:sz w:val="22"/>
          <w:szCs w:val="22"/>
        </w:rPr>
        <w:t>Dodavatel</w:t>
      </w:r>
      <w:r w:rsidR="00474E28" w:rsidRPr="00DA00CA">
        <w:rPr>
          <w:rFonts w:ascii="Georgia" w:hAnsi="Georgia" w:cs="Arial"/>
          <w:b w:val="0"/>
          <w:sz w:val="22"/>
          <w:szCs w:val="22"/>
        </w:rPr>
        <w:t xml:space="preserve"> není oprávněn započíst jakékoli pohledávky oproti nárokům Objednatele. Pohledávky a nároky </w:t>
      </w:r>
      <w:r w:rsidR="00DC6AA5">
        <w:rPr>
          <w:rFonts w:ascii="Georgia" w:hAnsi="Georgia" w:cs="Arial"/>
          <w:b w:val="0"/>
          <w:sz w:val="22"/>
          <w:szCs w:val="22"/>
        </w:rPr>
        <w:t>Dodavatel</w:t>
      </w:r>
      <w:r w:rsidR="00DC6AA5" w:rsidRPr="00DA00CA">
        <w:rPr>
          <w:rFonts w:ascii="Georgia" w:hAnsi="Georgia" w:cs="Arial"/>
          <w:b w:val="0"/>
          <w:sz w:val="22"/>
          <w:szCs w:val="22"/>
        </w:rPr>
        <w:t xml:space="preserve"> </w:t>
      </w:r>
      <w:r w:rsidR="00474E28" w:rsidRPr="00DA00CA">
        <w:rPr>
          <w:rFonts w:ascii="Georgia" w:hAnsi="Georgia" w:cs="Arial"/>
          <w:b w:val="0"/>
          <w:sz w:val="22"/>
          <w:szCs w:val="22"/>
        </w:rPr>
        <w:t>e vzniklé v souvislosti s touto Smlouvou nesmějí být postoupeny třetím osobám, zastaveny nebo s nimi jinak disponováno.</w:t>
      </w:r>
    </w:p>
    <w:p w14:paraId="75332695" w14:textId="66019AB6" w:rsidR="002C4B78" w:rsidRDefault="002C4B78" w:rsidP="00474E28">
      <w:pPr>
        <w:pStyle w:val="slolnku"/>
        <w:keepLines/>
        <w:tabs>
          <w:tab w:val="clear" w:pos="0"/>
          <w:tab w:val="clear" w:pos="284"/>
          <w:tab w:val="clear" w:pos="1701"/>
        </w:tabs>
        <w:spacing w:before="120" w:after="0"/>
        <w:jc w:val="both"/>
        <w:rPr>
          <w:rFonts w:ascii="Georgia" w:hAnsi="Georgia" w:cs="Arial"/>
          <w:b w:val="0"/>
          <w:sz w:val="22"/>
          <w:szCs w:val="22"/>
        </w:rPr>
      </w:pPr>
    </w:p>
    <w:p w14:paraId="669919E6" w14:textId="77777777" w:rsidR="005B596F" w:rsidRPr="005B596F" w:rsidRDefault="005B596F" w:rsidP="005B596F">
      <w:pPr>
        <w:rPr>
          <w:lang w:eastAsia="cs-CZ"/>
        </w:rPr>
      </w:pPr>
    </w:p>
    <w:p w14:paraId="23A1578A" w14:textId="77777777" w:rsidR="005B596F" w:rsidRPr="005C288E" w:rsidRDefault="005B596F" w:rsidP="005B596F">
      <w:pPr>
        <w:pStyle w:val="Heading1-Number-FollowNumberCzechTourism"/>
        <w:keepNext/>
        <w:keepLines/>
        <w:rPr>
          <w:lang w:eastAsia="cs-CZ"/>
        </w:rPr>
      </w:pPr>
      <w:r w:rsidRPr="00CD45E9">
        <w:rPr>
          <w:lang w:eastAsia="cs-CZ"/>
        </w:rPr>
        <w:t xml:space="preserve">Článek </w:t>
      </w:r>
      <w:r>
        <w:rPr>
          <w:lang w:eastAsia="cs-CZ"/>
        </w:rPr>
        <w:t>8</w:t>
      </w:r>
      <w:r>
        <w:rPr>
          <w:lang w:eastAsia="cs-CZ"/>
        </w:rPr>
        <w:tab/>
      </w:r>
      <w:r w:rsidRPr="00CD45E9">
        <w:rPr>
          <w:lang w:eastAsia="cs-CZ"/>
        </w:rPr>
        <w:t>Další práva a povinnosti smluvních stran</w:t>
      </w:r>
    </w:p>
    <w:p w14:paraId="7FA80A9E" w14:textId="77777777" w:rsidR="005B596F" w:rsidRDefault="005B596F" w:rsidP="005B596F">
      <w:pPr>
        <w:pStyle w:val="slolnku"/>
        <w:keepLines/>
        <w:numPr>
          <w:ilvl w:val="1"/>
          <w:numId w:val="26"/>
        </w:numPr>
        <w:tabs>
          <w:tab w:val="clear" w:pos="0"/>
          <w:tab w:val="clear" w:pos="284"/>
          <w:tab w:val="clear" w:pos="1701"/>
        </w:tabs>
        <w:spacing w:before="120" w:after="0"/>
        <w:ind w:right="-58"/>
        <w:jc w:val="both"/>
        <w:rPr>
          <w:rFonts w:ascii="Georgia" w:hAnsi="Georgia" w:cs="Arial"/>
          <w:b w:val="0"/>
          <w:sz w:val="22"/>
          <w:szCs w:val="22"/>
        </w:rPr>
      </w:pPr>
      <w:r>
        <w:rPr>
          <w:rFonts w:ascii="Georgia" w:hAnsi="Georgia" w:cs="Arial"/>
          <w:b w:val="0"/>
          <w:sz w:val="22"/>
          <w:szCs w:val="22"/>
        </w:rPr>
        <w:t>Dodavatel</w:t>
      </w:r>
      <w:r w:rsidRPr="00CD45E9">
        <w:rPr>
          <w:rFonts w:ascii="Georgia" w:hAnsi="Georgia" w:cs="Arial"/>
          <w:b w:val="0"/>
          <w:sz w:val="22"/>
          <w:szCs w:val="22"/>
        </w:rPr>
        <w:t xml:space="preserve"> je povinen provád</w:t>
      </w:r>
      <w:r>
        <w:rPr>
          <w:rFonts w:ascii="Georgia" w:hAnsi="Georgia" w:cs="Arial"/>
          <w:b w:val="0"/>
          <w:sz w:val="22"/>
          <w:szCs w:val="22"/>
        </w:rPr>
        <w:t xml:space="preserve">ět práce podle této Smlouvy </w:t>
      </w:r>
      <w:r w:rsidRPr="00CD45E9">
        <w:rPr>
          <w:rFonts w:ascii="Georgia" w:hAnsi="Georgia" w:cs="Arial"/>
          <w:b w:val="0"/>
          <w:sz w:val="22"/>
          <w:szCs w:val="22"/>
        </w:rPr>
        <w:t xml:space="preserve">s odbornou péčí a v souladu s právními předpisy České republiky, touto Smlouvou a s pokyny Objednatele. </w:t>
      </w:r>
    </w:p>
    <w:p w14:paraId="6CAC4628" w14:textId="77777777" w:rsidR="005B596F" w:rsidRPr="00CD45E9" w:rsidRDefault="005B596F" w:rsidP="005B596F">
      <w:pPr>
        <w:pStyle w:val="slolnku"/>
        <w:keepLines/>
        <w:numPr>
          <w:ilvl w:val="1"/>
          <w:numId w:val="26"/>
        </w:numPr>
        <w:tabs>
          <w:tab w:val="clear" w:pos="0"/>
          <w:tab w:val="clear" w:pos="284"/>
          <w:tab w:val="clear" w:pos="1701"/>
        </w:tabs>
        <w:spacing w:before="120" w:after="0"/>
        <w:ind w:right="-58"/>
        <w:jc w:val="both"/>
        <w:rPr>
          <w:rFonts w:ascii="Georgia" w:hAnsi="Georgia" w:cs="Arial"/>
          <w:b w:val="0"/>
          <w:sz w:val="22"/>
          <w:szCs w:val="22"/>
        </w:rPr>
      </w:pPr>
      <w:r>
        <w:rPr>
          <w:rFonts w:ascii="Georgia" w:hAnsi="Georgia" w:cs="Arial"/>
          <w:b w:val="0"/>
          <w:sz w:val="22"/>
          <w:szCs w:val="22"/>
        </w:rPr>
        <w:t>Dodavatel</w:t>
      </w:r>
      <w:r w:rsidRPr="00CD45E9">
        <w:rPr>
          <w:rFonts w:ascii="Georgia" w:hAnsi="Georgia" w:cs="Arial"/>
          <w:b w:val="0"/>
          <w:sz w:val="22"/>
          <w:szCs w:val="22"/>
        </w:rPr>
        <w:t xml:space="preserve"> bude provádět </w:t>
      </w:r>
      <w:r>
        <w:rPr>
          <w:rFonts w:ascii="Georgia" w:hAnsi="Georgia" w:cs="Arial"/>
          <w:b w:val="0"/>
          <w:sz w:val="22"/>
          <w:szCs w:val="22"/>
        </w:rPr>
        <w:t>práce</w:t>
      </w:r>
      <w:r w:rsidRPr="00CD45E9">
        <w:rPr>
          <w:rFonts w:ascii="Georgia" w:hAnsi="Georgia" w:cs="Arial"/>
          <w:b w:val="0"/>
          <w:sz w:val="22"/>
          <w:szCs w:val="22"/>
        </w:rPr>
        <w:t xml:space="preserve"> na své náklady, vlastním jménem a na vlastní odpovědnost a nebezpečí. </w:t>
      </w:r>
    </w:p>
    <w:p w14:paraId="280C68FD" w14:textId="77777777" w:rsidR="005B596F" w:rsidRDefault="005B596F" w:rsidP="005B596F">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Pr>
          <w:rFonts w:ascii="Georgia" w:hAnsi="Georgia" w:cs="Arial"/>
          <w:b w:val="0"/>
          <w:sz w:val="22"/>
          <w:szCs w:val="22"/>
        </w:rPr>
        <w:t>Dodavatel</w:t>
      </w:r>
      <w:r w:rsidRPr="004439FF">
        <w:rPr>
          <w:rFonts w:ascii="Georgia" w:hAnsi="Georgia" w:cs="Arial"/>
          <w:b w:val="0"/>
          <w:sz w:val="22"/>
          <w:szCs w:val="22"/>
        </w:rPr>
        <w:t xml:space="preserve">em a udělovat mu kdykoliv v průběhu </w:t>
      </w:r>
      <w:r>
        <w:rPr>
          <w:rFonts w:ascii="Georgia" w:hAnsi="Georgia" w:cs="Arial"/>
          <w:b w:val="0"/>
          <w:sz w:val="22"/>
          <w:szCs w:val="22"/>
        </w:rPr>
        <w:t>realizace</w:t>
      </w:r>
      <w:r w:rsidRPr="004439FF">
        <w:rPr>
          <w:rFonts w:ascii="Georgia" w:hAnsi="Georgia" w:cs="Arial"/>
          <w:b w:val="0"/>
          <w:sz w:val="22"/>
          <w:szCs w:val="22"/>
        </w:rPr>
        <w:t xml:space="preserve"> upřesňující pokyny týkající se zpracování </w:t>
      </w:r>
      <w:r>
        <w:rPr>
          <w:rFonts w:ascii="Georgia" w:hAnsi="Georgia" w:cs="Arial"/>
          <w:b w:val="0"/>
          <w:sz w:val="22"/>
          <w:szCs w:val="22"/>
        </w:rPr>
        <w:t>díla</w:t>
      </w:r>
      <w:r w:rsidRPr="004439FF">
        <w:rPr>
          <w:rFonts w:ascii="Georgia" w:hAnsi="Georgia" w:cs="Arial"/>
          <w:b w:val="0"/>
          <w:sz w:val="22"/>
          <w:szCs w:val="22"/>
        </w:rPr>
        <w:t xml:space="preserve"> či jiných činností nezbytných </w:t>
      </w:r>
      <w:r>
        <w:rPr>
          <w:rFonts w:ascii="Georgia" w:hAnsi="Georgia" w:cs="Arial"/>
          <w:b w:val="0"/>
          <w:sz w:val="22"/>
          <w:szCs w:val="22"/>
        </w:rPr>
        <w:t xml:space="preserve">k jeho </w:t>
      </w:r>
      <w:r w:rsidRPr="004439FF">
        <w:rPr>
          <w:rFonts w:ascii="Georgia" w:hAnsi="Georgia" w:cs="Arial"/>
          <w:b w:val="0"/>
          <w:sz w:val="22"/>
          <w:szCs w:val="22"/>
        </w:rPr>
        <w:t xml:space="preserve">řádnému </w:t>
      </w:r>
      <w:r>
        <w:rPr>
          <w:rFonts w:ascii="Georgia" w:hAnsi="Georgia" w:cs="Arial"/>
          <w:b w:val="0"/>
          <w:sz w:val="22"/>
          <w:szCs w:val="22"/>
        </w:rPr>
        <w:t>dodání</w:t>
      </w:r>
      <w:r w:rsidRPr="004439FF">
        <w:rPr>
          <w:rFonts w:ascii="Georgia" w:hAnsi="Georgia" w:cs="Arial"/>
          <w:b w:val="0"/>
          <w:sz w:val="22"/>
          <w:szCs w:val="22"/>
        </w:rPr>
        <w:t xml:space="preserve">, nebo pokyny ke zjednání nápravy. </w:t>
      </w:r>
      <w:proofErr w:type="spellStart"/>
      <w:r>
        <w:rPr>
          <w:rFonts w:ascii="Georgia" w:hAnsi="Georgia" w:cs="Arial"/>
          <w:b w:val="0"/>
          <w:sz w:val="22"/>
          <w:szCs w:val="22"/>
        </w:rPr>
        <w:t>Nevytknutí</w:t>
      </w:r>
      <w:proofErr w:type="spellEnd"/>
      <w:r w:rsidRPr="004439FF">
        <w:rPr>
          <w:rFonts w:ascii="Georgia" w:hAnsi="Georgia" w:cs="Arial"/>
          <w:b w:val="0"/>
          <w:sz w:val="22"/>
          <w:szCs w:val="22"/>
        </w:rPr>
        <w:t xml:space="preserve"> vady či nedodělku Objednatelem nezbavuje </w:t>
      </w:r>
      <w:r>
        <w:rPr>
          <w:rFonts w:ascii="Georgia" w:hAnsi="Georgia" w:cs="Arial"/>
          <w:b w:val="0"/>
          <w:sz w:val="22"/>
          <w:szCs w:val="22"/>
        </w:rPr>
        <w:t>Dodavatel</w:t>
      </w:r>
      <w:r w:rsidRPr="004439FF">
        <w:rPr>
          <w:rFonts w:ascii="Georgia" w:hAnsi="Georgia" w:cs="Arial"/>
          <w:b w:val="0"/>
          <w:sz w:val="22"/>
          <w:szCs w:val="22"/>
        </w:rPr>
        <w:t xml:space="preserve">e povinnosti k jejich neprodlenému bezplatnému odstranění. </w:t>
      </w:r>
    </w:p>
    <w:p w14:paraId="7F248082" w14:textId="77777777" w:rsidR="005B596F" w:rsidRDefault="005B596F" w:rsidP="005B596F">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w:t>
      </w:r>
      <w:r>
        <w:rPr>
          <w:rFonts w:ascii="Georgia" w:hAnsi="Georgia" w:cs="Arial"/>
          <w:b w:val="0"/>
          <w:sz w:val="22"/>
          <w:szCs w:val="22"/>
        </w:rPr>
        <w:t>Dodavatel</w:t>
      </w:r>
      <w:r w:rsidRPr="00F8687D">
        <w:rPr>
          <w:rFonts w:ascii="Georgia" w:hAnsi="Georgia" w:cs="Arial"/>
          <w:b w:val="0"/>
          <w:sz w:val="22"/>
          <w:szCs w:val="22"/>
        </w:rPr>
        <w:t xml:space="preserve"> nebude schopen zajistit plnění zakázky v celém rozsahu</w:t>
      </w:r>
      <w:r>
        <w:rPr>
          <w:rFonts w:ascii="Georgia" w:hAnsi="Georgia" w:cs="Arial"/>
          <w:b w:val="0"/>
          <w:sz w:val="22"/>
          <w:szCs w:val="22"/>
        </w:rPr>
        <w:t xml:space="preserve">, </w:t>
      </w:r>
      <w:r w:rsidRPr="00F8687D">
        <w:rPr>
          <w:rFonts w:ascii="Georgia" w:hAnsi="Georgia" w:cs="Arial"/>
          <w:b w:val="0"/>
          <w:sz w:val="22"/>
          <w:szCs w:val="22"/>
        </w:rPr>
        <w:t>má Objednatel nárok na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w:t>
      </w:r>
      <w:r>
        <w:rPr>
          <w:rFonts w:ascii="Georgia" w:hAnsi="Georgia" w:cs="Arial"/>
          <w:b w:val="0"/>
          <w:sz w:val="22"/>
          <w:szCs w:val="22"/>
        </w:rPr>
        <w:t>Dodavatel</w:t>
      </w:r>
      <w:r w:rsidRPr="00F8687D">
        <w:rPr>
          <w:rFonts w:ascii="Georgia" w:hAnsi="Georgia" w:cs="Arial"/>
          <w:b w:val="0"/>
          <w:sz w:val="22"/>
          <w:szCs w:val="22"/>
        </w:rPr>
        <w:t xml:space="preserve"> odpovídající náhradu neposkytne nebo Objednatel nebude s nabízenou náhradou souhlasit, je </w:t>
      </w:r>
      <w:r>
        <w:rPr>
          <w:rFonts w:ascii="Georgia" w:hAnsi="Georgia" w:cs="Arial"/>
          <w:b w:val="0"/>
          <w:sz w:val="22"/>
          <w:szCs w:val="22"/>
        </w:rPr>
        <w:t>Dodavatel</w:t>
      </w:r>
      <w:r w:rsidRPr="00F8687D">
        <w:rPr>
          <w:rFonts w:ascii="Georgia" w:hAnsi="Georgia" w:cs="Arial"/>
          <w:b w:val="0"/>
          <w:sz w:val="22"/>
          <w:szCs w:val="22"/>
        </w:rPr>
        <w:t xml:space="preserve"> povinen vrátit Objednateli poměrnou část odměny</w:t>
      </w:r>
      <w:r>
        <w:rPr>
          <w:rFonts w:ascii="Georgia" w:hAnsi="Georgia" w:cs="Arial"/>
          <w:b w:val="0"/>
          <w:sz w:val="22"/>
          <w:szCs w:val="22"/>
        </w:rPr>
        <w:t>,</w:t>
      </w:r>
      <w:r w:rsidRPr="00F8687D">
        <w:rPr>
          <w:rFonts w:ascii="Georgia" w:hAnsi="Georgia" w:cs="Arial"/>
          <w:b w:val="0"/>
          <w:sz w:val="22"/>
          <w:szCs w:val="22"/>
        </w:rPr>
        <w:t xml:space="preserve"> a to do 15 dnů od doručení písemné výzvy Objednatele </w:t>
      </w:r>
      <w:r>
        <w:rPr>
          <w:rFonts w:ascii="Georgia" w:hAnsi="Georgia" w:cs="Arial"/>
          <w:b w:val="0"/>
          <w:sz w:val="22"/>
          <w:szCs w:val="22"/>
        </w:rPr>
        <w:t>Dodavatel</w:t>
      </w:r>
      <w:r w:rsidRPr="00F8687D">
        <w:rPr>
          <w:rFonts w:ascii="Georgia" w:hAnsi="Georgia" w:cs="Arial"/>
          <w:b w:val="0"/>
          <w:sz w:val="22"/>
          <w:szCs w:val="22"/>
        </w:rPr>
        <w:t>i</w:t>
      </w:r>
      <w:r>
        <w:rPr>
          <w:rFonts w:ascii="Georgia" w:hAnsi="Georgia" w:cs="Arial"/>
          <w:b w:val="0"/>
          <w:sz w:val="22"/>
          <w:szCs w:val="22"/>
        </w:rPr>
        <w:t>.</w:t>
      </w:r>
    </w:p>
    <w:p w14:paraId="3662E9D2" w14:textId="77777777" w:rsidR="005B596F" w:rsidRPr="004439FF" w:rsidRDefault="005B596F" w:rsidP="005B596F">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Pr="004439FF">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60C1E7BA" w14:textId="00462C36" w:rsidR="00E84A3D" w:rsidRDefault="00E84A3D" w:rsidP="00E84A3D">
      <w:pPr>
        <w:rPr>
          <w:lang w:eastAsia="cs-CZ"/>
        </w:rPr>
      </w:pPr>
    </w:p>
    <w:p w14:paraId="63379FAA" w14:textId="77777777" w:rsidR="00DE4CCB" w:rsidRPr="004439FF" w:rsidRDefault="00DE4CCB" w:rsidP="00DE4CCB">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Pr="004439FF">
        <w:rPr>
          <w:rFonts w:ascii="Georgia" w:hAnsi="Georgia" w:cs="Arial"/>
          <w:b w:val="0"/>
          <w:sz w:val="22"/>
          <w:szCs w:val="22"/>
        </w:rPr>
        <w:t xml:space="preserve"> je povinen Objednateli neprodleně oznámit jakoukoliv skutečnost, která by mohla mít, byť i částečně, vliv na schopnost </w:t>
      </w:r>
      <w:r>
        <w:rPr>
          <w:rFonts w:ascii="Georgia" w:hAnsi="Georgia" w:cs="Arial"/>
          <w:b w:val="0"/>
          <w:sz w:val="22"/>
          <w:szCs w:val="22"/>
        </w:rPr>
        <w:t>Dodavatel</w:t>
      </w:r>
      <w:r w:rsidRPr="004439FF">
        <w:rPr>
          <w:rFonts w:ascii="Georgia" w:hAnsi="Georgia" w:cs="Arial"/>
          <w:b w:val="0"/>
          <w:sz w:val="22"/>
          <w:szCs w:val="22"/>
        </w:rPr>
        <w:t xml:space="preserve">e plnit své povinnosti vyplývající z této Smlouvy. Takovým oznámením však </w:t>
      </w:r>
      <w:r>
        <w:rPr>
          <w:rFonts w:ascii="Georgia" w:hAnsi="Georgia" w:cs="Arial"/>
          <w:b w:val="0"/>
          <w:sz w:val="22"/>
          <w:szCs w:val="22"/>
        </w:rPr>
        <w:t>Dodavatel</w:t>
      </w:r>
      <w:r w:rsidRPr="004439FF">
        <w:rPr>
          <w:rFonts w:ascii="Georgia" w:hAnsi="Georgia" w:cs="Arial"/>
          <w:b w:val="0"/>
          <w:sz w:val="22"/>
          <w:szCs w:val="22"/>
        </w:rPr>
        <w:t xml:space="preserve"> není zbaven povinnosti nadále plnit své závazky vyplývající z této Smlouvy.</w:t>
      </w:r>
    </w:p>
    <w:p w14:paraId="67F522BC" w14:textId="77777777" w:rsidR="00DE4CCB" w:rsidRDefault="00DE4CCB" w:rsidP="00DE4CCB">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Pr="004439FF">
        <w:rPr>
          <w:rFonts w:ascii="Georgia" w:hAnsi="Georgia" w:cs="Arial"/>
          <w:b w:val="0"/>
          <w:sz w:val="22"/>
          <w:szCs w:val="22"/>
        </w:rPr>
        <w:t xml:space="preserve"> smí používat podklady předané mu Objednatelem pouze k provedení </w:t>
      </w:r>
      <w:r>
        <w:rPr>
          <w:rFonts w:ascii="Georgia" w:hAnsi="Georgia" w:cs="Arial"/>
          <w:b w:val="0"/>
          <w:sz w:val="22"/>
          <w:szCs w:val="22"/>
        </w:rPr>
        <w:t>díla</w:t>
      </w:r>
      <w:r w:rsidRPr="004439FF">
        <w:rPr>
          <w:rFonts w:ascii="Georgia" w:hAnsi="Georgia" w:cs="Arial"/>
          <w:b w:val="0"/>
          <w:sz w:val="22"/>
          <w:szCs w:val="22"/>
        </w:rPr>
        <w:t xml:space="preserve"> dle této Smlouvy. Jakékoli jiné použití vyžaduje písemného souhlasu Objednatele. Veškeré podklady, které byly předány </w:t>
      </w:r>
      <w:r>
        <w:rPr>
          <w:rFonts w:ascii="Georgia" w:hAnsi="Georgia" w:cs="Arial"/>
          <w:b w:val="0"/>
          <w:sz w:val="22"/>
          <w:szCs w:val="22"/>
        </w:rPr>
        <w:t>Dodavatel</w:t>
      </w:r>
      <w:r w:rsidRPr="004439FF">
        <w:rPr>
          <w:rFonts w:ascii="Georgia" w:hAnsi="Georgia" w:cs="Arial"/>
          <w:b w:val="0"/>
          <w:sz w:val="22"/>
          <w:szCs w:val="22"/>
        </w:rPr>
        <w:t>i Objednatelem, zůstávají v majetku Objednatele a budou mu na první výzvu vydány</w:t>
      </w:r>
      <w:r>
        <w:rPr>
          <w:rFonts w:ascii="Georgia" w:hAnsi="Georgia" w:cs="Arial"/>
          <w:b w:val="0"/>
          <w:sz w:val="22"/>
          <w:szCs w:val="22"/>
        </w:rPr>
        <w:t>.</w:t>
      </w:r>
    </w:p>
    <w:p w14:paraId="3A03F570" w14:textId="77777777" w:rsidR="00DE4CCB" w:rsidRPr="00645857" w:rsidRDefault="00DE4CCB" w:rsidP="00DE4CCB">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Objednatel se</w:t>
      </w:r>
      <w:r w:rsidRPr="006F46EA">
        <w:rPr>
          <w:rFonts w:ascii="Georgia" w:hAnsi="Georgia" w:cs="Arial"/>
          <w:b w:val="0"/>
          <w:sz w:val="22"/>
          <w:szCs w:val="22"/>
        </w:rPr>
        <w:t xml:space="preserve"> zavazuje, že v době plnění předmětu této smlouvy poskytne Dodavateli potřebnou součinnost.</w:t>
      </w:r>
    </w:p>
    <w:p w14:paraId="44EB9A63" w14:textId="77777777" w:rsidR="00DE4CCB" w:rsidRPr="006F46EA" w:rsidRDefault="00DE4CCB" w:rsidP="00DE4CCB">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6F46EA">
        <w:rPr>
          <w:rFonts w:ascii="Georgia" w:hAnsi="Georgia" w:cs="Arial"/>
          <w:b w:val="0"/>
          <w:sz w:val="22"/>
          <w:szCs w:val="22"/>
        </w:rPr>
        <w:t xml:space="preserve">Objednatel se zavazuje předat </w:t>
      </w:r>
      <w:r>
        <w:rPr>
          <w:rFonts w:ascii="Georgia" w:hAnsi="Georgia" w:cs="Arial"/>
          <w:b w:val="0"/>
          <w:sz w:val="22"/>
          <w:szCs w:val="22"/>
        </w:rPr>
        <w:t>Dodav</w:t>
      </w:r>
      <w:r w:rsidRPr="006F46EA">
        <w:rPr>
          <w:rFonts w:ascii="Georgia" w:hAnsi="Georgia" w:cs="Arial"/>
          <w:b w:val="0"/>
          <w:sz w:val="22"/>
          <w:szCs w:val="22"/>
        </w:rPr>
        <w:t>ateli veškeré podklady a informace, které má a může je poskytnout a které přímo souvisejí s plněním předmětu této smlouvy.</w:t>
      </w:r>
    </w:p>
    <w:p w14:paraId="1F1AD3AF" w14:textId="77777777" w:rsidR="00DE4CCB" w:rsidRPr="00E84A3D" w:rsidRDefault="00DE4CCB" w:rsidP="00E84A3D">
      <w:pPr>
        <w:rPr>
          <w:lang w:eastAsia="cs-CZ"/>
        </w:rPr>
      </w:pPr>
    </w:p>
    <w:p w14:paraId="50ABF988" w14:textId="04F9706A" w:rsidR="00161402" w:rsidRDefault="006F46EA" w:rsidP="00DE4CCB">
      <w:pPr>
        <w:pStyle w:val="slolnku"/>
        <w:keepLines/>
        <w:numPr>
          <w:ilvl w:val="1"/>
          <w:numId w:val="26"/>
        </w:numPr>
        <w:tabs>
          <w:tab w:val="clear" w:pos="0"/>
          <w:tab w:val="clear" w:pos="284"/>
          <w:tab w:val="clear" w:pos="1701"/>
        </w:tabs>
        <w:spacing w:before="120" w:after="0"/>
        <w:ind w:left="426" w:hanging="426"/>
        <w:jc w:val="both"/>
        <w:rPr>
          <w:rFonts w:ascii="Georgia" w:hAnsi="Georgia" w:cs="Arial"/>
          <w:b w:val="0"/>
          <w:sz w:val="22"/>
          <w:szCs w:val="22"/>
        </w:rPr>
      </w:pPr>
      <w:r w:rsidRPr="006F46EA">
        <w:rPr>
          <w:rFonts w:ascii="Georgia" w:hAnsi="Georgia" w:cs="Arial"/>
          <w:b w:val="0"/>
          <w:sz w:val="22"/>
          <w:szCs w:val="22"/>
        </w:rPr>
        <w:lastRenderedPageBreak/>
        <w:t xml:space="preserve">V případě zjištění okolností, které by mohly mít vliv na plnění závazků vyplývajících z této smlouvy, se Objednatel zavazuje o těchto zjištěných okolnostech </w:t>
      </w:r>
      <w:r>
        <w:rPr>
          <w:rFonts w:ascii="Georgia" w:hAnsi="Georgia" w:cs="Arial"/>
          <w:b w:val="0"/>
          <w:sz w:val="22"/>
          <w:szCs w:val="22"/>
        </w:rPr>
        <w:t>Dodav</w:t>
      </w:r>
      <w:r w:rsidRPr="006F46EA">
        <w:rPr>
          <w:rFonts w:ascii="Georgia" w:hAnsi="Georgia" w:cs="Arial"/>
          <w:b w:val="0"/>
          <w:sz w:val="22"/>
          <w:szCs w:val="22"/>
        </w:rPr>
        <w:t>atele bez odkladu písemně informovat.</w:t>
      </w:r>
    </w:p>
    <w:p w14:paraId="7090C0CD" w14:textId="09E3BE1D" w:rsidR="00F16F05" w:rsidRDefault="00F16F05" w:rsidP="00195A90">
      <w:pPr>
        <w:keepNext/>
        <w:keepLines/>
        <w:rPr>
          <w:sz w:val="10"/>
          <w:szCs w:val="10"/>
          <w:lang w:eastAsia="cs-CZ"/>
        </w:rPr>
      </w:pPr>
    </w:p>
    <w:p w14:paraId="01011576" w14:textId="77777777" w:rsidR="00E84A3D" w:rsidRPr="00E52F32" w:rsidRDefault="00E84A3D" w:rsidP="00195A90">
      <w:pPr>
        <w:keepNext/>
        <w:keepLines/>
        <w:rPr>
          <w:szCs w:val="22"/>
          <w:lang w:eastAsia="cs-CZ"/>
        </w:rPr>
      </w:pPr>
    </w:p>
    <w:p w14:paraId="7C4175F9" w14:textId="291B3000" w:rsidR="005C288E" w:rsidRPr="005C288E" w:rsidRDefault="00F16F05" w:rsidP="00195A90">
      <w:pPr>
        <w:pStyle w:val="Heading1-Number-FollowNumberCzechTourism"/>
        <w:keepNext/>
        <w:keepLines/>
        <w:ind w:left="360"/>
        <w:rPr>
          <w:lang w:eastAsia="cs-CZ"/>
        </w:rPr>
      </w:pPr>
      <w:r w:rsidRPr="00686C30">
        <w:rPr>
          <w:lang w:eastAsia="cs-CZ"/>
        </w:rPr>
        <w:t xml:space="preserve">Článek </w:t>
      </w:r>
      <w:r w:rsidR="00C1311F">
        <w:rPr>
          <w:lang w:eastAsia="cs-CZ"/>
        </w:rPr>
        <w:t>9</w:t>
      </w:r>
      <w:r w:rsidR="00584D18">
        <w:rPr>
          <w:lang w:eastAsia="cs-CZ"/>
        </w:rPr>
        <w:tab/>
      </w:r>
      <w:r w:rsidRPr="00686C30">
        <w:rPr>
          <w:lang w:eastAsia="cs-CZ"/>
        </w:rPr>
        <w:t xml:space="preserve">Úprava autorských práv </w:t>
      </w:r>
    </w:p>
    <w:p w14:paraId="7657DB3F" w14:textId="77777777" w:rsidR="00F16F05" w:rsidRPr="00686C30" w:rsidRDefault="00F16F05" w:rsidP="00C32A85">
      <w:pPr>
        <w:pStyle w:val="slolnku"/>
        <w:keepLines/>
        <w:numPr>
          <w:ilvl w:val="1"/>
          <w:numId w:val="28"/>
        </w:numPr>
        <w:tabs>
          <w:tab w:val="clear" w:pos="0"/>
          <w:tab w:val="clear" w:pos="284"/>
          <w:tab w:val="clear" w:pos="1701"/>
        </w:tabs>
        <w:spacing w:before="120" w:after="0"/>
        <w:jc w:val="both"/>
        <w:rPr>
          <w:rFonts w:ascii="Georgia" w:hAnsi="Georgia" w:cs="Arial"/>
          <w:b w:val="0"/>
          <w:sz w:val="22"/>
          <w:szCs w:val="22"/>
        </w:rPr>
      </w:pPr>
      <w:r w:rsidRPr="00686C30">
        <w:rPr>
          <w:rFonts w:ascii="Georgia" w:hAnsi="Georgia" w:cs="Arial"/>
          <w:b w:val="0"/>
          <w:sz w:val="22"/>
          <w:szCs w:val="22"/>
        </w:rPr>
        <w:t xml:space="preserve">Pro případ, že budou v souvislosti s plněním této Smlouvy Objednatelem </w:t>
      </w:r>
      <w:r w:rsidR="00B95CCF">
        <w:rPr>
          <w:rFonts w:ascii="Georgia" w:hAnsi="Georgia" w:cs="Arial"/>
          <w:b w:val="0"/>
          <w:sz w:val="22"/>
          <w:szCs w:val="22"/>
        </w:rPr>
        <w:t>Dodavatel</w:t>
      </w:r>
      <w:r w:rsidRPr="00686C30">
        <w:rPr>
          <w:rFonts w:ascii="Georgia" w:hAnsi="Georgia" w:cs="Arial"/>
          <w:b w:val="0"/>
          <w:sz w:val="22"/>
          <w:szCs w:val="22"/>
        </w:rPr>
        <w:t>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23830197" w14:textId="77777777" w:rsidR="00F16F05" w:rsidRPr="00584D18" w:rsidRDefault="00F16F05" w:rsidP="001649EC">
      <w:pPr>
        <w:keepNext/>
        <w:keepLines/>
        <w:tabs>
          <w:tab w:val="clear" w:pos="454"/>
          <w:tab w:val="clear" w:pos="907"/>
          <w:tab w:val="clear" w:pos="1361"/>
          <w:tab w:val="clear" w:pos="1814"/>
          <w:tab w:val="clear" w:pos="2268"/>
          <w:tab w:val="left" w:pos="0"/>
          <w:tab w:val="left" w:pos="284"/>
        </w:tabs>
        <w:spacing w:before="80" w:line="240" w:lineRule="auto"/>
        <w:jc w:val="both"/>
        <w:outlineLvl w:val="1"/>
        <w:rPr>
          <w:rFonts w:cs="Times New Roman"/>
          <w:vanish/>
          <w:szCs w:val="22"/>
          <w:lang w:eastAsia="cs-CZ"/>
        </w:rPr>
      </w:pPr>
    </w:p>
    <w:p w14:paraId="73E0C183" w14:textId="77777777" w:rsidR="00F16F05" w:rsidRPr="00C37A65" w:rsidRDefault="00F16F05" w:rsidP="00C32A85">
      <w:pPr>
        <w:pStyle w:val="slolnku"/>
        <w:keepLines/>
        <w:numPr>
          <w:ilvl w:val="1"/>
          <w:numId w:val="28"/>
        </w:numPr>
        <w:tabs>
          <w:tab w:val="clear" w:pos="0"/>
          <w:tab w:val="clear" w:pos="284"/>
          <w:tab w:val="clear" w:pos="1701"/>
        </w:tabs>
        <w:spacing w:before="120" w:after="0"/>
        <w:jc w:val="both"/>
        <w:rPr>
          <w:rFonts w:ascii="Georgia" w:hAnsi="Georgia"/>
          <w:b w:val="0"/>
          <w:sz w:val="22"/>
          <w:szCs w:val="22"/>
        </w:rPr>
      </w:pPr>
      <w:r w:rsidRPr="00C37A65">
        <w:rPr>
          <w:rFonts w:ascii="Georgia" w:hAnsi="Georgia" w:cs="Arial"/>
          <w:b w:val="0"/>
          <w:sz w:val="22"/>
          <w:szCs w:val="22"/>
        </w:rPr>
        <w:t>Objednatel</w:t>
      </w:r>
      <w:r w:rsidRPr="00C37A65">
        <w:rPr>
          <w:rFonts w:ascii="Georgia" w:hAnsi="Georgia"/>
          <w:b w:val="0"/>
          <w:sz w:val="22"/>
          <w:szCs w:val="22"/>
        </w:rPr>
        <w:t xml:space="preserve">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C37A65">
        <w:rPr>
          <w:rFonts w:ascii="Georgia" w:hAnsi="Georgia"/>
          <w:b w:val="0"/>
          <w:bCs/>
          <w:sz w:val="22"/>
          <w:szCs w:val="22"/>
        </w:rPr>
        <w:t xml:space="preserve">bude předáváno Autorské dílo vytvořené třetí osobou, zavazuje, že zajistí souhlas autora k poskytnutí práva </w:t>
      </w:r>
      <w:r w:rsidR="00B95CCF">
        <w:rPr>
          <w:rFonts w:ascii="Georgia" w:hAnsi="Georgia"/>
          <w:b w:val="0"/>
          <w:bCs/>
          <w:sz w:val="22"/>
          <w:szCs w:val="22"/>
        </w:rPr>
        <w:t>Dodavatel</w:t>
      </w:r>
      <w:r w:rsidRPr="00C37A65">
        <w:rPr>
          <w:rFonts w:ascii="Georgia" w:hAnsi="Georgia"/>
          <w:b w:val="0"/>
          <w:bCs/>
          <w:sz w:val="22"/>
          <w:szCs w:val="22"/>
        </w:rPr>
        <w:t>i k užívání Autorského díla v rozsahu uvedeném v této Smlouvě (a to zejména formou licence dle ustanovení § 2371 Občanského zákoníku).</w:t>
      </w:r>
    </w:p>
    <w:p w14:paraId="106CBF9F" w14:textId="77777777" w:rsidR="00BE62B5" w:rsidRPr="00584D18" w:rsidRDefault="00BE62B5" w:rsidP="00C32A85">
      <w:pPr>
        <w:pStyle w:val="slolnku"/>
        <w:keepLines/>
        <w:numPr>
          <w:ilvl w:val="1"/>
          <w:numId w:val="28"/>
        </w:numPr>
        <w:tabs>
          <w:tab w:val="clear" w:pos="0"/>
          <w:tab w:val="clear" w:pos="284"/>
          <w:tab w:val="clear" w:pos="1701"/>
        </w:tabs>
        <w:spacing w:before="120" w:after="0"/>
        <w:jc w:val="both"/>
        <w:rPr>
          <w:rFonts w:ascii="Georgia" w:hAnsi="Georgia" w:cs="Arial"/>
          <w:b w:val="0"/>
          <w:sz w:val="22"/>
          <w:szCs w:val="22"/>
        </w:rPr>
      </w:pPr>
      <w:r w:rsidRPr="00584D18">
        <w:rPr>
          <w:rFonts w:ascii="Georgia" w:hAnsi="Georgia" w:cs="Arial"/>
          <w:b w:val="0"/>
          <w:sz w:val="22"/>
          <w:szCs w:val="22"/>
        </w:rPr>
        <w:t xml:space="preserve">Obdobně i </w:t>
      </w:r>
      <w:r w:rsidR="00B95CCF">
        <w:rPr>
          <w:rFonts w:ascii="Georgia" w:hAnsi="Georgia" w:cs="Arial"/>
          <w:b w:val="0"/>
          <w:sz w:val="22"/>
          <w:szCs w:val="22"/>
        </w:rPr>
        <w:t>Dodavatel</w:t>
      </w:r>
      <w:r w:rsidRPr="00584D18">
        <w:rPr>
          <w:rFonts w:ascii="Georgia" w:hAnsi="Georgia" w:cs="Arial"/>
          <w:b w:val="0"/>
          <w:sz w:val="22"/>
          <w:szCs w:val="22"/>
        </w:rPr>
        <w:t xml:space="preserve"> garantuje, že v případě, že bude využito Autorské dílo vytvořené třetí osobou, zajistí souhlas autora k poskytnutí práva pro využití díla.</w:t>
      </w:r>
    </w:p>
    <w:p w14:paraId="36FFE225" w14:textId="77777777" w:rsidR="00F16F05" w:rsidRPr="00584D18" w:rsidRDefault="00F16F05" w:rsidP="00C32A85">
      <w:pPr>
        <w:pStyle w:val="slolnku"/>
        <w:keepLines/>
        <w:numPr>
          <w:ilvl w:val="1"/>
          <w:numId w:val="28"/>
        </w:numPr>
        <w:tabs>
          <w:tab w:val="clear" w:pos="0"/>
          <w:tab w:val="clear" w:pos="284"/>
          <w:tab w:val="clear" w:pos="1701"/>
        </w:tabs>
        <w:spacing w:before="120" w:after="0"/>
        <w:jc w:val="both"/>
        <w:rPr>
          <w:rFonts w:ascii="Georgia" w:hAnsi="Georgia" w:cs="Arial"/>
          <w:b w:val="0"/>
          <w:sz w:val="22"/>
          <w:szCs w:val="22"/>
        </w:rPr>
      </w:pPr>
      <w:r w:rsidRPr="00584D18">
        <w:rPr>
          <w:rFonts w:ascii="Georgia" w:hAnsi="Georgia" w:cs="Arial"/>
          <w:b w:val="0"/>
          <w:sz w:val="22"/>
          <w:szCs w:val="22"/>
        </w:rPr>
        <w:t xml:space="preserve">Objednatel poskytuje </w:t>
      </w:r>
      <w:r w:rsidR="00B95CCF">
        <w:rPr>
          <w:rFonts w:ascii="Georgia" w:hAnsi="Georgia" w:cs="Arial"/>
          <w:b w:val="0"/>
          <w:sz w:val="22"/>
          <w:szCs w:val="22"/>
        </w:rPr>
        <w:t>Dodavatel</w:t>
      </w:r>
      <w:r w:rsidRPr="00584D18">
        <w:rPr>
          <w:rFonts w:ascii="Georgia" w:hAnsi="Georgia" w:cs="Arial"/>
          <w:b w:val="0"/>
          <w:sz w:val="22"/>
          <w:szCs w:val="22"/>
        </w:rPr>
        <w:t>i oprávnění k výkonu práva předané Autorské dílo užít od</w:t>
      </w:r>
      <w:r w:rsidR="00831B39" w:rsidRPr="00584D18">
        <w:rPr>
          <w:rFonts w:ascii="Georgia" w:hAnsi="Georgia" w:cs="Arial"/>
          <w:b w:val="0"/>
          <w:sz w:val="22"/>
          <w:szCs w:val="22"/>
        </w:rPr>
        <w:t xml:space="preserve">e dne uzavření této smlouvy </w:t>
      </w:r>
      <w:r w:rsidR="00B95CCF">
        <w:rPr>
          <w:rFonts w:ascii="Georgia" w:hAnsi="Georgia" w:cs="Arial"/>
          <w:b w:val="0"/>
          <w:sz w:val="22"/>
          <w:szCs w:val="22"/>
        </w:rPr>
        <w:t xml:space="preserve">bez časového </w:t>
      </w:r>
      <w:r w:rsidRPr="00584D18">
        <w:rPr>
          <w:rFonts w:ascii="Georgia" w:hAnsi="Georgia" w:cs="Arial"/>
          <w:b w:val="0"/>
          <w:sz w:val="22"/>
          <w:szCs w:val="22"/>
        </w:rPr>
        <w:t xml:space="preserve">a místního omezení, a to pouze v souvislosti s plněním této Smlouvy. </w:t>
      </w:r>
    </w:p>
    <w:p w14:paraId="119385CD" w14:textId="77777777" w:rsidR="00F16F05" w:rsidRPr="00ED11C3" w:rsidRDefault="00B95CCF" w:rsidP="00C32A85">
      <w:pPr>
        <w:pStyle w:val="slolnku"/>
        <w:keepLines/>
        <w:numPr>
          <w:ilvl w:val="1"/>
          <w:numId w:val="28"/>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00F16F05" w:rsidRPr="00584D18">
        <w:rPr>
          <w:rFonts w:ascii="Georgia" w:hAnsi="Georgia" w:cs="Arial"/>
          <w:b w:val="0"/>
          <w:sz w:val="22"/>
          <w:szCs w:val="22"/>
        </w:rPr>
        <w:t xml:space="preserve"> není oprávněn do předaného Autorského díla zasahovat a upravovat </w:t>
      </w:r>
      <w:r w:rsidR="00F16F05" w:rsidRPr="00ED11C3">
        <w:rPr>
          <w:rFonts w:ascii="Georgia" w:hAnsi="Georgia" w:cs="Arial"/>
          <w:b w:val="0"/>
          <w:sz w:val="22"/>
          <w:szCs w:val="22"/>
        </w:rPr>
        <w:t xml:space="preserve">si ho bez předchozího souhlasu Objednatele. </w:t>
      </w:r>
    </w:p>
    <w:p w14:paraId="6380D393" w14:textId="77777777" w:rsidR="00F16F05" w:rsidRPr="00ED11C3" w:rsidRDefault="00B95CCF" w:rsidP="00C32A85">
      <w:pPr>
        <w:pStyle w:val="slolnku"/>
        <w:keepLines/>
        <w:numPr>
          <w:ilvl w:val="1"/>
          <w:numId w:val="28"/>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00F16F05" w:rsidRPr="00ED11C3">
        <w:rPr>
          <w:rFonts w:ascii="Georgia" w:hAnsi="Georgia" w:cs="Arial"/>
          <w:b w:val="0"/>
          <w:sz w:val="22"/>
          <w:szCs w:val="22"/>
        </w:rPr>
        <w:t xml:space="preserve"> je oprávněn práva na užití Autors</w:t>
      </w:r>
      <w:r w:rsidR="00ED11C3">
        <w:rPr>
          <w:rFonts w:ascii="Georgia" w:hAnsi="Georgia" w:cs="Arial"/>
          <w:b w:val="0"/>
          <w:sz w:val="22"/>
          <w:szCs w:val="22"/>
        </w:rPr>
        <w:t xml:space="preserve">kého díla specifikovaná </w:t>
      </w:r>
      <w:r w:rsidR="002C4B78">
        <w:rPr>
          <w:rFonts w:ascii="Georgia" w:hAnsi="Georgia" w:cs="Arial"/>
          <w:b w:val="0"/>
          <w:sz w:val="22"/>
          <w:szCs w:val="22"/>
        </w:rPr>
        <w:t xml:space="preserve">shora </w:t>
      </w:r>
      <w:r w:rsidR="002C4B78" w:rsidRPr="00ED11C3">
        <w:rPr>
          <w:rFonts w:ascii="Georgia" w:hAnsi="Georgia" w:cs="Arial"/>
          <w:b w:val="0"/>
          <w:sz w:val="22"/>
          <w:szCs w:val="22"/>
        </w:rPr>
        <w:t>postoupit</w:t>
      </w:r>
      <w:r w:rsidR="00F16F05" w:rsidRPr="00ED11C3">
        <w:rPr>
          <w:rFonts w:ascii="Georgia" w:hAnsi="Georgia" w:cs="Arial"/>
          <w:b w:val="0"/>
          <w:sz w:val="22"/>
          <w:szCs w:val="22"/>
        </w:rPr>
        <w:t xml:space="preserve"> zcela nebo zčásti na třetí osoby jen s písemným souhlasem Objednatele.</w:t>
      </w:r>
    </w:p>
    <w:p w14:paraId="6041A0E4" w14:textId="39DBEF34" w:rsidR="00F16F05" w:rsidRDefault="00F16F05" w:rsidP="00C1311F">
      <w:pPr>
        <w:keepNext/>
        <w:keepLines/>
        <w:rPr>
          <w:lang w:eastAsia="cs-CZ"/>
        </w:rPr>
      </w:pPr>
    </w:p>
    <w:p w14:paraId="4574627D" w14:textId="261F34E8" w:rsidR="00E84A3D" w:rsidRDefault="00E84A3D" w:rsidP="00C1311F">
      <w:pPr>
        <w:keepNext/>
        <w:keepLines/>
        <w:rPr>
          <w:lang w:eastAsia="cs-CZ"/>
        </w:rPr>
      </w:pPr>
    </w:p>
    <w:p w14:paraId="163D698C" w14:textId="77777777" w:rsidR="005B596F" w:rsidRPr="00DD6EB1" w:rsidRDefault="005B596F" w:rsidP="00C1311F">
      <w:pPr>
        <w:keepNext/>
        <w:keepLines/>
        <w:rPr>
          <w:lang w:eastAsia="cs-CZ"/>
        </w:rPr>
      </w:pPr>
    </w:p>
    <w:p w14:paraId="50C639A5" w14:textId="68516580" w:rsidR="00F16F05" w:rsidRDefault="00584D18" w:rsidP="00195A90">
      <w:pPr>
        <w:pStyle w:val="Heading1-Number-FollowNumberCzechTourism"/>
        <w:keepNext/>
        <w:keepLines/>
        <w:ind w:left="360"/>
        <w:rPr>
          <w:lang w:eastAsia="cs-CZ"/>
        </w:rPr>
      </w:pPr>
      <w:r>
        <w:rPr>
          <w:lang w:eastAsia="cs-CZ"/>
        </w:rPr>
        <w:t>Článek 1</w:t>
      </w:r>
      <w:r w:rsidR="001649EC">
        <w:rPr>
          <w:lang w:eastAsia="cs-CZ"/>
        </w:rPr>
        <w:t>0</w:t>
      </w:r>
      <w:r>
        <w:rPr>
          <w:lang w:eastAsia="cs-CZ"/>
        </w:rPr>
        <w:tab/>
      </w:r>
      <w:r w:rsidR="00F16F05" w:rsidRPr="00EF280E">
        <w:rPr>
          <w:lang w:eastAsia="cs-CZ"/>
        </w:rPr>
        <w:t>Smluvní pokuty</w:t>
      </w:r>
    </w:p>
    <w:p w14:paraId="5F9E6195" w14:textId="79A59481"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680" w:hanging="680"/>
        <w:jc w:val="both"/>
      </w:pPr>
      <w:r>
        <w:t>1</w:t>
      </w:r>
      <w:r w:rsidR="001649EC">
        <w:t>0</w:t>
      </w:r>
      <w:r>
        <w:t>.1.</w:t>
      </w:r>
      <w:r>
        <w:tab/>
      </w:r>
      <w:r w:rsidRPr="00995B2B">
        <w:t xml:space="preserve">V případě prodlení </w:t>
      </w:r>
      <w:r w:rsidRPr="00995B2B">
        <w:rPr>
          <w:szCs w:val="22"/>
        </w:rPr>
        <w:t xml:space="preserve">Dodavatele </w:t>
      </w:r>
      <w:r w:rsidR="0098347F">
        <w:t>s</w:t>
      </w:r>
      <w:r w:rsidRPr="00995B2B">
        <w:rPr>
          <w:b/>
        </w:rPr>
        <w:t xml:space="preserve"> </w:t>
      </w:r>
      <w:r w:rsidRPr="00995B2B">
        <w:t>předáním Díla (nebo jeho části) dle čl. 3, 4 a 5 této Smlouvy vzniká Objednateli nárok na níže uvedené smluvní pokuty</w:t>
      </w:r>
      <w:r w:rsidR="00CB2F38">
        <w:t>:</w:t>
      </w:r>
    </w:p>
    <w:p w14:paraId="5A12678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0F1A43B8" w14:textId="2285064B" w:rsidR="00995B2B" w:rsidRPr="004C0B17" w:rsidRDefault="00CB2F38" w:rsidP="00C32A85">
      <w:pPr>
        <w:keepNext/>
        <w:keepLines/>
        <w:numPr>
          <w:ilvl w:val="0"/>
          <w:numId w:val="24"/>
        </w:numPr>
        <w:tabs>
          <w:tab w:val="clear" w:pos="227"/>
          <w:tab w:val="clear" w:pos="454"/>
          <w:tab w:val="clear" w:pos="680"/>
          <w:tab w:val="clear" w:pos="907"/>
          <w:tab w:val="clear" w:pos="1134"/>
          <w:tab w:val="clear" w:pos="1361"/>
          <w:tab w:val="clear" w:pos="1588"/>
          <w:tab w:val="clear" w:pos="1814"/>
          <w:tab w:val="clear" w:pos="2041"/>
          <w:tab w:val="clear" w:pos="2268"/>
        </w:tabs>
        <w:jc w:val="both"/>
        <w:rPr>
          <w:szCs w:val="22"/>
        </w:rPr>
      </w:pPr>
      <w:r w:rsidRPr="00995B2B">
        <w:rPr>
          <w:szCs w:val="22"/>
        </w:rPr>
        <w:t xml:space="preserve">V případě prodlení Dodavatele s plněním díla dle této smlouvy přísluší Objednateli smluvní pokuta ve výši </w:t>
      </w:r>
      <w:r>
        <w:rPr>
          <w:szCs w:val="22"/>
        </w:rPr>
        <w:t>10.000,- Kč bez DPH</w:t>
      </w:r>
      <w:r w:rsidR="00995B2B" w:rsidRPr="00995B2B">
        <w:t>;</w:t>
      </w:r>
    </w:p>
    <w:p w14:paraId="7DA49A9E" w14:textId="77777777" w:rsidR="00995B2B" w:rsidRPr="00995B2B" w:rsidRDefault="00995B2B" w:rsidP="00995B2B">
      <w:pPr>
        <w:keepNext/>
        <w:keepLines/>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p>
    <w:p w14:paraId="2ECCA91E" w14:textId="47B2734C" w:rsidR="00995B2B" w:rsidRPr="00995B2B" w:rsidRDefault="00995B2B" w:rsidP="00C32A85">
      <w:pPr>
        <w:keepNext/>
        <w:keepLines/>
        <w:numPr>
          <w:ilvl w:val="0"/>
          <w:numId w:val="24"/>
        </w:numPr>
        <w:tabs>
          <w:tab w:val="clear" w:pos="227"/>
          <w:tab w:val="clear" w:pos="680"/>
          <w:tab w:val="clear" w:pos="1134"/>
          <w:tab w:val="clear" w:pos="1588"/>
          <w:tab w:val="clear" w:pos="2041"/>
          <w:tab w:val="left" w:pos="2722"/>
          <w:tab w:val="left" w:pos="3175"/>
          <w:tab w:val="left" w:pos="3629"/>
        </w:tabs>
        <w:jc w:val="both"/>
        <w:rPr>
          <w:szCs w:val="22"/>
        </w:rPr>
      </w:pPr>
      <w:r w:rsidRPr="00995B2B">
        <w:rPr>
          <w:szCs w:val="22"/>
        </w:rPr>
        <w:t xml:space="preserve">V případě prodlení Dodavatele s plněním díla dle této smlouvy přísluší </w:t>
      </w:r>
      <w:r w:rsidR="00CB2F38">
        <w:rPr>
          <w:szCs w:val="22"/>
        </w:rPr>
        <w:t xml:space="preserve">dále </w:t>
      </w:r>
      <w:r w:rsidRPr="00995B2B">
        <w:rPr>
          <w:szCs w:val="22"/>
        </w:rPr>
        <w:t xml:space="preserve">Objednateli smluvní pokuta ve výši </w:t>
      </w:r>
      <w:r w:rsidR="004C0B17">
        <w:rPr>
          <w:szCs w:val="22"/>
        </w:rPr>
        <w:t>0,</w:t>
      </w:r>
      <w:r w:rsidR="009525CD">
        <w:rPr>
          <w:szCs w:val="22"/>
        </w:rPr>
        <w:t>1</w:t>
      </w:r>
      <w:r w:rsidR="004C0B17">
        <w:rPr>
          <w:szCs w:val="22"/>
        </w:rPr>
        <w:t xml:space="preserve"> %</w:t>
      </w:r>
      <w:r w:rsidRPr="00995B2B">
        <w:rPr>
          <w:szCs w:val="22"/>
        </w:rPr>
        <w:t xml:space="preserve"> z celkové ceny díla za každý započatý den prodlení. </w:t>
      </w:r>
    </w:p>
    <w:p w14:paraId="7C80B857"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1418"/>
        </w:tabs>
        <w:jc w:val="both"/>
      </w:pPr>
    </w:p>
    <w:p w14:paraId="712CD6A4" w14:textId="62969609"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1418"/>
        </w:tabs>
        <w:ind w:left="680" w:hanging="680"/>
        <w:jc w:val="both"/>
      </w:pPr>
      <w:r w:rsidRPr="00995B2B">
        <w:t>1</w:t>
      </w:r>
      <w:r w:rsidR="001649EC">
        <w:t>0</w:t>
      </w:r>
      <w:r w:rsidRPr="00995B2B">
        <w:t xml:space="preserve">.2 </w:t>
      </w:r>
      <w:r w:rsidRPr="00995B2B">
        <w:tab/>
        <w:t>Sjednáním smluvní pokuty dle tohoto článku, ani jejím uhrazením není dotčeno právo Objednatele na náhradu škody v celém rozsahu.</w:t>
      </w:r>
    </w:p>
    <w:p w14:paraId="6033474A" w14:textId="5278BE0B"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t>1</w:t>
      </w:r>
      <w:r w:rsidR="001649EC">
        <w:rPr>
          <w:rFonts w:eastAsia="Times New Roman" w:cs="Times New Roman"/>
          <w:szCs w:val="22"/>
          <w:lang w:eastAsia="cs-CZ"/>
        </w:rPr>
        <w:t>0</w:t>
      </w:r>
      <w:r w:rsidRPr="00995B2B">
        <w:rPr>
          <w:rFonts w:eastAsia="Times New Roman" w:cs="Times New Roman"/>
          <w:szCs w:val="22"/>
          <w:lang w:eastAsia="cs-CZ"/>
        </w:rPr>
        <w:t xml:space="preserve">.3 </w:t>
      </w:r>
      <w:r w:rsidRPr="00995B2B">
        <w:rPr>
          <w:rFonts w:eastAsia="Times New Roman" w:cs="Times New Roman"/>
          <w:szCs w:val="22"/>
          <w:lang w:eastAsia="cs-CZ"/>
        </w:rPr>
        <w:tab/>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2A42C983" w14:textId="7D1F8BD3"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lastRenderedPageBreak/>
        <w:t>1</w:t>
      </w:r>
      <w:r w:rsidR="001649EC">
        <w:rPr>
          <w:rFonts w:eastAsia="Times New Roman" w:cs="Times New Roman"/>
          <w:szCs w:val="22"/>
          <w:lang w:eastAsia="cs-CZ"/>
        </w:rPr>
        <w:t>0</w:t>
      </w:r>
      <w:r w:rsidRPr="00995B2B">
        <w:rPr>
          <w:rFonts w:eastAsia="Times New Roman" w:cs="Times New Roman"/>
          <w:szCs w:val="22"/>
          <w:lang w:eastAsia="cs-CZ"/>
        </w:rPr>
        <w:t xml:space="preserve">.4 </w:t>
      </w:r>
      <w:r w:rsidRPr="00995B2B">
        <w:rPr>
          <w:rFonts w:eastAsia="Times New Roman" w:cs="Times New Roman"/>
          <w:szCs w:val="22"/>
          <w:lang w:eastAsia="cs-CZ"/>
        </w:rPr>
        <w:tab/>
        <w:t>Vznikem povinnosti hradit smluvní pokutu ani jejím faktickým zaplacením není dotčen nárok Objednatele na náhradu škody v plné výši ani na odstoupení od Smlouvy. Odstoupením od Smlouvy nárok na již uplatněnou smluvní pokutu nezaniká.</w:t>
      </w:r>
    </w:p>
    <w:p w14:paraId="5F396215" w14:textId="3E442A12"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t>1</w:t>
      </w:r>
      <w:r w:rsidR="001649EC">
        <w:rPr>
          <w:rFonts w:eastAsia="Times New Roman" w:cs="Times New Roman"/>
          <w:szCs w:val="22"/>
          <w:lang w:eastAsia="cs-CZ"/>
        </w:rPr>
        <w:t>0</w:t>
      </w:r>
      <w:r w:rsidRPr="00995B2B">
        <w:rPr>
          <w:rFonts w:eastAsia="Times New Roman" w:cs="Times New Roman"/>
          <w:szCs w:val="22"/>
          <w:lang w:eastAsia="cs-CZ"/>
        </w:rPr>
        <w:t xml:space="preserve">.5 </w:t>
      </w:r>
      <w:r w:rsidRPr="00995B2B">
        <w:rPr>
          <w:rFonts w:eastAsia="Times New Roman" w:cs="Times New Roman"/>
          <w:szCs w:val="22"/>
          <w:lang w:eastAsia="cs-CZ"/>
        </w:rPr>
        <w:tab/>
        <w:t>Smluvní pokuta je splatná doručením písemného oznámení o jejím uplatnění Dodavateli. Objednatel je oprávněn svou pohledávku z titulu smluvní pokuty započíst oproti splatné pohledávce Dodavatele na zaplacení Ceny.</w:t>
      </w:r>
    </w:p>
    <w:p w14:paraId="3774A20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jc w:val="both"/>
        <w:outlineLvl w:val="1"/>
        <w:rPr>
          <w:rFonts w:eastAsia="Times New Roman" w:cs="Times New Roman"/>
          <w:szCs w:val="22"/>
          <w:lang w:eastAsia="cs-CZ"/>
        </w:rPr>
      </w:pPr>
      <w:r w:rsidRPr="00995B2B">
        <w:rPr>
          <w:rFonts w:eastAsia="Times New Roman" w:cs="Times New Roman"/>
          <w:szCs w:val="22"/>
          <w:lang w:eastAsia="cs-CZ"/>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3734E9C3" w14:textId="4D06DB5A" w:rsidR="00E84A3D" w:rsidRDefault="00E84A3D" w:rsidP="005B596F">
      <w:pPr>
        <w:pStyle w:val="Textodst1sl"/>
        <w:keepNext/>
        <w:keepLines/>
        <w:numPr>
          <w:ilvl w:val="0"/>
          <w:numId w:val="0"/>
        </w:numPr>
        <w:tabs>
          <w:tab w:val="clear" w:pos="0"/>
          <w:tab w:val="clear" w:pos="284"/>
        </w:tabs>
        <w:rPr>
          <w:rFonts w:ascii="Georgia" w:hAnsi="Georgia"/>
          <w:sz w:val="22"/>
          <w:szCs w:val="22"/>
        </w:rPr>
      </w:pPr>
    </w:p>
    <w:p w14:paraId="1B19EE14" w14:textId="77777777" w:rsidR="005B596F" w:rsidRPr="006F5AB4" w:rsidRDefault="005B596F" w:rsidP="005B596F">
      <w:pPr>
        <w:pStyle w:val="Textodst1sl"/>
        <w:keepNext/>
        <w:keepLines/>
        <w:numPr>
          <w:ilvl w:val="0"/>
          <w:numId w:val="0"/>
        </w:numPr>
        <w:tabs>
          <w:tab w:val="clear" w:pos="0"/>
          <w:tab w:val="clear" w:pos="284"/>
        </w:tabs>
        <w:rPr>
          <w:rFonts w:ascii="Georgia" w:hAnsi="Georgia"/>
          <w:sz w:val="22"/>
          <w:szCs w:val="22"/>
        </w:rPr>
      </w:pPr>
    </w:p>
    <w:p w14:paraId="193DB210" w14:textId="580EB74D" w:rsidR="006F5AB4" w:rsidRPr="006F5AB4" w:rsidRDefault="00904FAC" w:rsidP="006F5AB4">
      <w:pPr>
        <w:pStyle w:val="Heading1-Number-FollowNumberCzechTourism"/>
        <w:keepNext/>
        <w:keepLines/>
        <w:rPr>
          <w:lang w:eastAsia="cs-CZ"/>
        </w:rPr>
      </w:pPr>
      <w:r>
        <w:rPr>
          <w:lang w:eastAsia="cs-CZ"/>
        </w:rPr>
        <w:t>Článek 1</w:t>
      </w:r>
      <w:r w:rsidR="001649EC">
        <w:rPr>
          <w:lang w:eastAsia="cs-CZ"/>
        </w:rPr>
        <w:t>1</w:t>
      </w:r>
      <w:r>
        <w:rPr>
          <w:lang w:eastAsia="cs-CZ"/>
        </w:rPr>
        <w:t xml:space="preserve"> </w:t>
      </w:r>
      <w:r w:rsidRPr="002354FB">
        <w:rPr>
          <w:lang w:eastAsia="cs-CZ"/>
        </w:rPr>
        <w:t>Ustanovení o vzniku a zániku Smlouvy</w:t>
      </w:r>
    </w:p>
    <w:p w14:paraId="6EE4C9BB" w14:textId="479AD8BE" w:rsidR="00E37574"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b w:val="0"/>
          <w:sz w:val="22"/>
          <w:szCs w:val="22"/>
        </w:rPr>
        <w:t>1</w:t>
      </w:r>
      <w:r w:rsidR="001649EC">
        <w:rPr>
          <w:rFonts w:ascii="Georgia" w:hAnsi="Georgia"/>
          <w:b w:val="0"/>
          <w:sz w:val="22"/>
          <w:szCs w:val="22"/>
        </w:rPr>
        <w:t>1</w:t>
      </w:r>
      <w:r>
        <w:rPr>
          <w:rFonts w:ascii="Georgia" w:hAnsi="Georgia"/>
          <w:b w:val="0"/>
          <w:sz w:val="22"/>
          <w:szCs w:val="22"/>
        </w:rPr>
        <w:t>.1.</w:t>
      </w:r>
      <w:r>
        <w:rPr>
          <w:rFonts w:ascii="Georgia" w:hAnsi="Georgia"/>
          <w:b w:val="0"/>
          <w:sz w:val="22"/>
          <w:szCs w:val="22"/>
        </w:rPr>
        <w:tab/>
      </w:r>
      <w:r w:rsidRPr="00D4648F">
        <w:rPr>
          <w:rFonts w:ascii="Georgia" w:hAnsi="Georgia"/>
          <w:b w:val="0"/>
          <w:sz w:val="22"/>
          <w:szCs w:val="22"/>
        </w:rPr>
        <w:t>Tato smlouva nabývá platnosti dnem jejího podpisu oběma smluvními stranami a účinnosti dnem jejího zveřejnění v registru smluv</w:t>
      </w:r>
      <w:r>
        <w:rPr>
          <w:rFonts w:ascii="Georgia" w:hAnsi="Georgia" w:cs="Arial"/>
          <w:b w:val="0"/>
          <w:sz w:val="22"/>
          <w:szCs w:val="22"/>
        </w:rPr>
        <w:t>.</w:t>
      </w:r>
      <w:r w:rsidRPr="00CD45E9">
        <w:rPr>
          <w:rFonts w:ascii="Georgia" w:hAnsi="Georgia" w:cs="Arial"/>
          <w:b w:val="0"/>
          <w:sz w:val="22"/>
          <w:szCs w:val="22"/>
        </w:rPr>
        <w:t xml:space="preserve"> Dnem uzavření této Smlouvy je den označený datem u podpisů smluvních stran. Je-li takto označeno více dní, je dnem uzavření této Smlouvy den z označených dnů nejpozdější.</w:t>
      </w:r>
    </w:p>
    <w:p w14:paraId="5A1BF46E" w14:textId="1A79CDB6" w:rsidR="00904FAC" w:rsidRPr="00CD45E9"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.2.</w:t>
      </w:r>
      <w:r>
        <w:rPr>
          <w:rFonts w:ascii="Georgia" w:hAnsi="Georgia" w:cs="Arial"/>
          <w:b w:val="0"/>
          <w:sz w:val="22"/>
          <w:szCs w:val="22"/>
        </w:rPr>
        <w:tab/>
      </w:r>
      <w:r w:rsidR="00904FAC"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42D7CD7C" w14:textId="5AE13B00" w:rsidR="00904FAC" w:rsidRPr="00CD45E9" w:rsidRDefault="00E37574" w:rsidP="001649EC">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.3.</w:t>
      </w:r>
      <w:r>
        <w:rPr>
          <w:rFonts w:ascii="Georgia" w:hAnsi="Georgia" w:cs="Arial"/>
          <w:b w:val="0"/>
          <w:sz w:val="22"/>
          <w:szCs w:val="22"/>
        </w:rPr>
        <w:tab/>
      </w:r>
      <w:r w:rsidR="00904FAC"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B95CCF">
        <w:rPr>
          <w:rFonts w:ascii="Georgia" w:hAnsi="Georgia" w:cs="Arial"/>
          <w:b w:val="0"/>
          <w:sz w:val="22"/>
          <w:szCs w:val="22"/>
        </w:rPr>
        <w:t>Dodavatel</w:t>
      </w:r>
      <w:r w:rsidR="00904FAC" w:rsidRPr="00CD45E9">
        <w:rPr>
          <w:rFonts w:ascii="Georgia" w:hAnsi="Georgia" w:cs="Arial"/>
          <w:b w:val="0"/>
          <w:sz w:val="22"/>
          <w:szCs w:val="22"/>
        </w:rPr>
        <w:t>em. Za závažné porušení smluvní povinnosti se považuje</w:t>
      </w:r>
      <w:r w:rsidR="00904FAC">
        <w:rPr>
          <w:rFonts w:ascii="Georgia" w:hAnsi="Georgia" w:cs="Arial"/>
          <w:b w:val="0"/>
          <w:sz w:val="22"/>
          <w:szCs w:val="22"/>
        </w:rPr>
        <w:t xml:space="preserve"> zejména</w:t>
      </w:r>
      <w:r w:rsidR="00904FAC" w:rsidRPr="00CD45E9">
        <w:rPr>
          <w:rFonts w:ascii="Georgia" w:hAnsi="Georgia" w:cs="Arial"/>
          <w:b w:val="0"/>
          <w:sz w:val="22"/>
          <w:szCs w:val="22"/>
        </w:rPr>
        <w:t>:</w:t>
      </w:r>
    </w:p>
    <w:p w14:paraId="6BF2DDFE" w14:textId="77777777" w:rsidR="00904FAC" w:rsidRPr="00CD45E9" w:rsidRDefault="00904FAC" w:rsidP="00C32A85">
      <w:pPr>
        <w:pStyle w:val="slolnku"/>
        <w:keepLines/>
        <w:numPr>
          <w:ilvl w:val="0"/>
          <w:numId w:val="21"/>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14:paraId="5F3B5235" w14:textId="6F079979" w:rsidR="00904FAC" w:rsidRPr="00CD45E9" w:rsidRDefault="00904FAC" w:rsidP="00C32A85">
      <w:pPr>
        <w:pStyle w:val="slolnku"/>
        <w:keepLines/>
        <w:numPr>
          <w:ilvl w:val="0"/>
          <w:numId w:val="21"/>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w:t>
      </w:r>
      <w:r w:rsidR="00653CDC">
        <w:rPr>
          <w:rFonts w:ascii="Georgia" w:hAnsi="Georgia" w:cs="Arial"/>
          <w:b w:val="0"/>
          <w:sz w:val="22"/>
          <w:szCs w:val="22"/>
        </w:rPr>
        <w:t>éto Smlouvy po dobu delší než 60</w:t>
      </w:r>
      <w:r w:rsidRPr="00CD45E9">
        <w:rPr>
          <w:rFonts w:ascii="Georgia" w:hAnsi="Georgia" w:cs="Arial"/>
          <w:b w:val="0"/>
          <w:sz w:val="22"/>
          <w:szCs w:val="22"/>
        </w:rPr>
        <w:t xml:space="preserve"> dnů,</w:t>
      </w:r>
    </w:p>
    <w:p w14:paraId="01CD9BB1" w14:textId="77777777" w:rsidR="00904FAC" w:rsidRPr="00CD45E9" w:rsidRDefault="00904FAC" w:rsidP="00C32A85">
      <w:pPr>
        <w:pStyle w:val="slolnku"/>
        <w:keepLines/>
        <w:numPr>
          <w:ilvl w:val="0"/>
          <w:numId w:val="21"/>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14:paraId="47DA8002" w14:textId="0F7AFE0D" w:rsidR="002C4B78" w:rsidRPr="00E37574"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.5.</w:t>
      </w:r>
      <w:r>
        <w:rPr>
          <w:rFonts w:ascii="Georgia" w:hAnsi="Georgia" w:cs="Arial"/>
          <w:b w:val="0"/>
          <w:sz w:val="22"/>
          <w:szCs w:val="22"/>
        </w:rPr>
        <w:tab/>
      </w:r>
      <w:r w:rsidR="00904FAC" w:rsidRPr="00CD45E9">
        <w:rPr>
          <w:rFonts w:ascii="Georgia" w:hAnsi="Georgia" w:cs="Arial"/>
          <w:b w:val="0"/>
          <w:sz w:val="22"/>
          <w:szCs w:val="22"/>
        </w:rPr>
        <w:t>Objednatel je dále oprávněn od této Smlouvy odstoupit, a to i částečně, v případě, že:</w:t>
      </w:r>
    </w:p>
    <w:p w14:paraId="246DBB1A" w14:textId="77777777" w:rsidR="00904FAC" w:rsidRPr="00CD45E9" w:rsidRDefault="00904FAC"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20AF8DEB" w14:textId="77777777" w:rsidR="00904FAC" w:rsidRPr="00094960" w:rsidRDefault="00904FAC"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14:paraId="09E43010" w14:textId="77777777" w:rsidR="00904FAC" w:rsidRPr="00CD45E9" w:rsidRDefault="00B95CCF"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904FAC" w:rsidRPr="00CD45E9">
        <w:rPr>
          <w:rFonts w:ascii="Georgia" w:hAnsi="Georgia" w:cs="Arial"/>
          <w:b w:val="0"/>
          <w:sz w:val="22"/>
          <w:szCs w:val="22"/>
        </w:rPr>
        <w:t xml:space="preserve"> povinen dle této Smlouvy, </w:t>
      </w:r>
    </w:p>
    <w:p w14:paraId="1214986D" w14:textId="77777777" w:rsidR="00904FAC" w:rsidRPr="00CD45E9" w:rsidRDefault="00B95CCF"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kteréhokoliv jiného kvalifikačního předpokladu, jehož splnění bylo předpokladem pro zadání veřejné zakázky,</w:t>
      </w:r>
    </w:p>
    <w:p w14:paraId="3B28536E" w14:textId="77777777" w:rsidR="00904FAC" w:rsidRPr="00CD45E9" w:rsidRDefault="00904FAC"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B95CCF">
        <w:rPr>
          <w:rFonts w:ascii="Georgia" w:hAnsi="Georgia" w:cs="Arial"/>
          <w:b w:val="0"/>
          <w:sz w:val="22"/>
          <w:szCs w:val="22"/>
        </w:rPr>
        <w:t>Dodavatel</w:t>
      </w:r>
      <w:r w:rsidRPr="00CD45E9">
        <w:rPr>
          <w:rFonts w:ascii="Georgia" w:hAnsi="Georgia" w:cs="Arial"/>
          <w:b w:val="0"/>
          <w:sz w:val="22"/>
          <w:szCs w:val="22"/>
        </w:rPr>
        <w:t>e,</w:t>
      </w:r>
    </w:p>
    <w:p w14:paraId="151587E4" w14:textId="77777777" w:rsidR="00904FAC" w:rsidRPr="00CD45E9" w:rsidRDefault="00B95CCF" w:rsidP="00C32A85">
      <w:pPr>
        <w:pStyle w:val="slolnku"/>
        <w:keepLines/>
        <w:numPr>
          <w:ilvl w:val="0"/>
          <w:numId w:val="22"/>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vstoupí do likvidace.</w:t>
      </w:r>
    </w:p>
    <w:p w14:paraId="760B0300" w14:textId="7C70EDB2"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.6.</w:t>
      </w:r>
      <w:r>
        <w:rPr>
          <w:rFonts w:ascii="Georgia" w:hAnsi="Georgia" w:cs="Arial"/>
          <w:b w:val="0"/>
          <w:sz w:val="22"/>
          <w:szCs w:val="22"/>
        </w:rPr>
        <w:tab/>
      </w:r>
      <w:r w:rsidR="00B95CCF">
        <w:rPr>
          <w:rFonts w:ascii="Georgia" w:hAnsi="Georgia" w:cs="Arial"/>
          <w:b w:val="0"/>
          <w:sz w:val="22"/>
          <w:szCs w:val="22"/>
        </w:rPr>
        <w:t>Dodavatel</w:t>
      </w:r>
      <w:r w:rsidR="00904FAC" w:rsidRPr="00CD45E9">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14:paraId="1F7F1AA7" w14:textId="135BAF9E"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.7.</w:t>
      </w:r>
      <w:r>
        <w:rPr>
          <w:rFonts w:ascii="Georgia" w:hAnsi="Georgia" w:cs="Arial"/>
          <w:b w:val="0"/>
          <w:sz w:val="22"/>
          <w:szCs w:val="22"/>
        </w:rPr>
        <w:tab/>
      </w:r>
      <w:r w:rsidR="00904FAC"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6A2E31B0" w14:textId="3F6CEDE1"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lastRenderedPageBreak/>
        <w:t>1</w:t>
      </w:r>
      <w:r w:rsidR="001649EC">
        <w:rPr>
          <w:rFonts w:ascii="Georgia" w:hAnsi="Georgia" w:cs="Arial"/>
          <w:b w:val="0"/>
          <w:sz w:val="22"/>
          <w:szCs w:val="22"/>
        </w:rPr>
        <w:t>1</w:t>
      </w:r>
      <w:r>
        <w:rPr>
          <w:rFonts w:ascii="Georgia" w:hAnsi="Georgia" w:cs="Arial"/>
          <w:b w:val="0"/>
          <w:sz w:val="22"/>
          <w:szCs w:val="22"/>
        </w:rPr>
        <w:t>.8.</w:t>
      </w:r>
      <w:r>
        <w:rPr>
          <w:rFonts w:ascii="Georgia" w:hAnsi="Georgia" w:cs="Arial"/>
          <w:b w:val="0"/>
          <w:sz w:val="22"/>
          <w:szCs w:val="22"/>
        </w:rPr>
        <w:tab/>
      </w:r>
      <w:r w:rsidR="00904FAC"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9350F8C" w14:textId="50EEB464"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.9.</w:t>
      </w:r>
      <w:r>
        <w:rPr>
          <w:rFonts w:ascii="Georgia" w:hAnsi="Georgia" w:cs="Arial"/>
          <w:b w:val="0"/>
          <w:sz w:val="22"/>
          <w:szCs w:val="22"/>
        </w:rPr>
        <w:tab/>
      </w:r>
      <w:r w:rsidR="00904FAC">
        <w:rPr>
          <w:rFonts w:ascii="Georgia" w:hAnsi="Georgia" w:cs="Arial"/>
          <w:b w:val="0"/>
          <w:sz w:val="22"/>
          <w:szCs w:val="22"/>
        </w:rPr>
        <w:t>Z</w:t>
      </w:r>
      <w:r w:rsidR="00904FAC"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neprodleně předat Objednateli </w:t>
      </w:r>
      <w:r w:rsidR="00904FAC">
        <w:rPr>
          <w:rFonts w:ascii="Georgia" w:hAnsi="Georgia" w:cs="Arial"/>
          <w:b w:val="0"/>
          <w:sz w:val="22"/>
          <w:szCs w:val="22"/>
        </w:rPr>
        <w:t xml:space="preserve">plnění </w:t>
      </w:r>
      <w:r w:rsidR="00904FAC" w:rsidRPr="00CD45E9">
        <w:rPr>
          <w:rFonts w:ascii="Georgia" w:hAnsi="Georgia" w:cs="Arial"/>
          <w:b w:val="0"/>
          <w:sz w:val="22"/>
          <w:szCs w:val="22"/>
        </w:rPr>
        <w:t xml:space="preserve">v aktuálně rozpracovaném stavu. Pro případ odstoupení od Smlouvy z důvodů na straně Objednatele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poměrnou část Ceny odpovídající rozsahu jím provedeného</w:t>
      </w:r>
      <w:r w:rsidR="00904FAC">
        <w:rPr>
          <w:rFonts w:ascii="Georgia" w:hAnsi="Georgia" w:cs="Arial"/>
          <w:b w:val="0"/>
          <w:sz w:val="22"/>
          <w:szCs w:val="22"/>
        </w:rPr>
        <w:t xml:space="preserve"> plnění</w:t>
      </w:r>
      <w:r w:rsidR="00904FAC" w:rsidRPr="00CD45E9">
        <w:rPr>
          <w:rFonts w:ascii="Georgia" w:hAnsi="Georgia" w:cs="Arial"/>
          <w:b w:val="0"/>
          <w:sz w:val="22"/>
          <w:szCs w:val="22"/>
        </w:rPr>
        <w:t xml:space="preserve">. V případě odstoupení od Smlouvy z důvodů na straně </w:t>
      </w:r>
      <w:r w:rsidR="00B95CCF">
        <w:rPr>
          <w:rFonts w:ascii="Georgia" w:hAnsi="Georgia" w:cs="Arial"/>
          <w:b w:val="0"/>
          <w:sz w:val="22"/>
          <w:szCs w:val="22"/>
        </w:rPr>
        <w:t>Dodavatel</w:t>
      </w:r>
      <w:r w:rsidR="00904FAC" w:rsidRPr="00CD45E9">
        <w:rPr>
          <w:rFonts w:ascii="Georgia" w:hAnsi="Georgia" w:cs="Arial"/>
          <w:b w:val="0"/>
          <w:sz w:val="22"/>
          <w:szCs w:val="22"/>
        </w:rPr>
        <w:t xml:space="preserve">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náhradu nutných nákladů, které prokazatelně vynaložil na provedení</w:t>
      </w:r>
      <w:r w:rsidR="00904FAC">
        <w:rPr>
          <w:rFonts w:ascii="Georgia" w:hAnsi="Georgia" w:cs="Arial"/>
          <w:b w:val="0"/>
          <w:sz w:val="22"/>
          <w:szCs w:val="22"/>
        </w:rPr>
        <w:t xml:space="preserve"> plnění</w:t>
      </w:r>
      <w:r w:rsidR="00904FAC" w:rsidRPr="00CD45E9">
        <w:rPr>
          <w:rFonts w:ascii="Georgia" w:hAnsi="Georgia" w:cs="Arial"/>
          <w:b w:val="0"/>
          <w:sz w:val="22"/>
          <w:szCs w:val="22"/>
        </w:rPr>
        <w:t>.</w:t>
      </w:r>
    </w:p>
    <w:p w14:paraId="53A222D5" w14:textId="708B507E"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.10.</w:t>
      </w:r>
      <w:r>
        <w:rPr>
          <w:rFonts w:ascii="Georgia" w:hAnsi="Georgia" w:cs="Arial"/>
          <w:b w:val="0"/>
          <w:sz w:val="22"/>
          <w:szCs w:val="22"/>
        </w:rPr>
        <w:tab/>
      </w:r>
      <w:r w:rsidR="00904FAC" w:rsidRPr="00CD45E9">
        <w:rPr>
          <w:rFonts w:ascii="Georgia" w:hAnsi="Georgia" w:cs="Arial"/>
          <w:b w:val="0"/>
          <w:sz w:val="22"/>
          <w:szCs w:val="22"/>
        </w:rPr>
        <w:t xml:space="preserve">V případě předčasného ukončení této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poskytnout Objednateli nezbytnou součinnost tak, aby Objednateli nevznikla škoda.</w:t>
      </w:r>
    </w:p>
    <w:p w14:paraId="0E1F2F55" w14:textId="2B9BEEC1"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1</w:t>
      </w:r>
      <w:r>
        <w:rPr>
          <w:rFonts w:ascii="Georgia" w:hAnsi="Georgia" w:cs="Arial"/>
          <w:b w:val="0"/>
          <w:sz w:val="22"/>
          <w:szCs w:val="22"/>
        </w:rPr>
        <w:t>.11.</w:t>
      </w:r>
      <w:r>
        <w:rPr>
          <w:rFonts w:ascii="Georgia" w:hAnsi="Georgia" w:cs="Arial"/>
          <w:b w:val="0"/>
          <w:sz w:val="22"/>
          <w:szCs w:val="22"/>
        </w:rPr>
        <w:tab/>
      </w:r>
      <w:r w:rsidR="00904FAC" w:rsidRPr="000C01B4">
        <w:rPr>
          <w:rFonts w:ascii="Georgia" w:hAnsi="Georgia" w:cs="Arial"/>
          <w:b w:val="0"/>
          <w:sz w:val="22"/>
          <w:szCs w:val="22"/>
        </w:rPr>
        <w:t xml:space="preserve">Smluvní strany se dohodly na vyloučení ustanovení § 1897 z. č. </w:t>
      </w:r>
      <w:r w:rsidR="00904FAC">
        <w:rPr>
          <w:rFonts w:ascii="Georgia" w:hAnsi="Georgia" w:cs="Arial"/>
          <w:b w:val="0"/>
          <w:sz w:val="22"/>
          <w:szCs w:val="22"/>
        </w:rPr>
        <w:t>89/2012 Sb., občanský zákoník; t</w:t>
      </w:r>
      <w:r w:rsidR="00904FAC" w:rsidRPr="000C01B4">
        <w:rPr>
          <w:rFonts w:ascii="Georgia" w:hAnsi="Georgia" w:cs="Arial"/>
          <w:b w:val="0"/>
          <w:sz w:val="22"/>
          <w:szCs w:val="22"/>
        </w:rPr>
        <w:t>uto smlouvu tak nelze postoupit rubopisem listiny.</w:t>
      </w:r>
    </w:p>
    <w:p w14:paraId="453211FA" w14:textId="77777777" w:rsidR="005B596F" w:rsidRDefault="005B596F" w:rsidP="00195A90">
      <w:pPr>
        <w:pStyle w:val="Heading1-Number-FollowNumberCzechTourism"/>
        <w:keepNext/>
        <w:keepLines/>
        <w:ind w:left="360"/>
        <w:rPr>
          <w:lang w:eastAsia="cs-CZ"/>
        </w:rPr>
      </w:pPr>
    </w:p>
    <w:p w14:paraId="5D677D36" w14:textId="4CCF3BB3" w:rsidR="00904FAC" w:rsidRPr="00CB2F38" w:rsidRDefault="002C4B78" w:rsidP="00195A90">
      <w:pPr>
        <w:pStyle w:val="Heading1-Number-FollowNumberCzechTourism"/>
        <w:keepNext/>
        <w:keepLines/>
        <w:ind w:left="360"/>
        <w:rPr>
          <w:lang w:eastAsia="cs-CZ"/>
        </w:rPr>
      </w:pPr>
      <w:r>
        <w:rPr>
          <w:lang w:eastAsia="cs-CZ"/>
        </w:rPr>
        <w:br/>
      </w:r>
      <w:r w:rsidR="005C288E" w:rsidRPr="00CB2F38">
        <w:rPr>
          <w:lang w:eastAsia="cs-CZ"/>
        </w:rPr>
        <w:t>Článek 1</w:t>
      </w:r>
      <w:r w:rsidR="001649EC" w:rsidRPr="00CB2F38">
        <w:rPr>
          <w:lang w:eastAsia="cs-CZ"/>
        </w:rPr>
        <w:t>2</w:t>
      </w:r>
      <w:r w:rsidR="005C288E" w:rsidRPr="00CB2F38">
        <w:rPr>
          <w:lang w:eastAsia="cs-CZ"/>
        </w:rPr>
        <w:t xml:space="preserve"> Licenční ujednání</w:t>
      </w:r>
    </w:p>
    <w:p w14:paraId="663B5655" w14:textId="1A9D52DE" w:rsidR="00023A59" w:rsidRPr="00DE0662" w:rsidRDefault="00023A59" w:rsidP="00195A90">
      <w:pPr>
        <w:pStyle w:val="ListNumber-ContinueHeadingCzechTourism"/>
        <w:keepNext/>
        <w:keepLines/>
        <w:numPr>
          <w:ilvl w:val="0"/>
          <w:numId w:val="0"/>
        </w:numPr>
        <w:ind w:left="708" w:hanging="705"/>
        <w:jc w:val="both"/>
        <w:rPr>
          <w:szCs w:val="22"/>
        </w:rPr>
      </w:pPr>
      <w:r w:rsidRPr="00CB2F38">
        <w:rPr>
          <w:szCs w:val="22"/>
        </w:rPr>
        <w:t>1</w:t>
      </w:r>
      <w:r w:rsidR="001649EC" w:rsidRPr="00CB2F38">
        <w:rPr>
          <w:szCs w:val="22"/>
        </w:rPr>
        <w:t>2</w:t>
      </w:r>
      <w:r w:rsidRPr="00CB2F38">
        <w:rPr>
          <w:szCs w:val="22"/>
        </w:rPr>
        <w:t xml:space="preserve">.1. </w:t>
      </w:r>
      <w:r w:rsidR="002B1FA1" w:rsidRPr="00CB2F38">
        <w:rPr>
          <w:szCs w:val="22"/>
        </w:rPr>
        <w:tab/>
      </w:r>
      <w:r w:rsidR="00B95CCF" w:rsidRPr="00CB2F38">
        <w:rPr>
          <w:szCs w:val="22"/>
        </w:rPr>
        <w:t>Dodavatel</w:t>
      </w:r>
      <w:r w:rsidRPr="00CB2F38">
        <w:rPr>
          <w:szCs w:val="22"/>
        </w:rPr>
        <w:t xml:space="preserve"> tímto poskytuje Objednateli výhradní licenci k užití díla (vcelku i po částech), která je neomezená, tj. v následujícím rozsahu:</w:t>
      </w:r>
    </w:p>
    <w:p w14:paraId="0D6BF34B" w14:textId="77777777" w:rsidR="00023A59" w:rsidRDefault="00023A59" w:rsidP="00195A90">
      <w:pPr>
        <w:pStyle w:val="ListLetterCzechTourism"/>
        <w:keepNext/>
        <w:keepLines/>
        <w:numPr>
          <w:ilvl w:val="0"/>
          <w:numId w:val="0"/>
        </w:numPr>
        <w:ind w:left="454"/>
        <w:jc w:val="both"/>
      </w:pPr>
    </w:p>
    <w:p w14:paraId="016133C1" w14:textId="77777777" w:rsidR="00023A59" w:rsidRDefault="00023A59" w:rsidP="00C32A85">
      <w:pPr>
        <w:pStyle w:val="ListLetterCzechTourism"/>
        <w:keepNext/>
        <w:keepLines/>
        <w:numPr>
          <w:ilvl w:val="0"/>
          <w:numId w:val="25"/>
        </w:numPr>
        <w:ind w:left="908"/>
        <w:jc w:val="both"/>
      </w:pPr>
      <w:r>
        <w:t>K</w:t>
      </w:r>
      <w:r w:rsidRPr="00196C7F">
        <w:t xml:space="preserve"> užití díla samostatně, ve spojení s jinými autorskými díly, značkami, logy, texty a jakýmikoli obdobnými prvky, včetně oprávnění dílo upravit, zpracovat, změnit, zařadit do jakéhokoli díla souborného či do díla audiovizuálního, a to </w:t>
      </w:r>
      <w:r>
        <w:t>staticky či dynamicky (animace)</w:t>
      </w:r>
      <w:r w:rsidRPr="00196C7F">
        <w:t xml:space="preserve">, pro účely </w:t>
      </w:r>
      <w:proofErr w:type="spellStart"/>
      <w:r w:rsidRPr="00196C7F">
        <w:t>merchandisingu</w:t>
      </w:r>
      <w:proofErr w:type="spellEnd"/>
      <w:r w:rsidRPr="00196C7F">
        <w:t xml:space="preserve"> (tj. jako součást zboží užitné hodnoty) apod.;</w:t>
      </w:r>
    </w:p>
    <w:p w14:paraId="090B2CBD" w14:textId="77777777" w:rsidR="00023A59" w:rsidRDefault="00023A59" w:rsidP="00195A90">
      <w:pPr>
        <w:pStyle w:val="ListLetterCzechTourism"/>
        <w:keepNext/>
        <w:keepLines/>
        <w:numPr>
          <w:ilvl w:val="0"/>
          <w:numId w:val="0"/>
        </w:numPr>
        <w:ind w:left="908"/>
        <w:jc w:val="both"/>
      </w:pPr>
    </w:p>
    <w:p w14:paraId="0CBFF5ED" w14:textId="15BAC48B"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xml:space="preserve"> užití díla v původní podobě nebo v podobě jakýmkoli způsobem užití (rozmnožování, rozšiřování, půjčování, pronájem, vystavování, sdělování veřejnosti a jiné), bez omezení technologie, bez omezení počtu či množství užití, </w:t>
      </w:r>
      <w:r w:rsidR="00EF1A17">
        <w:t>dílo smí b</w:t>
      </w:r>
      <w:r w:rsidR="00F843F2">
        <w:t>ý</w:t>
      </w:r>
      <w:r w:rsidR="00EF1A17">
        <w:t>t Objednatelem užito pouze k nekomerčním účelům</w:t>
      </w:r>
      <w:r w:rsidRPr="00196C7F">
        <w:t>;</w:t>
      </w:r>
    </w:p>
    <w:p w14:paraId="3B4A4AF8" w14:textId="77777777"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14:paraId="2C2AE154" w14:textId="77777777"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 xml:space="preserve">K užití díla v původní podobě nebo v podobě bez omezení </w:t>
      </w:r>
      <w:r w:rsidRPr="005D58A2">
        <w:t>teritoria na celém světě;</w:t>
      </w:r>
    </w:p>
    <w:p w14:paraId="04130B6B" w14:textId="77777777"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14:paraId="69A9A850" w14:textId="77777777"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užití díl</w:t>
      </w:r>
      <w:r w:rsidR="00BE6F3C">
        <w:t>a v původní podobě nebo po časově neomezenou dobu</w:t>
      </w:r>
      <w:r w:rsidRPr="00196C7F">
        <w:t>;</w:t>
      </w:r>
    </w:p>
    <w:p w14:paraId="2CAAF7DB" w14:textId="77777777" w:rsidR="00023A59" w:rsidRDefault="00023A59" w:rsidP="00195A90">
      <w:pPr>
        <w:pStyle w:val="ListParagraph2"/>
        <w:keepNext/>
        <w:keepLines/>
      </w:pPr>
    </w:p>
    <w:p w14:paraId="35F34A86" w14:textId="2080CCC4" w:rsidR="00023A59" w:rsidRPr="00DD2177" w:rsidRDefault="00E37574" w:rsidP="00195A90">
      <w:pPr>
        <w:pStyle w:val="ListNumber-ContinueHeadingCzechTourism"/>
        <w:keepNext/>
        <w:keepLines/>
        <w:numPr>
          <w:ilvl w:val="0"/>
          <w:numId w:val="0"/>
        </w:numPr>
        <w:ind w:left="680" w:hanging="680"/>
        <w:jc w:val="both"/>
        <w:rPr>
          <w:szCs w:val="22"/>
        </w:rPr>
      </w:pPr>
      <w:r>
        <w:rPr>
          <w:szCs w:val="22"/>
        </w:rPr>
        <w:t>1</w:t>
      </w:r>
      <w:r w:rsidR="001649EC">
        <w:rPr>
          <w:szCs w:val="22"/>
        </w:rPr>
        <w:t>2</w:t>
      </w:r>
      <w:r>
        <w:rPr>
          <w:szCs w:val="22"/>
        </w:rPr>
        <w:t>.2.</w:t>
      </w:r>
      <w:r>
        <w:rPr>
          <w:szCs w:val="22"/>
        </w:rPr>
        <w:tab/>
      </w:r>
      <w:r w:rsidR="00023A59" w:rsidRPr="00DE0662">
        <w:rPr>
          <w:szCs w:val="22"/>
        </w:rPr>
        <w:t>Objednatel je oprávněn práva z licence zcela nebo zčásti, poskytnout třetí osobě (podlicence) nebo licenci zcela nebo zčásti, postoupit třetí osobě.</w:t>
      </w:r>
      <w:r w:rsidR="00EF1A17">
        <w:rPr>
          <w:szCs w:val="22"/>
        </w:rPr>
        <w:t xml:space="preserve"> Rozsah podlicence, kterou je Objednatel oprávněn poskytnout třetí osobě, </w:t>
      </w:r>
      <w:r w:rsidR="00593943">
        <w:rPr>
          <w:szCs w:val="22"/>
        </w:rPr>
        <w:t>odpovídá rozsahem licenci, kterou Objednatel nabývá na základě této Smlouvy.</w:t>
      </w:r>
    </w:p>
    <w:p w14:paraId="517ED8D6" w14:textId="77777777" w:rsidR="00023A59" w:rsidRPr="005A497B" w:rsidRDefault="00023A59" w:rsidP="00195A90">
      <w:pPr>
        <w:pStyle w:val="ListNumber-ContinueHeadingCzechTourism"/>
        <w:keepNext/>
        <w:keepLines/>
        <w:numPr>
          <w:ilvl w:val="0"/>
          <w:numId w:val="0"/>
        </w:numPr>
        <w:ind w:left="680"/>
        <w:jc w:val="both"/>
        <w:rPr>
          <w:szCs w:val="22"/>
        </w:rPr>
      </w:pPr>
    </w:p>
    <w:p w14:paraId="0A5161A3" w14:textId="083C44F0" w:rsidR="00346792" w:rsidRDefault="00E37574" w:rsidP="00195A90">
      <w:pPr>
        <w:pStyle w:val="ListNumber-ContinueHeadingCzechTourism"/>
        <w:keepNext/>
        <w:keepLines/>
        <w:numPr>
          <w:ilvl w:val="0"/>
          <w:numId w:val="0"/>
        </w:numPr>
        <w:ind w:left="680" w:hanging="680"/>
        <w:jc w:val="both"/>
        <w:rPr>
          <w:szCs w:val="22"/>
        </w:rPr>
      </w:pPr>
      <w:r>
        <w:rPr>
          <w:szCs w:val="22"/>
        </w:rPr>
        <w:t>1</w:t>
      </w:r>
      <w:r w:rsidR="001649EC">
        <w:rPr>
          <w:szCs w:val="22"/>
        </w:rPr>
        <w:t>2</w:t>
      </w:r>
      <w:r>
        <w:rPr>
          <w:szCs w:val="22"/>
        </w:rPr>
        <w:t>.3.</w:t>
      </w:r>
      <w:r>
        <w:rPr>
          <w:szCs w:val="22"/>
        </w:rPr>
        <w:tab/>
      </w:r>
      <w:r w:rsidR="00023A59" w:rsidRPr="00DE0662">
        <w:rPr>
          <w:szCs w:val="22"/>
        </w:rPr>
        <w:t xml:space="preserve">Právo k užívání předmětu Díla bude Objednateli </w:t>
      </w:r>
      <w:r w:rsidR="00B95CCF">
        <w:rPr>
          <w:szCs w:val="22"/>
        </w:rPr>
        <w:t>Dodavatel</w:t>
      </w:r>
      <w:r w:rsidR="00023A59">
        <w:rPr>
          <w:szCs w:val="22"/>
        </w:rPr>
        <w:t>em</w:t>
      </w:r>
      <w:r w:rsidR="00023A59" w:rsidRPr="000749C7">
        <w:rPr>
          <w:szCs w:val="22"/>
        </w:rPr>
        <w:t xml:space="preserve"> </w:t>
      </w:r>
      <w:r w:rsidR="00023A59" w:rsidRPr="00DE0662">
        <w:rPr>
          <w:szCs w:val="22"/>
        </w:rPr>
        <w:t>poskytnuto jako právo výhradní ve smyslu ustanovení §</w:t>
      </w:r>
      <w:r w:rsidR="00586E0D">
        <w:rPr>
          <w:szCs w:val="22"/>
        </w:rPr>
        <w:t xml:space="preserve"> </w:t>
      </w:r>
      <w:r w:rsidR="007E72B9">
        <w:rPr>
          <w:szCs w:val="22"/>
        </w:rPr>
        <w:t>2360 odst. 1 zákona č. 89/2012 Sb., občanského zákoníku</w:t>
      </w:r>
      <w:r w:rsidR="00346792">
        <w:rPr>
          <w:szCs w:val="22"/>
        </w:rPr>
        <w:t>.</w:t>
      </w:r>
    </w:p>
    <w:p w14:paraId="6F1B6029" w14:textId="77777777" w:rsidR="00023A59" w:rsidRPr="00346792" w:rsidRDefault="00023A59" w:rsidP="00195A90">
      <w:pPr>
        <w:pStyle w:val="ListNumber-ContinueHeadingCzechTourism"/>
        <w:keepNext/>
        <w:keepLines/>
        <w:numPr>
          <w:ilvl w:val="0"/>
          <w:numId w:val="0"/>
        </w:numPr>
        <w:jc w:val="both"/>
        <w:rPr>
          <w:szCs w:val="22"/>
        </w:rPr>
      </w:pPr>
    </w:p>
    <w:p w14:paraId="0844FCB5" w14:textId="0B2D547A" w:rsidR="00346792" w:rsidRDefault="00023A59" w:rsidP="00195A90">
      <w:pPr>
        <w:pStyle w:val="ListNumber-ContinueHeadingCzechTourism"/>
        <w:keepNext/>
        <w:keepLines/>
        <w:numPr>
          <w:ilvl w:val="0"/>
          <w:numId w:val="0"/>
        </w:numPr>
        <w:ind w:left="680" w:hanging="680"/>
        <w:jc w:val="both"/>
      </w:pPr>
      <w:r>
        <w:rPr>
          <w:szCs w:val="22"/>
        </w:rPr>
        <w:t>1</w:t>
      </w:r>
      <w:r w:rsidR="001649EC">
        <w:rPr>
          <w:szCs w:val="22"/>
        </w:rPr>
        <w:t>2</w:t>
      </w:r>
      <w:r>
        <w:rPr>
          <w:szCs w:val="22"/>
        </w:rPr>
        <w:t xml:space="preserve">.4. </w:t>
      </w:r>
      <w:r w:rsidR="00B95CCF">
        <w:rPr>
          <w:szCs w:val="22"/>
        </w:rPr>
        <w:t>Dodavatel</w:t>
      </w:r>
      <w:r w:rsidRPr="000749C7">
        <w:rPr>
          <w:szCs w:val="22"/>
        </w:rPr>
        <w:t xml:space="preserve"> </w:t>
      </w:r>
      <w:r w:rsidRPr="00196C7F">
        <w:t>nemá právo na žádnou autorskou rozmnoženinu Díla.</w:t>
      </w:r>
    </w:p>
    <w:p w14:paraId="599F7050" w14:textId="77777777" w:rsidR="00023A59" w:rsidRPr="00196C7F" w:rsidRDefault="00023A59" w:rsidP="00195A90">
      <w:pPr>
        <w:pStyle w:val="ListNumber-ContinueHeadingCzechTourism"/>
        <w:keepNext/>
        <w:keepLines/>
        <w:numPr>
          <w:ilvl w:val="0"/>
          <w:numId w:val="0"/>
        </w:numPr>
        <w:ind w:left="680" w:hanging="680"/>
        <w:jc w:val="both"/>
      </w:pPr>
    </w:p>
    <w:p w14:paraId="54A48E9E" w14:textId="650E8304" w:rsidR="00023A59" w:rsidRDefault="00E37574" w:rsidP="00195A90">
      <w:pPr>
        <w:pStyle w:val="ListNumber-ContinueHeadingCzechTourism"/>
        <w:keepNext/>
        <w:keepLines/>
        <w:numPr>
          <w:ilvl w:val="0"/>
          <w:numId w:val="0"/>
        </w:numPr>
        <w:ind w:left="680" w:hanging="680"/>
        <w:jc w:val="both"/>
      </w:pPr>
      <w:r>
        <w:rPr>
          <w:szCs w:val="22"/>
        </w:rPr>
        <w:lastRenderedPageBreak/>
        <w:t>1</w:t>
      </w:r>
      <w:r w:rsidR="001649EC">
        <w:rPr>
          <w:szCs w:val="22"/>
        </w:rPr>
        <w:t>2</w:t>
      </w:r>
      <w:r>
        <w:rPr>
          <w:szCs w:val="22"/>
        </w:rPr>
        <w:t>.5.</w:t>
      </w:r>
      <w:r>
        <w:rPr>
          <w:szCs w:val="22"/>
        </w:rPr>
        <w:tab/>
      </w:r>
      <w:r w:rsidR="00023A59" w:rsidRPr="00DE0662">
        <w:rPr>
          <w:szCs w:val="22"/>
        </w:rPr>
        <w:t xml:space="preserve">Objednatel není povinen poskytnutou licenci využít. </w:t>
      </w:r>
      <w:r w:rsidR="00B95CCF">
        <w:rPr>
          <w:szCs w:val="22"/>
        </w:rPr>
        <w:t>Dodavatel</w:t>
      </w:r>
      <w:r w:rsidR="00023A59" w:rsidRPr="000749C7">
        <w:rPr>
          <w:szCs w:val="22"/>
        </w:rPr>
        <w:t xml:space="preserve"> </w:t>
      </w:r>
      <w:r w:rsidR="00023A59" w:rsidRPr="00DE0662">
        <w:rPr>
          <w:szCs w:val="22"/>
        </w:rPr>
        <w:t xml:space="preserve">je oprávněn odstoupit od této Smlouvy </w:t>
      </w:r>
      <w:r w:rsidR="004822CC">
        <w:rPr>
          <w:szCs w:val="22"/>
        </w:rPr>
        <w:t xml:space="preserve">pro nečinnost Objednatele </w:t>
      </w:r>
      <w:r w:rsidR="00023A59" w:rsidRPr="00DE0662">
        <w:rPr>
          <w:szCs w:val="22"/>
        </w:rPr>
        <w:t xml:space="preserve">podle ustanovení § </w:t>
      </w:r>
      <w:r w:rsidR="004822CC">
        <w:rPr>
          <w:szCs w:val="22"/>
        </w:rPr>
        <w:t xml:space="preserve">2378 a násl. zákona č. 89/2012 Sb., občanského zákoníku, </w:t>
      </w:r>
      <w:r w:rsidR="00023A59" w:rsidRPr="00DE0662">
        <w:rPr>
          <w:szCs w:val="22"/>
        </w:rPr>
        <w:t>nejdříve 10 let po předání díla, a to pouze pokud důvody nevyužívání licence jsou na straně Objednatele.</w:t>
      </w:r>
      <w:r w:rsidR="004822CC">
        <w:rPr>
          <w:szCs w:val="22"/>
        </w:rPr>
        <w:t xml:space="preserve"> Dodavatel není oprávněn odstoupit od této Smlouvy na základě </w:t>
      </w:r>
      <w:proofErr w:type="spellStart"/>
      <w:r w:rsidR="004822CC">
        <w:rPr>
          <w:szCs w:val="22"/>
        </w:rPr>
        <w:t>ust</w:t>
      </w:r>
      <w:proofErr w:type="spellEnd"/>
      <w:r w:rsidR="004822CC">
        <w:rPr>
          <w:szCs w:val="22"/>
        </w:rPr>
        <w:t>. § 2382 zákona č. 89/2012 Sb., občanského zákoníku.</w:t>
      </w:r>
      <w:r w:rsidR="00023A59">
        <w:br/>
      </w:r>
    </w:p>
    <w:p w14:paraId="48003045" w14:textId="78C52138" w:rsidR="00023A59" w:rsidRDefault="00E37574" w:rsidP="00195A90">
      <w:pPr>
        <w:pStyle w:val="ListNumber-ContinueHeadingCzechTourism"/>
        <w:keepNext/>
        <w:keepLines/>
        <w:numPr>
          <w:ilvl w:val="0"/>
          <w:numId w:val="0"/>
        </w:numPr>
        <w:ind w:left="680" w:hanging="680"/>
        <w:jc w:val="both"/>
      </w:pPr>
      <w:r>
        <w:rPr>
          <w:szCs w:val="22"/>
        </w:rPr>
        <w:t>1</w:t>
      </w:r>
      <w:r w:rsidR="001649EC">
        <w:rPr>
          <w:szCs w:val="22"/>
        </w:rPr>
        <w:t>2</w:t>
      </w:r>
      <w:r>
        <w:rPr>
          <w:szCs w:val="22"/>
        </w:rPr>
        <w:t>.6.</w:t>
      </w:r>
      <w:r>
        <w:rPr>
          <w:szCs w:val="22"/>
        </w:rPr>
        <w:tab/>
      </w:r>
      <w:r w:rsidR="00B95CCF">
        <w:rPr>
          <w:szCs w:val="22"/>
        </w:rPr>
        <w:t>Dodavatel</w:t>
      </w:r>
      <w:r w:rsidR="00023A59">
        <w:t xml:space="preserve"> prohlašuje, že před podpisem této Smlouvy neudělil třetí osobě žádnou licenci k užití díla, a to ani výhradní ani nevýhradní</w:t>
      </w:r>
      <w:r w:rsidR="00141745">
        <w:t>,</w:t>
      </w:r>
      <w:r w:rsidR="00023A59">
        <w:t xml:space="preserve"> ani jinak neporušil jakákoli autorská, průmyslová nebo jiná práva duševního vlastnictví jakýchkoli třetích osob.</w:t>
      </w:r>
    </w:p>
    <w:p w14:paraId="4A489DFC" w14:textId="77777777" w:rsidR="00023A59" w:rsidRPr="00DE0662" w:rsidRDefault="00023A59" w:rsidP="00195A90">
      <w:pPr>
        <w:pStyle w:val="ListNumber-ContinueHeadingCzechTourism"/>
        <w:keepNext/>
        <w:keepLines/>
        <w:numPr>
          <w:ilvl w:val="0"/>
          <w:numId w:val="0"/>
        </w:numPr>
        <w:jc w:val="both"/>
        <w:rPr>
          <w:szCs w:val="22"/>
        </w:rPr>
      </w:pPr>
    </w:p>
    <w:p w14:paraId="5EE19AFF" w14:textId="3D984958" w:rsidR="00023A59" w:rsidRPr="00A6569E" w:rsidRDefault="00E37574" w:rsidP="00195A90">
      <w:pPr>
        <w:pStyle w:val="ListNumber-ContinueHeadingCzechTourism"/>
        <w:keepNext/>
        <w:keepLines/>
        <w:numPr>
          <w:ilvl w:val="0"/>
          <w:numId w:val="0"/>
        </w:numPr>
        <w:ind w:left="680" w:hanging="680"/>
        <w:jc w:val="both"/>
      </w:pPr>
      <w:r>
        <w:rPr>
          <w:szCs w:val="22"/>
        </w:rPr>
        <w:t>1</w:t>
      </w:r>
      <w:r w:rsidR="001649EC">
        <w:rPr>
          <w:szCs w:val="22"/>
        </w:rPr>
        <w:t>2</w:t>
      </w:r>
      <w:r>
        <w:rPr>
          <w:szCs w:val="22"/>
        </w:rPr>
        <w:t>.7.</w:t>
      </w:r>
      <w:r>
        <w:rPr>
          <w:szCs w:val="22"/>
        </w:rPr>
        <w:tab/>
      </w:r>
      <w:r w:rsidR="00B95CCF">
        <w:rPr>
          <w:szCs w:val="22"/>
        </w:rPr>
        <w:t>Dodavatel</w:t>
      </w:r>
      <w:r w:rsidR="00023A59" w:rsidRPr="000749C7">
        <w:rPr>
          <w:szCs w:val="22"/>
        </w:rPr>
        <w:t xml:space="preserve"> </w:t>
      </w:r>
      <w:r w:rsidR="00023A59" w:rsidRPr="00DE0662">
        <w:rPr>
          <w:szCs w:val="22"/>
        </w:rPr>
        <w:t>výslovně prohlašuje a zaručuje se, že jakékoli materiály, které dle této Smlouvy případně poskytne Objednateli, nezas</w:t>
      </w:r>
      <w:r>
        <w:rPr>
          <w:szCs w:val="22"/>
        </w:rPr>
        <w:t xml:space="preserve">ahují a nezasáhly do jakýchkoli </w:t>
      </w:r>
      <w:r w:rsidR="00023A59" w:rsidRPr="00DE0662">
        <w:rPr>
          <w:szCs w:val="22"/>
        </w:rPr>
        <w:t xml:space="preserve">autorských nebo průmyslových práv třetích osob. </w:t>
      </w:r>
      <w:r w:rsidR="00B95CCF">
        <w:rPr>
          <w:szCs w:val="22"/>
        </w:rPr>
        <w:t>Dodavatel</w:t>
      </w:r>
      <w:r w:rsidR="00023A59" w:rsidRPr="000749C7">
        <w:rPr>
          <w:szCs w:val="22"/>
        </w:rPr>
        <w:t xml:space="preserve"> </w:t>
      </w:r>
      <w:r w:rsidR="00023A59" w:rsidRPr="00DE0662">
        <w:rPr>
          <w:szCs w:val="22"/>
        </w:rPr>
        <w:t>prohlašuje, že je oprávněn k výkonu majetkových práv k veškerým materiálům, které poskytuje při plnění dle této Smlouvy Objednateli jako výsledek své činnosti.</w:t>
      </w:r>
      <w:r w:rsidR="00023A59">
        <w:br/>
      </w:r>
    </w:p>
    <w:p w14:paraId="1004094C" w14:textId="1642934E" w:rsidR="00023A59" w:rsidRDefault="001E2B7A" w:rsidP="00195A90">
      <w:pPr>
        <w:pStyle w:val="ListNumber-ContinueHeadingCzechTourism"/>
        <w:keepNext/>
        <w:keepLines/>
        <w:numPr>
          <w:ilvl w:val="0"/>
          <w:numId w:val="0"/>
        </w:numPr>
        <w:ind w:left="680" w:hanging="680"/>
        <w:jc w:val="both"/>
      </w:pPr>
      <w:r>
        <w:t>1</w:t>
      </w:r>
      <w:r w:rsidR="001649EC">
        <w:t>2</w:t>
      </w:r>
      <w:r>
        <w:t>.8.</w:t>
      </w:r>
      <w:r>
        <w:tab/>
      </w:r>
      <w:r w:rsidR="00023A59" w:rsidRPr="00A6569E">
        <w:t xml:space="preserve">Objednatel výslovně prohlašuje a zaručuje se, že jakékoli materiály, které dle této Smlouvy poskytne </w:t>
      </w:r>
      <w:r w:rsidR="00B95CCF">
        <w:t>Dodavatel</w:t>
      </w:r>
      <w:r w:rsidR="00023A59" w:rsidRPr="00DE0662">
        <w:t xml:space="preserve">i </w:t>
      </w:r>
      <w:r w:rsidR="00023A59" w:rsidRPr="00A6569E">
        <w:t xml:space="preserve">k plnění povinností dle této Smlouvy, nezasahují a nezasáhly do jakýchkoli osobnostních, autorských nebo průmyslových práv třetích osob. Objednatel prohlašuje, že je oprávněn k výkonu majetkových práv k veškerým materiálům, které poskytuje k plnění dle této Smlouvy </w:t>
      </w:r>
      <w:r w:rsidR="00B95CCF">
        <w:t>Dodavatel</w:t>
      </w:r>
      <w:r w:rsidR="00023A59" w:rsidRPr="00DE0662">
        <w:t>i</w:t>
      </w:r>
      <w:r w:rsidR="00023A59" w:rsidRPr="00A6569E">
        <w:t>.</w:t>
      </w:r>
    </w:p>
    <w:p w14:paraId="05E5683A" w14:textId="77777777" w:rsidR="00023A59" w:rsidRDefault="00023A59" w:rsidP="00195A90">
      <w:pPr>
        <w:pStyle w:val="ListNumber-ContinueHeadingCzechTourism"/>
        <w:keepNext/>
        <w:keepLines/>
        <w:numPr>
          <w:ilvl w:val="0"/>
          <w:numId w:val="0"/>
        </w:numPr>
        <w:ind w:left="680"/>
        <w:jc w:val="both"/>
      </w:pPr>
    </w:p>
    <w:p w14:paraId="4CDC34B6" w14:textId="1319E51D" w:rsidR="00023A59" w:rsidRDefault="001E2B7A" w:rsidP="00195A90">
      <w:pPr>
        <w:pStyle w:val="ListNumber-ContinueHeadingCzechTourism"/>
        <w:keepNext/>
        <w:keepLines/>
        <w:numPr>
          <w:ilvl w:val="0"/>
          <w:numId w:val="0"/>
        </w:numPr>
        <w:ind w:left="680" w:hanging="680"/>
        <w:jc w:val="both"/>
      </w:pPr>
      <w:r>
        <w:t>1</w:t>
      </w:r>
      <w:r w:rsidR="001649EC">
        <w:t>2</w:t>
      </w:r>
      <w:r>
        <w:t>.10.</w:t>
      </w:r>
      <w:r>
        <w:tab/>
      </w:r>
      <w:r w:rsidR="00B95CCF">
        <w:t>Dodavatel</w:t>
      </w:r>
      <w:r w:rsidR="00023A59" w:rsidRPr="00A04BB3">
        <w:t xml:space="preserve"> </w:t>
      </w:r>
      <w:r w:rsidR="00023A59">
        <w:t>není oprávněn poskytnout třetí osobě svolení k užití díla v žádném rozsahu.</w:t>
      </w:r>
      <w:r w:rsidR="00023A59">
        <w:br/>
      </w:r>
    </w:p>
    <w:p w14:paraId="36DF1A70" w14:textId="637751D7" w:rsidR="00065166" w:rsidRDefault="001E2B7A" w:rsidP="00195A90">
      <w:pPr>
        <w:pStyle w:val="ListNumber-ContinueHeadingCzechTourism"/>
        <w:keepNext/>
        <w:keepLines/>
        <w:numPr>
          <w:ilvl w:val="0"/>
          <w:numId w:val="0"/>
        </w:numPr>
        <w:ind w:left="680" w:hanging="680"/>
        <w:jc w:val="both"/>
      </w:pPr>
      <w:r>
        <w:t>1</w:t>
      </w:r>
      <w:r w:rsidR="001649EC">
        <w:t>2</w:t>
      </w:r>
      <w:r>
        <w:t>.11.</w:t>
      </w:r>
      <w:r>
        <w:tab/>
      </w:r>
      <w:r w:rsidR="00023A59" w:rsidRPr="007E132A">
        <w:t xml:space="preserve">Na Objednatele tímto přecházejí práva užít výsledky činnosti </w:t>
      </w:r>
      <w:r w:rsidR="00B95CCF">
        <w:t>Dodavatel</w:t>
      </w:r>
      <w:r w:rsidR="00023A59" w:rsidRPr="00A04BB3">
        <w:t xml:space="preserve">e </w:t>
      </w:r>
      <w:r w:rsidR="00023A59" w:rsidRPr="00822A7D">
        <w:t xml:space="preserve">vytvořené k plnění dle této Smlouvy </w:t>
      </w:r>
      <w:r w:rsidR="00B95CCF">
        <w:t>Dodavatel</w:t>
      </w:r>
      <w:r w:rsidR="00023A59" w:rsidRPr="00A04BB3">
        <w:t>em</w:t>
      </w:r>
      <w:r w:rsidR="00023A59" w:rsidRPr="00822A7D">
        <w:t xml:space="preserve">. Smluvní strany se výslovně dohodly, </w:t>
      </w:r>
      <w:r w:rsidR="00023A59" w:rsidRPr="00A04BB3">
        <w:t xml:space="preserve">že </w:t>
      </w:r>
      <w:r>
        <w:t xml:space="preserve">cena za licenci </w:t>
      </w:r>
      <w:r w:rsidRPr="006977A6">
        <w:rPr>
          <w:szCs w:val="22"/>
        </w:rPr>
        <w:t>je obsažena v ceně díla dle článku 7 této smlouvy</w:t>
      </w:r>
      <w:r>
        <w:t xml:space="preserve"> </w:t>
      </w:r>
      <w:r w:rsidR="00B95CCF">
        <w:t>Dodavatel</w:t>
      </w:r>
      <w:r w:rsidR="00023A59" w:rsidRPr="00A04BB3">
        <w:t xml:space="preserve"> </w:t>
      </w:r>
      <w:r w:rsidR="00023A59" w:rsidRPr="00822A7D">
        <w:t>nemá právo v souvislosti s poskytnutím</w:t>
      </w:r>
      <w:r w:rsidR="00023A59" w:rsidRPr="007E132A">
        <w:t xml:space="preserve"> licence či podlicence dle tohoto odstavce na žádnou dodatečnou odměnu.</w:t>
      </w:r>
    </w:p>
    <w:p w14:paraId="2805F8E1" w14:textId="77777777" w:rsidR="001E2B7A" w:rsidRDefault="001E2B7A" w:rsidP="00195A90">
      <w:pPr>
        <w:pStyle w:val="ListNumber-ContinueHeadingCzechTourism"/>
        <w:keepNext/>
        <w:keepLines/>
        <w:numPr>
          <w:ilvl w:val="0"/>
          <w:numId w:val="0"/>
        </w:numPr>
        <w:jc w:val="both"/>
      </w:pPr>
    </w:p>
    <w:p w14:paraId="3D1BE1B1" w14:textId="67397DE5" w:rsidR="005E3E60" w:rsidRDefault="001E2B7A" w:rsidP="00DE4CCB">
      <w:pPr>
        <w:pStyle w:val="ListNumber-ContinueHeadingCzechTourism"/>
        <w:keepNext/>
        <w:keepLines/>
        <w:numPr>
          <w:ilvl w:val="0"/>
          <w:numId w:val="0"/>
        </w:numPr>
        <w:ind w:left="680" w:hanging="680"/>
        <w:jc w:val="both"/>
      </w:pPr>
      <w:r>
        <w:t>1</w:t>
      </w:r>
      <w:r w:rsidR="001649EC">
        <w:t>2</w:t>
      </w:r>
      <w:r>
        <w:t>.12.</w:t>
      </w:r>
      <w:r>
        <w:tab/>
      </w:r>
      <w:r w:rsidR="00FC5367">
        <w:t xml:space="preserve">Objednatel je srozuměn s tím, že autoři Díla a osoby, podílející se na jeho zhotovení, mohou dílo užít všemi formami pro účel prezentace své práce, tzv. </w:t>
      </w:r>
      <w:proofErr w:type="spellStart"/>
      <w:r w:rsidR="00FC5367">
        <w:t>showreel</w:t>
      </w:r>
      <w:proofErr w:type="spellEnd"/>
      <w:r w:rsidR="00FC5367">
        <w:t>.</w:t>
      </w:r>
    </w:p>
    <w:p w14:paraId="3DC954F6" w14:textId="77777777" w:rsidR="005E3E60" w:rsidRDefault="005E3E60" w:rsidP="006F5AB4">
      <w:pPr>
        <w:pStyle w:val="ListNumber-ContinueHeadingCzechTourism"/>
        <w:keepNext/>
        <w:keepLines/>
        <w:numPr>
          <w:ilvl w:val="0"/>
          <w:numId w:val="0"/>
        </w:numPr>
        <w:jc w:val="both"/>
      </w:pPr>
    </w:p>
    <w:p w14:paraId="5FF5711F" w14:textId="77777777" w:rsidR="005B596F" w:rsidRPr="00023A59" w:rsidRDefault="005B596F" w:rsidP="006F5AB4">
      <w:pPr>
        <w:pStyle w:val="ListNumber-ContinueHeadingCzechTourism"/>
        <w:keepNext/>
        <w:keepLines/>
        <w:numPr>
          <w:ilvl w:val="0"/>
          <w:numId w:val="0"/>
        </w:numPr>
        <w:jc w:val="both"/>
      </w:pPr>
    </w:p>
    <w:p w14:paraId="5C9A7F6A" w14:textId="4B32A8D5" w:rsidR="002E2C47" w:rsidRPr="00CD45E9" w:rsidRDefault="002E2C47" w:rsidP="00195A90">
      <w:pPr>
        <w:pStyle w:val="Heading1-Number-FollowNumberCzechTourism"/>
        <w:keepNext/>
        <w:keepLines/>
        <w:ind w:left="360"/>
        <w:rPr>
          <w:lang w:eastAsia="cs-CZ"/>
        </w:rPr>
      </w:pPr>
      <w:r w:rsidRPr="00CD45E9">
        <w:rPr>
          <w:lang w:eastAsia="cs-CZ"/>
        </w:rPr>
        <w:t>Článek 1</w:t>
      </w:r>
      <w:r w:rsidR="001649EC">
        <w:rPr>
          <w:lang w:eastAsia="cs-CZ"/>
        </w:rPr>
        <w:t>3</w:t>
      </w:r>
      <w:r>
        <w:rPr>
          <w:lang w:eastAsia="cs-CZ"/>
        </w:rPr>
        <w:t xml:space="preserve"> </w:t>
      </w:r>
      <w:r w:rsidRPr="00CD45E9">
        <w:rPr>
          <w:lang w:eastAsia="cs-CZ"/>
        </w:rPr>
        <w:t>Kontaktní osoby</w:t>
      </w:r>
    </w:p>
    <w:p w14:paraId="2E16F2C1" w14:textId="7183DD1A" w:rsidR="002E2C47" w:rsidRDefault="002E2C47" w:rsidP="00195A90">
      <w:pPr>
        <w:pStyle w:val="slolnku"/>
        <w:keepLines/>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1</w:t>
      </w:r>
      <w:r w:rsidR="001649EC">
        <w:rPr>
          <w:rFonts w:ascii="Georgia" w:hAnsi="Georgia" w:cs="Arial"/>
          <w:b w:val="0"/>
          <w:sz w:val="22"/>
          <w:szCs w:val="22"/>
        </w:rPr>
        <w:t>3</w:t>
      </w:r>
      <w:r>
        <w:rPr>
          <w:rFonts w:ascii="Georgia" w:hAnsi="Georgia" w:cs="Arial"/>
          <w:b w:val="0"/>
          <w:sz w:val="22"/>
          <w:szCs w:val="22"/>
        </w:rPr>
        <w:t xml:space="preserve">.1 </w:t>
      </w:r>
      <w:r w:rsidRPr="00CD45E9">
        <w:rPr>
          <w:rFonts w:ascii="Georgia" w:hAnsi="Georgia" w:cs="Arial"/>
          <w:b w:val="0"/>
          <w:sz w:val="22"/>
          <w:szCs w:val="22"/>
        </w:rPr>
        <w:t xml:space="preserve">Smluvní strany se dohodly na následujících kontaktních osobách: </w:t>
      </w:r>
    </w:p>
    <w:p w14:paraId="416BA982" w14:textId="77777777" w:rsidR="002E2C47" w:rsidRPr="001636AD" w:rsidRDefault="002E2C47" w:rsidP="00195A90">
      <w:pPr>
        <w:keepNext/>
        <w:keepLines/>
        <w:rPr>
          <w:lang w:eastAsia="cs-CZ"/>
        </w:rPr>
      </w:pPr>
    </w:p>
    <w:p w14:paraId="5A52C06F" w14:textId="5AAC8DE6" w:rsidR="002E2C47" w:rsidRPr="00CB7936" w:rsidRDefault="002E2C47" w:rsidP="0034502C">
      <w:pPr>
        <w:pStyle w:val="slolnku"/>
        <w:keepLines/>
        <w:numPr>
          <w:ilvl w:val="0"/>
          <w:numId w:val="17"/>
        </w:numPr>
        <w:tabs>
          <w:tab w:val="clear" w:pos="0"/>
          <w:tab w:val="clear" w:pos="284"/>
          <w:tab w:val="clear" w:pos="1701"/>
        </w:tabs>
        <w:spacing w:before="0" w:after="0"/>
        <w:jc w:val="left"/>
        <w:rPr>
          <w:rFonts w:ascii="Georgia" w:hAnsi="Georgia" w:cs="Arial"/>
          <w:b w:val="0"/>
          <w:sz w:val="22"/>
          <w:szCs w:val="22"/>
        </w:rPr>
      </w:pPr>
      <w:r w:rsidRPr="00CB7936">
        <w:rPr>
          <w:rFonts w:ascii="Georgia" w:hAnsi="Georgia" w:cs="Arial"/>
          <w:b w:val="0"/>
          <w:sz w:val="22"/>
          <w:szCs w:val="22"/>
        </w:rPr>
        <w:t>za Objednatele:</w:t>
      </w:r>
      <w:r w:rsidR="00161402">
        <w:rPr>
          <w:rFonts w:ascii="Georgia" w:hAnsi="Georgia" w:cs="Arial"/>
          <w:b w:val="0"/>
          <w:sz w:val="22"/>
          <w:szCs w:val="22"/>
        </w:rPr>
        <w:t xml:space="preserve"> </w:t>
      </w:r>
      <w:r w:rsidR="00B40C65">
        <w:rPr>
          <w:rFonts w:ascii="Georgia" w:hAnsi="Georgia" w:cs="Arial"/>
          <w:b w:val="0"/>
          <w:sz w:val="22"/>
          <w:szCs w:val="22"/>
        </w:rPr>
        <w:t xml:space="preserve">Bc. </w:t>
      </w:r>
      <w:r w:rsidR="00C16BFC">
        <w:rPr>
          <w:rFonts w:ascii="Georgia" w:hAnsi="Georgia" w:cs="Arial"/>
          <w:b w:val="0"/>
          <w:sz w:val="22"/>
          <w:szCs w:val="22"/>
        </w:rPr>
        <w:t>Eva Sklenářová</w:t>
      </w:r>
      <w:r>
        <w:rPr>
          <w:rFonts w:ascii="Georgia" w:hAnsi="Georgia" w:cs="Arial"/>
          <w:b w:val="0"/>
          <w:sz w:val="22"/>
          <w:szCs w:val="22"/>
        </w:rPr>
        <w:t xml:space="preserve">, </w:t>
      </w:r>
      <w:r w:rsidR="00C16BFC">
        <w:rPr>
          <w:rFonts w:ascii="Georgia" w:hAnsi="Georgia" w:cs="Arial"/>
          <w:b w:val="0"/>
          <w:sz w:val="22"/>
          <w:szCs w:val="22"/>
        </w:rPr>
        <w:t xml:space="preserve">hlavní </w:t>
      </w:r>
      <w:r w:rsidR="00B40C65">
        <w:rPr>
          <w:rFonts w:ascii="Georgia" w:hAnsi="Georgia" w:cs="Arial"/>
          <w:b w:val="0"/>
          <w:sz w:val="22"/>
          <w:szCs w:val="22"/>
        </w:rPr>
        <w:t xml:space="preserve">manažer </w:t>
      </w:r>
      <w:r w:rsidR="00C16BFC">
        <w:rPr>
          <w:rFonts w:ascii="Georgia" w:hAnsi="Georgia" w:cs="Arial"/>
          <w:b w:val="0"/>
          <w:sz w:val="22"/>
          <w:szCs w:val="22"/>
        </w:rPr>
        <w:t>projektu Vzdělávání v cestovním ruchu</w:t>
      </w:r>
      <w:r w:rsidR="00121E34">
        <w:rPr>
          <w:rFonts w:ascii="Georgia" w:hAnsi="Georgia" w:cs="Arial"/>
          <w:b w:val="0"/>
          <w:sz w:val="22"/>
          <w:szCs w:val="22"/>
        </w:rPr>
        <w:t xml:space="preserve">, </w:t>
      </w:r>
      <w:r w:rsidR="00DA3808" w:rsidRPr="00DA3808">
        <w:rPr>
          <w:rFonts w:ascii="Georgia" w:hAnsi="Georgia" w:cs="Arial"/>
          <w:b w:val="0"/>
          <w:sz w:val="22"/>
          <w:szCs w:val="22"/>
        </w:rPr>
        <w:t xml:space="preserve">ČCCR – </w:t>
      </w:r>
      <w:r w:rsidR="00121E34">
        <w:rPr>
          <w:rFonts w:ascii="Georgia" w:hAnsi="Georgia" w:cs="Arial"/>
          <w:b w:val="0"/>
          <w:sz w:val="22"/>
          <w:szCs w:val="22"/>
        </w:rPr>
        <w:t xml:space="preserve">CzechTourism, </w:t>
      </w:r>
      <w:r w:rsidR="00121E34" w:rsidRPr="00121E34">
        <w:rPr>
          <w:rFonts w:ascii="Georgia" w:hAnsi="Georgia" w:cs="Arial"/>
          <w:b w:val="0"/>
          <w:sz w:val="22"/>
          <w:szCs w:val="22"/>
        </w:rPr>
        <w:t>tel.</w:t>
      </w:r>
      <w:r w:rsidR="00121E34">
        <w:rPr>
          <w:rFonts w:ascii="Georgia" w:hAnsi="Georgia" w:cs="Arial"/>
          <w:b w:val="0"/>
          <w:sz w:val="22"/>
          <w:szCs w:val="22"/>
        </w:rPr>
        <w:t xml:space="preserve"> </w:t>
      </w:r>
      <w:r w:rsidR="00EA0B04">
        <w:rPr>
          <w:rFonts w:ascii="Georgia" w:hAnsi="Georgia" w:cs="Arial"/>
          <w:b w:val="0"/>
          <w:sz w:val="22"/>
          <w:szCs w:val="22"/>
        </w:rPr>
        <w:t>731 548 534</w:t>
      </w:r>
      <w:r w:rsidR="00121E34">
        <w:rPr>
          <w:rFonts w:ascii="Georgia" w:hAnsi="Georgia" w:cs="Arial"/>
          <w:b w:val="0"/>
          <w:sz w:val="22"/>
          <w:szCs w:val="22"/>
        </w:rPr>
        <w:t xml:space="preserve">, </w:t>
      </w:r>
      <w:r w:rsidR="00161402">
        <w:rPr>
          <w:rFonts w:ascii="Georgia" w:hAnsi="Georgia" w:cs="Arial"/>
          <w:b w:val="0"/>
          <w:sz w:val="22"/>
          <w:szCs w:val="22"/>
        </w:rPr>
        <w:t>e</w:t>
      </w:r>
      <w:r w:rsidRPr="00CB7936">
        <w:rPr>
          <w:rFonts w:ascii="Georgia" w:hAnsi="Georgia" w:cs="Arial"/>
          <w:b w:val="0"/>
          <w:sz w:val="22"/>
          <w:szCs w:val="22"/>
        </w:rPr>
        <w:t xml:space="preserve">mail: </w:t>
      </w:r>
      <w:r w:rsidR="00C16BFC">
        <w:rPr>
          <w:rFonts w:ascii="Georgia" w:hAnsi="Georgia" w:cs="Arial"/>
          <w:b w:val="0"/>
          <w:sz w:val="22"/>
          <w:szCs w:val="22"/>
        </w:rPr>
        <w:t>sklenarova</w:t>
      </w:r>
      <w:r w:rsidRPr="00CB7936">
        <w:rPr>
          <w:rFonts w:ascii="Georgia" w:hAnsi="Georgia" w:cs="Arial"/>
          <w:b w:val="0"/>
          <w:sz w:val="22"/>
          <w:szCs w:val="22"/>
        </w:rPr>
        <w:t>@czechtourism.cz</w:t>
      </w:r>
    </w:p>
    <w:p w14:paraId="33AD44DB" w14:textId="78991E5E" w:rsidR="002E2C47" w:rsidRDefault="002E2C47" w:rsidP="0034502C">
      <w:pPr>
        <w:pStyle w:val="slolnku"/>
        <w:keepLines/>
        <w:numPr>
          <w:ilvl w:val="0"/>
          <w:numId w:val="17"/>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w:t>
      </w:r>
      <w:r w:rsidR="00B95CCF">
        <w:rPr>
          <w:rFonts w:ascii="Georgia" w:hAnsi="Georgia" w:cs="Arial"/>
          <w:b w:val="0"/>
          <w:sz w:val="22"/>
          <w:szCs w:val="22"/>
        </w:rPr>
        <w:t>Dodavatel</w:t>
      </w:r>
      <w:r w:rsidRPr="00CD45E9">
        <w:rPr>
          <w:rFonts w:ascii="Georgia" w:hAnsi="Georgia" w:cs="Arial"/>
          <w:b w:val="0"/>
          <w:sz w:val="22"/>
          <w:szCs w:val="22"/>
        </w:rPr>
        <w:t xml:space="preserve">e: </w:t>
      </w:r>
      <w:r w:rsidR="001E5548">
        <w:rPr>
          <w:rFonts w:ascii="Georgia" w:hAnsi="Georgia" w:cs="Arial"/>
          <w:b w:val="0"/>
          <w:sz w:val="22"/>
          <w:szCs w:val="22"/>
        </w:rPr>
        <w:t>XXX</w:t>
      </w:r>
      <w:bookmarkStart w:id="19" w:name="_GoBack"/>
      <w:bookmarkEnd w:id="19"/>
    </w:p>
    <w:p w14:paraId="193759EE" w14:textId="5BF3BC44" w:rsidR="00904FAC" w:rsidRDefault="00904FAC" w:rsidP="00195A90">
      <w:pPr>
        <w:keepNext/>
        <w:keepLines/>
        <w:rPr>
          <w:lang w:eastAsia="cs-CZ"/>
        </w:rPr>
      </w:pPr>
    </w:p>
    <w:p w14:paraId="308A54F8" w14:textId="2CE87665" w:rsidR="00E84A3D" w:rsidRDefault="00E84A3D" w:rsidP="00195A90">
      <w:pPr>
        <w:keepNext/>
        <w:keepLines/>
        <w:rPr>
          <w:lang w:eastAsia="cs-CZ"/>
        </w:rPr>
      </w:pPr>
    </w:p>
    <w:p w14:paraId="6D12BA9C" w14:textId="77777777" w:rsidR="005B596F" w:rsidRDefault="005B596F" w:rsidP="00195A90">
      <w:pPr>
        <w:keepNext/>
        <w:keepLines/>
        <w:rPr>
          <w:lang w:eastAsia="cs-CZ"/>
        </w:rPr>
      </w:pPr>
    </w:p>
    <w:p w14:paraId="7B81C72A" w14:textId="6AC61399" w:rsidR="00904FAC" w:rsidRPr="00963508" w:rsidRDefault="00904FAC" w:rsidP="00195A90">
      <w:pPr>
        <w:pStyle w:val="Heading1-Number-FollowNumberCzechTourism"/>
        <w:keepNext/>
        <w:keepLines/>
        <w:rPr>
          <w:lang w:eastAsia="cs-CZ"/>
        </w:rPr>
      </w:pPr>
      <w:r w:rsidRPr="00CD45E9">
        <w:rPr>
          <w:lang w:eastAsia="cs-CZ"/>
        </w:rPr>
        <w:t>Článek 1</w:t>
      </w:r>
      <w:r w:rsidR="001649EC">
        <w:rPr>
          <w:lang w:eastAsia="cs-CZ"/>
        </w:rPr>
        <w:t>4</w:t>
      </w:r>
      <w:r>
        <w:rPr>
          <w:lang w:eastAsia="cs-CZ"/>
        </w:rPr>
        <w:t xml:space="preserve"> </w:t>
      </w:r>
      <w:r w:rsidRPr="00CD45E9">
        <w:rPr>
          <w:lang w:eastAsia="cs-CZ"/>
        </w:rPr>
        <w:t>Závěrečná ustanovení</w:t>
      </w:r>
    </w:p>
    <w:p w14:paraId="3CC28FF1" w14:textId="4BEAB6D0"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.1. </w:t>
      </w:r>
      <w:r>
        <w:tab/>
      </w:r>
      <w:r w:rsidRPr="00995B2B">
        <w:t>Právní vztahy z této Smlouvy se řídí ustanoveními zákona č. 89/2012 Sb., občanského zákoníku, ve znění pozdějších předpisů.</w:t>
      </w:r>
    </w:p>
    <w:p w14:paraId="0F18E9CB" w14:textId="77777777" w:rsidR="00995B2B" w:rsidRPr="00995B2B" w:rsidRDefault="00995B2B" w:rsidP="00995B2B">
      <w:pPr>
        <w:keepNext/>
        <w:keepLines/>
        <w:rPr>
          <w:b/>
        </w:rPr>
      </w:pPr>
    </w:p>
    <w:p w14:paraId="77D91A43" w14:textId="156D436E" w:rsidR="00995B2B" w:rsidRDefault="00995B2B" w:rsidP="00E84A3D">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.2. </w:t>
      </w:r>
      <w:r>
        <w:tab/>
      </w:r>
      <w:r w:rsidRPr="00995B2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1BC09F2A" w14:textId="77777777" w:rsidR="00017202" w:rsidRPr="00E84A3D" w:rsidRDefault="00017202" w:rsidP="00E84A3D">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p>
    <w:p w14:paraId="5ED16DEE" w14:textId="31426F4C"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.3. </w:t>
      </w:r>
      <w:r>
        <w:tab/>
      </w:r>
      <w:r w:rsidRPr="00995B2B">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14:paraId="23732B6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14544C56" w14:textId="5CB4844F"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.4. </w:t>
      </w:r>
      <w:r>
        <w:tab/>
      </w:r>
      <w:r w:rsidRPr="00995B2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1012AC8"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24D2DC3A" w14:textId="1444B26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.5. </w:t>
      </w:r>
      <w:r>
        <w:tab/>
      </w:r>
      <w:r w:rsidRPr="00995B2B">
        <w:t>Tato Smlouva obsahuje úplnou a jedinou písemnou dohodu smluvních stran o vzájemných právech a povinnostech upravených touto Smlouvou.</w:t>
      </w:r>
    </w:p>
    <w:p w14:paraId="48575EEF"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5AE1CF33" w14:textId="2A7CDBE2"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.6. </w:t>
      </w:r>
      <w:r>
        <w:tab/>
      </w:r>
      <w:r w:rsidRPr="00995B2B">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14:paraId="23D6CDEB"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02A6638D" w14:textId="130C2500"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1</w:t>
      </w:r>
      <w:r w:rsidR="001649EC">
        <w:t>4</w:t>
      </w:r>
      <w:r w:rsidRPr="00995B2B">
        <w:t xml:space="preserve">.7. </w:t>
      </w:r>
      <w:r>
        <w:tab/>
      </w:r>
      <w:r w:rsidRPr="00995B2B">
        <w:t>Tato Smlouva je vyhotovena ve dvou stejnopisech, přičemž každá ze smluvních stran obdrží po jednom z nich.</w:t>
      </w:r>
    </w:p>
    <w:p w14:paraId="4445CE0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44FD7FB1" w14:textId="53F437CE"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995B2B">
        <w:t>1</w:t>
      </w:r>
      <w:r w:rsidR="001649EC">
        <w:t>4</w:t>
      </w:r>
      <w:r w:rsidRPr="00995B2B">
        <w:t xml:space="preserve">.8 </w:t>
      </w:r>
      <w:r>
        <w:tab/>
      </w:r>
      <w:r w:rsidRPr="00995B2B">
        <w:t>Veškeré přílohy této smlouvy činí její nedílnou součást.</w:t>
      </w:r>
    </w:p>
    <w:p w14:paraId="4C188D08" w14:textId="77777777" w:rsidR="00BE6F3C" w:rsidRDefault="00BE6F3C" w:rsidP="00995B2B">
      <w:pPr>
        <w:pStyle w:val="ListNumber-ContinueHeadingCzechTourism"/>
        <w:keepNext/>
        <w:keepLines/>
        <w:numPr>
          <w:ilvl w:val="0"/>
          <w:numId w:val="0"/>
        </w:numPr>
        <w:ind w:left="680" w:hanging="680"/>
        <w:jc w:val="both"/>
      </w:pPr>
    </w:p>
    <w:p w14:paraId="5175A535" w14:textId="77777777" w:rsidR="00904FAC" w:rsidRDefault="00904FAC" w:rsidP="00195A90">
      <w:pPr>
        <w:pStyle w:val="Podpis"/>
        <w:keepNext/>
        <w:keepLines/>
      </w:pPr>
      <w:r>
        <w:t>Objednatel:</w:t>
      </w:r>
      <w:r>
        <w:tab/>
      </w:r>
      <w:r>
        <w:tab/>
      </w:r>
      <w:r>
        <w:tab/>
      </w:r>
      <w:r>
        <w:tab/>
      </w:r>
      <w:r>
        <w:tab/>
      </w:r>
      <w:r>
        <w:tab/>
      </w:r>
      <w:r>
        <w:tab/>
      </w:r>
      <w:r>
        <w:tab/>
      </w:r>
      <w:r>
        <w:tab/>
      </w:r>
      <w:r w:rsidR="00B95CCF">
        <w:t>Dodavatel</w:t>
      </w:r>
      <w:r>
        <w:t>:</w:t>
      </w:r>
    </w:p>
    <w:p w14:paraId="294FB55A" w14:textId="77777777" w:rsidR="00904FAC" w:rsidRDefault="00904FAC" w:rsidP="00195A90">
      <w:pPr>
        <w:pStyle w:val="Podpis"/>
        <w:keepNext/>
        <w:keepLines/>
        <w:spacing w:before="0" w:line="240" w:lineRule="auto"/>
      </w:pPr>
    </w:p>
    <w:p w14:paraId="71ED0207" w14:textId="77777777" w:rsidR="00904FAC" w:rsidRDefault="00904FAC" w:rsidP="00195A90">
      <w:pPr>
        <w:pStyle w:val="Podpis"/>
        <w:keepNext/>
        <w:keepLines/>
        <w:spacing w:before="0" w:line="240" w:lineRule="auto"/>
        <w:rPr>
          <w:b w:val="0"/>
        </w:rPr>
      </w:pPr>
    </w:p>
    <w:p w14:paraId="2C73B98F" w14:textId="3B9CF9CA" w:rsidR="00904FAC" w:rsidRPr="008D2081" w:rsidRDefault="00904FAC" w:rsidP="00195A90">
      <w:pPr>
        <w:pStyle w:val="Podpis"/>
        <w:keepNext/>
        <w:keepLines/>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w:t>
      </w:r>
      <w:r w:rsidR="00C62F2F">
        <w:rPr>
          <w:b w:val="0"/>
        </w:rPr>
        <w:t> </w:t>
      </w:r>
      <w:r w:rsidR="00C62F2F">
        <w:rPr>
          <w:b w:val="0"/>
          <w:szCs w:val="22"/>
        </w:rPr>
        <w:t xml:space="preserve">Praze </w:t>
      </w:r>
      <w:r w:rsidRPr="008D2081">
        <w:rPr>
          <w:b w:val="0"/>
        </w:rPr>
        <w:t>dne _________</w:t>
      </w:r>
    </w:p>
    <w:p w14:paraId="6EA275E4" w14:textId="77777777" w:rsidR="00904FAC" w:rsidRPr="008D2081" w:rsidRDefault="00904FAC" w:rsidP="00195A90">
      <w:pPr>
        <w:pStyle w:val="Podpis"/>
        <w:keepNext/>
        <w:keepLines/>
        <w:spacing w:before="0" w:line="240" w:lineRule="auto"/>
        <w:rPr>
          <w:b w:val="0"/>
        </w:rPr>
      </w:pPr>
    </w:p>
    <w:p w14:paraId="6991AEF3" w14:textId="77777777" w:rsidR="00904FAC" w:rsidRDefault="00904FAC" w:rsidP="00195A90">
      <w:pPr>
        <w:pStyle w:val="Podpis"/>
        <w:keepNext/>
        <w:keepLines/>
        <w:spacing w:before="0" w:line="240" w:lineRule="auto"/>
      </w:pPr>
    </w:p>
    <w:p w14:paraId="14F19BB0" w14:textId="77777777" w:rsidR="00904FAC" w:rsidRDefault="00904FAC" w:rsidP="00195A90">
      <w:pPr>
        <w:pStyle w:val="Podpis"/>
        <w:keepNext/>
        <w:keepLines/>
        <w:spacing w:before="0" w:line="240" w:lineRule="auto"/>
      </w:pPr>
      <w:r>
        <w:t>_____________________</w:t>
      </w:r>
      <w:r>
        <w:tab/>
      </w:r>
      <w:r>
        <w:tab/>
      </w:r>
      <w:r>
        <w:tab/>
        <w:t>_____________________</w:t>
      </w:r>
    </w:p>
    <w:p w14:paraId="13EE68A3" w14:textId="1433D44C" w:rsidR="004775B3" w:rsidRPr="006F5AB4" w:rsidRDefault="00617963" w:rsidP="00195A90">
      <w:pPr>
        <w:pStyle w:val="Podpis"/>
        <w:keepNext/>
        <w:keepLines/>
        <w:spacing w:before="0" w:line="240" w:lineRule="auto"/>
        <w:rPr>
          <w:b w:val="0"/>
          <w:szCs w:val="22"/>
        </w:rPr>
      </w:pPr>
      <w:r w:rsidRPr="00617963">
        <w:rPr>
          <w:b w:val="0"/>
          <w:szCs w:val="22"/>
        </w:rPr>
        <w:t xml:space="preserve">Ing. </w:t>
      </w:r>
      <w:r w:rsidR="00B647FE">
        <w:rPr>
          <w:b w:val="0"/>
          <w:szCs w:val="22"/>
        </w:rPr>
        <w:t>Jan Herget, Ph.D.</w:t>
      </w:r>
      <w:r w:rsidR="00B647FE">
        <w:rPr>
          <w:b w:val="0"/>
          <w:szCs w:val="22"/>
        </w:rPr>
        <w:tab/>
      </w:r>
      <w:r w:rsidR="0005534C">
        <w:rPr>
          <w:b w:val="0"/>
          <w:szCs w:val="22"/>
        </w:rPr>
        <w:tab/>
      </w:r>
      <w:r w:rsidR="0005534C">
        <w:rPr>
          <w:b w:val="0"/>
          <w:szCs w:val="22"/>
        </w:rPr>
        <w:tab/>
      </w:r>
      <w:r>
        <w:rPr>
          <w:b w:val="0"/>
          <w:szCs w:val="22"/>
        </w:rPr>
        <w:tab/>
      </w:r>
      <w:r>
        <w:rPr>
          <w:b w:val="0"/>
          <w:szCs w:val="22"/>
        </w:rPr>
        <w:tab/>
      </w:r>
    </w:p>
    <w:p w14:paraId="1A52EE47" w14:textId="406595E2" w:rsidR="0005534C" w:rsidRDefault="00B647FE" w:rsidP="00195A90">
      <w:pPr>
        <w:pStyle w:val="Podpis"/>
        <w:keepNext/>
        <w:keepLines/>
        <w:spacing w:before="0" w:line="240" w:lineRule="auto"/>
        <w:rPr>
          <w:b w:val="0"/>
        </w:rPr>
      </w:pPr>
      <w:r>
        <w:rPr>
          <w:b w:val="0"/>
          <w:szCs w:val="22"/>
        </w:rPr>
        <w:t>Ředitel</w:t>
      </w:r>
      <w:r>
        <w:rPr>
          <w:b w:val="0"/>
          <w:szCs w:val="22"/>
        </w:rPr>
        <w:tab/>
      </w:r>
      <w:r>
        <w:rPr>
          <w:b w:val="0"/>
          <w:szCs w:val="22"/>
        </w:rPr>
        <w:tab/>
      </w:r>
      <w:r>
        <w:rPr>
          <w:b w:val="0"/>
          <w:szCs w:val="22"/>
        </w:rPr>
        <w:tab/>
      </w:r>
      <w:r>
        <w:rPr>
          <w:b w:val="0"/>
          <w:szCs w:val="22"/>
        </w:rPr>
        <w:tab/>
      </w:r>
      <w:r>
        <w:rPr>
          <w:b w:val="0"/>
          <w:szCs w:val="22"/>
        </w:rPr>
        <w:tab/>
      </w:r>
      <w:r>
        <w:rPr>
          <w:b w:val="0"/>
          <w:szCs w:val="22"/>
        </w:rPr>
        <w:tab/>
      </w:r>
      <w:r>
        <w:rPr>
          <w:b w:val="0"/>
          <w:szCs w:val="22"/>
        </w:rPr>
        <w:tab/>
      </w:r>
      <w:r w:rsidR="0005534C">
        <w:rPr>
          <w:b w:val="0"/>
          <w:szCs w:val="22"/>
        </w:rPr>
        <w:tab/>
      </w:r>
      <w:r w:rsidR="0005534C">
        <w:rPr>
          <w:b w:val="0"/>
          <w:szCs w:val="22"/>
        </w:rPr>
        <w:tab/>
      </w:r>
      <w:r w:rsidR="0005534C">
        <w:rPr>
          <w:b w:val="0"/>
          <w:szCs w:val="22"/>
        </w:rPr>
        <w:tab/>
      </w:r>
      <w:r>
        <w:rPr>
          <w:b w:val="0"/>
          <w:szCs w:val="22"/>
        </w:rPr>
        <w:tab/>
      </w:r>
      <w:r w:rsidR="00121E34">
        <w:rPr>
          <w:b w:val="0"/>
        </w:rPr>
        <w:tab/>
      </w:r>
      <w:r w:rsidR="00121E34">
        <w:rPr>
          <w:b w:val="0"/>
        </w:rPr>
        <w:tab/>
        <w:t xml:space="preserve">   </w:t>
      </w:r>
      <w:r w:rsidR="0005534C">
        <w:rPr>
          <w:b w:val="0"/>
        </w:rPr>
        <w:tab/>
      </w:r>
    </w:p>
    <w:p w14:paraId="3C30E372" w14:textId="386328D0" w:rsidR="00FD27C8" w:rsidRDefault="00121E34" w:rsidP="00195A90">
      <w:pPr>
        <w:pStyle w:val="Podpis"/>
        <w:keepNext/>
        <w:keepLines/>
        <w:spacing w:before="0" w:line="240" w:lineRule="auto"/>
        <w:rPr>
          <w:b w:val="0"/>
        </w:rPr>
      </w:pPr>
      <w:r w:rsidRPr="00121E34">
        <w:rPr>
          <w:b w:val="0"/>
          <w:szCs w:val="22"/>
        </w:rPr>
        <w:t>ČCCR – CzechTourism</w:t>
      </w:r>
      <w:r w:rsidRPr="00121E34">
        <w:rPr>
          <w:b w:val="0"/>
          <w:szCs w:val="22"/>
        </w:rPr>
        <w:tab/>
      </w:r>
      <w:r w:rsidRPr="00121E34">
        <w:rPr>
          <w:b w:val="0"/>
          <w:szCs w:val="22"/>
        </w:rPr>
        <w:tab/>
      </w:r>
      <w:r w:rsidRPr="00121E34">
        <w:rPr>
          <w:b w:val="0"/>
          <w:szCs w:val="22"/>
        </w:rPr>
        <w:tab/>
      </w:r>
      <w:r w:rsidRPr="00121E34">
        <w:rPr>
          <w:b w:val="0"/>
          <w:szCs w:val="22"/>
        </w:rPr>
        <w:tab/>
      </w:r>
      <w:r w:rsidRPr="00121E34">
        <w:rPr>
          <w:b w:val="0"/>
          <w:szCs w:val="22"/>
        </w:rPr>
        <w:tab/>
      </w:r>
    </w:p>
    <w:sectPr w:rsidR="00FD27C8" w:rsidSect="005E3E60">
      <w:footerReference w:type="default" r:id="rId11"/>
      <w:headerReference w:type="first" r:id="rId12"/>
      <w:type w:val="continuous"/>
      <w:pgSz w:w="11906" w:h="16838" w:code="9"/>
      <w:pgMar w:top="851"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03FE1" w14:textId="77777777" w:rsidR="008020ED" w:rsidRDefault="008020ED" w:rsidP="00D067DD">
      <w:pPr>
        <w:spacing w:line="240" w:lineRule="auto"/>
      </w:pPr>
      <w:r>
        <w:separator/>
      </w:r>
    </w:p>
  </w:endnote>
  <w:endnote w:type="continuationSeparator" w:id="0">
    <w:p w14:paraId="3B38F0B0" w14:textId="77777777" w:rsidR="008020ED" w:rsidRDefault="008020ED"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1A1B" w14:textId="77777777" w:rsidR="00F16F05" w:rsidRPr="005E3E60" w:rsidRDefault="000976CC" w:rsidP="004A5274">
    <w:pPr>
      <w:pStyle w:val="Zpat"/>
      <w:rPr>
        <w:rFonts w:ascii="Georgia" w:hAnsi="Georgia"/>
      </w:rPr>
    </w:pPr>
    <w:r w:rsidRPr="005E3E60">
      <w:rPr>
        <w:rFonts w:ascii="Georgia" w:hAnsi="Georgia"/>
        <w:noProof/>
        <w:lang w:val="en-US"/>
      </w:rPr>
      <mc:AlternateContent>
        <mc:Choice Requires="wps">
          <w:drawing>
            <wp:anchor distT="0" distB="0" distL="114300" distR="114300" simplePos="0" relativeHeight="251659776" behindDoc="0" locked="0" layoutInCell="1" allowOverlap="0" wp14:anchorId="7EBB265C" wp14:editId="6CBB8AF5">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42DC" w14:textId="77777777" w:rsidR="00F16F05" w:rsidRPr="005E3E60" w:rsidRDefault="00B95CCF" w:rsidP="00A01F07">
                          <w:pPr>
                            <w:pStyle w:val="Zpat"/>
                            <w:rPr>
                              <w:rFonts w:ascii="Georgia" w:hAnsi="Georgia"/>
                            </w:rPr>
                          </w:pPr>
                          <w:r w:rsidRPr="005E3E60">
                            <w:rPr>
                              <w:rFonts w:ascii="Georgia" w:hAnsi="Georgia"/>
                            </w:rPr>
                            <w:t>Dodavatel: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B265C"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14:paraId="62D442DC" w14:textId="77777777" w:rsidR="00F16F05" w:rsidRPr="005E3E60" w:rsidRDefault="00B95CCF" w:rsidP="00A01F07">
                    <w:pPr>
                      <w:pStyle w:val="Zpat"/>
                      <w:rPr>
                        <w:rFonts w:ascii="Georgia" w:hAnsi="Georgia"/>
                      </w:rPr>
                    </w:pPr>
                    <w:r w:rsidRPr="005E3E60">
                      <w:rPr>
                        <w:rFonts w:ascii="Georgia" w:hAnsi="Georgia"/>
                      </w:rPr>
                      <w:t>Dodavatel:</w:t>
                    </w:r>
                  </w:p>
                </w:txbxContent>
              </v:textbox>
              <w10:wrap anchorx="page" anchory="page"/>
            </v:shape>
          </w:pict>
        </mc:Fallback>
      </mc:AlternateContent>
    </w:r>
    <w:r w:rsidRPr="005E3E60">
      <w:rPr>
        <w:rFonts w:ascii="Georgia" w:hAnsi="Georgia"/>
        <w:noProof/>
        <w:lang w:val="en-US"/>
      </w:rPr>
      <mc:AlternateContent>
        <mc:Choice Requires="wps">
          <w:drawing>
            <wp:anchor distT="0" distB="0" distL="114300" distR="114300" simplePos="0" relativeHeight="251658752" behindDoc="0" locked="0" layoutInCell="1" allowOverlap="0" wp14:anchorId="71CEDCCD" wp14:editId="27F991CB">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F40B" w14:textId="77777777" w:rsidR="00F16F05" w:rsidRPr="005E3E60" w:rsidRDefault="00F16F05" w:rsidP="00A01F07">
                          <w:pPr>
                            <w:pStyle w:val="Zpat"/>
                            <w:rPr>
                              <w:rFonts w:ascii="Georgia" w:hAnsi="Georgia"/>
                            </w:rPr>
                          </w:pPr>
                          <w:r w:rsidRPr="005E3E60">
                            <w:rPr>
                              <w:rFonts w:ascii="Georgia" w:hAnsi="Georgia"/>
                            </w:rP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1CEDCCD"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14:paraId="5513F40B" w14:textId="77777777" w:rsidR="00F16F05" w:rsidRPr="005E3E60" w:rsidRDefault="00F16F05" w:rsidP="00A01F07">
                    <w:pPr>
                      <w:pStyle w:val="Zpat"/>
                      <w:rPr>
                        <w:rFonts w:ascii="Georgia" w:hAnsi="Georgia"/>
                      </w:rPr>
                    </w:pPr>
                    <w:r w:rsidRPr="005E3E60">
                      <w:rPr>
                        <w:rFonts w:ascii="Georgia" w:hAnsi="Georgia"/>
                      </w:rPr>
                      <w:t>Objednatel:</w:t>
                    </w:r>
                  </w:p>
                </w:txbxContent>
              </v:textbox>
              <w10:wrap anchorx="page" anchory="page"/>
            </v:shape>
          </w:pict>
        </mc:Fallback>
      </mc:AlternateContent>
    </w:r>
    <w:r w:rsidRPr="005E3E60">
      <w:rPr>
        <w:rFonts w:ascii="Georgia" w:hAnsi="Georgia"/>
        <w:noProof/>
        <w:lang w:val="en-US"/>
      </w:rPr>
      <mc:AlternateContent>
        <mc:Choice Requires="wps">
          <w:drawing>
            <wp:anchor distT="0" distB="0" distL="114300" distR="114300" simplePos="0" relativeHeight="251655680" behindDoc="0" locked="1" layoutInCell="1" allowOverlap="1" wp14:anchorId="2C5AF330" wp14:editId="3830352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9012" w14:textId="4335C155" w:rsidR="00F16F05" w:rsidRPr="005E3E60" w:rsidRDefault="00A5793F" w:rsidP="00301F9F">
                          <w:pPr>
                            <w:spacing w:line="180" w:lineRule="exact"/>
                            <w:rPr>
                              <w:szCs w:val="16"/>
                            </w:rPr>
                          </w:pPr>
                          <w:r w:rsidRPr="005E3E60">
                            <w:fldChar w:fldCharType="begin"/>
                          </w:r>
                          <w:r w:rsidR="00EF5E6A" w:rsidRPr="005E3E60">
                            <w:instrText xml:space="preserve"> PAGE  \* Arabic  \* MERGEFORMAT </w:instrText>
                          </w:r>
                          <w:r w:rsidRPr="005E3E60">
                            <w:fldChar w:fldCharType="separate"/>
                          </w:r>
                          <w:r w:rsidR="00891911" w:rsidRPr="005E3E60">
                            <w:rPr>
                              <w:noProof/>
                              <w:sz w:val="16"/>
                              <w:szCs w:val="16"/>
                            </w:rPr>
                            <w:t>4</w:t>
                          </w:r>
                          <w:r w:rsidRPr="005E3E60">
                            <w:rPr>
                              <w:noProof/>
                              <w:sz w:val="16"/>
                              <w:szCs w:val="16"/>
                            </w:rPr>
                            <w:fldChar w:fldCharType="end"/>
                          </w:r>
                          <w:r w:rsidR="00F16F05" w:rsidRPr="005E3E60">
                            <w:rPr>
                              <w:sz w:val="16"/>
                              <w:szCs w:val="16"/>
                            </w:rPr>
                            <w:t>/</w:t>
                          </w:r>
                          <w:r w:rsidR="00C32A85" w:rsidRPr="005E3E60">
                            <w:rPr>
                              <w:noProof/>
                            </w:rPr>
                            <w:fldChar w:fldCharType="begin"/>
                          </w:r>
                          <w:r w:rsidR="00C32A85" w:rsidRPr="005E3E60">
                            <w:rPr>
                              <w:noProof/>
                            </w:rPr>
                            <w:instrText xml:space="preserve"> NUMPAGES  \* Arabic  \* MERGEFORMAT </w:instrText>
                          </w:r>
                          <w:r w:rsidR="00C32A85" w:rsidRPr="005E3E60">
                            <w:rPr>
                              <w:noProof/>
                            </w:rPr>
                            <w:fldChar w:fldCharType="separate"/>
                          </w:r>
                          <w:r w:rsidR="00891911" w:rsidRPr="005E3E60">
                            <w:rPr>
                              <w:noProof/>
                            </w:rPr>
                            <w:t>11</w:t>
                          </w:r>
                          <w:r w:rsidR="00C32A85" w:rsidRPr="005E3E6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F330"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14:paraId="2AFF9012" w14:textId="4335C155" w:rsidR="00F16F05" w:rsidRPr="005E3E60" w:rsidRDefault="00A5793F" w:rsidP="00301F9F">
                    <w:pPr>
                      <w:spacing w:line="180" w:lineRule="exact"/>
                      <w:rPr>
                        <w:szCs w:val="16"/>
                      </w:rPr>
                    </w:pPr>
                    <w:r w:rsidRPr="005E3E60">
                      <w:fldChar w:fldCharType="begin"/>
                    </w:r>
                    <w:r w:rsidR="00EF5E6A" w:rsidRPr="005E3E60">
                      <w:instrText xml:space="preserve"> PAGE  \* Arabic  \* MERGEFORMAT </w:instrText>
                    </w:r>
                    <w:r w:rsidRPr="005E3E60">
                      <w:fldChar w:fldCharType="separate"/>
                    </w:r>
                    <w:r w:rsidR="00891911" w:rsidRPr="005E3E60">
                      <w:rPr>
                        <w:noProof/>
                        <w:sz w:val="16"/>
                        <w:szCs w:val="16"/>
                      </w:rPr>
                      <w:t>4</w:t>
                    </w:r>
                    <w:r w:rsidRPr="005E3E60">
                      <w:rPr>
                        <w:noProof/>
                        <w:sz w:val="16"/>
                        <w:szCs w:val="16"/>
                      </w:rPr>
                      <w:fldChar w:fldCharType="end"/>
                    </w:r>
                    <w:r w:rsidR="00F16F05" w:rsidRPr="005E3E60">
                      <w:rPr>
                        <w:sz w:val="16"/>
                        <w:szCs w:val="16"/>
                      </w:rPr>
                      <w:t>/</w:t>
                    </w:r>
                    <w:r w:rsidR="00C32A85" w:rsidRPr="005E3E60">
                      <w:rPr>
                        <w:noProof/>
                      </w:rPr>
                      <w:fldChar w:fldCharType="begin"/>
                    </w:r>
                    <w:r w:rsidR="00C32A85" w:rsidRPr="005E3E60">
                      <w:rPr>
                        <w:noProof/>
                      </w:rPr>
                      <w:instrText xml:space="preserve"> NUMPAGES  \* Arabic  \* MERGEFORMAT </w:instrText>
                    </w:r>
                    <w:r w:rsidR="00C32A85" w:rsidRPr="005E3E60">
                      <w:rPr>
                        <w:noProof/>
                      </w:rPr>
                      <w:fldChar w:fldCharType="separate"/>
                    </w:r>
                    <w:r w:rsidR="00891911" w:rsidRPr="005E3E60">
                      <w:rPr>
                        <w:noProof/>
                      </w:rPr>
                      <w:t>11</w:t>
                    </w:r>
                    <w:r w:rsidR="00C32A85" w:rsidRPr="005E3E60">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DB22" w14:textId="77777777" w:rsidR="008020ED" w:rsidRDefault="008020ED" w:rsidP="00D067DD">
      <w:pPr>
        <w:spacing w:line="240" w:lineRule="auto"/>
      </w:pPr>
      <w:r>
        <w:separator/>
      </w:r>
    </w:p>
  </w:footnote>
  <w:footnote w:type="continuationSeparator" w:id="0">
    <w:p w14:paraId="35C04E08" w14:textId="77777777" w:rsidR="008020ED" w:rsidRDefault="008020ED"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2C14" w14:textId="03AB8B26" w:rsidR="00F16F05" w:rsidRDefault="00CF5936" w:rsidP="004A5274">
    <w:pPr>
      <w:pStyle w:val="Zhlav"/>
    </w:pPr>
    <w:r>
      <w:rPr>
        <w:noProof/>
        <w:lang w:eastAsia="cs-CZ"/>
      </w:rPr>
      <w:drawing>
        <wp:anchor distT="0" distB="0" distL="114300" distR="114300" simplePos="0" relativeHeight="251658240" behindDoc="0" locked="0" layoutInCell="1" allowOverlap="1" wp14:anchorId="2B323671" wp14:editId="6111D94D">
          <wp:simplePos x="0" y="0"/>
          <wp:positionH relativeFrom="column">
            <wp:posOffset>-848360</wp:posOffset>
          </wp:positionH>
          <wp:positionV relativeFrom="paragraph">
            <wp:posOffset>6350</wp:posOffset>
          </wp:positionV>
          <wp:extent cx="2867025" cy="591193"/>
          <wp:effectExtent l="0" t="0" r="0" b="0"/>
          <wp:wrapThrough wrapText="bothSides">
            <wp:wrapPolygon edited="0">
              <wp:start x="0" y="0"/>
              <wp:lineTo x="0" y="20881"/>
              <wp:lineTo x="21385" y="20881"/>
              <wp:lineTo x="21385" y="0"/>
              <wp:lineTo x="0" y="0"/>
            </wp:wrapPolygon>
          </wp:wrapThrough>
          <wp:docPr id="26" name="Obrázek 2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1BAF5" w14:textId="452DA8A5" w:rsidR="00F16F05" w:rsidRDefault="00E84C01" w:rsidP="002C4F52">
    <w:pPr>
      <w:pStyle w:val="Zhlav"/>
      <w:spacing w:after="1740"/>
    </w:pPr>
    <w:r>
      <w:rPr>
        <w:noProof/>
        <w:lang w:val="en-US"/>
      </w:rPr>
      <w:drawing>
        <wp:anchor distT="0" distB="0" distL="114300" distR="114300" simplePos="0" relativeHeight="251657728" behindDoc="1" locked="1" layoutInCell="1" allowOverlap="1" wp14:anchorId="2C7311C6" wp14:editId="3793C1AB">
          <wp:simplePos x="0" y="0"/>
          <wp:positionH relativeFrom="page">
            <wp:posOffset>4572000</wp:posOffset>
          </wp:positionH>
          <wp:positionV relativeFrom="page">
            <wp:posOffset>238125</wp:posOffset>
          </wp:positionV>
          <wp:extent cx="2842895" cy="1187450"/>
          <wp:effectExtent l="0" t="0" r="0" b="0"/>
          <wp:wrapNone/>
          <wp:docPr id="27"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V relativeFrom="margin">
            <wp14:pctHeight>0</wp14:pctHeight>
          </wp14:sizeRelV>
        </wp:anchor>
      </w:drawing>
    </w:r>
    <w:r w:rsidR="000976CC">
      <w:rPr>
        <w:noProof/>
        <w:lang w:val="en-US"/>
      </w:rPr>
      <mc:AlternateContent>
        <mc:Choice Requires="wps">
          <w:drawing>
            <wp:anchor distT="0" distB="0" distL="114300" distR="114300" simplePos="0" relativeHeight="251656704" behindDoc="0" locked="1" layoutInCell="1" allowOverlap="1" wp14:anchorId="50F5701C" wp14:editId="653E97A3">
              <wp:simplePos x="0" y="0"/>
              <wp:positionH relativeFrom="page">
                <wp:posOffset>3971290</wp:posOffset>
              </wp:positionH>
              <wp:positionV relativeFrom="page">
                <wp:posOffset>1196340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EEBF" w14:textId="77777777"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5701C" id="_x0000_t202" coordsize="21600,21600" o:spt="202" path="m,l,21600r21600,l21600,xe">
              <v:stroke joinstyle="miter"/>
              <v:path gradientshapeok="t" o:connecttype="rect"/>
            </v:shapetype>
            <v:shape id="Text Box 8" o:spid="_x0000_s1032" type="#_x0000_t202" style="position:absolute;margin-left:312.7pt;margin-top:94.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" filled="f" stroked="f">
              <v:textbox inset="0,0,0,0">
                <w:txbxContent>
                  <w:p w14:paraId="1B0BEEBF" w14:textId="77777777" w:rsidR="00F16F05" w:rsidRPr="006C7931" w:rsidRDefault="00F16F05"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15:restartNumberingAfterBreak="0">
    <w:nsid w:val="004633CD"/>
    <w:multiLevelType w:val="multilevel"/>
    <w:tmpl w:val="BD5CEF9C"/>
    <w:styleLink w:val="Styl2"/>
    <w:lvl w:ilvl="0">
      <w:start w:val="1"/>
      <w:numFmt w:val="decimal"/>
      <w:lvlText w:val="%1."/>
      <w:lvlJc w:val="left"/>
      <w:pPr>
        <w:ind w:left="360" w:hanging="360"/>
      </w:pPr>
      <w:rPr>
        <w:rFonts w:hint="default"/>
      </w:rPr>
    </w:lvl>
    <w:lvl w:ilvl="1">
      <w:start w:val="1"/>
      <w:numFmt w:val="decimal"/>
      <w:lvlText w:val="8.%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5717E0A"/>
    <w:multiLevelType w:val="hybridMultilevel"/>
    <w:tmpl w:val="34FAAA9E"/>
    <w:lvl w:ilvl="0" w:tplc="04050019">
      <w:start w:val="1"/>
      <w:numFmt w:val="lowerLetter"/>
      <w:lvlText w:val="%1."/>
      <w:lvlJc w:val="left"/>
      <w:pPr>
        <w:ind w:left="1068" w:hanging="360"/>
      </w:pPr>
      <w:rPr>
        <w:rFonts w:cs="Times New Roman"/>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9064C73"/>
    <w:multiLevelType w:val="hybridMultilevel"/>
    <w:tmpl w:val="747E7DAC"/>
    <w:lvl w:ilvl="0" w:tplc="04050019">
      <w:start w:val="1"/>
      <w:numFmt w:val="lowerLetter"/>
      <w:lvlText w:val="%1."/>
      <w:lvlJc w:val="left"/>
      <w:pPr>
        <w:ind w:left="1788" w:hanging="360"/>
      </w:pPr>
      <w:rPr>
        <w:rFonts w:cs="Times New Roman"/>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5" w15:restartNumberingAfterBreak="0">
    <w:nsid w:val="0FC07143"/>
    <w:multiLevelType w:val="hybridMultilevel"/>
    <w:tmpl w:val="CDE429D6"/>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 w15:restartNumberingAfterBreak="0">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1B65374F"/>
    <w:multiLevelType w:val="hybridMultilevel"/>
    <w:tmpl w:val="36D270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2" w15:restartNumberingAfterBreak="0">
    <w:nsid w:val="29FE1E7A"/>
    <w:multiLevelType w:val="multilevel"/>
    <w:tmpl w:val="C882B7AA"/>
    <w:numStyleLink w:val="Headings"/>
  </w:abstractNum>
  <w:abstractNum w:abstractNumId="1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F463EDB"/>
    <w:multiLevelType w:val="multilevel"/>
    <w:tmpl w:val="8F1EDFBE"/>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6" w15:restartNumberingAfterBreak="0">
    <w:nsid w:val="36D130B0"/>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5D82F99"/>
    <w:multiLevelType w:val="multilevel"/>
    <w:tmpl w:val="6E2AC5D8"/>
    <w:numStyleLink w:val="BalloonTextBullet"/>
  </w:abstractNum>
  <w:abstractNum w:abstractNumId="2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1" w15:restartNumberingAfterBreak="0">
    <w:nsid w:val="4EA43920"/>
    <w:multiLevelType w:val="hybridMultilevel"/>
    <w:tmpl w:val="9440CD96"/>
    <w:lvl w:ilvl="0" w:tplc="995AAB84">
      <w:start w:val="1"/>
      <w:numFmt w:val="lowerLetter"/>
      <w:lvlText w:val="%1)"/>
      <w:lvlJc w:val="left"/>
      <w:pPr>
        <w:tabs>
          <w:tab w:val="num" w:pos="1287"/>
        </w:tabs>
        <w:ind w:left="1287" w:hanging="720"/>
      </w:pPr>
      <w:rPr>
        <w:rFonts w:ascii="Georgia" w:eastAsia="Times New Roman" w:hAnsi="Georgia" w:cs="Times New Roman" w:hint="default"/>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22" w15:restartNumberingAfterBreak="0">
    <w:nsid w:val="500D479F"/>
    <w:multiLevelType w:val="hybridMultilevel"/>
    <w:tmpl w:val="4C00EB6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24" w15:restartNumberingAfterBreak="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7" w15:restartNumberingAfterBreak="0">
    <w:nsid w:val="65C8062B"/>
    <w:multiLevelType w:val="multilevel"/>
    <w:tmpl w:val="BD5CEF9C"/>
    <w:numStyleLink w:val="Styl2"/>
  </w:abstractNum>
  <w:abstractNum w:abstractNumId="28" w15:restartNumberingAfterBreak="0">
    <w:nsid w:val="68D1764D"/>
    <w:multiLevelType w:val="hybridMultilevel"/>
    <w:tmpl w:val="911EA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0F7171"/>
    <w:multiLevelType w:val="hybridMultilevel"/>
    <w:tmpl w:val="34FAAA9E"/>
    <w:lvl w:ilvl="0" w:tplc="04050019">
      <w:start w:val="1"/>
      <w:numFmt w:val="lowerLetter"/>
      <w:lvlText w:val="%1."/>
      <w:lvlJc w:val="left"/>
      <w:pPr>
        <w:ind w:left="1068" w:hanging="360"/>
      </w:pPr>
      <w:rPr>
        <w:rFonts w:cs="Times New Roman"/>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1" w15:restartNumberingAfterBreak="0">
    <w:nsid w:val="7B233180"/>
    <w:multiLevelType w:val="hybridMultilevel"/>
    <w:tmpl w:val="84DA2FCA"/>
    <w:lvl w:ilvl="0" w:tplc="6A8AC130">
      <w:start w:val="2"/>
      <w:numFmt w:val="bullet"/>
      <w:lvlText w:val="-"/>
      <w:lvlJc w:val="left"/>
      <w:pPr>
        <w:ind w:left="1776" w:hanging="360"/>
      </w:pPr>
      <w:rPr>
        <w:rFonts w:ascii="Georgia" w:eastAsiaTheme="minorHAnsi" w:hAnsi="Georgia" w:cstheme="minorBidi" w:hint="default"/>
      </w:rPr>
    </w:lvl>
    <w:lvl w:ilvl="1" w:tplc="6A8AC130">
      <w:start w:val="2"/>
      <w:numFmt w:val="bullet"/>
      <w:lvlText w:val="-"/>
      <w:lvlJc w:val="left"/>
      <w:pPr>
        <w:ind w:left="2496" w:hanging="360"/>
      </w:pPr>
      <w:rPr>
        <w:rFonts w:ascii="Georgia" w:eastAsiaTheme="minorHAnsi" w:hAnsi="Georgia" w:cstheme="minorBidi"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15:restartNumberingAfterBreak="0">
    <w:nsid w:val="7EAA14CB"/>
    <w:multiLevelType w:val="hybridMultilevel"/>
    <w:tmpl w:val="CBAAC302"/>
    <w:lvl w:ilvl="0" w:tplc="04050019">
      <w:start w:val="1"/>
      <w:numFmt w:val="lowerLetter"/>
      <w:lvlText w:val="%1."/>
      <w:lvlJc w:val="left"/>
      <w:pPr>
        <w:ind w:left="890" w:hanging="360"/>
      </w:pPr>
      <w:rPr>
        <w:rFonts w:cs="Times New Roman"/>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3" w15:restartNumberingAfterBreak="0">
    <w:nsid w:val="7F873016"/>
    <w:multiLevelType w:val="multilevel"/>
    <w:tmpl w:val="9D16CFA4"/>
    <w:lvl w:ilvl="0">
      <w:start w:val="13"/>
      <w:numFmt w:val="decimal"/>
      <w:lvlText w:val="%1."/>
      <w:lvlJc w:val="left"/>
      <w:pPr>
        <w:ind w:left="420" w:hanging="420"/>
      </w:pPr>
      <w:rPr>
        <w:rFonts w:cs="Times New Roman" w:hint="default"/>
      </w:rPr>
    </w:lvl>
    <w:lvl w:ilvl="1">
      <w:start w:val="1"/>
      <w:numFmt w:val="decimal"/>
      <w:pStyle w:val="Styl9"/>
      <w:lvlText w:val="1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0"/>
  </w:num>
  <w:num w:numId="3">
    <w:abstractNumId w:val="6"/>
  </w:num>
  <w:num w:numId="4">
    <w:abstractNumId w:val="23"/>
  </w:num>
  <w:num w:numId="5">
    <w:abstractNumId w:val="20"/>
  </w:num>
  <w:num w:numId="6">
    <w:abstractNumId w:val="2"/>
  </w:num>
  <w:num w:numId="7">
    <w:abstractNumId w:val="17"/>
  </w:num>
  <w:num w:numId="8">
    <w:abstractNumId w:val="19"/>
  </w:num>
  <w:num w:numId="9">
    <w:abstractNumId w:val="11"/>
  </w:num>
  <w:num w:numId="10">
    <w:abstractNumId w:val="15"/>
  </w:num>
  <w:num w:numId="11">
    <w:abstractNumId w:val="7"/>
  </w:num>
  <w:num w:numId="12">
    <w:abstractNumId w:val="12"/>
  </w:num>
  <w:num w:numId="13">
    <w:abstractNumId w:val="8"/>
  </w:num>
  <w:num w:numId="14">
    <w:abstractNumId w:val="18"/>
  </w:num>
  <w:num w:numId="15">
    <w:abstractNumId w:val="25"/>
  </w:num>
  <w:num w:numId="16">
    <w:abstractNumId w:val="13"/>
  </w:num>
  <w:num w:numId="17">
    <w:abstractNumId w:val="21"/>
  </w:num>
  <w:num w:numId="18">
    <w:abstractNumId w:val="10"/>
  </w:num>
  <w:num w:numId="19">
    <w:abstractNumId w:val="24"/>
  </w:num>
  <w:num w:numId="20">
    <w:abstractNumId w:val="14"/>
  </w:num>
  <w:num w:numId="21">
    <w:abstractNumId w:val="26"/>
  </w:num>
  <w:num w:numId="22">
    <w:abstractNumId w:val="5"/>
  </w:num>
  <w:num w:numId="23">
    <w:abstractNumId w:val="33"/>
  </w:num>
  <w:num w:numId="24">
    <w:abstractNumId w:val="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
  </w:num>
  <w:num w:numId="28">
    <w:abstractNumId w:val="16"/>
  </w:num>
  <w:num w:numId="29">
    <w:abstractNumId w:val="22"/>
  </w:num>
  <w:num w:numId="30">
    <w:abstractNumId w:val="31"/>
  </w:num>
  <w:num w:numId="31">
    <w:abstractNumId w:val="32"/>
  </w:num>
  <w:num w:numId="32">
    <w:abstractNumId w:val="3"/>
  </w:num>
  <w:num w:numId="33">
    <w:abstractNumId w:val="4"/>
  </w:num>
  <w:num w:numId="34">
    <w:abstractNumId w:val="28"/>
  </w:num>
  <w:num w:numId="3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041"/>
    <w:rsid w:val="00001703"/>
    <w:rsid w:val="0000421C"/>
    <w:rsid w:val="0000453F"/>
    <w:rsid w:val="0000503F"/>
    <w:rsid w:val="000051A9"/>
    <w:rsid w:val="00005379"/>
    <w:rsid w:val="000066D6"/>
    <w:rsid w:val="00017202"/>
    <w:rsid w:val="00017E04"/>
    <w:rsid w:val="000236C0"/>
    <w:rsid w:val="0002397D"/>
    <w:rsid w:val="00023A59"/>
    <w:rsid w:val="00027D84"/>
    <w:rsid w:val="00031AE0"/>
    <w:rsid w:val="00034762"/>
    <w:rsid w:val="00034AC7"/>
    <w:rsid w:val="00037176"/>
    <w:rsid w:val="00040EBD"/>
    <w:rsid w:val="000421F3"/>
    <w:rsid w:val="000425FE"/>
    <w:rsid w:val="00045A0B"/>
    <w:rsid w:val="0004642D"/>
    <w:rsid w:val="00046F04"/>
    <w:rsid w:val="0005191D"/>
    <w:rsid w:val="00052231"/>
    <w:rsid w:val="00052373"/>
    <w:rsid w:val="000538D2"/>
    <w:rsid w:val="0005534C"/>
    <w:rsid w:val="00055815"/>
    <w:rsid w:val="00055AAD"/>
    <w:rsid w:val="0005784A"/>
    <w:rsid w:val="0006036E"/>
    <w:rsid w:val="00060C7A"/>
    <w:rsid w:val="00062148"/>
    <w:rsid w:val="000630DC"/>
    <w:rsid w:val="000635AE"/>
    <w:rsid w:val="00065166"/>
    <w:rsid w:val="0007161E"/>
    <w:rsid w:val="00071F0E"/>
    <w:rsid w:val="0007261F"/>
    <w:rsid w:val="00072D16"/>
    <w:rsid w:val="00073E51"/>
    <w:rsid w:val="00073FDC"/>
    <w:rsid w:val="00075E19"/>
    <w:rsid w:val="000761AE"/>
    <w:rsid w:val="00076B7D"/>
    <w:rsid w:val="00080A98"/>
    <w:rsid w:val="00081AAB"/>
    <w:rsid w:val="00086354"/>
    <w:rsid w:val="00091051"/>
    <w:rsid w:val="00091C0B"/>
    <w:rsid w:val="00091EA2"/>
    <w:rsid w:val="0009317C"/>
    <w:rsid w:val="000941F4"/>
    <w:rsid w:val="0009529A"/>
    <w:rsid w:val="000955A8"/>
    <w:rsid w:val="000956C3"/>
    <w:rsid w:val="000976CC"/>
    <w:rsid w:val="00097AF0"/>
    <w:rsid w:val="00097D9F"/>
    <w:rsid w:val="000A1486"/>
    <w:rsid w:val="000A463B"/>
    <w:rsid w:val="000A6760"/>
    <w:rsid w:val="000B12D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D71EA"/>
    <w:rsid w:val="000E3220"/>
    <w:rsid w:val="000E3C94"/>
    <w:rsid w:val="000E48AB"/>
    <w:rsid w:val="000E7064"/>
    <w:rsid w:val="000E73DC"/>
    <w:rsid w:val="000E7549"/>
    <w:rsid w:val="000F2CD5"/>
    <w:rsid w:val="000F302D"/>
    <w:rsid w:val="000F3AF9"/>
    <w:rsid w:val="000F3FB9"/>
    <w:rsid w:val="000F4B7E"/>
    <w:rsid w:val="000F6723"/>
    <w:rsid w:val="000F7777"/>
    <w:rsid w:val="000F7E13"/>
    <w:rsid w:val="00101C08"/>
    <w:rsid w:val="0010316D"/>
    <w:rsid w:val="00111181"/>
    <w:rsid w:val="00111299"/>
    <w:rsid w:val="00113D7F"/>
    <w:rsid w:val="001151E5"/>
    <w:rsid w:val="00121E34"/>
    <w:rsid w:val="0012243A"/>
    <w:rsid w:val="00122D70"/>
    <w:rsid w:val="00122F46"/>
    <w:rsid w:val="0012382A"/>
    <w:rsid w:val="00124CF1"/>
    <w:rsid w:val="00126155"/>
    <w:rsid w:val="0012652F"/>
    <w:rsid w:val="00126916"/>
    <w:rsid w:val="0012712E"/>
    <w:rsid w:val="00130B68"/>
    <w:rsid w:val="00130DE4"/>
    <w:rsid w:val="00132E1A"/>
    <w:rsid w:val="00134FF7"/>
    <w:rsid w:val="001361B0"/>
    <w:rsid w:val="0014013F"/>
    <w:rsid w:val="00141745"/>
    <w:rsid w:val="00142BB5"/>
    <w:rsid w:val="00142CCF"/>
    <w:rsid w:val="001466F7"/>
    <w:rsid w:val="00150B77"/>
    <w:rsid w:val="001513F0"/>
    <w:rsid w:val="001515D7"/>
    <w:rsid w:val="001523AC"/>
    <w:rsid w:val="00153162"/>
    <w:rsid w:val="00153267"/>
    <w:rsid w:val="0015479A"/>
    <w:rsid w:val="001564B0"/>
    <w:rsid w:val="00156577"/>
    <w:rsid w:val="001611B5"/>
    <w:rsid w:val="00161402"/>
    <w:rsid w:val="00162560"/>
    <w:rsid w:val="001649EC"/>
    <w:rsid w:val="00165F6F"/>
    <w:rsid w:val="001705C8"/>
    <w:rsid w:val="00171124"/>
    <w:rsid w:val="00174479"/>
    <w:rsid w:val="00182C70"/>
    <w:rsid w:val="0018535B"/>
    <w:rsid w:val="00186371"/>
    <w:rsid w:val="0018686A"/>
    <w:rsid w:val="00191810"/>
    <w:rsid w:val="00195477"/>
    <w:rsid w:val="00195A90"/>
    <w:rsid w:val="00197816"/>
    <w:rsid w:val="001A13D8"/>
    <w:rsid w:val="001A3D49"/>
    <w:rsid w:val="001A67CE"/>
    <w:rsid w:val="001A6B3A"/>
    <w:rsid w:val="001B3132"/>
    <w:rsid w:val="001B5D90"/>
    <w:rsid w:val="001B6920"/>
    <w:rsid w:val="001C09B0"/>
    <w:rsid w:val="001C7B68"/>
    <w:rsid w:val="001D1FB6"/>
    <w:rsid w:val="001D321F"/>
    <w:rsid w:val="001D4163"/>
    <w:rsid w:val="001D59EB"/>
    <w:rsid w:val="001D66C5"/>
    <w:rsid w:val="001E2B32"/>
    <w:rsid w:val="001E2B7A"/>
    <w:rsid w:val="001E3036"/>
    <w:rsid w:val="001E3AD7"/>
    <w:rsid w:val="001E4280"/>
    <w:rsid w:val="001E4B1F"/>
    <w:rsid w:val="001E5548"/>
    <w:rsid w:val="001F0201"/>
    <w:rsid w:val="001F09C1"/>
    <w:rsid w:val="001F388E"/>
    <w:rsid w:val="002007AB"/>
    <w:rsid w:val="002018C0"/>
    <w:rsid w:val="00201EDB"/>
    <w:rsid w:val="00202309"/>
    <w:rsid w:val="0020237A"/>
    <w:rsid w:val="00202D0F"/>
    <w:rsid w:val="00203DEC"/>
    <w:rsid w:val="00207174"/>
    <w:rsid w:val="002075E5"/>
    <w:rsid w:val="00207610"/>
    <w:rsid w:val="00207940"/>
    <w:rsid w:val="00213254"/>
    <w:rsid w:val="002138E2"/>
    <w:rsid w:val="00221C40"/>
    <w:rsid w:val="00224AA4"/>
    <w:rsid w:val="00225A77"/>
    <w:rsid w:val="00225FE2"/>
    <w:rsid w:val="00227B07"/>
    <w:rsid w:val="002354FB"/>
    <w:rsid w:val="00237191"/>
    <w:rsid w:val="00240854"/>
    <w:rsid w:val="00240C62"/>
    <w:rsid w:val="00242A96"/>
    <w:rsid w:val="002435BD"/>
    <w:rsid w:val="002566BE"/>
    <w:rsid w:val="002631CE"/>
    <w:rsid w:val="00264987"/>
    <w:rsid w:val="00265117"/>
    <w:rsid w:val="0027070E"/>
    <w:rsid w:val="00270B89"/>
    <w:rsid w:val="00280215"/>
    <w:rsid w:val="00282418"/>
    <w:rsid w:val="00282E0C"/>
    <w:rsid w:val="00283C29"/>
    <w:rsid w:val="00283DB0"/>
    <w:rsid w:val="00283FE5"/>
    <w:rsid w:val="00284EC4"/>
    <w:rsid w:val="00284F90"/>
    <w:rsid w:val="00287DA1"/>
    <w:rsid w:val="00294DA0"/>
    <w:rsid w:val="002952C1"/>
    <w:rsid w:val="002A0BD6"/>
    <w:rsid w:val="002A2457"/>
    <w:rsid w:val="002A3C2D"/>
    <w:rsid w:val="002A4324"/>
    <w:rsid w:val="002A4A79"/>
    <w:rsid w:val="002A77F3"/>
    <w:rsid w:val="002B0CC9"/>
    <w:rsid w:val="002B1FA1"/>
    <w:rsid w:val="002B4AD2"/>
    <w:rsid w:val="002B50FE"/>
    <w:rsid w:val="002B60C8"/>
    <w:rsid w:val="002B7A1F"/>
    <w:rsid w:val="002C06D2"/>
    <w:rsid w:val="002C0AC0"/>
    <w:rsid w:val="002C235B"/>
    <w:rsid w:val="002C28C6"/>
    <w:rsid w:val="002C2CE8"/>
    <w:rsid w:val="002C33C7"/>
    <w:rsid w:val="002C35B1"/>
    <w:rsid w:val="002C3D0C"/>
    <w:rsid w:val="002C3D25"/>
    <w:rsid w:val="002C4B78"/>
    <w:rsid w:val="002C4F52"/>
    <w:rsid w:val="002D5E52"/>
    <w:rsid w:val="002D64DB"/>
    <w:rsid w:val="002E1997"/>
    <w:rsid w:val="002E1F02"/>
    <w:rsid w:val="002E2C47"/>
    <w:rsid w:val="002E2F79"/>
    <w:rsid w:val="002E331F"/>
    <w:rsid w:val="002E70A5"/>
    <w:rsid w:val="002F086F"/>
    <w:rsid w:val="002F57CC"/>
    <w:rsid w:val="002F5FB7"/>
    <w:rsid w:val="002F77D2"/>
    <w:rsid w:val="003010EA"/>
    <w:rsid w:val="00301F9F"/>
    <w:rsid w:val="00302053"/>
    <w:rsid w:val="00304082"/>
    <w:rsid w:val="00305775"/>
    <w:rsid w:val="00305FFD"/>
    <w:rsid w:val="003061FD"/>
    <w:rsid w:val="00310A8D"/>
    <w:rsid w:val="00312FD9"/>
    <w:rsid w:val="00313CE3"/>
    <w:rsid w:val="003147DB"/>
    <w:rsid w:val="003200C7"/>
    <w:rsid w:val="003222CB"/>
    <w:rsid w:val="00324520"/>
    <w:rsid w:val="0033283E"/>
    <w:rsid w:val="003332F5"/>
    <w:rsid w:val="00337079"/>
    <w:rsid w:val="00337A4F"/>
    <w:rsid w:val="00340B30"/>
    <w:rsid w:val="00342A90"/>
    <w:rsid w:val="00343911"/>
    <w:rsid w:val="00343DFE"/>
    <w:rsid w:val="00344B2C"/>
    <w:rsid w:val="0034502C"/>
    <w:rsid w:val="00346792"/>
    <w:rsid w:val="003507DB"/>
    <w:rsid w:val="003559C7"/>
    <w:rsid w:val="00355B5A"/>
    <w:rsid w:val="00360346"/>
    <w:rsid w:val="0036262E"/>
    <w:rsid w:val="00363E45"/>
    <w:rsid w:val="00364327"/>
    <w:rsid w:val="00367947"/>
    <w:rsid w:val="0036794B"/>
    <w:rsid w:val="00370521"/>
    <w:rsid w:val="00370BA1"/>
    <w:rsid w:val="00372518"/>
    <w:rsid w:val="0037257D"/>
    <w:rsid w:val="00372E9F"/>
    <w:rsid w:val="00374A44"/>
    <w:rsid w:val="00374BA8"/>
    <w:rsid w:val="003753A4"/>
    <w:rsid w:val="0037682A"/>
    <w:rsid w:val="00381214"/>
    <w:rsid w:val="00382041"/>
    <w:rsid w:val="00382DC0"/>
    <w:rsid w:val="0038328E"/>
    <w:rsid w:val="00383506"/>
    <w:rsid w:val="00384C88"/>
    <w:rsid w:val="00384CCC"/>
    <w:rsid w:val="0038643B"/>
    <w:rsid w:val="00387554"/>
    <w:rsid w:val="00390F32"/>
    <w:rsid w:val="00393D3F"/>
    <w:rsid w:val="003960F0"/>
    <w:rsid w:val="003976BC"/>
    <w:rsid w:val="003A041E"/>
    <w:rsid w:val="003A09F1"/>
    <w:rsid w:val="003A0E67"/>
    <w:rsid w:val="003A1A8F"/>
    <w:rsid w:val="003A417B"/>
    <w:rsid w:val="003B0A84"/>
    <w:rsid w:val="003B2222"/>
    <w:rsid w:val="003B453B"/>
    <w:rsid w:val="003B69E5"/>
    <w:rsid w:val="003B6C3F"/>
    <w:rsid w:val="003B7C05"/>
    <w:rsid w:val="003C0FDB"/>
    <w:rsid w:val="003C207C"/>
    <w:rsid w:val="003C373D"/>
    <w:rsid w:val="003C5A68"/>
    <w:rsid w:val="003C5C59"/>
    <w:rsid w:val="003C7529"/>
    <w:rsid w:val="003D0C8A"/>
    <w:rsid w:val="003D12F7"/>
    <w:rsid w:val="003D1833"/>
    <w:rsid w:val="003D1FB6"/>
    <w:rsid w:val="003D2C49"/>
    <w:rsid w:val="003D33E8"/>
    <w:rsid w:val="003D3E7C"/>
    <w:rsid w:val="003D5F5D"/>
    <w:rsid w:val="003D6A57"/>
    <w:rsid w:val="003E6C5D"/>
    <w:rsid w:val="003F1960"/>
    <w:rsid w:val="003F1EAD"/>
    <w:rsid w:val="003F1FFA"/>
    <w:rsid w:val="003F35D1"/>
    <w:rsid w:val="003F46E6"/>
    <w:rsid w:val="003F556A"/>
    <w:rsid w:val="003F5871"/>
    <w:rsid w:val="00400E43"/>
    <w:rsid w:val="0040176C"/>
    <w:rsid w:val="0040281F"/>
    <w:rsid w:val="00402B55"/>
    <w:rsid w:val="004038E4"/>
    <w:rsid w:val="00403953"/>
    <w:rsid w:val="004053EC"/>
    <w:rsid w:val="004063CC"/>
    <w:rsid w:val="00406E79"/>
    <w:rsid w:val="00410406"/>
    <w:rsid w:val="004120D8"/>
    <w:rsid w:val="00412602"/>
    <w:rsid w:val="004147ED"/>
    <w:rsid w:val="00414CCB"/>
    <w:rsid w:val="00416C55"/>
    <w:rsid w:val="00417410"/>
    <w:rsid w:val="004203B2"/>
    <w:rsid w:val="00426232"/>
    <w:rsid w:val="00426AA4"/>
    <w:rsid w:val="00426E10"/>
    <w:rsid w:val="00427D4E"/>
    <w:rsid w:val="00427E14"/>
    <w:rsid w:val="00430B3E"/>
    <w:rsid w:val="00430B93"/>
    <w:rsid w:val="004313D3"/>
    <w:rsid w:val="0043143C"/>
    <w:rsid w:val="00432B42"/>
    <w:rsid w:val="00435A17"/>
    <w:rsid w:val="00435C90"/>
    <w:rsid w:val="004363A0"/>
    <w:rsid w:val="0043752F"/>
    <w:rsid w:val="00437E6D"/>
    <w:rsid w:val="00442BB4"/>
    <w:rsid w:val="00442D01"/>
    <w:rsid w:val="004439FF"/>
    <w:rsid w:val="0044534D"/>
    <w:rsid w:val="0045040C"/>
    <w:rsid w:val="00450CC9"/>
    <w:rsid w:val="00453D5E"/>
    <w:rsid w:val="00453E9A"/>
    <w:rsid w:val="00453F20"/>
    <w:rsid w:val="00454F4F"/>
    <w:rsid w:val="0045574A"/>
    <w:rsid w:val="00455FB0"/>
    <w:rsid w:val="00456FF6"/>
    <w:rsid w:val="00457C21"/>
    <w:rsid w:val="00461B16"/>
    <w:rsid w:val="00462053"/>
    <w:rsid w:val="00462AAB"/>
    <w:rsid w:val="004640CF"/>
    <w:rsid w:val="00465B8D"/>
    <w:rsid w:val="00465EAD"/>
    <w:rsid w:val="00466FCD"/>
    <w:rsid w:val="00474E28"/>
    <w:rsid w:val="00474EB8"/>
    <w:rsid w:val="00476503"/>
    <w:rsid w:val="004775B3"/>
    <w:rsid w:val="00481599"/>
    <w:rsid w:val="00481D73"/>
    <w:rsid w:val="004822CC"/>
    <w:rsid w:val="0048299C"/>
    <w:rsid w:val="00483C88"/>
    <w:rsid w:val="0048493F"/>
    <w:rsid w:val="00485424"/>
    <w:rsid w:val="0048569D"/>
    <w:rsid w:val="00486A38"/>
    <w:rsid w:val="00490CAE"/>
    <w:rsid w:val="004936B1"/>
    <w:rsid w:val="004938AF"/>
    <w:rsid w:val="0049482E"/>
    <w:rsid w:val="00497635"/>
    <w:rsid w:val="00497873"/>
    <w:rsid w:val="004A0F6B"/>
    <w:rsid w:val="004A11E3"/>
    <w:rsid w:val="004A2FFD"/>
    <w:rsid w:val="004A3F0C"/>
    <w:rsid w:val="004A50AC"/>
    <w:rsid w:val="004A5274"/>
    <w:rsid w:val="004A5980"/>
    <w:rsid w:val="004A59BA"/>
    <w:rsid w:val="004A6ABC"/>
    <w:rsid w:val="004A6D7E"/>
    <w:rsid w:val="004A7F94"/>
    <w:rsid w:val="004B175D"/>
    <w:rsid w:val="004B1AA4"/>
    <w:rsid w:val="004B1BD9"/>
    <w:rsid w:val="004B3D29"/>
    <w:rsid w:val="004B4073"/>
    <w:rsid w:val="004C0507"/>
    <w:rsid w:val="004C0B17"/>
    <w:rsid w:val="004C203A"/>
    <w:rsid w:val="004C25E8"/>
    <w:rsid w:val="004C3157"/>
    <w:rsid w:val="004C4B00"/>
    <w:rsid w:val="004C4F88"/>
    <w:rsid w:val="004C51EC"/>
    <w:rsid w:val="004C52FC"/>
    <w:rsid w:val="004C547F"/>
    <w:rsid w:val="004D2580"/>
    <w:rsid w:val="004E0F91"/>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4FD6"/>
    <w:rsid w:val="0051714E"/>
    <w:rsid w:val="00517AC8"/>
    <w:rsid w:val="0052304F"/>
    <w:rsid w:val="00531032"/>
    <w:rsid w:val="005320C7"/>
    <w:rsid w:val="00533F9E"/>
    <w:rsid w:val="00534864"/>
    <w:rsid w:val="00534DC9"/>
    <w:rsid w:val="00535001"/>
    <w:rsid w:val="00540979"/>
    <w:rsid w:val="0054222B"/>
    <w:rsid w:val="00543920"/>
    <w:rsid w:val="00544D71"/>
    <w:rsid w:val="00545C9A"/>
    <w:rsid w:val="005468C5"/>
    <w:rsid w:val="00547CD8"/>
    <w:rsid w:val="00550263"/>
    <w:rsid w:val="00550764"/>
    <w:rsid w:val="005537D6"/>
    <w:rsid w:val="00553FC0"/>
    <w:rsid w:val="00554FDA"/>
    <w:rsid w:val="005575FD"/>
    <w:rsid w:val="005646C4"/>
    <w:rsid w:val="00567256"/>
    <w:rsid w:val="005702BB"/>
    <w:rsid w:val="00570715"/>
    <w:rsid w:val="0057085F"/>
    <w:rsid w:val="00575115"/>
    <w:rsid w:val="00577175"/>
    <w:rsid w:val="00577774"/>
    <w:rsid w:val="00577AED"/>
    <w:rsid w:val="00584D18"/>
    <w:rsid w:val="0058514F"/>
    <w:rsid w:val="0058581A"/>
    <w:rsid w:val="005862B4"/>
    <w:rsid w:val="00586E0D"/>
    <w:rsid w:val="005918C1"/>
    <w:rsid w:val="00591CF8"/>
    <w:rsid w:val="005926B8"/>
    <w:rsid w:val="00592B21"/>
    <w:rsid w:val="0059335C"/>
    <w:rsid w:val="00593943"/>
    <w:rsid w:val="00595A12"/>
    <w:rsid w:val="00596ABE"/>
    <w:rsid w:val="005A0C21"/>
    <w:rsid w:val="005A0C97"/>
    <w:rsid w:val="005A11B4"/>
    <w:rsid w:val="005A300F"/>
    <w:rsid w:val="005A53C9"/>
    <w:rsid w:val="005A5786"/>
    <w:rsid w:val="005A6B6C"/>
    <w:rsid w:val="005B1248"/>
    <w:rsid w:val="005B3898"/>
    <w:rsid w:val="005B56F5"/>
    <w:rsid w:val="005B596F"/>
    <w:rsid w:val="005B691B"/>
    <w:rsid w:val="005C0A5A"/>
    <w:rsid w:val="005C0AF2"/>
    <w:rsid w:val="005C16E8"/>
    <w:rsid w:val="005C26AE"/>
    <w:rsid w:val="005C288E"/>
    <w:rsid w:val="005C36F1"/>
    <w:rsid w:val="005C4618"/>
    <w:rsid w:val="005C5249"/>
    <w:rsid w:val="005D2107"/>
    <w:rsid w:val="005D589C"/>
    <w:rsid w:val="005D71E6"/>
    <w:rsid w:val="005D7ACF"/>
    <w:rsid w:val="005E070F"/>
    <w:rsid w:val="005E3E24"/>
    <w:rsid w:val="005E3E60"/>
    <w:rsid w:val="005E6028"/>
    <w:rsid w:val="005E68DF"/>
    <w:rsid w:val="005E72D7"/>
    <w:rsid w:val="005E7F7C"/>
    <w:rsid w:val="005F347C"/>
    <w:rsid w:val="005F41F7"/>
    <w:rsid w:val="005F537E"/>
    <w:rsid w:val="005F6665"/>
    <w:rsid w:val="005F7555"/>
    <w:rsid w:val="005F7C20"/>
    <w:rsid w:val="00600694"/>
    <w:rsid w:val="0060083E"/>
    <w:rsid w:val="00600E1E"/>
    <w:rsid w:val="006107ED"/>
    <w:rsid w:val="00611FF9"/>
    <w:rsid w:val="00613184"/>
    <w:rsid w:val="00615619"/>
    <w:rsid w:val="006167A4"/>
    <w:rsid w:val="00617310"/>
    <w:rsid w:val="00617963"/>
    <w:rsid w:val="00620B35"/>
    <w:rsid w:val="00621D95"/>
    <w:rsid w:val="00621F17"/>
    <w:rsid w:val="00627DBE"/>
    <w:rsid w:val="00630D4D"/>
    <w:rsid w:val="00631343"/>
    <w:rsid w:val="00635DD4"/>
    <w:rsid w:val="00641275"/>
    <w:rsid w:val="00645042"/>
    <w:rsid w:val="00645857"/>
    <w:rsid w:val="00653CDC"/>
    <w:rsid w:val="00654A72"/>
    <w:rsid w:val="006620DF"/>
    <w:rsid w:val="006644B5"/>
    <w:rsid w:val="00664736"/>
    <w:rsid w:val="00671F00"/>
    <w:rsid w:val="00673EDB"/>
    <w:rsid w:val="00675087"/>
    <w:rsid w:val="00675977"/>
    <w:rsid w:val="00676781"/>
    <w:rsid w:val="006800F1"/>
    <w:rsid w:val="00682F1A"/>
    <w:rsid w:val="00684770"/>
    <w:rsid w:val="00685C53"/>
    <w:rsid w:val="00686B44"/>
    <w:rsid w:val="00686C30"/>
    <w:rsid w:val="0069463C"/>
    <w:rsid w:val="006949D8"/>
    <w:rsid w:val="006952F1"/>
    <w:rsid w:val="006A0F57"/>
    <w:rsid w:val="006A3FA4"/>
    <w:rsid w:val="006A74C2"/>
    <w:rsid w:val="006B04A2"/>
    <w:rsid w:val="006B17C3"/>
    <w:rsid w:val="006B5FB1"/>
    <w:rsid w:val="006B7463"/>
    <w:rsid w:val="006B74BA"/>
    <w:rsid w:val="006B7D3F"/>
    <w:rsid w:val="006C0FDC"/>
    <w:rsid w:val="006C1068"/>
    <w:rsid w:val="006C17A5"/>
    <w:rsid w:val="006C249D"/>
    <w:rsid w:val="006C2FC2"/>
    <w:rsid w:val="006C457B"/>
    <w:rsid w:val="006C4708"/>
    <w:rsid w:val="006C4C3A"/>
    <w:rsid w:val="006C638E"/>
    <w:rsid w:val="006C7931"/>
    <w:rsid w:val="006D0EB4"/>
    <w:rsid w:val="006D119B"/>
    <w:rsid w:val="006D18C4"/>
    <w:rsid w:val="006D2F97"/>
    <w:rsid w:val="006D3189"/>
    <w:rsid w:val="006D63D1"/>
    <w:rsid w:val="006E2CA4"/>
    <w:rsid w:val="006E4483"/>
    <w:rsid w:val="006F02F9"/>
    <w:rsid w:val="006F09FB"/>
    <w:rsid w:val="006F1423"/>
    <w:rsid w:val="006F3781"/>
    <w:rsid w:val="006F46EA"/>
    <w:rsid w:val="006F5AB4"/>
    <w:rsid w:val="006F65F8"/>
    <w:rsid w:val="006F76BC"/>
    <w:rsid w:val="00700C52"/>
    <w:rsid w:val="00700FE9"/>
    <w:rsid w:val="00702D02"/>
    <w:rsid w:val="00703D2C"/>
    <w:rsid w:val="007051A2"/>
    <w:rsid w:val="00711755"/>
    <w:rsid w:val="00711ABD"/>
    <w:rsid w:val="0071237E"/>
    <w:rsid w:val="00712550"/>
    <w:rsid w:val="00712D08"/>
    <w:rsid w:val="00714216"/>
    <w:rsid w:val="007157CC"/>
    <w:rsid w:val="00716788"/>
    <w:rsid w:val="0071744A"/>
    <w:rsid w:val="00717C4A"/>
    <w:rsid w:val="00722A2E"/>
    <w:rsid w:val="00726964"/>
    <w:rsid w:val="00730C33"/>
    <w:rsid w:val="00732893"/>
    <w:rsid w:val="00733878"/>
    <w:rsid w:val="007361D2"/>
    <w:rsid w:val="00736229"/>
    <w:rsid w:val="00740B1B"/>
    <w:rsid w:val="00740BAA"/>
    <w:rsid w:val="0074266D"/>
    <w:rsid w:val="00742675"/>
    <w:rsid w:val="00744B90"/>
    <w:rsid w:val="007454D4"/>
    <w:rsid w:val="00747148"/>
    <w:rsid w:val="00747917"/>
    <w:rsid w:val="007527AD"/>
    <w:rsid w:val="00752F20"/>
    <w:rsid w:val="00753652"/>
    <w:rsid w:val="00753CAB"/>
    <w:rsid w:val="007568F1"/>
    <w:rsid w:val="00757866"/>
    <w:rsid w:val="00760C2E"/>
    <w:rsid w:val="00760E4A"/>
    <w:rsid w:val="00762B6E"/>
    <w:rsid w:val="007637BE"/>
    <w:rsid w:val="007639FF"/>
    <w:rsid w:val="00767AFB"/>
    <w:rsid w:val="00767B8E"/>
    <w:rsid w:val="00774055"/>
    <w:rsid w:val="007750A6"/>
    <w:rsid w:val="00780938"/>
    <w:rsid w:val="00782C59"/>
    <w:rsid w:val="00783C25"/>
    <w:rsid w:val="00786455"/>
    <w:rsid w:val="00787A28"/>
    <w:rsid w:val="00787FF5"/>
    <w:rsid w:val="0079154A"/>
    <w:rsid w:val="007939B1"/>
    <w:rsid w:val="007954FE"/>
    <w:rsid w:val="007A08E4"/>
    <w:rsid w:val="007A4786"/>
    <w:rsid w:val="007A7E60"/>
    <w:rsid w:val="007B485C"/>
    <w:rsid w:val="007B6A64"/>
    <w:rsid w:val="007B7F34"/>
    <w:rsid w:val="007C0289"/>
    <w:rsid w:val="007C18CD"/>
    <w:rsid w:val="007C19FC"/>
    <w:rsid w:val="007C1A39"/>
    <w:rsid w:val="007C1FF7"/>
    <w:rsid w:val="007C2939"/>
    <w:rsid w:val="007C57B2"/>
    <w:rsid w:val="007C75F5"/>
    <w:rsid w:val="007D0140"/>
    <w:rsid w:val="007D2EE8"/>
    <w:rsid w:val="007D3EC3"/>
    <w:rsid w:val="007D440B"/>
    <w:rsid w:val="007D6E95"/>
    <w:rsid w:val="007D70CD"/>
    <w:rsid w:val="007E170F"/>
    <w:rsid w:val="007E3129"/>
    <w:rsid w:val="007E5164"/>
    <w:rsid w:val="007E72B9"/>
    <w:rsid w:val="007F01BE"/>
    <w:rsid w:val="007F022C"/>
    <w:rsid w:val="007F03E6"/>
    <w:rsid w:val="007F15F0"/>
    <w:rsid w:val="007F1896"/>
    <w:rsid w:val="007F2F4D"/>
    <w:rsid w:val="007F3C13"/>
    <w:rsid w:val="007F53E1"/>
    <w:rsid w:val="007F73B4"/>
    <w:rsid w:val="008020ED"/>
    <w:rsid w:val="00802C04"/>
    <w:rsid w:val="00803A61"/>
    <w:rsid w:val="00805A33"/>
    <w:rsid w:val="0081094F"/>
    <w:rsid w:val="008129D3"/>
    <w:rsid w:val="008131C2"/>
    <w:rsid w:val="00822CD7"/>
    <w:rsid w:val="00823A9C"/>
    <w:rsid w:val="00823FD5"/>
    <w:rsid w:val="008242DC"/>
    <w:rsid w:val="0083132A"/>
    <w:rsid w:val="00831B39"/>
    <w:rsid w:val="008331A4"/>
    <w:rsid w:val="008336DB"/>
    <w:rsid w:val="00833E9E"/>
    <w:rsid w:val="0083576F"/>
    <w:rsid w:val="00836C48"/>
    <w:rsid w:val="00837A0A"/>
    <w:rsid w:val="00837B66"/>
    <w:rsid w:val="008410D1"/>
    <w:rsid w:val="00845DE3"/>
    <w:rsid w:val="00847309"/>
    <w:rsid w:val="00847D7B"/>
    <w:rsid w:val="00850697"/>
    <w:rsid w:val="00853FBB"/>
    <w:rsid w:val="0085729D"/>
    <w:rsid w:val="00857521"/>
    <w:rsid w:val="00866DDE"/>
    <w:rsid w:val="008673A7"/>
    <w:rsid w:val="00870150"/>
    <w:rsid w:val="00874E56"/>
    <w:rsid w:val="00876334"/>
    <w:rsid w:val="00876804"/>
    <w:rsid w:val="00876FB7"/>
    <w:rsid w:val="00877A23"/>
    <w:rsid w:val="0088070E"/>
    <w:rsid w:val="0088161B"/>
    <w:rsid w:val="008816E3"/>
    <w:rsid w:val="00881D95"/>
    <w:rsid w:val="0088352A"/>
    <w:rsid w:val="00890119"/>
    <w:rsid w:val="00891911"/>
    <w:rsid w:val="00892715"/>
    <w:rsid w:val="0089496A"/>
    <w:rsid w:val="00894DB4"/>
    <w:rsid w:val="00895EF6"/>
    <w:rsid w:val="008A0B19"/>
    <w:rsid w:val="008A1A38"/>
    <w:rsid w:val="008A4EC6"/>
    <w:rsid w:val="008A6280"/>
    <w:rsid w:val="008A70E3"/>
    <w:rsid w:val="008B0322"/>
    <w:rsid w:val="008B18DE"/>
    <w:rsid w:val="008B1F90"/>
    <w:rsid w:val="008B3147"/>
    <w:rsid w:val="008B4178"/>
    <w:rsid w:val="008B5204"/>
    <w:rsid w:val="008B6F17"/>
    <w:rsid w:val="008B7380"/>
    <w:rsid w:val="008B78A0"/>
    <w:rsid w:val="008C2300"/>
    <w:rsid w:val="008C2EE7"/>
    <w:rsid w:val="008C43C6"/>
    <w:rsid w:val="008C469A"/>
    <w:rsid w:val="008C57BE"/>
    <w:rsid w:val="008C6473"/>
    <w:rsid w:val="008C69E8"/>
    <w:rsid w:val="008D2081"/>
    <w:rsid w:val="008D4CF3"/>
    <w:rsid w:val="008D4E78"/>
    <w:rsid w:val="008D518C"/>
    <w:rsid w:val="008D6902"/>
    <w:rsid w:val="008D69D1"/>
    <w:rsid w:val="008D7B05"/>
    <w:rsid w:val="008E05FE"/>
    <w:rsid w:val="008E08BB"/>
    <w:rsid w:val="008E4A7C"/>
    <w:rsid w:val="008E74E4"/>
    <w:rsid w:val="008F3D0C"/>
    <w:rsid w:val="008F6AEB"/>
    <w:rsid w:val="009038EE"/>
    <w:rsid w:val="00904CE8"/>
    <w:rsid w:val="00904FAC"/>
    <w:rsid w:val="00905008"/>
    <w:rsid w:val="009058B0"/>
    <w:rsid w:val="00911308"/>
    <w:rsid w:val="00913D23"/>
    <w:rsid w:val="00920E5E"/>
    <w:rsid w:val="00922406"/>
    <w:rsid w:val="009226D3"/>
    <w:rsid w:val="009239C8"/>
    <w:rsid w:val="0092473F"/>
    <w:rsid w:val="00925B81"/>
    <w:rsid w:val="009300BA"/>
    <w:rsid w:val="0093348E"/>
    <w:rsid w:val="00935F4D"/>
    <w:rsid w:val="0093703F"/>
    <w:rsid w:val="00937DA9"/>
    <w:rsid w:val="00942EDA"/>
    <w:rsid w:val="00946152"/>
    <w:rsid w:val="00950965"/>
    <w:rsid w:val="009517F2"/>
    <w:rsid w:val="00951823"/>
    <w:rsid w:val="009525CD"/>
    <w:rsid w:val="00953A9E"/>
    <w:rsid w:val="00953D18"/>
    <w:rsid w:val="0095588B"/>
    <w:rsid w:val="00956288"/>
    <w:rsid w:val="00956487"/>
    <w:rsid w:val="00957980"/>
    <w:rsid w:val="0096191F"/>
    <w:rsid w:val="0096314D"/>
    <w:rsid w:val="00963508"/>
    <w:rsid w:val="00964151"/>
    <w:rsid w:val="00965FA8"/>
    <w:rsid w:val="00966818"/>
    <w:rsid w:val="009763C7"/>
    <w:rsid w:val="00980099"/>
    <w:rsid w:val="0098274F"/>
    <w:rsid w:val="00983220"/>
    <w:rsid w:val="0098347F"/>
    <w:rsid w:val="0098470F"/>
    <w:rsid w:val="009866AE"/>
    <w:rsid w:val="00987D48"/>
    <w:rsid w:val="00994242"/>
    <w:rsid w:val="00995972"/>
    <w:rsid w:val="00995B2B"/>
    <w:rsid w:val="00995D66"/>
    <w:rsid w:val="00996F12"/>
    <w:rsid w:val="00997C9C"/>
    <w:rsid w:val="009A1459"/>
    <w:rsid w:val="009A14AD"/>
    <w:rsid w:val="009A18C9"/>
    <w:rsid w:val="009A2A44"/>
    <w:rsid w:val="009A5129"/>
    <w:rsid w:val="009A5131"/>
    <w:rsid w:val="009A5A07"/>
    <w:rsid w:val="009A5DF3"/>
    <w:rsid w:val="009A7CCB"/>
    <w:rsid w:val="009B248B"/>
    <w:rsid w:val="009B46FE"/>
    <w:rsid w:val="009B54C5"/>
    <w:rsid w:val="009B65BB"/>
    <w:rsid w:val="009C0785"/>
    <w:rsid w:val="009C1C25"/>
    <w:rsid w:val="009C2789"/>
    <w:rsid w:val="009C423A"/>
    <w:rsid w:val="009C7276"/>
    <w:rsid w:val="009D00C6"/>
    <w:rsid w:val="009D3F1F"/>
    <w:rsid w:val="009E0FD8"/>
    <w:rsid w:val="009E3A43"/>
    <w:rsid w:val="009E3B09"/>
    <w:rsid w:val="009E4FBB"/>
    <w:rsid w:val="009F30CC"/>
    <w:rsid w:val="009F6DA0"/>
    <w:rsid w:val="009F713C"/>
    <w:rsid w:val="00A01374"/>
    <w:rsid w:val="00A01635"/>
    <w:rsid w:val="00A01F07"/>
    <w:rsid w:val="00A03E6A"/>
    <w:rsid w:val="00A06683"/>
    <w:rsid w:val="00A067CC"/>
    <w:rsid w:val="00A069B2"/>
    <w:rsid w:val="00A06AF1"/>
    <w:rsid w:val="00A06D66"/>
    <w:rsid w:val="00A15978"/>
    <w:rsid w:val="00A15F36"/>
    <w:rsid w:val="00A17577"/>
    <w:rsid w:val="00A22705"/>
    <w:rsid w:val="00A23D96"/>
    <w:rsid w:val="00A25F95"/>
    <w:rsid w:val="00A312B1"/>
    <w:rsid w:val="00A31990"/>
    <w:rsid w:val="00A34FB3"/>
    <w:rsid w:val="00A36F71"/>
    <w:rsid w:val="00A40383"/>
    <w:rsid w:val="00A44421"/>
    <w:rsid w:val="00A44990"/>
    <w:rsid w:val="00A4532E"/>
    <w:rsid w:val="00A46CE5"/>
    <w:rsid w:val="00A509B2"/>
    <w:rsid w:val="00A53D7F"/>
    <w:rsid w:val="00A5793F"/>
    <w:rsid w:val="00A57A12"/>
    <w:rsid w:val="00A6080B"/>
    <w:rsid w:val="00A6099F"/>
    <w:rsid w:val="00A618C1"/>
    <w:rsid w:val="00A64133"/>
    <w:rsid w:val="00A645EA"/>
    <w:rsid w:val="00A73DE9"/>
    <w:rsid w:val="00A73E98"/>
    <w:rsid w:val="00A75B94"/>
    <w:rsid w:val="00A770C7"/>
    <w:rsid w:val="00A816BE"/>
    <w:rsid w:val="00A81ED5"/>
    <w:rsid w:val="00A82DC5"/>
    <w:rsid w:val="00A864F6"/>
    <w:rsid w:val="00A8756A"/>
    <w:rsid w:val="00A90DD3"/>
    <w:rsid w:val="00A91533"/>
    <w:rsid w:val="00A915CA"/>
    <w:rsid w:val="00A93EF6"/>
    <w:rsid w:val="00A96A78"/>
    <w:rsid w:val="00AA097A"/>
    <w:rsid w:val="00AA3BDD"/>
    <w:rsid w:val="00AA465D"/>
    <w:rsid w:val="00AA5EF8"/>
    <w:rsid w:val="00AB0858"/>
    <w:rsid w:val="00AB14FA"/>
    <w:rsid w:val="00AB15C8"/>
    <w:rsid w:val="00AB196D"/>
    <w:rsid w:val="00AB246A"/>
    <w:rsid w:val="00AB2C0B"/>
    <w:rsid w:val="00AB5CE4"/>
    <w:rsid w:val="00AB5DF4"/>
    <w:rsid w:val="00AB72DE"/>
    <w:rsid w:val="00AC1DD0"/>
    <w:rsid w:val="00AC2200"/>
    <w:rsid w:val="00AC4A01"/>
    <w:rsid w:val="00AC4DB9"/>
    <w:rsid w:val="00AC680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3C87"/>
    <w:rsid w:val="00B057BD"/>
    <w:rsid w:val="00B05E2C"/>
    <w:rsid w:val="00B06025"/>
    <w:rsid w:val="00B063C5"/>
    <w:rsid w:val="00B071E2"/>
    <w:rsid w:val="00B102C8"/>
    <w:rsid w:val="00B1396F"/>
    <w:rsid w:val="00B14561"/>
    <w:rsid w:val="00B155B6"/>
    <w:rsid w:val="00B15837"/>
    <w:rsid w:val="00B1591A"/>
    <w:rsid w:val="00B16072"/>
    <w:rsid w:val="00B16452"/>
    <w:rsid w:val="00B16530"/>
    <w:rsid w:val="00B20098"/>
    <w:rsid w:val="00B22674"/>
    <w:rsid w:val="00B2368F"/>
    <w:rsid w:val="00B24A19"/>
    <w:rsid w:val="00B2783F"/>
    <w:rsid w:val="00B303B8"/>
    <w:rsid w:val="00B32584"/>
    <w:rsid w:val="00B3282F"/>
    <w:rsid w:val="00B355B6"/>
    <w:rsid w:val="00B365E2"/>
    <w:rsid w:val="00B37199"/>
    <w:rsid w:val="00B37DC1"/>
    <w:rsid w:val="00B40C65"/>
    <w:rsid w:val="00B40CCD"/>
    <w:rsid w:val="00B411F3"/>
    <w:rsid w:val="00B42C1C"/>
    <w:rsid w:val="00B42F51"/>
    <w:rsid w:val="00B43E79"/>
    <w:rsid w:val="00B449BA"/>
    <w:rsid w:val="00B4501B"/>
    <w:rsid w:val="00B45CE4"/>
    <w:rsid w:val="00B45D52"/>
    <w:rsid w:val="00B462B4"/>
    <w:rsid w:val="00B47432"/>
    <w:rsid w:val="00B5324C"/>
    <w:rsid w:val="00B53C36"/>
    <w:rsid w:val="00B54917"/>
    <w:rsid w:val="00B54C9C"/>
    <w:rsid w:val="00B56A6F"/>
    <w:rsid w:val="00B577CF"/>
    <w:rsid w:val="00B60455"/>
    <w:rsid w:val="00B61E82"/>
    <w:rsid w:val="00B63AEA"/>
    <w:rsid w:val="00B647FE"/>
    <w:rsid w:val="00B65C13"/>
    <w:rsid w:val="00B66264"/>
    <w:rsid w:val="00B6740F"/>
    <w:rsid w:val="00B703A2"/>
    <w:rsid w:val="00B77938"/>
    <w:rsid w:val="00B83762"/>
    <w:rsid w:val="00B83B0C"/>
    <w:rsid w:val="00B856A3"/>
    <w:rsid w:val="00B85CC6"/>
    <w:rsid w:val="00B90ABA"/>
    <w:rsid w:val="00B9462E"/>
    <w:rsid w:val="00B94695"/>
    <w:rsid w:val="00B95CCF"/>
    <w:rsid w:val="00B965FC"/>
    <w:rsid w:val="00B96D44"/>
    <w:rsid w:val="00B96E0D"/>
    <w:rsid w:val="00B96F7B"/>
    <w:rsid w:val="00BA034B"/>
    <w:rsid w:val="00BA24C1"/>
    <w:rsid w:val="00BA4A32"/>
    <w:rsid w:val="00BA6254"/>
    <w:rsid w:val="00BB04F2"/>
    <w:rsid w:val="00BB2558"/>
    <w:rsid w:val="00BB25DB"/>
    <w:rsid w:val="00BB2986"/>
    <w:rsid w:val="00BB55E7"/>
    <w:rsid w:val="00BB5675"/>
    <w:rsid w:val="00BB7240"/>
    <w:rsid w:val="00BC0D6C"/>
    <w:rsid w:val="00BC609A"/>
    <w:rsid w:val="00BC6FDC"/>
    <w:rsid w:val="00BD027D"/>
    <w:rsid w:val="00BD09B0"/>
    <w:rsid w:val="00BD10A3"/>
    <w:rsid w:val="00BD546D"/>
    <w:rsid w:val="00BD77C7"/>
    <w:rsid w:val="00BE2831"/>
    <w:rsid w:val="00BE3380"/>
    <w:rsid w:val="00BE3996"/>
    <w:rsid w:val="00BE4E92"/>
    <w:rsid w:val="00BE52C9"/>
    <w:rsid w:val="00BE62B5"/>
    <w:rsid w:val="00BE6B0E"/>
    <w:rsid w:val="00BE6F3C"/>
    <w:rsid w:val="00BF19ED"/>
    <w:rsid w:val="00BF22AD"/>
    <w:rsid w:val="00BF2F33"/>
    <w:rsid w:val="00C02FAF"/>
    <w:rsid w:val="00C0596E"/>
    <w:rsid w:val="00C05F24"/>
    <w:rsid w:val="00C0608B"/>
    <w:rsid w:val="00C11E18"/>
    <w:rsid w:val="00C1311F"/>
    <w:rsid w:val="00C13706"/>
    <w:rsid w:val="00C13A07"/>
    <w:rsid w:val="00C16A73"/>
    <w:rsid w:val="00C16BFC"/>
    <w:rsid w:val="00C17F4A"/>
    <w:rsid w:val="00C20224"/>
    <w:rsid w:val="00C20D27"/>
    <w:rsid w:val="00C212EC"/>
    <w:rsid w:val="00C23861"/>
    <w:rsid w:val="00C24066"/>
    <w:rsid w:val="00C264DC"/>
    <w:rsid w:val="00C3268F"/>
    <w:rsid w:val="00C32A07"/>
    <w:rsid w:val="00C32A85"/>
    <w:rsid w:val="00C32F6F"/>
    <w:rsid w:val="00C33B48"/>
    <w:rsid w:val="00C33DD6"/>
    <w:rsid w:val="00C3690E"/>
    <w:rsid w:val="00C37A65"/>
    <w:rsid w:val="00C40D01"/>
    <w:rsid w:val="00C43227"/>
    <w:rsid w:val="00C45128"/>
    <w:rsid w:val="00C50450"/>
    <w:rsid w:val="00C516EE"/>
    <w:rsid w:val="00C53D58"/>
    <w:rsid w:val="00C549F9"/>
    <w:rsid w:val="00C55C1B"/>
    <w:rsid w:val="00C57C27"/>
    <w:rsid w:val="00C57C72"/>
    <w:rsid w:val="00C61D1C"/>
    <w:rsid w:val="00C62F2F"/>
    <w:rsid w:val="00C63B42"/>
    <w:rsid w:val="00C67651"/>
    <w:rsid w:val="00C7082C"/>
    <w:rsid w:val="00C7202D"/>
    <w:rsid w:val="00C721A4"/>
    <w:rsid w:val="00C72F12"/>
    <w:rsid w:val="00C7685D"/>
    <w:rsid w:val="00C80B14"/>
    <w:rsid w:val="00C81233"/>
    <w:rsid w:val="00C81238"/>
    <w:rsid w:val="00C81613"/>
    <w:rsid w:val="00C82D14"/>
    <w:rsid w:val="00C82E59"/>
    <w:rsid w:val="00C84B53"/>
    <w:rsid w:val="00C86E1F"/>
    <w:rsid w:val="00C8789C"/>
    <w:rsid w:val="00C87FE9"/>
    <w:rsid w:val="00C90994"/>
    <w:rsid w:val="00C947E0"/>
    <w:rsid w:val="00C96809"/>
    <w:rsid w:val="00CA0909"/>
    <w:rsid w:val="00CA2A5D"/>
    <w:rsid w:val="00CA2C8F"/>
    <w:rsid w:val="00CB1645"/>
    <w:rsid w:val="00CB2F38"/>
    <w:rsid w:val="00CB339F"/>
    <w:rsid w:val="00CB3C49"/>
    <w:rsid w:val="00CB5F7F"/>
    <w:rsid w:val="00CB65D5"/>
    <w:rsid w:val="00CB6D6B"/>
    <w:rsid w:val="00CB74E6"/>
    <w:rsid w:val="00CB7936"/>
    <w:rsid w:val="00CC29EA"/>
    <w:rsid w:val="00CC3080"/>
    <w:rsid w:val="00CD0B70"/>
    <w:rsid w:val="00CD0C58"/>
    <w:rsid w:val="00CD4247"/>
    <w:rsid w:val="00CD43E9"/>
    <w:rsid w:val="00CD45E9"/>
    <w:rsid w:val="00CE0592"/>
    <w:rsid w:val="00CE05C3"/>
    <w:rsid w:val="00CE0FD5"/>
    <w:rsid w:val="00CE145B"/>
    <w:rsid w:val="00CE6277"/>
    <w:rsid w:val="00CE7B2F"/>
    <w:rsid w:val="00CF0D4B"/>
    <w:rsid w:val="00CF4658"/>
    <w:rsid w:val="00CF5936"/>
    <w:rsid w:val="00CF6922"/>
    <w:rsid w:val="00D0274C"/>
    <w:rsid w:val="00D03B52"/>
    <w:rsid w:val="00D04D09"/>
    <w:rsid w:val="00D053FA"/>
    <w:rsid w:val="00D06163"/>
    <w:rsid w:val="00D067DD"/>
    <w:rsid w:val="00D07B1D"/>
    <w:rsid w:val="00D13573"/>
    <w:rsid w:val="00D13AF2"/>
    <w:rsid w:val="00D13E40"/>
    <w:rsid w:val="00D1651E"/>
    <w:rsid w:val="00D16B35"/>
    <w:rsid w:val="00D1781F"/>
    <w:rsid w:val="00D2079A"/>
    <w:rsid w:val="00D22058"/>
    <w:rsid w:val="00D233A9"/>
    <w:rsid w:val="00D23599"/>
    <w:rsid w:val="00D31418"/>
    <w:rsid w:val="00D32591"/>
    <w:rsid w:val="00D33E3B"/>
    <w:rsid w:val="00D36701"/>
    <w:rsid w:val="00D36C4E"/>
    <w:rsid w:val="00D37726"/>
    <w:rsid w:val="00D37F18"/>
    <w:rsid w:val="00D41E2C"/>
    <w:rsid w:val="00D43092"/>
    <w:rsid w:val="00D4329D"/>
    <w:rsid w:val="00D4403E"/>
    <w:rsid w:val="00D44E5B"/>
    <w:rsid w:val="00D468C3"/>
    <w:rsid w:val="00D46D86"/>
    <w:rsid w:val="00D5031F"/>
    <w:rsid w:val="00D50A26"/>
    <w:rsid w:val="00D519A3"/>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0291"/>
    <w:rsid w:val="00D80B4A"/>
    <w:rsid w:val="00D83226"/>
    <w:rsid w:val="00D86BC3"/>
    <w:rsid w:val="00D93EEA"/>
    <w:rsid w:val="00D9406A"/>
    <w:rsid w:val="00D94BAF"/>
    <w:rsid w:val="00D94C72"/>
    <w:rsid w:val="00D94C91"/>
    <w:rsid w:val="00D97989"/>
    <w:rsid w:val="00DA00CA"/>
    <w:rsid w:val="00DA2585"/>
    <w:rsid w:val="00DA29BD"/>
    <w:rsid w:val="00DA3808"/>
    <w:rsid w:val="00DA57EA"/>
    <w:rsid w:val="00DA590A"/>
    <w:rsid w:val="00DA6218"/>
    <w:rsid w:val="00DA71E6"/>
    <w:rsid w:val="00DA7FD6"/>
    <w:rsid w:val="00DB1461"/>
    <w:rsid w:val="00DB1804"/>
    <w:rsid w:val="00DB2B7D"/>
    <w:rsid w:val="00DB3CFF"/>
    <w:rsid w:val="00DB6C24"/>
    <w:rsid w:val="00DC1492"/>
    <w:rsid w:val="00DC2F8E"/>
    <w:rsid w:val="00DC34D0"/>
    <w:rsid w:val="00DC6AA5"/>
    <w:rsid w:val="00DC6B88"/>
    <w:rsid w:val="00DD45B5"/>
    <w:rsid w:val="00DD5A5B"/>
    <w:rsid w:val="00DD5E8E"/>
    <w:rsid w:val="00DD6EB1"/>
    <w:rsid w:val="00DE2E30"/>
    <w:rsid w:val="00DE4CCB"/>
    <w:rsid w:val="00DE5E9E"/>
    <w:rsid w:val="00DE703C"/>
    <w:rsid w:val="00DE7E8C"/>
    <w:rsid w:val="00DF084A"/>
    <w:rsid w:val="00DF086F"/>
    <w:rsid w:val="00DF1453"/>
    <w:rsid w:val="00DF17CB"/>
    <w:rsid w:val="00DF65AD"/>
    <w:rsid w:val="00E01A87"/>
    <w:rsid w:val="00E04F7F"/>
    <w:rsid w:val="00E12D85"/>
    <w:rsid w:val="00E15F52"/>
    <w:rsid w:val="00E20C01"/>
    <w:rsid w:val="00E21F3A"/>
    <w:rsid w:val="00E223AC"/>
    <w:rsid w:val="00E22EEB"/>
    <w:rsid w:val="00E23F4F"/>
    <w:rsid w:val="00E2420C"/>
    <w:rsid w:val="00E24884"/>
    <w:rsid w:val="00E30471"/>
    <w:rsid w:val="00E3275F"/>
    <w:rsid w:val="00E35FA7"/>
    <w:rsid w:val="00E3600C"/>
    <w:rsid w:val="00E36AEA"/>
    <w:rsid w:val="00E36E0C"/>
    <w:rsid w:val="00E37331"/>
    <w:rsid w:val="00E37574"/>
    <w:rsid w:val="00E37BED"/>
    <w:rsid w:val="00E37F9B"/>
    <w:rsid w:val="00E432C9"/>
    <w:rsid w:val="00E45DFE"/>
    <w:rsid w:val="00E466EB"/>
    <w:rsid w:val="00E469E1"/>
    <w:rsid w:val="00E46D72"/>
    <w:rsid w:val="00E4788B"/>
    <w:rsid w:val="00E50A8D"/>
    <w:rsid w:val="00E51508"/>
    <w:rsid w:val="00E52185"/>
    <w:rsid w:val="00E5250C"/>
    <w:rsid w:val="00E52F32"/>
    <w:rsid w:val="00E53387"/>
    <w:rsid w:val="00E57C79"/>
    <w:rsid w:val="00E600C2"/>
    <w:rsid w:val="00E60DE5"/>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A3D"/>
    <w:rsid w:val="00E84C01"/>
    <w:rsid w:val="00E85469"/>
    <w:rsid w:val="00E9013B"/>
    <w:rsid w:val="00E909CF"/>
    <w:rsid w:val="00E90DB2"/>
    <w:rsid w:val="00E93442"/>
    <w:rsid w:val="00E9364A"/>
    <w:rsid w:val="00E93BFC"/>
    <w:rsid w:val="00E946A3"/>
    <w:rsid w:val="00E94E24"/>
    <w:rsid w:val="00E95F76"/>
    <w:rsid w:val="00E962A1"/>
    <w:rsid w:val="00E967AC"/>
    <w:rsid w:val="00EA0B04"/>
    <w:rsid w:val="00EA1F5B"/>
    <w:rsid w:val="00EA4A2C"/>
    <w:rsid w:val="00EA5C5D"/>
    <w:rsid w:val="00EA6D92"/>
    <w:rsid w:val="00EA78CE"/>
    <w:rsid w:val="00EB1545"/>
    <w:rsid w:val="00EB1D9E"/>
    <w:rsid w:val="00EB2C18"/>
    <w:rsid w:val="00EB4D72"/>
    <w:rsid w:val="00EB5B28"/>
    <w:rsid w:val="00EC055A"/>
    <w:rsid w:val="00EC1A87"/>
    <w:rsid w:val="00EC23D2"/>
    <w:rsid w:val="00EC4630"/>
    <w:rsid w:val="00EC4952"/>
    <w:rsid w:val="00EC726A"/>
    <w:rsid w:val="00EC72D5"/>
    <w:rsid w:val="00ED11C3"/>
    <w:rsid w:val="00ED1B22"/>
    <w:rsid w:val="00ED2251"/>
    <w:rsid w:val="00ED4BD6"/>
    <w:rsid w:val="00ED645C"/>
    <w:rsid w:val="00EE41C2"/>
    <w:rsid w:val="00EE4727"/>
    <w:rsid w:val="00EE5101"/>
    <w:rsid w:val="00EE7C1F"/>
    <w:rsid w:val="00EE7C59"/>
    <w:rsid w:val="00EF1A17"/>
    <w:rsid w:val="00EF280E"/>
    <w:rsid w:val="00EF42E3"/>
    <w:rsid w:val="00EF4CFC"/>
    <w:rsid w:val="00EF5DFF"/>
    <w:rsid w:val="00EF5E6A"/>
    <w:rsid w:val="00F019D5"/>
    <w:rsid w:val="00F02F97"/>
    <w:rsid w:val="00F03336"/>
    <w:rsid w:val="00F034A7"/>
    <w:rsid w:val="00F0547D"/>
    <w:rsid w:val="00F05644"/>
    <w:rsid w:val="00F0594E"/>
    <w:rsid w:val="00F06BF9"/>
    <w:rsid w:val="00F110D4"/>
    <w:rsid w:val="00F11ED9"/>
    <w:rsid w:val="00F16F05"/>
    <w:rsid w:val="00F21CD6"/>
    <w:rsid w:val="00F21DEE"/>
    <w:rsid w:val="00F23B79"/>
    <w:rsid w:val="00F23C89"/>
    <w:rsid w:val="00F25941"/>
    <w:rsid w:val="00F2616A"/>
    <w:rsid w:val="00F261FB"/>
    <w:rsid w:val="00F2632A"/>
    <w:rsid w:val="00F300BF"/>
    <w:rsid w:val="00F41AFA"/>
    <w:rsid w:val="00F42377"/>
    <w:rsid w:val="00F43FAB"/>
    <w:rsid w:val="00F46288"/>
    <w:rsid w:val="00F46AD3"/>
    <w:rsid w:val="00F473E8"/>
    <w:rsid w:val="00F50331"/>
    <w:rsid w:val="00F54F1B"/>
    <w:rsid w:val="00F55C7A"/>
    <w:rsid w:val="00F60479"/>
    <w:rsid w:val="00F636AB"/>
    <w:rsid w:val="00F63799"/>
    <w:rsid w:val="00F66443"/>
    <w:rsid w:val="00F66D26"/>
    <w:rsid w:val="00F66E7D"/>
    <w:rsid w:val="00F76C07"/>
    <w:rsid w:val="00F77055"/>
    <w:rsid w:val="00F80C8E"/>
    <w:rsid w:val="00F80FEB"/>
    <w:rsid w:val="00F8427E"/>
    <w:rsid w:val="00F843F2"/>
    <w:rsid w:val="00F845C7"/>
    <w:rsid w:val="00F85EB5"/>
    <w:rsid w:val="00F86616"/>
    <w:rsid w:val="00F86660"/>
    <w:rsid w:val="00F8687D"/>
    <w:rsid w:val="00F8694E"/>
    <w:rsid w:val="00F878FE"/>
    <w:rsid w:val="00F92DFC"/>
    <w:rsid w:val="00F93CE5"/>
    <w:rsid w:val="00F95DAA"/>
    <w:rsid w:val="00FA0743"/>
    <w:rsid w:val="00FA11DB"/>
    <w:rsid w:val="00FA14E4"/>
    <w:rsid w:val="00FA230E"/>
    <w:rsid w:val="00FA50D4"/>
    <w:rsid w:val="00FA58EE"/>
    <w:rsid w:val="00FA602B"/>
    <w:rsid w:val="00FA78B3"/>
    <w:rsid w:val="00FB03DD"/>
    <w:rsid w:val="00FB1235"/>
    <w:rsid w:val="00FB27E6"/>
    <w:rsid w:val="00FB632A"/>
    <w:rsid w:val="00FC1710"/>
    <w:rsid w:val="00FC2E27"/>
    <w:rsid w:val="00FC40E9"/>
    <w:rsid w:val="00FC473E"/>
    <w:rsid w:val="00FC4925"/>
    <w:rsid w:val="00FC5367"/>
    <w:rsid w:val="00FC5A28"/>
    <w:rsid w:val="00FC63AA"/>
    <w:rsid w:val="00FD11B1"/>
    <w:rsid w:val="00FD22CB"/>
    <w:rsid w:val="00FD27C8"/>
    <w:rsid w:val="00FD49C2"/>
    <w:rsid w:val="00FD4C1C"/>
    <w:rsid w:val="00FD7909"/>
    <w:rsid w:val="00FE0BAE"/>
    <w:rsid w:val="00FE21F5"/>
    <w:rsid w:val="00FE279B"/>
    <w:rsid w:val="00FE3371"/>
    <w:rsid w:val="00FE3B01"/>
    <w:rsid w:val="00FE3B31"/>
    <w:rsid w:val="00FE5183"/>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B2B79F"/>
  <w15:docId w15:val="{AFB27184-9911-4900-8042-98E67C34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3"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9"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lang w:val="en-US" w:eastAsia="en-US"/>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character" w:customStyle="1" w:styleId="OdstavecseseznamemChar">
    <w:name w:val="Odstavec se seznamem Char"/>
    <w:aliases w:val="List Paragraph (Czech Tourism) Char,List Paragraph Char,Odstavec se seznamem1 Char"/>
    <w:link w:val="Odstavecseseznamem"/>
    <w:locked/>
    <w:rsid w:val="00D94BAF"/>
    <w:rPr>
      <w:rFonts w:ascii="Georgia" w:hAnsi="Georgia"/>
      <w:szCs w:val="20"/>
      <w:lang w:eastAsia="en-US"/>
    </w:rPr>
  </w:style>
  <w:style w:type="paragraph" w:customStyle="1" w:styleId="Styl9">
    <w:name w:val="Styl9"/>
    <w:basedOn w:val="Normln"/>
    <w:rsid w:val="005468C5"/>
    <w:pPr>
      <w:numPr>
        <w:ilvl w:val="1"/>
        <w:numId w:val="23"/>
      </w:numPr>
    </w:pPr>
  </w:style>
  <w:style w:type="paragraph" w:customStyle="1" w:styleId="ListParagraph2">
    <w:name w:val="List Paragraph2"/>
    <w:basedOn w:val="Normln"/>
    <w:uiPriority w:val="99"/>
    <w:rsid w:val="00023A59"/>
    <w:pPr>
      <w:ind w:left="708"/>
    </w:pPr>
  </w:style>
  <w:style w:type="character" w:customStyle="1" w:styleId="data">
    <w:name w:val="data"/>
    <w:basedOn w:val="Standardnpsmoodstavce"/>
    <w:rsid w:val="00942EDA"/>
  </w:style>
  <w:style w:type="numbering" w:customStyle="1" w:styleId="Styl2">
    <w:name w:val="Styl2"/>
    <w:uiPriority w:val="99"/>
    <w:rsid w:val="00C1311F"/>
    <w:pPr>
      <w:numPr>
        <w:numId w:val="27"/>
      </w:numPr>
    </w:pPr>
  </w:style>
  <w:style w:type="paragraph" w:customStyle="1" w:styleId="Default">
    <w:name w:val="Default"/>
    <w:rsid w:val="00913D23"/>
    <w:pPr>
      <w:autoSpaceDE w:val="0"/>
      <w:autoSpaceDN w:val="0"/>
      <w:adjustRightInd w:val="0"/>
    </w:pPr>
    <w:rPr>
      <w:rFonts w:ascii="Georgia" w:hAnsi="Georgia" w:cs="Georgia"/>
      <w:color w:val="000000"/>
      <w:sz w:val="24"/>
      <w:szCs w:val="24"/>
    </w:rPr>
  </w:style>
  <w:style w:type="paragraph" w:customStyle="1" w:styleId="Text0">
    <w:name w:val="Text"/>
    <w:basedOn w:val="Normln"/>
    <w:rsid w:val="00881D95"/>
    <w:p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170"/>
    </w:pPr>
    <w:rPr>
      <w:rFonts w:ascii="Arial" w:eastAsia="Times New Roman" w:hAnsi="Arial" w:cs="Times New Roman"/>
      <w:snapToGrid w:val="0"/>
      <w:lang w:eastAsia="cs-CZ"/>
    </w:rPr>
  </w:style>
  <w:style w:type="character" w:styleId="Nevyeenzmnka">
    <w:name w:val="Unresolved Mention"/>
    <w:basedOn w:val="Standardnpsmoodstavce"/>
    <w:uiPriority w:val="99"/>
    <w:semiHidden/>
    <w:unhideWhenUsed/>
    <w:rsid w:val="007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5178">
      <w:bodyDiv w:val="1"/>
      <w:marLeft w:val="0"/>
      <w:marRight w:val="0"/>
      <w:marTop w:val="0"/>
      <w:marBottom w:val="0"/>
      <w:divBdr>
        <w:top w:val="none" w:sz="0" w:space="0" w:color="auto"/>
        <w:left w:val="none" w:sz="0" w:space="0" w:color="auto"/>
        <w:bottom w:val="none" w:sz="0" w:space="0" w:color="auto"/>
        <w:right w:val="none" w:sz="0" w:space="0" w:color="auto"/>
      </w:divBdr>
    </w:div>
    <w:div w:id="667637536">
      <w:bodyDiv w:val="1"/>
      <w:marLeft w:val="0"/>
      <w:marRight w:val="0"/>
      <w:marTop w:val="0"/>
      <w:marBottom w:val="0"/>
      <w:divBdr>
        <w:top w:val="none" w:sz="0" w:space="0" w:color="auto"/>
        <w:left w:val="none" w:sz="0" w:space="0" w:color="auto"/>
        <w:bottom w:val="none" w:sz="0" w:space="0" w:color="auto"/>
        <w:right w:val="none" w:sz="0" w:space="0" w:color="auto"/>
      </w:divBdr>
    </w:div>
    <w:div w:id="808280437">
      <w:bodyDiv w:val="1"/>
      <w:marLeft w:val="0"/>
      <w:marRight w:val="0"/>
      <w:marTop w:val="0"/>
      <w:marBottom w:val="0"/>
      <w:divBdr>
        <w:top w:val="none" w:sz="0" w:space="0" w:color="auto"/>
        <w:left w:val="none" w:sz="0" w:space="0" w:color="auto"/>
        <w:bottom w:val="none" w:sz="0" w:space="0" w:color="auto"/>
        <w:right w:val="none" w:sz="0" w:space="0" w:color="auto"/>
      </w:divBdr>
    </w:div>
    <w:div w:id="816841903">
      <w:bodyDiv w:val="1"/>
      <w:marLeft w:val="0"/>
      <w:marRight w:val="0"/>
      <w:marTop w:val="0"/>
      <w:marBottom w:val="0"/>
      <w:divBdr>
        <w:top w:val="none" w:sz="0" w:space="0" w:color="auto"/>
        <w:left w:val="none" w:sz="0" w:space="0" w:color="auto"/>
        <w:bottom w:val="none" w:sz="0" w:space="0" w:color="auto"/>
        <w:right w:val="none" w:sz="0" w:space="0" w:color="auto"/>
      </w:divBdr>
    </w:div>
    <w:div w:id="870336834">
      <w:bodyDiv w:val="1"/>
      <w:marLeft w:val="0"/>
      <w:marRight w:val="0"/>
      <w:marTop w:val="0"/>
      <w:marBottom w:val="0"/>
      <w:divBdr>
        <w:top w:val="none" w:sz="0" w:space="0" w:color="auto"/>
        <w:left w:val="none" w:sz="0" w:space="0" w:color="auto"/>
        <w:bottom w:val="none" w:sz="0" w:space="0" w:color="auto"/>
        <w:right w:val="none" w:sz="0" w:space="0" w:color="auto"/>
      </w:divBdr>
    </w:div>
    <w:div w:id="1011563409">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1064252523">
      <w:bodyDiv w:val="1"/>
      <w:marLeft w:val="0"/>
      <w:marRight w:val="0"/>
      <w:marTop w:val="0"/>
      <w:marBottom w:val="0"/>
      <w:divBdr>
        <w:top w:val="none" w:sz="0" w:space="0" w:color="auto"/>
        <w:left w:val="none" w:sz="0" w:space="0" w:color="auto"/>
        <w:bottom w:val="none" w:sz="0" w:space="0" w:color="auto"/>
        <w:right w:val="none" w:sz="0" w:space="0" w:color="auto"/>
      </w:divBdr>
    </w:div>
    <w:div w:id="13037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zdelavani.czechtouris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zdelavani.czechtourism.cz/" TargetMode="External"/><Relationship Id="rId4" Type="http://schemas.openxmlformats.org/officeDocument/2006/relationships/settings" Target="settings.xml"/><Relationship Id="rId9" Type="http://schemas.openxmlformats.org/officeDocument/2006/relationships/hyperlink" Target="https://vzdelavani.czechtouris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722C-8ABE-4657-A0C7-2FA29FB6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1048</TotalTime>
  <Pages>10</Pages>
  <Words>3120</Words>
  <Characters>18413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80</cp:revision>
  <cp:lastPrinted>2020-01-02T13:42:00Z</cp:lastPrinted>
  <dcterms:created xsi:type="dcterms:W3CDTF">2019-02-14T12:57:00Z</dcterms:created>
  <dcterms:modified xsi:type="dcterms:W3CDTF">2020-01-14T08:52:00Z</dcterms:modified>
</cp:coreProperties>
</file>