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41" w:rsidRDefault="00411941">
      <w:pPr>
        <w:spacing w:line="1" w:lineRule="exact"/>
      </w:pPr>
    </w:p>
    <w:p w:rsidR="00411941" w:rsidRDefault="005C1352">
      <w:pPr>
        <w:pStyle w:val="Zkladntext20"/>
        <w:framePr w:w="9014" w:h="15547" w:hRule="exact" w:wrap="none" w:vAnchor="page" w:hAnchor="page" w:x="1158" w:y="297"/>
        <w:shd w:val="clear" w:color="auto" w:fill="auto"/>
        <w:spacing w:after="40"/>
      </w:pPr>
      <w:r>
        <w:t>Lesy města Dvůr Králové nad Labem s.r.o.</w:t>
      </w:r>
    </w:p>
    <w:p w:rsidR="00411941" w:rsidRDefault="005C1352">
      <w:pPr>
        <w:pStyle w:val="Zkladntext20"/>
        <w:framePr w:w="9014" w:h="15547" w:hRule="exact" w:wrap="none" w:vAnchor="page" w:hAnchor="page" w:x="1158" w:y="297"/>
        <w:shd w:val="clear" w:color="auto" w:fill="auto"/>
        <w:spacing w:after="40"/>
      </w:pPr>
      <w:r>
        <w:t>Raisova 2824</w:t>
      </w:r>
    </w:p>
    <w:p w:rsidR="00411941" w:rsidRDefault="005C1352">
      <w:pPr>
        <w:pStyle w:val="Zkladntext20"/>
        <w:framePr w:w="9014" w:h="15547" w:hRule="exact" w:wrap="none" w:vAnchor="page" w:hAnchor="page" w:x="1158" w:y="297"/>
        <w:shd w:val="clear" w:color="auto" w:fill="auto"/>
        <w:spacing w:after="440"/>
      </w:pPr>
      <w:r>
        <w:t>Dvůr Králové nad Labem 544 01</w:t>
      </w:r>
    </w:p>
    <w:p w:rsidR="00411941" w:rsidRDefault="005C1352">
      <w:pPr>
        <w:pStyle w:val="Zkladntext20"/>
        <w:framePr w:w="9014" w:h="15547" w:hRule="exact" w:wrap="none" w:vAnchor="page" w:hAnchor="page" w:x="1158" w:y="297"/>
        <w:shd w:val="clear" w:color="auto" w:fill="auto"/>
        <w:spacing w:after="40"/>
      </w:pPr>
      <w:r>
        <w:t>IČ: 27553884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  <w:ind w:left="5220"/>
      </w:pPr>
      <w:r>
        <w:t>V Trutnově 5.2.2020</w:t>
      </w:r>
    </w:p>
    <w:p w:rsidR="00411941" w:rsidRDefault="005C1352">
      <w:pPr>
        <w:pStyle w:val="Zkladntext20"/>
        <w:framePr w:w="9014" w:h="15547" w:hRule="exact" w:wrap="none" w:vAnchor="page" w:hAnchor="page" w:x="1158" w:y="297"/>
        <w:shd w:val="clear" w:color="auto" w:fill="auto"/>
        <w:spacing w:after="320"/>
      </w:pPr>
      <w:r>
        <w:rPr>
          <w:u w:val="single"/>
        </w:rPr>
        <w:t xml:space="preserve">Věc : </w:t>
      </w:r>
      <w:r>
        <w:rPr>
          <w:u w:val="single"/>
        </w:rPr>
        <w:t>Odbahnění Lhoteckého rybníka v k.ú, Lanžov.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numPr>
          <w:ilvl w:val="0"/>
          <w:numId w:val="1"/>
        </w:numPr>
        <w:shd w:val="clear" w:color="auto" w:fill="auto"/>
        <w:tabs>
          <w:tab w:val="left" w:pos="363"/>
        </w:tabs>
        <w:spacing w:line="324" w:lineRule="auto"/>
      </w:pPr>
      <w:r>
        <w:t xml:space="preserve">návaznosti na naši schůzku, doposud provedená měření a znalost místního </w:t>
      </w:r>
      <w:r>
        <w:t>prostředí. Vám zasílám svoji nabídku.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numPr>
          <w:ilvl w:val="0"/>
          <w:numId w:val="2"/>
        </w:numPr>
        <w:shd w:val="clear" w:color="auto" w:fill="auto"/>
        <w:tabs>
          <w:tab w:val="left" w:pos="330"/>
        </w:tabs>
        <w:spacing w:after="0"/>
      </w:pPr>
      <w:r>
        <w:t>Zarážené sondy na hloubku sedimentu a únostnost dna provedené z lodi ocelovou tyčí.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  <w:tabs>
          <w:tab w:val="left" w:leader="dot" w:pos="6543"/>
          <w:tab w:val="left" w:leader="dot" w:pos="6772"/>
          <w:tab w:val="left" w:leader="dot" w:pos="7506"/>
        </w:tabs>
        <w:ind w:firstLine="260"/>
      </w:pPr>
      <w:r>
        <w:t xml:space="preserve">Celková cena včetně moji součinnosti při měření za cenu </w:t>
      </w:r>
      <w:r>
        <w:tab/>
      </w:r>
      <w:r>
        <w:tab/>
      </w:r>
      <w:r>
        <w:tab/>
        <w:t xml:space="preserve"> </w:t>
      </w:r>
      <w:r w:rsidR="0037122E">
        <w:t>xxx</w:t>
      </w:r>
      <w:r>
        <w:t>,-Kč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numPr>
          <w:ilvl w:val="0"/>
          <w:numId w:val="2"/>
        </w:numPr>
        <w:shd w:val="clear" w:color="auto" w:fill="auto"/>
        <w:tabs>
          <w:tab w:val="left" w:pos="358"/>
        </w:tabs>
        <w:spacing w:after="0"/>
      </w:pPr>
      <w:r>
        <w:t xml:space="preserve">Odebrání vzorku sedimentu ze dna nádrže a jeho rozbor </w:t>
      </w:r>
      <w:r>
        <w:t>akreditovanou laboratoří pro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  <w:tabs>
          <w:tab w:val="right" w:leader="dot" w:pos="8809"/>
        </w:tabs>
        <w:ind w:firstLine="260"/>
      </w:pPr>
      <w:r>
        <w:t>uložení sedimentu na ZPF či ostatní plochu</w:t>
      </w:r>
      <w:r>
        <w:tab/>
      </w:r>
      <w:r w:rsidR="0037122E">
        <w:t>xxxx</w:t>
      </w:r>
      <w:r>
        <w:t>,-Kč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numPr>
          <w:ilvl w:val="0"/>
          <w:numId w:val="2"/>
        </w:numPr>
        <w:shd w:val="clear" w:color="auto" w:fill="auto"/>
        <w:tabs>
          <w:tab w:val="left" w:pos="358"/>
          <w:tab w:val="left" w:leader="dot" w:pos="6543"/>
          <w:tab w:val="left" w:leader="dot" w:pos="6714"/>
          <w:tab w:val="left" w:leader="dot" w:pos="7506"/>
          <w:tab w:val="left" w:leader="dot" w:pos="7664"/>
        </w:tabs>
      </w:pPr>
      <w:r>
        <w:t>Kompletní projektová dokumentace ke stavebnímu povolení</w:t>
      </w:r>
      <w:r>
        <w:tab/>
      </w:r>
      <w:r>
        <w:tab/>
      </w:r>
      <w:r>
        <w:tab/>
      </w:r>
      <w:r>
        <w:tab/>
        <w:t xml:space="preserve"> </w:t>
      </w:r>
      <w:r w:rsidR="0037122E">
        <w:t>xxx</w:t>
      </w:r>
      <w:r>
        <w:t>,-Kč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  <w:spacing w:after="0"/>
      </w:pPr>
      <w:r>
        <w:t>5. Inženýrská činnost vedoucí k vydání stavebního povolení, včetně zaplacení po</w:t>
      </w:r>
      <w:r w:rsidR="0037122E">
        <w:t>p</w:t>
      </w:r>
      <w:r>
        <w:t>latku za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  <w:tabs>
          <w:tab w:val="left" w:leader="dot" w:pos="3728"/>
          <w:tab w:val="left" w:leader="dot" w:pos="3940"/>
          <w:tab w:val="left" w:leader="dot" w:pos="4676"/>
          <w:tab w:val="left" w:leader="dot" w:pos="4881"/>
          <w:tab w:val="left" w:leader="dot" w:pos="6068"/>
          <w:tab w:val="left" w:leader="dot" w:pos="6278"/>
          <w:tab w:val="left" w:leader="dot" w:pos="7506"/>
        </w:tabs>
        <w:spacing w:after="660"/>
        <w:ind w:firstLine="260"/>
      </w:pPr>
      <w:r>
        <w:t>stavební po</w:t>
      </w:r>
      <w:r>
        <w:t>volení 3.000,-Kč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122E">
        <w:t>xxxxx</w:t>
      </w:r>
      <w:bookmarkStart w:id="0" w:name="_GoBack"/>
      <w:bookmarkEnd w:id="0"/>
      <w:r>
        <w:t xml:space="preserve"> </w:t>
      </w:r>
      <w:r>
        <w:t>,-Kč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  <w:tabs>
          <w:tab w:val="left" w:pos="4322"/>
        </w:tabs>
        <w:spacing w:after="0"/>
      </w:pPr>
      <w:r>
        <w:t>Celková cena prací bez DPH .................</w:t>
      </w:r>
      <w:r>
        <w:tab/>
        <w:t>111.000,-Kč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  <w:tabs>
          <w:tab w:val="left" w:leader="dot" w:pos="2352"/>
          <w:tab w:val="left" w:leader="dot" w:pos="2533"/>
        </w:tabs>
        <w:spacing w:after="0"/>
      </w:pPr>
      <w:r>
        <w:t xml:space="preserve">DPH 21 %  </w:t>
      </w:r>
      <w:r>
        <w:tab/>
      </w:r>
      <w:r>
        <w:tab/>
        <w:t xml:space="preserve"> 23.310,-KS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  <w:tabs>
          <w:tab w:val="left" w:pos="4322"/>
        </w:tabs>
      </w:pPr>
      <w:r>
        <w:t>Cena včetně DPH ...................................</w:t>
      </w:r>
      <w:r>
        <w:tab/>
        <w:t>134.310,-Kč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  <w:spacing w:after="0"/>
      </w:pPr>
      <w:r>
        <w:t xml:space="preserve">Fakturovat budu po splnění jednotlivých bodů, nepožaduji žádné zálohy. </w:t>
      </w:r>
      <w:r>
        <w:t>Splatnost faktur je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</w:pPr>
      <w:r>
        <w:t>15 dní. Práce na zaměření nádrže je již provedena. Práce na PD můžu zahájit v červnu 2020.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numPr>
          <w:ilvl w:val="0"/>
          <w:numId w:val="1"/>
        </w:numPr>
        <w:shd w:val="clear" w:color="auto" w:fill="auto"/>
        <w:tabs>
          <w:tab w:val="left" w:pos="363"/>
        </w:tabs>
        <w:spacing w:line="310" w:lineRule="auto"/>
      </w:pPr>
      <w:r>
        <w:t xml:space="preserve">ceně není zahrnut případný botanický </w:t>
      </w:r>
      <w:r>
        <w:rPr>
          <w:i/>
          <w:iCs/>
        </w:rPr>
        <w:t>a</w:t>
      </w:r>
      <w:r>
        <w:t xml:space="preserve"> zoologický průzkum. který si může vyžádat Odbor životního prostředí v rámci souhlasu se zásahem do VKP.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  <w:ind w:left="1980"/>
      </w:pPr>
      <w:r>
        <w:t xml:space="preserve">S </w:t>
      </w:r>
      <w:r>
        <w:t>úctou veškerou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  <w:spacing w:after="0"/>
        <w:jc w:val="center"/>
      </w:pPr>
      <w:r>
        <w:t>Rybníkářské služby Trutnov s.r.o.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  <w:spacing w:after="0"/>
        <w:jc w:val="center"/>
      </w:pPr>
      <w:r>
        <w:t>Novodvorská 557, Trutnov 541 01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  <w:spacing w:after="0"/>
        <w:jc w:val="center"/>
      </w:pPr>
      <w:r>
        <w:t>Jan Tylš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  <w:spacing w:after="0"/>
        <w:jc w:val="center"/>
      </w:pPr>
      <w:r>
        <w:t>Tefeiw : 724614018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  <w:spacing w:after="660"/>
        <w:jc w:val="center"/>
      </w:pPr>
      <w:r>
        <w:t>e-mail: h.tyí</w:t>
      </w:r>
      <w:hyperlink r:id="rId7" w:history="1">
        <w:r>
          <w:t>s@sezaam.ez</w:t>
        </w:r>
      </w:hyperlink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  <w:spacing w:after="0"/>
      </w:pPr>
      <w:r>
        <w:t>Příloha: seznam doposud realizovaných prací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  <w:spacing w:after="0"/>
        <w:ind w:firstLine="900"/>
      </w:pPr>
      <w:r>
        <w:t>autorizace</w:t>
      </w:r>
    </w:p>
    <w:p w:rsidR="00411941" w:rsidRDefault="005C1352">
      <w:pPr>
        <w:pStyle w:val="Zkladntext1"/>
        <w:framePr w:w="9014" w:h="15547" w:hRule="exact" w:wrap="none" w:vAnchor="page" w:hAnchor="page" w:x="1158" w:y="297"/>
        <w:shd w:val="clear" w:color="auto" w:fill="auto"/>
        <w:spacing w:after="0"/>
        <w:ind w:firstLine="900"/>
      </w:pPr>
      <w:r>
        <w:t>výpis z obchodního rejstříku</w:t>
      </w:r>
    </w:p>
    <w:p w:rsidR="00411941" w:rsidRDefault="00411941">
      <w:pPr>
        <w:spacing w:line="1" w:lineRule="exact"/>
      </w:pPr>
    </w:p>
    <w:sectPr w:rsidR="004119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352" w:rsidRDefault="005C1352">
      <w:r>
        <w:separator/>
      </w:r>
    </w:p>
  </w:endnote>
  <w:endnote w:type="continuationSeparator" w:id="0">
    <w:p w:rsidR="005C1352" w:rsidRDefault="005C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352" w:rsidRDefault="005C1352"/>
  </w:footnote>
  <w:footnote w:type="continuationSeparator" w:id="0">
    <w:p w:rsidR="005C1352" w:rsidRDefault="005C13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4D47"/>
    <w:multiLevelType w:val="multilevel"/>
    <w:tmpl w:val="D6AE7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207C7D"/>
    <w:multiLevelType w:val="multilevel"/>
    <w:tmpl w:val="2AF8C8F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41"/>
    <w:rsid w:val="0037122E"/>
    <w:rsid w:val="00411941"/>
    <w:rsid w:val="005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885A0-CEF4-441E-ABEB-C1B41D59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20" w:line="317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@sezaam.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2020-02-06T13:06:00Z</dcterms:created>
  <dcterms:modified xsi:type="dcterms:W3CDTF">2020-02-06T13:06:00Z</dcterms:modified>
</cp:coreProperties>
</file>