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A2" w:rsidRPr="00F96567" w:rsidRDefault="000164A2" w:rsidP="000164A2">
      <w:pPr>
        <w:widowControl/>
        <w:rPr>
          <w:rFonts w:ascii="Arial" w:hAnsi="Arial" w:cs="Arial"/>
          <w:b/>
          <w:sz w:val="22"/>
          <w:szCs w:val="22"/>
        </w:rPr>
      </w:pPr>
      <w:r w:rsidRPr="00F9656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F9656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F96567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0164A2" w:rsidRPr="00F96567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96567">
        <w:rPr>
          <w:rFonts w:ascii="Arial" w:hAnsi="Arial" w:cs="Arial"/>
          <w:sz w:val="22"/>
          <w:szCs w:val="22"/>
        </w:rPr>
        <w:t>11a</w:t>
      </w:r>
      <w:proofErr w:type="gramEnd"/>
      <w:r w:rsidRPr="00F96567">
        <w:rPr>
          <w:rFonts w:ascii="Arial" w:hAnsi="Arial" w:cs="Arial"/>
          <w:sz w:val="22"/>
          <w:szCs w:val="22"/>
        </w:rPr>
        <w:t>, 130 00 Praha 3</w:t>
      </w:r>
      <w:r w:rsidR="00F344DA" w:rsidRPr="00F96567">
        <w:rPr>
          <w:rFonts w:ascii="Arial" w:hAnsi="Arial" w:cs="Arial"/>
          <w:sz w:val="22"/>
          <w:szCs w:val="22"/>
        </w:rPr>
        <w:t xml:space="preserve"> - Žižkov</w:t>
      </w:r>
      <w:r w:rsidRPr="00F96567">
        <w:rPr>
          <w:rFonts w:ascii="Arial" w:hAnsi="Arial" w:cs="Arial"/>
          <w:sz w:val="22"/>
          <w:szCs w:val="22"/>
        </w:rPr>
        <w:t>,</w:t>
      </w:r>
    </w:p>
    <w:p w:rsidR="000164A2" w:rsidRPr="00F96567" w:rsidRDefault="000164A2" w:rsidP="000164A2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kter</w:t>
      </w:r>
      <w:r w:rsidR="00D821FA" w:rsidRPr="00F96567">
        <w:rPr>
          <w:rFonts w:ascii="Arial" w:hAnsi="Arial" w:cs="Arial"/>
          <w:color w:val="000000"/>
          <w:sz w:val="22"/>
          <w:szCs w:val="22"/>
        </w:rPr>
        <w:t>ou</w:t>
      </w:r>
      <w:r w:rsidRPr="00F9656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F96567">
        <w:rPr>
          <w:rFonts w:ascii="Arial" w:hAnsi="Arial" w:cs="Arial"/>
          <w:sz w:val="22"/>
          <w:szCs w:val="22"/>
        </w:rPr>
        <w:t xml:space="preserve"> </w:t>
      </w:r>
      <w:r w:rsidRPr="00F96567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0164A2" w:rsidRPr="00F96567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:rsidR="000164A2" w:rsidRPr="00F96567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IČ</w:t>
      </w:r>
      <w:r w:rsidR="001A609E" w:rsidRPr="00F96567">
        <w:rPr>
          <w:rFonts w:ascii="Arial" w:hAnsi="Arial" w:cs="Arial"/>
          <w:sz w:val="22"/>
          <w:szCs w:val="22"/>
        </w:rPr>
        <w:t>O</w:t>
      </w:r>
      <w:r w:rsidRPr="00F96567">
        <w:rPr>
          <w:rFonts w:ascii="Arial" w:hAnsi="Arial" w:cs="Arial"/>
          <w:sz w:val="22"/>
          <w:szCs w:val="22"/>
        </w:rPr>
        <w:t>: 01312774</w:t>
      </w:r>
    </w:p>
    <w:p w:rsidR="000164A2" w:rsidRPr="00F96567" w:rsidRDefault="000164A2" w:rsidP="000164A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F96567">
        <w:rPr>
          <w:rFonts w:ascii="Arial" w:hAnsi="Arial" w:cs="Arial"/>
          <w:sz w:val="22"/>
          <w:szCs w:val="22"/>
        </w:rPr>
        <w:t>DIČ:  CZ</w:t>
      </w:r>
      <w:proofErr w:type="gramEnd"/>
      <w:r w:rsidRPr="00F96567">
        <w:rPr>
          <w:rFonts w:ascii="Arial" w:hAnsi="Arial" w:cs="Arial"/>
          <w:sz w:val="22"/>
          <w:szCs w:val="22"/>
        </w:rPr>
        <w:t>01312774</w:t>
      </w:r>
    </w:p>
    <w:p w:rsidR="000164A2" w:rsidRPr="00F96567" w:rsidRDefault="000164A2" w:rsidP="000164A2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a</w:t>
      </w:r>
    </w:p>
    <w:p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6D16DC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b/>
          <w:color w:val="000000"/>
          <w:sz w:val="22"/>
          <w:szCs w:val="22"/>
        </w:rPr>
        <w:t>Město Tachov</w:t>
      </w:r>
      <w:r w:rsidRPr="00F96567">
        <w:rPr>
          <w:rFonts w:ascii="Arial" w:hAnsi="Arial" w:cs="Arial"/>
          <w:color w:val="000000"/>
          <w:sz w:val="22"/>
          <w:szCs w:val="22"/>
        </w:rPr>
        <w:t>, sídlo Hornická 1695, Tachov, PSČ 34701, IČO 0026023</w:t>
      </w:r>
    </w:p>
    <w:p w:rsidR="000F674E" w:rsidRPr="00F96567" w:rsidRDefault="006D16D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zastoupené starostou Mgr. Ladislavem Macákem </w:t>
      </w:r>
    </w:p>
    <w:p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F96567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F96567">
        <w:rPr>
          <w:rFonts w:ascii="Arial" w:hAnsi="Arial" w:cs="Arial"/>
          <w:color w:val="000000"/>
          <w:sz w:val="22"/>
          <w:szCs w:val="22"/>
        </w:rPr>
        <w:t>n a b y v a t e l")</w:t>
      </w:r>
    </w:p>
    <w:p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0F674E" w:rsidRPr="00F96567" w:rsidRDefault="000F674E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č. </w:t>
      </w:r>
      <w:r w:rsidRPr="00F96567">
        <w:rPr>
          <w:rFonts w:ascii="Arial" w:hAnsi="Arial" w:cs="Arial"/>
          <w:color w:val="000000"/>
          <w:sz w:val="22"/>
          <w:szCs w:val="22"/>
        </w:rPr>
        <w:t>1004992031</w:t>
      </w:r>
    </w:p>
    <w:p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I.</w:t>
      </w:r>
    </w:p>
    <w:p w:rsidR="000F674E" w:rsidRPr="00F96567" w:rsidRDefault="00782C0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Státní pozemkový úřad jako </w:t>
      </w:r>
      <w:r w:rsidR="006F42BE" w:rsidRPr="00F96567">
        <w:rPr>
          <w:rFonts w:ascii="Arial" w:hAnsi="Arial" w:cs="Arial"/>
          <w:sz w:val="22"/>
          <w:szCs w:val="22"/>
        </w:rPr>
        <w:t>převádějící</w:t>
      </w:r>
      <w:r w:rsidRPr="00F96567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F96567">
        <w:rPr>
          <w:rFonts w:ascii="Arial" w:hAnsi="Arial" w:cs="Arial"/>
          <w:sz w:val="22"/>
          <w:szCs w:val="22"/>
        </w:rPr>
        <w:br/>
        <w:t xml:space="preserve">č. 503/2012 Sb., o Státním pozemkovém úřadu a o změně některých souvisejících zákonů, </w:t>
      </w:r>
      <w:r w:rsidR="006F42BE" w:rsidRPr="00F96567">
        <w:rPr>
          <w:rFonts w:ascii="Arial" w:hAnsi="Arial" w:cs="Arial"/>
          <w:sz w:val="22"/>
          <w:szCs w:val="22"/>
        </w:rPr>
        <w:t xml:space="preserve">ve znění pozdějších předpisů, </w:t>
      </w:r>
      <w:r w:rsidRPr="00F96567">
        <w:rPr>
          <w:rFonts w:ascii="Arial" w:hAnsi="Arial" w:cs="Arial"/>
          <w:sz w:val="22"/>
          <w:szCs w:val="22"/>
        </w:rPr>
        <w:t>s níže uvedeným pozemkem v majetku České republiky vedeným</w:t>
      </w:r>
      <w:r w:rsidR="000F674E" w:rsidRPr="00F96567">
        <w:rPr>
          <w:rFonts w:ascii="Arial" w:hAnsi="Arial" w:cs="Arial"/>
          <w:sz w:val="22"/>
          <w:szCs w:val="22"/>
        </w:rPr>
        <w:t xml:space="preserve"> u Katastrálního úřadu pro Plzeňský kraj se sídlem v Plzni, Katastrální pracoviště Tachov na LV 10 002:</w:t>
      </w:r>
    </w:p>
    <w:p w:rsidR="00F96567" w:rsidRDefault="00F96567" w:rsidP="00F9656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0F674E" w:rsidRPr="00F96567" w:rsidRDefault="000F674E">
      <w:pPr>
        <w:pStyle w:val="obec1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Obec</w:t>
      </w:r>
      <w:r w:rsidRPr="00F9656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F96567">
        <w:rPr>
          <w:rFonts w:ascii="Arial" w:hAnsi="Arial" w:cs="Arial"/>
          <w:sz w:val="22"/>
          <w:szCs w:val="22"/>
        </w:rPr>
        <w:tab/>
        <w:t>Parcelní číslo</w:t>
      </w:r>
      <w:r w:rsidRPr="00F96567">
        <w:rPr>
          <w:rFonts w:ascii="Arial" w:hAnsi="Arial" w:cs="Arial"/>
          <w:sz w:val="22"/>
          <w:szCs w:val="22"/>
        </w:rPr>
        <w:tab/>
        <w:t>Druh pozemku</w:t>
      </w:r>
    </w:p>
    <w:p w:rsidR="00F96567" w:rsidRDefault="00F96567" w:rsidP="00F9656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0F674E" w:rsidRPr="00F96567" w:rsidRDefault="000F674E">
      <w:pPr>
        <w:pStyle w:val="obec1"/>
        <w:widowControl/>
        <w:rPr>
          <w:rFonts w:ascii="Arial" w:hAnsi="Arial" w:cs="Arial"/>
          <w:sz w:val="18"/>
          <w:szCs w:val="18"/>
        </w:rPr>
      </w:pPr>
      <w:r w:rsidRPr="00F9656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656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F674E" w:rsidRPr="00F96567" w:rsidRDefault="000F674E">
      <w:pPr>
        <w:pStyle w:val="obec1"/>
        <w:widowControl/>
        <w:rPr>
          <w:rFonts w:ascii="Arial" w:hAnsi="Arial" w:cs="Arial"/>
          <w:sz w:val="18"/>
          <w:szCs w:val="18"/>
        </w:rPr>
      </w:pPr>
      <w:r w:rsidRPr="00F96567">
        <w:rPr>
          <w:rFonts w:ascii="Arial" w:hAnsi="Arial" w:cs="Arial"/>
          <w:sz w:val="18"/>
          <w:szCs w:val="18"/>
        </w:rPr>
        <w:t>Tachov</w:t>
      </w:r>
      <w:r w:rsidRPr="00F96567">
        <w:rPr>
          <w:rFonts w:ascii="Arial" w:hAnsi="Arial" w:cs="Arial"/>
          <w:sz w:val="18"/>
          <w:szCs w:val="18"/>
        </w:rPr>
        <w:tab/>
      </w:r>
      <w:proofErr w:type="spellStart"/>
      <w:r w:rsidRPr="00F96567">
        <w:rPr>
          <w:rFonts w:ascii="Arial" w:hAnsi="Arial" w:cs="Arial"/>
          <w:sz w:val="18"/>
          <w:szCs w:val="18"/>
        </w:rPr>
        <w:t>Tachov</w:t>
      </w:r>
      <w:proofErr w:type="spellEnd"/>
      <w:r w:rsidRPr="00F96567">
        <w:rPr>
          <w:rFonts w:ascii="Arial" w:hAnsi="Arial" w:cs="Arial"/>
          <w:sz w:val="18"/>
          <w:szCs w:val="18"/>
        </w:rPr>
        <w:tab/>
        <w:t>4092/4</w:t>
      </w:r>
      <w:r w:rsidRPr="00F96567">
        <w:rPr>
          <w:rFonts w:ascii="Arial" w:hAnsi="Arial" w:cs="Arial"/>
          <w:sz w:val="18"/>
          <w:szCs w:val="18"/>
        </w:rPr>
        <w:tab/>
        <w:t>orná půda</w:t>
      </w:r>
    </w:p>
    <w:p w:rsidR="00F96567" w:rsidRDefault="00F96567" w:rsidP="00F9656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0F674E" w:rsidRPr="00F96567" w:rsidRDefault="00F96567" w:rsidP="00F96567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 </w:t>
      </w:r>
      <w:r w:rsidR="000F674E" w:rsidRPr="00F96567">
        <w:rPr>
          <w:rFonts w:ascii="Arial" w:hAnsi="Arial" w:cs="Arial"/>
          <w:sz w:val="22"/>
          <w:szCs w:val="22"/>
        </w:rPr>
        <w:t>(dále jen ”pozemek”)</w:t>
      </w:r>
    </w:p>
    <w:p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II.</w:t>
      </w:r>
    </w:p>
    <w:p w:rsidR="008D2C2F" w:rsidRPr="00F96567" w:rsidRDefault="000F674E" w:rsidP="008D2C2F">
      <w:pPr>
        <w:pStyle w:val="vnintext0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Tato smlouva se uzavírá podle § 7 odst. 1 písmeno b)</w:t>
      </w:r>
      <w:r w:rsidRPr="00F965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6567">
        <w:rPr>
          <w:rFonts w:ascii="Arial" w:hAnsi="Arial" w:cs="Arial"/>
          <w:sz w:val="22"/>
          <w:szCs w:val="22"/>
        </w:rPr>
        <w:t xml:space="preserve">zákona č. </w:t>
      </w:r>
      <w:r w:rsidR="00782C07" w:rsidRPr="00F96567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6F42BE" w:rsidRPr="00F96567">
        <w:rPr>
          <w:rFonts w:ascii="Arial" w:hAnsi="Arial" w:cs="Arial"/>
          <w:sz w:val="22"/>
          <w:szCs w:val="22"/>
        </w:rPr>
        <w:t xml:space="preserve">, </w:t>
      </w:r>
      <w:r w:rsidR="008D2C2F" w:rsidRPr="00F96567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8D2C2F" w:rsidRPr="00F96567">
        <w:rPr>
          <w:rFonts w:ascii="Arial" w:hAnsi="Arial" w:cs="Arial"/>
          <w:sz w:val="22"/>
          <w:szCs w:val="22"/>
        </w:rPr>
        <w:t>Čl.II</w:t>
      </w:r>
      <w:proofErr w:type="spellEnd"/>
      <w:r w:rsidR="008D2C2F" w:rsidRPr="00F96567">
        <w:rPr>
          <w:rFonts w:ascii="Arial" w:hAnsi="Arial" w:cs="Arial"/>
          <w:sz w:val="22"/>
          <w:szCs w:val="22"/>
        </w:rPr>
        <w:t xml:space="preserve"> zákona č. 185/2016 Sb.).</w:t>
      </w:r>
    </w:p>
    <w:p w:rsidR="000F674E" w:rsidRPr="00F96567" w:rsidRDefault="000F674E" w:rsidP="00782C07">
      <w:pPr>
        <w:pStyle w:val="vnintext"/>
        <w:rPr>
          <w:rFonts w:ascii="Arial" w:hAnsi="Arial" w:cs="Arial"/>
          <w:sz w:val="22"/>
          <w:szCs w:val="22"/>
        </w:rPr>
      </w:pPr>
    </w:p>
    <w:p w:rsidR="00782C07" w:rsidRPr="00F96567" w:rsidRDefault="00782C07" w:rsidP="00782C07">
      <w:pPr>
        <w:pStyle w:val="vnintext"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III.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 ve stavu</w:t>
      </w:r>
      <w:r w:rsidR="006D16DC">
        <w:rPr>
          <w:rFonts w:ascii="Arial" w:hAnsi="Arial" w:cs="Arial"/>
          <w:sz w:val="22"/>
          <w:szCs w:val="22"/>
        </w:rPr>
        <w:t>,</w:t>
      </w:r>
      <w:r w:rsidRPr="00F96567">
        <w:rPr>
          <w:rFonts w:ascii="Arial" w:hAnsi="Arial" w:cs="Arial"/>
          <w:sz w:val="22"/>
          <w:szCs w:val="22"/>
        </w:rPr>
        <w:t xml:space="preserve"> v jakém se nachází ke dni </w:t>
      </w:r>
      <w:r w:rsidR="005A4468">
        <w:rPr>
          <w:rFonts w:ascii="Arial" w:hAnsi="Arial" w:cs="Arial"/>
          <w:sz w:val="22"/>
          <w:szCs w:val="22"/>
        </w:rPr>
        <w:t xml:space="preserve">účinnosti </w:t>
      </w:r>
      <w:r w:rsidRPr="00F96567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IV.</w:t>
      </w:r>
    </w:p>
    <w:p w:rsidR="003D53C8" w:rsidRPr="00F96567" w:rsidRDefault="000F674E" w:rsidP="00A13B6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1) Pozemek se s ohledem na to, že je určen </w:t>
      </w:r>
      <w:r w:rsidR="007F426D" w:rsidRPr="00F96567">
        <w:rPr>
          <w:rFonts w:ascii="Arial" w:hAnsi="Arial" w:cs="Arial"/>
          <w:sz w:val="22"/>
          <w:szCs w:val="22"/>
        </w:rPr>
        <w:t>k zastavění veřejně prospěšnou stavbo</w:t>
      </w:r>
      <w:r w:rsidRPr="00F96567">
        <w:rPr>
          <w:rFonts w:ascii="Arial" w:hAnsi="Arial" w:cs="Arial"/>
          <w:sz w:val="22"/>
          <w:szCs w:val="22"/>
        </w:rPr>
        <w:t xml:space="preserve">u </w:t>
      </w:r>
      <w:r w:rsidR="006F42BE" w:rsidRPr="00F96567">
        <w:rPr>
          <w:rFonts w:ascii="Arial" w:hAnsi="Arial" w:cs="Arial"/>
          <w:sz w:val="22"/>
          <w:szCs w:val="22"/>
        </w:rPr>
        <w:t>nebo stavbou pro bydlení</w:t>
      </w:r>
      <w:r w:rsidR="007F426D" w:rsidRPr="00F96567">
        <w:rPr>
          <w:rFonts w:ascii="Arial" w:hAnsi="Arial" w:cs="Arial"/>
          <w:sz w:val="22"/>
          <w:szCs w:val="22"/>
        </w:rPr>
        <w:t>,</w:t>
      </w:r>
      <w:r w:rsidR="003D53C8" w:rsidRPr="00F96567">
        <w:rPr>
          <w:rFonts w:ascii="Arial" w:hAnsi="Arial" w:cs="Arial"/>
          <w:sz w:val="22"/>
          <w:szCs w:val="22"/>
        </w:rPr>
        <w:t xml:space="preserve"> převádí na nabyvatele bezúplatně.</w:t>
      </w:r>
    </w:p>
    <w:p w:rsidR="003D53C8" w:rsidRPr="00F96567" w:rsidRDefault="003D53C8" w:rsidP="003D53C8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Určení pozemku uvedeného v článku I. této smlouvy je dle platné územně plánovací dokumentace následující: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559"/>
        <w:gridCol w:w="2748"/>
        <w:gridCol w:w="2672"/>
      </w:tblGrid>
      <w:tr w:rsidR="00E676B6" w:rsidRPr="00497819" w:rsidTr="00F72B4E">
        <w:tc>
          <w:tcPr>
            <w:tcW w:w="2536" w:type="dxa"/>
          </w:tcPr>
          <w:p w:rsidR="00E676B6" w:rsidRPr="00497819" w:rsidRDefault="00E676B6" w:rsidP="00F72B4E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1559" w:type="dxa"/>
          </w:tcPr>
          <w:p w:rsidR="00E676B6" w:rsidRPr="00497819" w:rsidRDefault="00E676B6" w:rsidP="00F72B4E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7819">
              <w:rPr>
                <w:rFonts w:ascii="Arial" w:hAnsi="Arial" w:cs="Arial"/>
                <w:sz w:val="22"/>
                <w:szCs w:val="22"/>
              </w:rPr>
              <w:t>Parc.č</w:t>
            </w:r>
            <w:proofErr w:type="spellEnd"/>
            <w:r w:rsidRPr="0049781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48" w:type="dxa"/>
          </w:tcPr>
          <w:p w:rsidR="00E676B6" w:rsidRPr="00497819" w:rsidRDefault="00E676B6" w:rsidP="00F72B4E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>určení dle platné ÚPD</w:t>
            </w:r>
          </w:p>
        </w:tc>
        <w:tc>
          <w:tcPr>
            <w:tcW w:w="2672" w:type="dxa"/>
          </w:tcPr>
          <w:p w:rsidR="00E676B6" w:rsidRPr="00497819" w:rsidRDefault="00E676B6" w:rsidP="00F72B4E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>Účetní ocenění v Kč</w:t>
            </w:r>
          </w:p>
        </w:tc>
      </w:tr>
      <w:tr w:rsidR="00E676B6" w:rsidTr="00F72B4E">
        <w:tc>
          <w:tcPr>
            <w:tcW w:w="2536" w:type="dxa"/>
          </w:tcPr>
          <w:p w:rsidR="00E676B6" w:rsidRDefault="00E676B6" w:rsidP="00E676B6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1559" w:type="dxa"/>
          </w:tcPr>
          <w:p w:rsidR="00E676B6" w:rsidRDefault="00E676B6" w:rsidP="00E676B6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4092/4</w:t>
            </w:r>
          </w:p>
        </w:tc>
        <w:tc>
          <w:tcPr>
            <w:tcW w:w="2748" w:type="dxa"/>
          </w:tcPr>
          <w:p w:rsidR="00E676B6" w:rsidRDefault="00E676B6" w:rsidP="00E676B6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zastavění stavbou pro bydlení</w:t>
            </w:r>
          </w:p>
        </w:tc>
        <w:tc>
          <w:tcPr>
            <w:tcW w:w="2672" w:type="dxa"/>
          </w:tcPr>
          <w:p w:rsidR="00E676B6" w:rsidRDefault="00E676B6" w:rsidP="00E676B6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18 709,00 Kč</w:t>
            </w:r>
          </w:p>
        </w:tc>
      </w:tr>
    </w:tbl>
    <w:p w:rsidR="00E676B6" w:rsidRPr="007C590C" w:rsidRDefault="00E676B6" w:rsidP="00E676B6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p w:rsidR="000F674E" w:rsidRPr="00F96567" w:rsidRDefault="00A13B66" w:rsidP="009366D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2) V případě změny územně plánovací dokumentace či změny rozhodnutí o umístění stavby, na základě kterého došlo k bezúplatnému převodu pozemku do vlastnictví obce, pro kterou by nebyl pozemek nebo jeho část využit k zastavění veřejně prospěšnou</w:t>
      </w:r>
      <w:r w:rsidR="003D53C8" w:rsidRPr="00F96567">
        <w:rPr>
          <w:rFonts w:ascii="Arial" w:hAnsi="Arial" w:cs="Arial"/>
          <w:sz w:val="22"/>
          <w:szCs w:val="22"/>
        </w:rPr>
        <w:t xml:space="preserve"> </w:t>
      </w:r>
      <w:r w:rsidR="00C34702" w:rsidRPr="00F96567">
        <w:rPr>
          <w:rFonts w:ascii="Arial" w:hAnsi="Arial" w:cs="Arial"/>
          <w:sz w:val="22"/>
          <w:szCs w:val="22"/>
        </w:rPr>
        <w:t xml:space="preserve">stavbou </w:t>
      </w:r>
      <w:r w:rsidR="003D53C8" w:rsidRPr="00F96567">
        <w:rPr>
          <w:rFonts w:ascii="Arial" w:hAnsi="Arial" w:cs="Arial"/>
          <w:sz w:val="22"/>
          <w:szCs w:val="22"/>
        </w:rPr>
        <w:t xml:space="preserve">nebo </w:t>
      </w:r>
      <w:r w:rsidR="003D53C8" w:rsidRPr="00F96567">
        <w:rPr>
          <w:rFonts w:ascii="Arial" w:hAnsi="Arial" w:cs="Arial"/>
          <w:sz w:val="22"/>
          <w:szCs w:val="22"/>
        </w:rPr>
        <w:lastRenderedPageBreak/>
        <w:t>stavbou pro bydlení, je obec povinna zemědělský pozemek převést zpět na převádějícího za stejných podmínek, za jakých byl na nabyvatele převeden, a to ve lhůtě do 90 dnů od nabytí právní moci změny územního plánu nebo změny regulačního plánu nebo nabytí právní moci rozhodnutí o umístění stavby. Jestliže nebude možné pozemek převést zpět na převádějícího, protože bude ve vlastnictví třetí osoby, zavazuje se obec k tomu, že ve stejné lhůtě poskytne převádějícímu náhradu za tento pozemek v penězích. Výše náhrady bude rovna ceně pozemku zjištěné podle cenového předpisu platného ke dni uzavření smlouvy, podle které byl pozemek obci převeden.</w:t>
      </w:r>
      <w:r w:rsidR="000F674E" w:rsidRPr="00F96567">
        <w:rPr>
          <w:rFonts w:ascii="Arial" w:hAnsi="Arial" w:cs="Arial"/>
          <w:sz w:val="22"/>
          <w:szCs w:val="22"/>
        </w:rPr>
        <w:t xml:space="preserve"> </w:t>
      </w:r>
    </w:p>
    <w:p w:rsidR="00402472" w:rsidRPr="00F96567" w:rsidRDefault="00402472" w:rsidP="0040247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3) Nabyvatel se zavazuje, že v případě náhrady za tento pozemek v penězích podle ustanovení bodu 2) článku IV. této smlouvy uhradí převádějícímu náklady, které budou vynaloženy na </w:t>
      </w:r>
      <w:r w:rsidR="00040100" w:rsidRPr="00F96567">
        <w:rPr>
          <w:rFonts w:ascii="Arial" w:hAnsi="Arial" w:cs="Arial"/>
          <w:sz w:val="22"/>
          <w:szCs w:val="22"/>
        </w:rPr>
        <w:t>jeho ocenění</w:t>
      </w:r>
      <w:r w:rsidRPr="00F96567">
        <w:rPr>
          <w:rFonts w:ascii="Arial" w:hAnsi="Arial" w:cs="Arial"/>
          <w:sz w:val="22"/>
          <w:szCs w:val="22"/>
        </w:rPr>
        <w:t>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2D4382" w:rsidRPr="00F96567" w:rsidRDefault="002D438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  <w:lang w:val="en-US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VI.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D13A0C" w:rsidRPr="00F96567" w:rsidRDefault="00D13A0C" w:rsidP="00D13A0C">
      <w:pPr>
        <w:pStyle w:val="vnintext0"/>
        <w:ind w:firstLine="360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2)</w:t>
      </w:r>
      <w:r w:rsidR="00F96AD5" w:rsidRPr="00F96567">
        <w:rPr>
          <w:rFonts w:ascii="Arial" w:hAnsi="Arial" w:cs="Arial"/>
          <w:bCs/>
          <w:sz w:val="22"/>
          <w:szCs w:val="22"/>
        </w:rPr>
        <w:t xml:space="preserve"> Bezúplatný převod pozemku není dle ustanovení § 2 zákonného opatření Senátu č. 340/2013 Sb., o dani z nabytí nemovitých věcí, ve znění pozdějších předpisů, předmětem daně z nabytí nemovitých věcí.</w:t>
      </w:r>
      <w:r w:rsidRPr="00F96567">
        <w:rPr>
          <w:rFonts w:ascii="Arial" w:hAnsi="Arial" w:cs="Arial"/>
          <w:sz w:val="22"/>
          <w:szCs w:val="22"/>
        </w:rPr>
        <w:t xml:space="preserve">  </w:t>
      </w:r>
    </w:p>
    <w:p w:rsidR="00782C07" w:rsidRPr="00F96567" w:rsidRDefault="00782C07" w:rsidP="00D26AE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3</w:t>
      </w:r>
      <w:r w:rsidR="000F674E" w:rsidRPr="00F96567">
        <w:rPr>
          <w:rFonts w:ascii="Arial" w:hAnsi="Arial" w:cs="Arial"/>
          <w:sz w:val="22"/>
          <w:szCs w:val="22"/>
        </w:rPr>
        <w:t xml:space="preserve">) </w:t>
      </w:r>
      <w:r w:rsidRPr="00F96567">
        <w:rPr>
          <w:rFonts w:ascii="Arial" w:hAnsi="Arial" w:cs="Arial"/>
          <w:sz w:val="22"/>
          <w:szCs w:val="22"/>
        </w:rPr>
        <w:t>Převádějící je ve smyslu zákona č. 634/2004 Sb., o správních poplatcích, ve znění pozdějších předpisů, osvobozen od správních poplatků.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VII.</w:t>
      </w:r>
    </w:p>
    <w:p w:rsidR="000F674E" w:rsidRPr="00F96567" w:rsidRDefault="000F674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82C07" w:rsidRPr="00F96567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175955" w:rsidRPr="00F96567">
        <w:rPr>
          <w:rFonts w:ascii="Arial" w:hAnsi="Arial" w:cs="Arial"/>
          <w:sz w:val="22"/>
          <w:szCs w:val="22"/>
        </w:rPr>
        <w:t xml:space="preserve">, </w:t>
      </w:r>
      <w:r w:rsidR="008D2C2F" w:rsidRPr="00F96567">
        <w:rPr>
          <w:rFonts w:ascii="Arial" w:hAnsi="Arial" w:cs="Arial"/>
          <w:sz w:val="22"/>
          <w:szCs w:val="22"/>
        </w:rPr>
        <w:t>ve znění účinném ke dni 31. 7. 2016</w:t>
      </w:r>
      <w:r w:rsidR="0065302D" w:rsidRPr="00F96567">
        <w:rPr>
          <w:rFonts w:ascii="Arial" w:hAnsi="Arial" w:cs="Arial"/>
          <w:sz w:val="22"/>
          <w:szCs w:val="22"/>
        </w:rPr>
        <w:t>,</w:t>
      </w:r>
      <w:r w:rsidRPr="00F96567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782C07" w:rsidRPr="00F96567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175955" w:rsidRPr="00F96567">
        <w:rPr>
          <w:rFonts w:ascii="Arial" w:hAnsi="Arial" w:cs="Arial"/>
          <w:sz w:val="22"/>
          <w:szCs w:val="22"/>
        </w:rPr>
        <w:t xml:space="preserve">, </w:t>
      </w:r>
      <w:r w:rsidR="008D2C2F" w:rsidRPr="00F96567">
        <w:rPr>
          <w:rFonts w:ascii="Arial" w:hAnsi="Arial" w:cs="Arial"/>
          <w:sz w:val="22"/>
          <w:szCs w:val="22"/>
        </w:rPr>
        <w:t>ve znění účinném ke dni 31. 7. 2016</w:t>
      </w:r>
      <w:r w:rsidRPr="00F96567">
        <w:rPr>
          <w:rFonts w:ascii="Arial" w:hAnsi="Arial" w:cs="Arial"/>
          <w:sz w:val="22"/>
          <w:szCs w:val="22"/>
        </w:rPr>
        <w:t>.</w:t>
      </w:r>
    </w:p>
    <w:p w:rsidR="000F674E" w:rsidRPr="00F96567" w:rsidRDefault="000F674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1 písmeno b) zákona č. </w:t>
      </w:r>
      <w:r w:rsidR="00782C07" w:rsidRPr="00F96567">
        <w:rPr>
          <w:rFonts w:ascii="Arial" w:hAnsi="Arial" w:cs="Arial"/>
          <w:sz w:val="22"/>
          <w:szCs w:val="22"/>
        </w:rPr>
        <w:t>503/2012 Sb., o Státní</w:t>
      </w:r>
      <w:r w:rsidR="00175955" w:rsidRPr="00F96567">
        <w:rPr>
          <w:rFonts w:ascii="Arial" w:hAnsi="Arial" w:cs="Arial"/>
          <w:sz w:val="22"/>
          <w:szCs w:val="22"/>
        </w:rPr>
        <w:t>m</w:t>
      </w:r>
      <w:r w:rsidR="00782C07" w:rsidRPr="00F96567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175955" w:rsidRPr="00F96567">
        <w:rPr>
          <w:rFonts w:ascii="Arial" w:hAnsi="Arial" w:cs="Arial"/>
          <w:sz w:val="22"/>
          <w:szCs w:val="22"/>
        </w:rPr>
        <w:t xml:space="preserve">, </w:t>
      </w:r>
      <w:r w:rsidR="008D2C2F" w:rsidRPr="00F96567">
        <w:rPr>
          <w:rFonts w:ascii="Arial" w:hAnsi="Arial" w:cs="Arial"/>
          <w:sz w:val="22"/>
          <w:szCs w:val="22"/>
        </w:rPr>
        <w:t>ve znění účinném ke dni 31. 7. 2016</w:t>
      </w:r>
      <w:r w:rsidRPr="00F96567">
        <w:rPr>
          <w:rFonts w:ascii="Arial" w:hAnsi="Arial" w:cs="Arial"/>
          <w:sz w:val="22"/>
          <w:szCs w:val="22"/>
        </w:rPr>
        <w:t>, převeden dle schváleného územního plánu Města Tachov ze dne 5.5.2010.</w:t>
      </w:r>
    </w:p>
    <w:p w:rsidR="00D26AE9" w:rsidRPr="00F96567" w:rsidRDefault="00D26AE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Nabyvatel prohlašuje, že nabytí pozemku odsouhlasilo zastupitelstvo města Tachov dne 21.3.2016 usnesením č.  12.</w:t>
      </w:r>
    </w:p>
    <w:p w:rsidR="008D2C2F" w:rsidRPr="00F96567" w:rsidRDefault="008D2C2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Smluvní strany prohlašují, že nejpozději ke dni 1.8. 2016 byly splněny zákonné podmínky pro uplatnění nároku na převod, které jsou stanoveny zákonem č. 503/2012 Sb., ve znění účinném do 31.7.2016.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:rsidR="00FA0709" w:rsidRPr="00F96567" w:rsidRDefault="00FA070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A0709" w:rsidRPr="00F96567" w:rsidRDefault="00FA0709" w:rsidP="00FA0709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VIII.</w:t>
      </w:r>
    </w:p>
    <w:p w:rsidR="00FA0709" w:rsidRPr="00F96567" w:rsidRDefault="00FA0709" w:rsidP="00FA070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A0709" w:rsidRPr="00F96567" w:rsidRDefault="00FA0709" w:rsidP="00FA070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2) Tato smlouva je vyhotovena ve </w:t>
      </w:r>
      <w:r w:rsidRPr="00F96567">
        <w:rPr>
          <w:rFonts w:ascii="Arial" w:hAnsi="Arial" w:cs="Arial"/>
          <w:color w:val="000000"/>
          <w:sz w:val="22"/>
          <w:szCs w:val="22"/>
        </w:rPr>
        <w:t>3</w:t>
      </w:r>
      <w:r w:rsidRPr="00F96567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stejnopis(y) a ostatní jsou určeny pro převádějícího.</w:t>
      </w:r>
    </w:p>
    <w:p w:rsidR="00B279C6" w:rsidRDefault="00B279C6" w:rsidP="00B279C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741C8C" w:rsidRPr="00587CA8" w:rsidRDefault="00741C8C" w:rsidP="00741C8C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IX.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 Plzni dne 6.2.2020</w:t>
      </w:r>
      <w:r w:rsidRPr="00F96567">
        <w:rPr>
          <w:rFonts w:ascii="Arial" w:hAnsi="Arial" w:cs="Arial"/>
          <w:sz w:val="22"/>
          <w:szCs w:val="22"/>
        </w:rPr>
        <w:tab/>
        <w:t xml:space="preserve">V </w:t>
      </w:r>
      <w:r w:rsidR="006D16DC">
        <w:rPr>
          <w:rFonts w:ascii="Arial" w:hAnsi="Arial" w:cs="Arial"/>
          <w:sz w:val="22"/>
          <w:szCs w:val="22"/>
        </w:rPr>
        <w:t>Plzni</w:t>
      </w:r>
      <w:r w:rsidRPr="00F96567">
        <w:rPr>
          <w:rFonts w:ascii="Arial" w:hAnsi="Arial" w:cs="Arial"/>
          <w:sz w:val="22"/>
          <w:szCs w:val="22"/>
        </w:rPr>
        <w:t xml:space="preserve"> dne </w:t>
      </w:r>
      <w:r w:rsidR="006D16DC">
        <w:rPr>
          <w:rFonts w:ascii="Arial" w:hAnsi="Arial" w:cs="Arial"/>
          <w:sz w:val="22"/>
          <w:szCs w:val="22"/>
        </w:rPr>
        <w:t>6.2.2020</w:t>
      </w:r>
    </w:p>
    <w:p w:rsidR="000F674E" w:rsidRPr="00F96567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............................................</w:t>
      </w:r>
      <w:r w:rsidRPr="00F9656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F674E" w:rsidRPr="00F96567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Státní pozemkový úřad</w:t>
      </w:r>
      <w:r w:rsidRPr="00F96567">
        <w:rPr>
          <w:rFonts w:ascii="Arial" w:hAnsi="Arial" w:cs="Arial"/>
          <w:sz w:val="22"/>
          <w:szCs w:val="22"/>
        </w:rPr>
        <w:tab/>
        <w:t>Město Tachov</w:t>
      </w:r>
    </w:p>
    <w:p w:rsidR="000F674E" w:rsidRPr="00F96567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ředitel Krajského pozemkového úřadu</w:t>
      </w:r>
      <w:r w:rsidRPr="00F96567">
        <w:rPr>
          <w:rFonts w:ascii="Arial" w:hAnsi="Arial" w:cs="Arial"/>
          <w:sz w:val="22"/>
          <w:szCs w:val="22"/>
        </w:rPr>
        <w:tab/>
      </w:r>
      <w:r w:rsidR="006D16DC">
        <w:rPr>
          <w:rFonts w:ascii="Arial" w:hAnsi="Arial" w:cs="Arial"/>
          <w:sz w:val="22"/>
          <w:szCs w:val="22"/>
        </w:rPr>
        <w:t>zastoupené starostou</w:t>
      </w:r>
    </w:p>
    <w:p w:rsidR="000F674E" w:rsidRPr="00F96567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pro Plzeňský kraj</w:t>
      </w:r>
      <w:r w:rsidRPr="00F96567">
        <w:rPr>
          <w:rFonts w:ascii="Arial" w:hAnsi="Arial" w:cs="Arial"/>
          <w:sz w:val="22"/>
          <w:szCs w:val="22"/>
        </w:rPr>
        <w:tab/>
      </w:r>
      <w:r w:rsidR="006D16DC">
        <w:rPr>
          <w:rFonts w:ascii="Arial" w:hAnsi="Arial" w:cs="Arial"/>
          <w:sz w:val="22"/>
          <w:szCs w:val="22"/>
        </w:rPr>
        <w:t>Mgr. Ladislavem Macákem</w:t>
      </w:r>
    </w:p>
    <w:p w:rsidR="000F674E" w:rsidRPr="00F96567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Ing. Jiří Papež</w:t>
      </w:r>
      <w:r w:rsidRPr="00F96567">
        <w:rPr>
          <w:rFonts w:ascii="Arial" w:hAnsi="Arial" w:cs="Arial"/>
          <w:sz w:val="22"/>
          <w:szCs w:val="22"/>
        </w:rPr>
        <w:tab/>
      </w:r>
      <w:r w:rsidR="006D16DC">
        <w:rPr>
          <w:rFonts w:ascii="Arial" w:hAnsi="Arial" w:cs="Arial"/>
          <w:sz w:val="22"/>
          <w:szCs w:val="22"/>
        </w:rPr>
        <w:t>nabyvatel</w:t>
      </w:r>
    </w:p>
    <w:p w:rsidR="000F674E" w:rsidRPr="00F96567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převádějící</w:t>
      </w:r>
      <w:r w:rsidRPr="00F96567">
        <w:rPr>
          <w:rFonts w:ascii="Arial" w:hAnsi="Arial" w:cs="Arial"/>
          <w:sz w:val="22"/>
          <w:szCs w:val="22"/>
        </w:rPr>
        <w:tab/>
      </w:r>
    </w:p>
    <w:p w:rsidR="000F674E" w:rsidRPr="00F96567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 w:rsidP="006D16DC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65302D" w:rsidRPr="00F96567">
        <w:rPr>
          <w:rFonts w:ascii="Arial" w:hAnsi="Arial" w:cs="Arial"/>
          <w:sz w:val="22"/>
          <w:szCs w:val="22"/>
        </w:rPr>
        <w:t>SPÚ</w:t>
      </w:r>
      <w:r w:rsidRPr="00F96567">
        <w:rPr>
          <w:rFonts w:ascii="Arial" w:hAnsi="Arial" w:cs="Arial"/>
          <w:sz w:val="22"/>
          <w:szCs w:val="22"/>
        </w:rPr>
        <w:t xml:space="preserve">: </w:t>
      </w:r>
      <w:r w:rsidRPr="00F96567">
        <w:rPr>
          <w:rFonts w:ascii="Arial" w:hAnsi="Arial" w:cs="Arial"/>
          <w:color w:val="000000"/>
          <w:sz w:val="22"/>
          <w:szCs w:val="22"/>
        </w:rPr>
        <w:t>5977531</w:t>
      </w:r>
      <w:r w:rsidRPr="00F96567">
        <w:rPr>
          <w:rFonts w:ascii="Arial" w:hAnsi="Arial" w:cs="Arial"/>
          <w:color w:val="000000"/>
          <w:sz w:val="22"/>
          <w:szCs w:val="22"/>
        </w:rPr>
        <w:br/>
      </w:r>
    </w:p>
    <w:p w:rsidR="00FD1919" w:rsidRPr="00F96567" w:rsidRDefault="00FD1919" w:rsidP="00FD1919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Za věcnou a formální správnost odpovídá</w:t>
      </w:r>
    </w:p>
    <w:p w:rsidR="00FD1919" w:rsidRPr="00F96567" w:rsidRDefault="00FD1919" w:rsidP="00FD1919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vedoucí </w:t>
      </w:r>
      <w:r w:rsidR="006D16DC">
        <w:rPr>
          <w:rFonts w:ascii="Arial" w:hAnsi="Arial" w:cs="Arial"/>
          <w:sz w:val="22"/>
          <w:szCs w:val="22"/>
        </w:rPr>
        <w:t>oddělení převodu majetku státu KPÚ pro Plzeňský kraj</w:t>
      </w:r>
    </w:p>
    <w:p w:rsidR="00FD1919" w:rsidRPr="00F96567" w:rsidRDefault="006D16DC" w:rsidP="00FD191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Michal Dolejší</w:t>
      </w:r>
    </w:p>
    <w:p w:rsidR="00FD1919" w:rsidRPr="00F96567" w:rsidRDefault="00FD1919" w:rsidP="00FD1919">
      <w:pPr>
        <w:widowControl/>
        <w:rPr>
          <w:rFonts w:ascii="Arial" w:hAnsi="Arial" w:cs="Arial"/>
          <w:sz w:val="22"/>
          <w:szCs w:val="22"/>
        </w:rPr>
      </w:pPr>
    </w:p>
    <w:p w:rsidR="00D75276" w:rsidRPr="00F96567" w:rsidRDefault="00D75276" w:rsidP="00D75276">
      <w:pPr>
        <w:widowControl/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.......................................</w:t>
      </w:r>
    </w:p>
    <w:p w:rsidR="00FD1919" w:rsidRPr="00F96567" w:rsidRDefault="00FD1919" w:rsidP="00FD1919">
      <w:pPr>
        <w:widowControl/>
        <w:ind w:firstLine="708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podpis</w:t>
      </w:r>
    </w:p>
    <w:p w:rsidR="00FD1919" w:rsidRPr="00F96567" w:rsidRDefault="00FD1919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Za správnost: </w:t>
      </w:r>
      <w:r w:rsidRPr="00F96567">
        <w:rPr>
          <w:rFonts w:ascii="Arial" w:hAnsi="Arial" w:cs="Arial"/>
          <w:color w:val="000000"/>
          <w:sz w:val="22"/>
          <w:szCs w:val="22"/>
        </w:rPr>
        <w:t>Brabcová Jaroslava</w:t>
      </w:r>
    </w:p>
    <w:p w:rsidR="000F674E" w:rsidRPr="00F96567" w:rsidRDefault="000F674E">
      <w:pPr>
        <w:widowControl/>
        <w:jc w:val="both"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widowControl/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.......................................</w:t>
      </w:r>
    </w:p>
    <w:p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ab/>
        <w:t>podpis</w:t>
      </w:r>
    </w:p>
    <w:p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:rsidR="00501E97" w:rsidRPr="00F96567" w:rsidRDefault="00501E97" w:rsidP="00501E97">
      <w:pPr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Tato smlouva byla uveřejněna </w:t>
      </w:r>
      <w:r w:rsidR="00094A6C" w:rsidRPr="00F96567">
        <w:rPr>
          <w:rFonts w:ascii="Arial" w:hAnsi="Arial" w:cs="Arial"/>
          <w:sz w:val="22"/>
          <w:szCs w:val="22"/>
        </w:rPr>
        <w:t>v Registru</w:t>
      </w:r>
    </w:p>
    <w:p w:rsidR="00501E97" w:rsidRPr="00F96567" w:rsidRDefault="00501E97" w:rsidP="00501E97">
      <w:pPr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smluv, vedeném dle zákona č. 340/2015 Sb.,</w:t>
      </w:r>
    </w:p>
    <w:p w:rsidR="00501E97" w:rsidRPr="00F96567" w:rsidRDefault="00501E97" w:rsidP="00501E97">
      <w:pPr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o registru smluv, dne</w:t>
      </w:r>
    </w:p>
    <w:p w:rsidR="00501E97" w:rsidRPr="00F96567" w:rsidRDefault="00501E97" w:rsidP="00501E97">
      <w:pPr>
        <w:jc w:val="both"/>
        <w:rPr>
          <w:rFonts w:ascii="Arial" w:hAnsi="Arial" w:cs="Arial"/>
          <w:sz w:val="22"/>
          <w:szCs w:val="22"/>
        </w:rPr>
      </w:pPr>
    </w:p>
    <w:p w:rsidR="00501E97" w:rsidRPr="00F96567" w:rsidRDefault="00501E97" w:rsidP="00501E97">
      <w:pPr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………………………</w:t>
      </w:r>
    </w:p>
    <w:p w:rsidR="00501E97" w:rsidRPr="00F96567" w:rsidRDefault="00501E97" w:rsidP="00501E97">
      <w:pPr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datum registrace</w:t>
      </w:r>
    </w:p>
    <w:p w:rsidR="00501E97" w:rsidRPr="00F96567" w:rsidRDefault="00501E97" w:rsidP="00501E97">
      <w:pPr>
        <w:jc w:val="both"/>
        <w:rPr>
          <w:rFonts w:ascii="Arial" w:hAnsi="Arial" w:cs="Arial"/>
          <w:i/>
          <w:sz w:val="22"/>
          <w:szCs w:val="22"/>
        </w:rPr>
      </w:pPr>
    </w:p>
    <w:p w:rsidR="003D52B3" w:rsidRPr="00F96567" w:rsidRDefault="003D52B3" w:rsidP="003D52B3">
      <w:pPr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………………………</w:t>
      </w:r>
    </w:p>
    <w:p w:rsidR="003D52B3" w:rsidRPr="00F96567" w:rsidRDefault="003D52B3" w:rsidP="003D52B3">
      <w:pPr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ID smlouvy</w:t>
      </w:r>
    </w:p>
    <w:p w:rsidR="002B72F4" w:rsidRDefault="002B72F4" w:rsidP="002B72F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B72F4" w:rsidRDefault="002B72F4" w:rsidP="002B72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B72F4" w:rsidRDefault="002B72F4" w:rsidP="002B72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3D52B3" w:rsidRPr="00F96567" w:rsidRDefault="003D52B3" w:rsidP="003D52B3">
      <w:pPr>
        <w:jc w:val="both"/>
        <w:rPr>
          <w:rFonts w:ascii="Arial" w:hAnsi="Arial" w:cs="Arial"/>
          <w:sz w:val="22"/>
          <w:szCs w:val="22"/>
        </w:rPr>
      </w:pPr>
    </w:p>
    <w:p w:rsidR="003D52B3" w:rsidRPr="00F96567" w:rsidRDefault="006D16DC" w:rsidP="003D52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Jaroslava Brabcová</w:t>
      </w:r>
    </w:p>
    <w:p w:rsidR="003D52B3" w:rsidRPr="00F96567" w:rsidRDefault="003D52B3" w:rsidP="003D52B3">
      <w:pPr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registraci provedl</w:t>
      </w:r>
    </w:p>
    <w:p w:rsidR="003D52B3" w:rsidRPr="00F96567" w:rsidRDefault="003D52B3" w:rsidP="003D52B3">
      <w:pPr>
        <w:jc w:val="both"/>
        <w:rPr>
          <w:rFonts w:ascii="Arial" w:hAnsi="Arial" w:cs="Arial"/>
          <w:sz w:val="22"/>
          <w:szCs w:val="22"/>
        </w:rPr>
      </w:pPr>
    </w:p>
    <w:p w:rsidR="003D52B3" w:rsidRPr="00F96567" w:rsidRDefault="003D52B3" w:rsidP="003D52B3">
      <w:pPr>
        <w:jc w:val="both"/>
        <w:rPr>
          <w:rFonts w:ascii="Arial" w:hAnsi="Arial" w:cs="Arial"/>
          <w:sz w:val="22"/>
          <w:szCs w:val="22"/>
        </w:rPr>
      </w:pPr>
    </w:p>
    <w:p w:rsidR="003D52B3" w:rsidRPr="00F96567" w:rsidRDefault="003D52B3" w:rsidP="003D52B3">
      <w:pPr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</w:t>
      </w:r>
      <w:r w:rsidR="006D16DC">
        <w:rPr>
          <w:rFonts w:ascii="Arial" w:hAnsi="Arial" w:cs="Arial"/>
          <w:sz w:val="22"/>
          <w:szCs w:val="22"/>
        </w:rPr>
        <w:t> Plzni</w:t>
      </w:r>
      <w:r w:rsidR="006D16DC">
        <w:rPr>
          <w:rFonts w:ascii="Arial" w:hAnsi="Arial" w:cs="Arial"/>
          <w:sz w:val="22"/>
          <w:szCs w:val="22"/>
        </w:rPr>
        <w:tab/>
      </w:r>
      <w:r w:rsidR="006D16DC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F96567">
        <w:rPr>
          <w:rFonts w:ascii="Arial" w:hAnsi="Arial" w:cs="Arial"/>
          <w:sz w:val="22"/>
          <w:szCs w:val="22"/>
        </w:rPr>
        <w:tab/>
      </w:r>
      <w:r w:rsidRPr="00F96567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3D52B3" w:rsidRPr="00F96567" w:rsidRDefault="003D52B3" w:rsidP="003D52B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ab/>
        <w:t>podpis odpovědného</w:t>
      </w:r>
    </w:p>
    <w:p w:rsidR="00501E97" w:rsidRPr="00F96567" w:rsidRDefault="00501E97" w:rsidP="006D16D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dne ………………</w:t>
      </w:r>
      <w:r w:rsidRPr="00F96567">
        <w:rPr>
          <w:rFonts w:ascii="Arial" w:hAnsi="Arial" w:cs="Arial"/>
          <w:sz w:val="22"/>
          <w:szCs w:val="22"/>
        </w:rPr>
        <w:tab/>
        <w:t>zaměstnance</w:t>
      </w:r>
    </w:p>
    <w:sectPr w:rsidR="00501E97" w:rsidRPr="00F96567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6DC" w:rsidRDefault="006D16DC">
      <w:r>
        <w:separator/>
      </w:r>
    </w:p>
  </w:endnote>
  <w:endnote w:type="continuationSeparator" w:id="0">
    <w:p w:rsidR="006D16DC" w:rsidRDefault="006D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6DC" w:rsidRDefault="006D16DC">
      <w:r>
        <w:separator/>
      </w:r>
    </w:p>
  </w:footnote>
  <w:footnote w:type="continuationSeparator" w:id="0">
    <w:p w:rsidR="006D16DC" w:rsidRDefault="006D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74E" w:rsidRDefault="000F674E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4E"/>
    <w:rsid w:val="000164A2"/>
    <w:rsid w:val="00040100"/>
    <w:rsid w:val="00094A6C"/>
    <w:rsid w:val="000C2CD7"/>
    <w:rsid w:val="000F674E"/>
    <w:rsid w:val="001063E6"/>
    <w:rsid w:val="00110AFF"/>
    <w:rsid w:val="00115651"/>
    <w:rsid w:val="00153962"/>
    <w:rsid w:val="0015688E"/>
    <w:rsid w:val="00175955"/>
    <w:rsid w:val="001A609E"/>
    <w:rsid w:val="001E1EB7"/>
    <w:rsid w:val="001E67E8"/>
    <w:rsid w:val="00261220"/>
    <w:rsid w:val="0029620C"/>
    <w:rsid w:val="002B72F4"/>
    <w:rsid w:val="002B7376"/>
    <w:rsid w:val="002D4382"/>
    <w:rsid w:val="002F40A8"/>
    <w:rsid w:val="00307FB3"/>
    <w:rsid w:val="00322E06"/>
    <w:rsid w:val="00365707"/>
    <w:rsid w:val="003965F9"/>
    <w:rsid w:val="003C581D"/>
    <w:rsid w:val="003D5121"/>
    <w:rsid w:val="003D52B3"/>
    <w:rsid w:val="003D53C8"/>
    <w:rsid w:val="003F64D6"/>
    <w:rsid w:val="00402472"/>
    <w:rsid w:val="00497819"/>
    <w:rsid w:val="00501E97"/>
    <w:rsid w:val="00533D85"/>
    <w:rsid w:val="0056024B"/>
    <w:rsid w:val="00587CA8"/>
    <w:rsid w:val="0059234F"/>
    <w:rsid w:val="005A4468"/>
    <w:rsid w:val="0065302D"/>
    <w:rsid w:val="006704D9"/>
    <w:rsid w:val="00690118"/>
    <w:rsid w:val="006D16DC"/>
    <w:rsid w:val="006D72A5"/>
    <w:rsid w:val="006F42BE"/>
    <w:rsid w:val="00741C8C"/>
    <w:rsid w:val="00782C07"/>
    <w:rsid w:val="007A4C9B"/>
    <w:rsid w:val="007C4BBA"/>
    <w:rsid w:val="007C590C"/>
    <w:rsid w:val="007F426D"/>
    <w:rsid w:val="00825E2D"/>
    <w:rsid w:val="008374D5"/>
    <w:rsid w:val="00861BF5"/>
    <w:rsid w:val="008C398A"/>
    <w:rsid w:val="008D2C2F"/>
    <w:rsid w:val="00914293"/>
    <w:rsid w:val="009366DA"/>
    <w:rsid w:val="00A13B66"/>
    <w:rsid w:val="00A31C3B"/>
    <w:rsid w:val="00A53C68"/>
    <w:rsid w:val="00AE5523"/>
    <w:rsid w:val="00B279C6"/>
    <w:rsid w:val="00B3615A"/>
    <w:rsid w:val="00C34702"/>
    <w:rsid w:val="00C9419D"/>
    <w:rsid w:val="00D13A0C"/>
    <w:rsid w:val="00D26AE9"/>
    <w:rsid w:val="00D75276"/>
    <w:rsid w:val="00D821FA"/>
    <w:rsid w:val="00D911D5"/>
    <w:rsid w:val="00DB3E9C"/>
    <w:rsid w:val="00DF2489"/>
    <w:rsid w:val="00E32B55"/>
    <w:rsid w:val="00E64CAC"/>
    <w:rsid w:val="00E676B6"/>
    <w:rsid w:val="00EC4B62"/>
    <w:rsid w:val="00EC52B1"/>
    <w:rsid w:val="00F05D7E"/>
    <w:rsid w:val="00F23DB4"/>
    <w:rsid w:val="00F344DA"/>
    <w:rsid w:val="00F53A92"/>
    <w:rsid w:val="00F72B4E"/>
    <w:rsid w:val="00F92FE6"/>
    <w:rsid w:val="00F96567"/>
    <w:rsid w:val="00F96AD5"/>
    <w:rsid w:val="00FA0709"/>
    <w:rsid w:val="00FD1919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8FBC6"/>
  <w14:defaultImageDpi w14:val="0"/>
  <w15:docId w15:val="{32134C6F-640C-4C95-B124-E2390BAD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řnítext"/>
    <w:basedOn w:val="Normln"/>
    <w:rsid w:val="00EC4B6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40247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3D53C8"/>
    <w:pPr>
      <w:widowControl/>
      <w:autoSpaceDE/>
      <w:autoSpaceDN/>
      <w:adjustRightInd/>
      <w:ind w:left="1410"/>
    </w:pPr>
    <w:rPr>
      <w:sz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0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1126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Brabcová Jaroslava</dc:creator>
  <cp:keywords/>
  <dc:description/>
  <cp:lastModifiedBy>Brabcová Jaroslava</cp:lastModifiedBy>
  <cp:revision>1</cp:revision>
  <cp:lastPrinted>2000-06-28T08:06:00Z</cp:lastPrinted>
  <dcterms:created xsi:type="dcterms:W3CDTF">2020-02-06T10:58:00Z</dcterms:created>
  <dcterms:modified xsi:type="dcterms:W3CDTF">2020-02-06T11:04:00Z</dcterms:modified>
</cp:coreProperties>
</file>