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238" w:rsidRDefault="002B3206">
      <w:pPr>
        <w:pStyle w:val="Heading10"/>
        <w:keepNext/>
        <w:keepLines/>
        <w:shd w:val="clear" w:color="auto" w:fill="auto"/>
        <w:ind w:right="400"/>
      </w:pPr>
      <w:bookmarkStart w:id="0" w:name="bookmark0"/>
      <w:r>
        <w:t>DODATEK č. 8</w:t>
      </w:r>
      <w:bookmarkEnd w:id="0"/>
    </w:p>
    <w:p w:rsidR="004B6238" w:rsidRDefault="002B3206">
      <w:pPr>
        <w:pStyle w:val="Heading10"/>
        <w:keepNext/>
        <w:keepLines/>
        <w:shd w:val="clear" w:color="auto" w:fill="auto"/>
        <w:spacing w:after="802"/>
        <w:ind w:right="400"/>
      </w:pPr>
      <w:bookmarkStart w:id="1" w:name="bookmark1"/>
      <w:r>
        <w:t>k nájemní smlouvě</w:t>
      </w:r>
      <w:bookmarkEnd w:id="1"/>
    </w:p>
    <w:p w:rsidR="004B6238" w:rsidRDefault="002B3206">
      <w:pPr>
        <w:pStyle w:val="Bodytext20"/>
        <w:shd w:val="clear" w:color="auto" w:fill="auto"/>
        <w:spacing w:before="0" w:after="246"/>
      </w:pPr>
      <w:r>
        <w:t>Smluvní strany</w:t>
      </w:r>
    </w:p>
    <w:p w:rsidR="004B6238" w:rsidRDefault="002B3206">
      <w:pPr>
        <w:pStyle w:val="Bodytext30"/>
        <w:shd w:val="clear" w:color="auto" w:fill="auto"/>
        <w:spacing w:before="0"/>
      </w:pPr>
      <w:r>
        <w:t>Krajská nemocnice T. Bati, a. s.</w:t>
      </w:r>
    </w:p>
    <w:p w:rsidR="004B6238" w:rsidRDefault="002B3206">
      <w:pPr>
        <w:pStyle w:val="Bodytext20"/>
        <w:shd w:val="clear" w:color="auto" w:fill="auto"/>
        <w:spacing w:before="0" w:after="0" w:line="252" w:lineRule="exact"/>
        <w:ind w:right="4200"/>
      </w:pPr>
      <w:r>
        <w:t>Havlíčkovo nábřeží 600, 762 75 Zlín IČ: 27661989, DIČ:CZ27661989</w:t>
      </w:r>
    </w:p>
    <w:p w:rsidR="004B6238" w:rsidRDefault="002B3206">
      <w:pPr>
        <w:pStyle w:val="Bodytext20"/>
        <w:shd w:val="clear" w:color="auto" w:fill="auto"/>
        <w:spacing w:before="0" w:after="0" w:line="252" w:lineRule="exact"/>
        <w:ind w:right="2280"/>
      </w:pPr>
      <w:r>
        <w:t>bankovní spojení: ČSOB, pobočka Jeremenkova 42, 772 00 Olomouc číslo účtu: 151203067/0300</w:t>
      </w:r>
    </w:p>
    <w:p w:rsidR="004B6238" w:rsidRDefault="002B3206">
      <w:pPr>
        <w:pStyle w:val="Bodytext20"/>
        <w:shd w:val="clear" w:color="auto" w:fill="auto"/>
        <w:spacing w:before="0" w:after="274" w:line="252" w:lineRule="exact"/>
        <w:ind w:right="1400"/>
      </w:pPr>
      <w:r>
        <w:t xml:space="preserve">zapsána v obchodním </w:t>
      </w:r>
      <w:r>
        <w:t xml:space="preserve">rejstříku u Krajského soudu v Brně oddíl B., vložka 4437 jejímž jménem jednají MUDr. Radomír Maráček, předseda představenstva a </w:t>
      </w:r>
      <w:r w:rsidR="00820E0C">
        <w:t xml:space="preserve">           </w:t>
      </w:r>
      <w:r>
        <w:t>Mgr. Lucie Štěpánková, MBA, členka představenstva (dále jen „pronajímatel")</w:t>
      </w:r>
    </w:p>
    <w:p w:rsidR="004B6238" w:rsidRDefault="002B3206">
      <w:pPr>
        <w:pStyle w:val="Bodytext20"/>
        <w:shd w:val="clear" w:color="auto" w:fill="auto"/>
        <w:spacing w:before="0" w:after="246"/>
      </w:pPr>
      <w:r>
        <w:t>a</w:t>
      </w:r>
    </w:p>
    <w:p w:rsidR="004B6238" w:rsidRDefault="002B3206">
      <w:pPr>
        <w:pStyle w:val="Bodytext30"/>
        <w:shd w:val="clear" w:color="auto" w:fill="auto"/>
        <w:spacing w:before="0"/>
      </w:pPr>
      <w:r>
        <w:t>Dagmar Řemenovská</w:t>
      </w:r>
    </w:p>
    <w:p w:rsidR="00820E0C" w:rsidRDefault="002B3206">
      <w:pPr>
        <w:pStyle w:val="Bodytext20"/>
        <w:shd w:val="clear" w:color="auto" w:fill="auto"/>
        <w:spacing w:before="0" w:after="0" w:line="252" w:lineRule="exact"/>
        <w:ind w:right="1400"/>
      </w:pPr>
      <w:r>
        <w:t>trvale bytem J. Valčíka 1162, 76</w:t>
      </w:r>
      <w:r>
        <w:t xml:space="preserve">5 02 Otrokovice - Kvítkovice </w:t>
      </w:r>
    </w:p>
    <w:p w:rsidR="004B6238" w:rsidRDefault="002B3206">
      <w:pPr>
        <w:pStyle w:val="Bodytext20"/>
        <w:shd w:val="clear" w:color="auto" w:fill="auto"/>
        <w:spacing w:before="0" w:after="0" w:line="252" w:lineRule="exact"/>
        <w:ind w:right="1400"/>
      </w:pPr>
      <w:r>
        <w:t>sídlo podnikání J. Valčíka 1162, 765 02 Otrokovice - Kvítkovice IČ: 13685678,</w:t>
      </w:r>
    </w:p>
    <w:p w:rsidR="004B6238" w:rsidRDefault="002B3206">
      <w:pPr>
        <w:pStyle w:val="Bodytext20"/>
        <w:shd w:val="clear" w:color="auto" w:fill="auto"/>
        <w:spacing w:before="0" w:after="249" w:line="252" w:lineRule="exact"/>
        <w:ind w:right="1400"/>
      </w:pPr>
      <w:r>
        <w:t>číslo účtu: Komerční banka Zlín, č. ú.: 241343-661/0100 (dále jen „nájemce")</w:t>
      </w:r>
    </w:p>
    <w:p w:rsidR="004B6238" w:rsidRDefault="002B3206">
      <w:pPr>
        <w:pStyle w:val="Bodytext20"/>
        <w:shd w:val="clear" w:color="auto" w:fill="auto"/>
        <w:spacing w:before="0" w:after="766" w:line="266" w:lineRule="exact"/>
      </w:pPr>
      <w:r>
        <w:t xml:space="preserve">se dohodly, že nájemní smlouva k nebytovým prostorám ze dne 13. 2. 2012 </w:t>
      </w:r>
      <w:r>
        <w:t>ve znění všech dodatků se mění takto:</w:t>
      </w:r>
    </w:p>
    <w:p w:rsidR="004B6238" w:rsidRDefault="002B3206">
      <w:pPr>
        <w:pStyle w:val="Bodytext30"/>
        <w:shd w:val="clear" w:color="auto" w:fill="auto"/>
        <w:spacing w:before="0" w:after="246" w:line="234" w:lineRule="exact"/>
      </w:pPr>
      <w:r>
        <w:t xml:space="preserve">Dosavadní čl. </w:t>
      </w:r>
      <w:r>
        <w:rPr>
          <w:lang w:val="en-US" w:eastAsia="en-US" w:bidi="en-US"/>
        </w:rPr>
        <w:t xml:space="preserve">Ill </w:t>
      </w:r>
      <w:r>
        <w:t xml:space="preserve">odst. 2 se ruší a nově zní takto: </w:t>
      </w:r>
      <w:r>
        <w:rPr>
          <w:rStyle w:val="Bodytext4NotItalic"/>
          <w:b w:val="0"/>
          <w:bCs w:val="0"/>
        </w:rPr>
        <w:t xml:space="preserve">2. </w:t>
      </w:r>
      <w:r>
        <w:rPr>
          <w:rStyle w:val="Bodytext4"/>
          <w:b w:val="0"/>
          <w:bCs w:val="0"/>
        </w:rPr>
        <w:t>Cena poskytovaných služeb za měsíc vzhledem k pronajaté ploše nebytových prostor činí (je stanovena) takto:</w:t>
      </w:r>
    </w:p>
    <w:p w:rsidR="004B6238" w:rsidRDefault="00820E0C">
      <w:pPr>
        <w:pStyle w:val="Bodytext40"/>
        <w:shd w:val="clear" w:color="auto" w:fill="auto"/>
        <w:spacing w:before="0" w:after="274"/>
      </w:pPr>
      <w:r>
        <w:rPr>
          <w:noProof/>
        </w:rPr>
        <mc:AlternateContent>
          <mc:Choice Requires="wps">
            <w:drawing>
              <wp:anchor distT="0" distB="0" distL="1010285" distR="63500" simplePos="0" relativeHeight="377487104" behindDoc="1" locked="0" layoutInCell="1" allowOverlap="1">
                <wp:simplePos x="0" y="0"/>
                <wp:positionH relativeFrom="margin">
                  <wp:posOffset>2825750</wp:posOffset>
                </wp:positionH>
                <wp:positionV relativeFrom="paragraph">
                  <wp:posOffset>12700</wp:posOffset>
                </wp:positionV>
                <wp:extent cx="1321435" cy="640080"/>
                <wp:effectExtent l="0" t="3175" r="0" b="4445"/>
                <wp:wrapSquare wrapText="lef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238" w:rsidRDefault="002B3206">
                            <w:pPr>
                              <w:pStyle w:val="Bodytext40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Bodytext4Exact"/>
                                <w:i/>
                                <w:iCs/>
                              </w:rPr>
                              <w:t xml:space="preserve">1.403,75 Kč 400,00 Kč za 1m3 5,30 Kč za 1 </w:t>
                            </w:r>
                            <w:r>
                              <w:rPr>
                                <w:rStyle w:val="Bodytext4Exact"/>
                                <w:i/>
                                <w:iCs/>
                                <w:lang w:val="en-US" w:eastAsia="en-US" w:bidi="en-US"/>
                              </w:rPr>
                              <w:t xml:space="preserve">kWh </w:t>
                            </w:r>
                            <w:r>
                              <w:rPr>
                                <w:rStyle w:val="Bodytext4Exact"/>
                                <w:i/>
                                <w:iCs/>
                              </w:rPr>
                              <w:t>79,03</w:t>
                            </w:r>
                            <w:r>
                              <w:rPr>
                                <w:rStyle w:val="Bodytext4Exact"/>
                                <w:i/>
                                <w:iCs/>
                              </w:rPr>
                              <w:t xml:space="preserve"> Kč za 1m3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5pt;margin-top:1pt;width:104.05pt;height:50.4pt;z-index:-125829376;visibility:visible;mso-wrap-style:square;mso-width-percent:0;mso-height-percent:0;mso-wrap-distance-left:79.5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" filled="f" stroked="f">
                <v:textbox style="mso-fit-shape-to-text:t" inset="0,0,0,0">
                  <w:txbxContent>
                    <w:p w:rsidR="004B6238" w:rsidRDefault="002B3206">
                      <w:pPr>
                        <w:pStyle w:val="Bodytext40"/>
                        <w:shd w:val="clear" w:color="auto" w:fill="auto"/>
                        <w:spacing w:before="0" w:after="0"/>
                      </w:pPr>
                      <w:r>
                        <w:rPr>
                          <w:rStyle w:val="Bodytext4Exact"/>
                          <w:i/>
                          <w:iCs/>
                        </w:rPr>
                        <w:t xml:space="preserve">1.403,75 Kč 400,00 Kč za 1m3 5,30 Kč za 1 </w:t>
                      </w:r>
                      <w:r>
                        <w:rPr>
                          <w:rStyle w:val="Bodytext4Exact"/>
                          <w:i/>
                          <w:iCs/>
                          <w:lang w:val="en-US" w:eastAsia="en-US" w:bidi="en-US"/>
                        </w:rPr>
                        <w:t xml:space="preserve">kWh </w:t>
                      </w:r>
                      <w:r>
                        <w:rPr>
                          <w:rStyle w:val="Bodytext4Exact"/>
                          <w:i/>
                          <w:iCs/>
                        </w:rPr>
                        <w:t>79,03</w:t>
                      </w:r>
                      <w:r>
                        <w:rPr>
                          <w:rStyle w:val="Bodytext4Exact"/>
                          <w:i/>
                          <w:iCs/>
                        </w:rPr>
                        <w:t xml:space="preserve"> Kč za 1m3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B3206">
        <w:t>vytápění pronajatých prostor teplá užitková voda elektrická energie dodávka pitné vody</w:t>
      </w:r>
    </w:p>
    <w:p w:rsidR="004B6238" w:rsidRDefault="002B3206">
      <w:pPr>
        <w:pStyle w:val="Bodytext40"/>
        <w:shd w:val="clear" w:color="auto" w:fill="auto"/>
        <w:spacing w:before="0" w:after="1020" w:line="234" w:lineRule="exact"/>
      </w:pPr>
      <w:r>
        <w:t>Uvedené částky jsou bez příslušné sazby DPH.</w:t>
      </w:r>
    </w:p>
    <w:p w:rsidR="004B6238" w:rsidRDefault="002B3206">
      <w:pPr>
        <w:pStyle w:val="Bodytext30"/>
        <w:shd w:val="clear" w:color="auto" w:fill="auto"/>
        <w:spacing w:before="0" w:after="246" w:line="234" w:lineRule="exact"/>
      </w:pPr>
      <w:r>
        <w:t>Dosavadní čl. IV odst. 2 se ruší a nově zní takto:</w:t>
      </w:r>
    </w:p>
    <w:p w:rsidR="004B6238" w:rsidRDefault="002B3206">
      <w:pPr>
        <w:pStyle w:val="Bodytext40"/>
        <w:shd w:val="clear" w:color="auto" w:fill="auto"/>
        <w:spacing w:before="0" w:after="274"/>
        <w:jc w:val="both"/>
      </w:pPr>
      <w:r>
        <w:t>Měsíční nájemné a úhradu za dodávky energii je nájemce povinen</w:t>
      </w:r>
      <w:r>
        <w:t xml:space="preserve"> platit měsíčně vždy do 5. dne za běžný měsíc převodem na účet pronajímatele. Teplá užitková voda, elektrická energie a dodávka pitné vody budou pronajímatelem účtovány podle skutečné spotřeby stanovené podružnými měřidly.</w:t>
      </w:r>
    </w:p>
    <w:p w:rsidR="004B6238" w:rsidRDefault="002B3206">
      <w:pPr>
        <w:pStyle w:val="Bodytext30"/>
        <w:shd w:val="clear" w:color="auto" w:fill="auto"/>
        <w:spacing w:before="0" w:after="260" w:line="234" w:lineRule="exact"/>
      </w:pPr>
      <w:r>
        <w:t>Článek VI odst. 1, první věta, se</w:t>
      </w:r>
      <w:r>
        <w:t xml:space="preserve"> mění tak, že:</w:t>
      </w:r>
    </w:p>
    <w:p w:rsidR="004B6238" w:rsidRDefault="002B3206">
      <w:pPr>
        <w:pStyle w:val="Bodytext40"/>
        <w:shd w:val="clear" w:color="auto" w:fill="auto"/>
        <w:spacing w:before="0" w:after="0" w:line="234" w:lineRule="exact"/>
      </w:pPr>
      <w:r>
        <w:t>Platnost smlouvy se prodlužuje do 31. 12. 2020.</w:t>
      </w:r>
      <w:r>
        <w:br w:type="page"/>
      </w:r>
    </w:p>
    <w:p w:rsidR="004B6238" w:rsidRDefault="002B3206">
      <w:pPr>
        <w:pStyle w:val="Bodytext30"/>
        <w:shd w:val="clear" w:color="auto" w:fill="auto"/>
        <w:spacing w:before="0" w:after="260" w:line="234" w:lineRule="exact"/>
        <w:ind w:right="80"/>
        <w:jc w:val="center"/>
      </w:pPr>
      <w:r>
        <w:rPr>
          <w:lang w:val="en-US" w:eastAsia="en-US" w:bidi="en-US"/>
        </w:rPr>
        <w:lastRenderedPageBreak/>
        <w:t>III.</w:t>
      </w:r>
    </w:p>
    <w:p w:rsidR="004B6238" w:rsidRDefault="002B3206">
      <w:pPr>
        <w:pStyle w:val="Bodytext20"/>
        <w:shd w:val="clear" w:color="auto" w:fill="auto"/>
        <w:spacing w:before="0" w:after="246"/>
        <w:jc w:val="both"/>
      </w:pPr>
      <w:r>
        <w:t>Ostatní ustanovení smlouvy se nemění a zůstávají v platnosti beze změn.</w:t>
      </w:r>
    </w:p>
    <w:p w:rsidR="004B6238" w:rsidRDefault="002B3206">
      <w:pPr>
        <w:pStyle w:val="Bodytext20"/>
        <w:shd w:val="clear" w:color="auto" w:fill="auto"/>
        <w:spacing w:before="0" w:after="272" w:line="252" w:lineRule="exact"/>
        <w:jc w:val="both"/>
      </w:pPr>
      <w:r>
        <w:t xml:space="preserve">Dodatek č. 8 nabývá účinnosti dnem uveřejnění v registru smluv a je nedílnou součástí smlouvy. S uveřejněním v </w:t>
      </w:r>
      <w:r>
        <w:t>registru smluv smluvní strany souhlasí. Uveřejnění zajistí pronajímatel. Smluvní strany se dohodly, že jsou dodatkem vázány od 1. 1. 2020.</w:t>
      </w:r>
    </w:p>
    <w:p w:rsidR="004B6238" w:rsidRDefault="002B3206">
      <w:pPr>
        <w:pStyle w:val="Bodytext20"/>
        <w:shd w:val="clear" w:color="auto" w:fill="auto"/>
        <w:spacing w:before="0" w:line="238" w:lineRule="exact"/>
        <w:jc w:val="both"/>
      </w:pPr>
      <w:r>
        <w:t>Smluvní strany prohlašují, že se podrobně seznámily s textem dodatku č. 8, jeho obsahu rozumí a souhlasí s ním.</w:t>
      </w:r>
    </w:p>
    <w:p w:rsidR="004B6238" w:rsidRDefault="00820E0C">
      <w:pPr>
        <w:pStyle w:val="Bodytext20"/>
        <w:shd w:val="clear" w:color="auto" w:fill="auto"/>
        <w:spacing w:before="0" w:after="0" w:line="238" w:lineRule="exact"/>
        <w:jc w:val="both"/>
      </w:pPr>
      <w:r>
        <w:rPr>
          <w:noProof/>
        </w:rPr>
        <mc:AlternateContent>
          <mc:Choice Requires="wps">
            <w:drawing>
              <wp:anchor distT="86995" distB="0" distL="63500" distR="1426210" simplePos="0" relativeHeight="377487105" behindDoc="1" locked="0" layoutInCell="1" allowOverlap="1">
                <wp:simplePos x="0" y="0"/>
                <wp:positionH relativeFrom="margin">
                  <wp:posOffset>31750</wp:posOffset>
                </wp:positionH>
                <wp:positionV relativeFrom="paragraph">
                  <wp:posOffset>608330</wp:posOffset>
                </wp:positionV>
                <wp:extent cx="818515" cy="148590"/>
                <wp:effectExtent l="3175" t="381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238" w:rsidRDefault="002B3206">
                            <w:pPr>
                              <w:pStyle w:val="Bodytext20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Bodytext2Exact"/>
                              </w:rPr>
                              <w:t>Ve</w:t>
                            </w:r>
                            <w:r>
                              <w:rPr>
                                <w:rStyle w:val="Bodytext2Exact"/>
                              </w:rPr>
                              <w:t xml:space="preserve"> Zlíně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.5pt;margin-top:47.9pt;width:64.45pt;height:11.7pt;z-index:-125829375;visibility:visible;mso-wrap-style:square;mso-width-percent:0;mso-height-percent:0;mso-wrap-distance-left:5pt;mso-wrap-distance-top:6.85pt;mso-wrap-distance-right:112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" filled="f" stroked="f">
                <v:textbox style="mso-fit-shape-to-text:t" inset="0,0,0,0">
                  <w:txbxContent>
                    <w:p w:rsidR="004B6238" w:rsidRDefault="002B3206">
                      <w:pPr>
                        <w:pStyle w:val="Bodytext20"/>
                        <w:shd w:val="clear" w:color="auto" w:fill="auto"/>
                        <w:spacing w:before="0" w:after="0"/>
                      </w:pPr>
                      <w:r>
                        <w:rPr>
                          <w:rStyle w:val="Bodytext2Exact"/>
                        </w:rPr>
                        <w:t>Ve</w:t>
                      </w:r>
                      <w:r>
                        <w:rPr>
                          <w:rStyle w:val="Bodytext2Exact"/>
                        </w:rPr>
                        <w:t xml:space="preserve"> Zlíně 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B3206">
        <w:t>Dodatek č. 8 byl sepsán ve dvou stejnopisech, z nichž každá smluvní strana obdrží po jednom.</w:t>
      </w:r>
    </w:p>
    <w:p w:rsidR="00820E0C" w:rsidRDefault="00820E0C">
      <w:pPr>
        <w:pStyle w:val="Bodytext20"/>
        <w:shd w:val="clear" w:color="auto" w:fill="auto"/>
        <w:spacing w:before="0" w:after="0" w:line="238" w:lineRule="exact"/>
        <w:jc w:val="both"/>
      </w:pPr>
    </w:p>
    <w:p w:rsidR="00820E0C" w:rsidRDefault="00820E0C">
      <w:pPr>
        <w:pStyle w:val="Bodytext20"/>
        <w:shd w:val="clear" w:color="auto" w:fill="auto"/>
        <w:spacing w:before="0" w:after="0" w:line="238" w:lineRule="exact"/>
        <w:jc w:val="both"/>
      </w:pPr>
      <w:r>
        <w:rPr>
          <w:noProof/>
        </w:rPr>
        <mc:AlternateContent>
          <mc:Choice Requires="wps">
            <w:drawing>
              <wp:anchor distT="0" distB="1905" distL="1527175" distR="63500" simplePos="0" relativeHeight="377487106" behindDoc="1" locked="0" layoutInCell="1" allowOverlap="1">
                <wp:simplePos x="0" y="0"/>
                <wp:positionH relativeFrom="margin">
                  <wp:posOffset>1527175</wp:posOffset>
                </wp:positionH>
                <wp:positionV relativeFrom="paragraph">
                  <wp:posOffset>219075</wp:posOffset>
                </wp:positionV>
                <wp:extent cx="1487805" cy="346710"/>
                <wp:effectExtent l="3175" t="2540" r="4445" b="3175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238" w:rsidRDefault="00820E0C">
                            <w:pPr>
                              <w:pStyle w:val="Bodytext5"/>
                              <w:shd w:val="clear" w:color="auto" w:fill="auto"/>
                            </w:pPr>
                            <w:r>
                              <w:rPr>
                                <w:rStyle w:val="Bodytext514ptExact"/>
                              </w:rPr>
                              <w:t>23. 1. 2020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20.25pt;margin-top:17.25pt;width:117.15pt;height:27.3pt;z-index:-125829374;visibility:visible;mso-wrap-style:square;mso-width-percent:0;mso-height-percent:0;mso-wrap-distance-left:120.25pt;mso-wrap-distance-top:0;mso-wrap-distance-right:5pt;mso-wrap-distance-bottom: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FpsQIAALA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" filled="f" stroked="f">
                <v:textbox inset="0,0,0,0">
                  <w:txbxContent>
                    <w:p w:rsidR="004B6238" w:rsidRDefault="00820E0C">
                      <w:pPr>
                        <w:pStyle w:val="Bodytext5"/>
                        <w:shd w:val="clear" w:color="auto" w:fill="auto"/>
                      </w:pPr>
                      <w:r>
                        <w:rPr>
                          <w:rStyle w:val="Bodytext514ptExact"/>
                        </w:rPr>
                        <w:t>23. 1. 2020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20E0C" w:rsidRDefault="00820E0C">
      <w:pPr>
        <w:pStyle w:val="Bodytext20"/>
        <w:shd w:val="clear" w:color="auto" w:fill="auto"/>
        <w:spacing w:before="0" w:after="0" w:line="238" w:lineRule="exact"/>
        <w:jc w:val="both"/>
      </w:pPr>
    </w:p>
    <w:p w:rsidR="00820E0C" w:rsidRDefault="00820E0C">
      <w:pPr>
        <w:pStyle w:val="Bodytext20"/>
        <w:shd w:val="clear" w:color="auto" w:fill="auto"/>
        <w:spacing w:before="0" w:after="0" w:line="238" w:lineRule="exact"/>
        <w:jc w:val="both"/>
      </w:pPr>
    </w:p>
    <w:p w:rsidR="004B6238" w:rsidRDefault="002B3206">
      <w:pPr>
        <w:pStyle w:val="Bodytext20"/>
        <w:shd w:val="clear" w:color="auto" w:fill="auto"/>
        <w:spacing w:before="0" w:after="0" w:line="252" w:lineRule="exact"/>
        <w:ind w:right="2620"/>
      </w:pPr>
      <w:r>
        <w:t>MUDr. Radomír Maráček předseda představenstva</w:t>
      </w:r>
      <w:r w:rsidR="00820E0C">
        <w:tab/>
      </w:r>
      <w:r w:rsidR="00820E0C">
        <w:tab/>
      </w:r>
      <w:r w:rsidR="00820E0C">
        <w:tab/>
      </w:r>
      <w:r w:rsidR="00820E0C">
        <w:tab/>
        <w:t>Dagmar Řemenovská</w:t>
      </w:r>
      <w:bookmarkStart w:id="2" w:name="_GoBack"/>
      <w:bookmarkEnd w:id="2"/>
    </w:p>
    <w:p w:rsidR="004B6238" w:rsidRDefault="002B3206">
      <w:pPr>
        <w:pStyle w:val="Bodytext20"/>
        <w:shd w:val="clear" w:color="auto" w:fill="auto"/>
        <w:spacing w:before="0" w:after="1343" w:line="245" w:lineRule="exact"/>
        <w:ind w:right="6380"/>
      </w:pPr>
      <w:r>
        <w:t>Mgr. Lucie Štěpánková, MBA členka představenstva</w:t>
      </w:r>
    </w:p>
    <w:p w:rsidR="004B6238" w:rsidRDefault="004B6238">
      <w:pPr>
        <w:spacing w:line="240" w:lineRule="exact"/>
        <w:rPr>
          <w:sz w:val="19"/>
          <w:szCs w:val="19"/>
        </w:rPr>
      </w:pPr>
    </w:p>
    <w:p w:rsidR="004B6238" w:rsidRDefault="004B6238">
      <w:pPr>
        <w:spacing w:line="240" w:lineRule="exact"/>
        <w:rPr>
          <w:sz w:val="19"/>
          <w:szCs w:val="19"/>
        </w:rPr>
      </w:pPr>
    </w:p>
    <w:p w:rsidR="004B6238" w:rsidRDefault="004B6238">
      <w:pPr>
        <w:spacing w:line="240" w:lineRule="exact"/>
        <w:rPr>
          <w:sz w:val="19"/>
          <w:szCs w:val="19"/>
        </w:rPr>
      </w:pPr>
    </w:p>
    <w:p w:rsidR="004B6238" w:rsidRDefault="004B6238">
      <w:pPr>
        <w:spacing w:before="58" w:after="58" w:line="240" w:lineRule="exact"/>
        <w:rPr>
          <w:sz w:val="19"/>
          <w:szCs w:val="19"/>
        </w:rPr>
      </w:pPr>
    </w:p>
    <w:p w:rsidR="004B6238" w:rsidRDefault="004B6238">
      <w:pPr>
        <w:rPr>
          <w:sz w:val="2"/>
          <w:szCs w:val="2"/>
        </w:rPr>
        <w:sectPr w:rsidR="004B6238">
          <w:footerReference w:type="default" r:id="rId6"/>
          <w:type w:val="continuous"/>
          <w:pgSz w:w="11900" w:h="16840"/>
          <w:pgMar w:top="1180" w:right="0" w:bottom="1180" w:left="0" w:header="0" w:footer="3" w:gutter="0"/>
          <w:cols w:space="720"/>
          <w:noEndnote/>
          <w:docGrid w:linePitch="360"/>
        </w:sectPr>
      </w:pPr>
    </w:p>
    <w:p w:rsidR="004B6238" w:rsidRDefault="004B6238">
      <w:pPr>
        <w:spacing w:line="360" w:lineRule="exact"/>
      </w:pPr>
    </w:p>
    <w:p w:rsidR="004B6238" w:rsidRDefault="004B6238">
      <w:pPr>
        <w:spacing w:line="360" w:lineRule="exact"/>
      </w:pPr>
    </w:p>
    <w:p w:rsidR="004B6238" w:rsidRDefault="004B6238">
      <w:pPr>
        <w:spacing w:line="360" w:lineRule="exact"/>
      </w:pPr>
    </w:p>
    <w:p w:rsidR="004B6238" w:rsidRDefault="004B6238">
      <w:pPr>
        <w:spacing w:line="360" w:lineRule="exact"/>
      </w:pPr>
    </w:p>
    <w:p w:rsidR="004B6238" w:rsidRDefault="004B6238">
      <w:pPr>
        <w:spacing w:line="360" w:lineRule="exact"/>
      </w:pPr>
    </w:p>
    <w:p w:rsidR="004B6238" w:rsidRDefault="004B6238">
      <w:pPr>
        <w:spacing w:line="446" w:lineRule="exact"/>
      </w:pPr>
    </w:p>
    <w:p w:rsidR="004B6238" w:rsidRDefault="004B6238">
      <w:pPr>
        <w:rPr>
          <w:sz w:val="2"/>
          <w:szCs w:val="2"/>
        </w:rPr>
      </w:pPr>
    </w:p>
    <w:sectPr w:rsidR="004B6238">
      <w:type w:val="continuous"/>
      <w:pgSz w:w="11900" w:h="16840"/>
      <w:pgMar w:top="1180" w:right="423" w:bottom="1180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206" w:rsidRDefault="002B3206">
      <w:r>
        <w:separator/>
      </w:r>
    </w:p>
  </w:endnote>
  <w:endnote w:type="continuationSeparator" w:id="0">
    <w:p w:rsidR="002B3206" w:rsidRDefault="002B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238" w:rsidRDefault="00820E0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3562350</wp:posOffset>
              </wp:positionH>
              <wp:positionV relativeFrom="page">
                <wp:posOffset>9975850</wp:posOffset>
              </wp:positionV>
              <wp:extent cx="60325" cy="123825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238" w:rsidRDefault="002B320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0.5pt;margin-top:785.5pt;width:4.75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7Cpg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" filled="f" stroked="f">
              <v:textbox style="mso-fit-shape-to-text:t" inset="0,0,0,0">
                <w:txbxContent>
                  <w:p w:rsidR="004B6238" w:rsidRDefault="002B320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206" w:rsidRDefault="002B3206"/>
  </w:footnote>
  <w:footnote w:type="continuationSeparator" w:id="0">
    <w:p w:rsidR="002B3206" w:rsidRDefault="002B32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38"/>
    <w:rsid w:val="002B3206"/>
    <w:rsid w:val="004B6238"/>
    <w:rsid w:val="0082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04D19"/>
  <w15:docId w15:val="{C83BFD71-852A-4F9C-B86A-46EF76A6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Exact">
    <w:name w:val="Body text (4)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514ptExact">
    <w:name w:val="Body text (5) + 14 pt Exact"/>
    <w:basedOn w:val="Body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514ptBoldItalicScaling60Exact">
    <w:name w:val="Body text (5) + 14 pt;Bold;Italic;Scaling 60% Exact"/>
    <w:basedOn w:val="Bodytext5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60"/>
      <w:position w:val="0"/>
      <w:sz w:val="28"/>
      <w:szCs w:val="28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NotItalic">
    <w:name w:val="Body text (4) + Not Italic"/>
    <w:basedOn w:val="Bodytext4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99BFE2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99BFE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105ptBold">
    <w:name w:val="Body text (7) + 10.5 pt;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99BFE2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60" w:after="260" w:line="252" w:lineRule="exac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740" w:after="260" w:line="234" w:lineRule="exact"/>
    </w:pPr>
    <w:rPr>
      <w:rFonts w:ascii="Arial" w:eastAsia="Arial" w:hAnsi="Arial" w:cs="Arial"/>
      <w:sz w:val="21"/>
      <w:szCs w:val="21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312" w:lineRule="exact"/>
    </w:pPr>
    <w:rPr>
      <w:rFonts w:ascii="Arial" w:eastAsia="Arial" w:hAnsi="Arial" w:cs="Arial"/>
      <w:sz w:val="8"/>
      <w:szCs w:val="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12" w:lineRule="exact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60" w:line="252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1320" w:line="216" w:lineRule="exact"/>
      <w:ind w:hanging="220"/>
    </w:pPr>
    <w:rPr>
      <w:rFonts w:ascii="Arial" w:eastAsia="Arial" w:hAnsi="Arial" w:cs="Arial"/>
      <w:sz w:val="18"/>
      <w:szCs w:val="1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16" w:lineRule="exact"/>
      <w:ind w:hanging="22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c224e_KHS_zapad5p_BN-20200206112723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c224e_KHS_zapad5p_BN-20200206112723</dc:title>
  <dc:subject/>
  <dc:creator>Gabriela Vinklerová</dc:creator>
  <cp:keywords/>
  <cp:lastModifiedBy>Vinklerová Gabriela</cp:lastModifiedBy>
  <cp:revision>2</cp:revision>
  <dcterms:created xsi:type="dcterms:W3CDTF">2020-02-06T10:40:00Z</dcterms:created>
  <dcterms:modified xsi:type="dcterms:W3CDTF">2020-02-06T10:40:00Z</dcterms:modified>
</cp:coreProperties>
</file>