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EDE04" w14:textId="77777777" w:rsidR="00DB3B4B" w:rsidRDefault="00DB3B4B" w:rsidP="00DB3B4B">
      <w:pPr>
        <w:pStyle w:val="Nzev"/>
        <w:rPr>
          <w:rFonts w:ascii="Times New Roman" w:hAnsi="Times New Roman"/>
          <w:b/>
        </w:rPr>
      </w:pPr>
      <w:r>
        <w:rPr>
          <w:rFonts w:ascii="Times New Roman" w:hAnsi="Times New Roman"/>
          <w:b/>
        </w:rPr>
        <w:t>Licenční a podlicenční smlouva</w:t>
      </w:r>
    </w:p>
    <w:p w14:paraId="77E7E73D" w14:textId="77777777" w:rsidR="00DB3B4B" w:rsidRDefault="00DB3B4B" w:rsidP="00DB3B4B">
      <w:pPr>
        <w:jc w:val="center"/>
        <w:rPr>
          <w:sz w:val="20"/>
        </w:rPr>
      </w:pPr>
      <w:r>
        <w:rPr>
          <w:sz w:val="20"/>
        </w:rPr>
        <w:t xml:space="preserve">uzavřená podle § </w:t>
      </w:r>
      <w:r w:rsidR="00F1337E">
        <w:rPr>
          <w:sz w:val="20"/>
        </w:rPr>
        <w:t xml:space="preserve">2358 </w:t>
      </w:r>
      <w:r>
        <w:rPr>
          <w:sz w:val="20"/>
        </w:rPr>
        <w:t xml:space="preserve">a násl. zákona č. </w:t>
      </w:r>
      <w:r w:rsidR="00F1337E">
        <w:rPr>
          <w:sz w:val="20"/>
        </w:rPr>
        <w:t>89/2012</w:t>
      </w:r>
      <w:r>
        <w:rPr>
          <w:sz w:val="20"/>
        </w:rPr>
        <w:t xml:space="preserve"> Sb., </w:t>
      </w:r>
      <w:r w:rsidR="00F1337E">
        <w:rPr>
          <w:sz w:val="20"/>
        </w:rPr>
        <w:t>občanský zákoník</w:t>
      </w:r>
      <w:r>
        <w:rPr>
          <w:sz w:val="20"/>
        </w:rPr>
        <w:t xml:space="preserve"> </w:t>
      </w:r>
    </w:p>
    <w:p w14:paraId="169EFA4F" w14:textId="77777777" w:rsidR="00DB3B4B" w:rsidRDefault="00DB3B4B" w:rsidP="00DB3B4B">
      <w:pPr>
        <w:jc w:val="center"/>
      </w:pPr>
    </w:p>
    <w:p w14:paraId="6BF578F2" w14:textId="77777777" w:rsidR="00DB3B4B" w:rsidRDefault="00DB3B4B" w:rsidP="00DB3B4B">
      <w:pPr>
        <w:jc w:val="center"/>
        <w:rPr>
          <w:b/>
          <w:sz w:val="22"/>
        </w:rPr>
      </w:pPr>
      <w:r>
        <w:rPr>
          <w:b/>
          <w:sz w:val="22"/>
        </w:rPr>
        <w:t>I. Smluvní strany</w:t>
      </w:r>
    </w:p>
    <w:p w14:paraId="432DCA5C" w14:textId="77777777" w:rsidR="00DB3B4B" w:rsidRDefault="00DB3B4B" w:rsidP="00DB3B4B">
      <w:pPr>
        <w:jc w:val="center"/>
        <w:rPr>
          <w:sz w:val="22"/>
        </w:rPr>
      </w:pPr>
    </w:p>
    <w:tbl>
      <w:tblPr>
        <w:tblW w:w="0" w:type="auto"/>
        <w:tblInd w:w="-60" w:type="dxa"/>
        <w:tblLayout w:type="fixed"/>
        <w:tblCellMar>
          <w:left w:w="70" w:type="dxa"/>
          <w:right w:w="70" w:type="dxa"/>
        </w:tblCellMar>
        <w:tblLook w:val="0000" w:firstRow="0" w:lastRow="0" w:firstColumn="0" w:lastColumn="0" w:noHBand="0" w:noVBand="0"/>
      </w:tblPr>
      <w:tblGrid>
        <w:gridCol w:w="4558"/>
        <w:gridCol w:w="4063"/>
      </w:tblGrid>
      <w:tr w:rsidR="00DB3B4B" w14:paraId="1DAA8BEA" w14:textId="77777777" w:rsidTr="0070437C">
        <w:trPr>
          <w:trHeight w:val="276"/>
        </w:trPr>
        <w:tc>
          <w:tcPr>
            <w:tcW w:w="4558" w:type="dxa"/>
            <w:tcBorders>
              <w:top w:val="single" w:sz="8" w:space="0" w:color="000000"/>
              <w:left w:val="single" w:sz="8" w:space="0" w:color="000000"/>
              <w:bottom w:val="single" w:sz="4" w:space="0" w:color="000000"/>
            </w:tcBorders>
            <w:shd w:val="clear" w:color="auto" w:fill="92CDDC"/>
          </w:tcPr>
          <w:p w14:paraId="4EB8FB5F" w14:textId="77777777" w:rsidR="00DB3B4B" w:rsidRDefault="00DB3B4B" w:rsidP="0070437C">
            <w:pPr>
              <w:snapToGrid w:val="0"/>
              <w:rPr>
                <w:i/>
              </w:rPr>
            </w:pPr>
            <w:r>
              <w:rPr>
                <w:b/>
                <w:i/>
                <w:sz w:val="22"/>
              </w:rPr>
              <w:t xml:space="preserve">1. </w:t>
            </w:r>
            <w:r>
              <w:rPr>
                <w:i/>
                <w:sz w:val="22"/>
              </w:rPr>
              <w:t>Obchodní firma / Název / Jméno a příjmení</w:t>
            </w:r>
          </w:p>
        </w:tc>
        <w:tc>
          <w:tcPr>
            <w:tcW w:w="4063" w:type="dxa"/>
            <w:tcBorders>
              <w:top w:val="single" w:sz="8" w:space="0" w:color="000000"/>
              <w:left w:val="single" w:sz="4" w:space="0" w:color="000000"/>
              <w:bottom w:val="single" w:sz="4" w:space="0" w:color="000000"/>
              <w:right w:val="single" w:sz="8" w:space="0" w:color="000000"/>
            </w:tcBorders>
          </w:tcPr>
          <w:p w14:paraId="29903E16" w14:textId="053E8046" w:rsidR="00DB3B4B" w:rsidRPr="009E329D" w:rsidRDefault="00AA612D" w:rsidP="009E329D">
            <w:pPr>
              <w:rPr>
                <w:rFonts w:ascii="Helvetica" w:hAnsi="Helvetica"/>
                <w:bCs/>
                <w:sz w:val="20"/>
              </w:rPr>
            </w:pPr>
            <w:r w:rsidRPr="008C06B0">
              <w:rPr>
                <w:rFonts w:ascii="Helvetica" w:hAnsi="Helvetica"/>
                <w:b/>
                <w:bCs/>
                <w:sz w:val="20"/>
              </w:rPr>
              <w:t>Česká filharmonie</w:t>
            </w:r>
          </w:p>
        </w:tc>
      </w:tr>
      <w:tr w:rsidR="00DB3B4B" w14:paraId="60528861"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32C65325" w14:textId="77777777" w:rsidR="00DB3B4B" w:rsidRDefault="00DB3B4B" w:rsidP="0070437C">
            <w:pPr>
              <w:snapToGrid w:val="0"/>
              <w:rPr>
                <w:i/>
              </w:rPr>
            </w:pPr>
            <w:r>
              <w:rPr>
                <w:i/>
                <w:sz w:val="22"/>
              </w:rPr>
              <w:t>Sídlo / Místo podnikání</w:t>
            </w:r>
          </w:p>
        </w:tc>
        <w:tc>
          <w:tcPr>
            <w:tcW w:w="4063" w:type="dxa"/>
            <w:tcBorders>
              <w:top w:val="single" w:sz="4" w:space="0" w:color="000000"/>
              <w:left w:val="single" w:sz="4" w:space="0" w:color="000000"/>
              <w:bottom w:val="single" w:sz="4" w:space="0" w:color="000000"/>
              <w:right w:val="single" w:sz="8" w:space="0" w:color="000000"/>
            </w:tcBorders>
          </w:tcPr>
          <w:p w14:paraId="7D7082B0" w14:textId="26D62483" w:rsidR="00DB3B4B" w:rsidRPr="007A14C8" w:rsidRDefault="00AA612D" w:rsidP="0070437C">
            <w:pPr>
              <w:snapToGrid w:val="0"/>
            </w:pPr>
            <w:r w:rsidRPr="008C06B0">
              <w:rPr>
                <w:rFonts w:ascii="Helvetica" w:hAnsi="Helvetica"/>
                <w:bCs/>
                <w:sz w:val="20"/>
              </w:rPr>
              <w:t>Alšovo nábřeží 12, PSČ 110 00 Praha 1</w:t>
            </w:r>
          </w:p>
        </w:tc>
      </w:tr>
      <w:tr w:rsidR="00DB3B4B" w14:paraId="4AC8F207"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5946E78D" w14:textId="1871FF8F" w:rsidR="00DB3B4B" w:rsidRDefault="00DB3B4B" w:rsidP="0070437C">
            <w:pPr>
              <w:snapToGrid w:val="0"/>
              <w:rPr>
                <w:i/>
              </w:rPr>
            </w:pPr>
            <w:r>
              <w:rPr>
                <w:i/>
                <w:sz w:val="22"/>
              </w:rPr>
              <w:t>IČ</w:t>
            </w:r>
            <w:r w:rsidR="00AA612D">
              <w:rPr>
                <w:i/>
                <w:sz w:val="22"/>
              </w:rPr>
              <w:t xml:space="preserve"> / DIČ</w:t>
            </w:r>
          </w:p>
        </w:tc>
        <w:tc>
          <w:tcPr>
            <w:tcW w:w="4063" w:type="dxa"/>
            <w:tcBorders>
              <w:top w:val="single" w:sz="4" w:space="0" w:color="000000"/>
              <w:left w:val="single" w:sz="4" w:space="0" w:color="000000"/>
              <w:bottom w:val="single" w:sz="4" w:space="0" w:color="000000"/>
              <w:right w:val="single" w:sz="8" w:space="0" w:color="000000"/>
            </w:tcBorders>
          </w:tcPr>
          <w:p w14:paraId="102DDECC" w14:textId="6AAF120A" w:rsidR="00DB3B4B" w:rsidRPr="009E329D" w:rsidRDefault="00AA612D" w:rsidP="009E329D">
            <w:pPr>
              <w:rPr>
                <w:rFonts w:ascii="Helvetica" w:hAnsi="Helvetica"/>
                <w:sz w:val="20"/>
              </w:rPr>
            </w:pPr>
            <w:r w:rsidRPr="007C0D2D">
              <w:rPr>
                <w:rFonts w:ascii="Helvetica" w:hAnsi="Helvetica"/>
                <w:sz w:val="20"/>
              </w:rPr>
              <w:t>IČ: 27154271, DIČ: CZ27154271</w:t>
            </w:r>
          </w:p>
        </w:tc>
      </w:tr>
      <w:tr w:rsidR="00DB3B4B" w14:paraId="146BF6F9"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19F9E00B" w14:textId="77777777" w:rsidR="00DB3B4B" w:rsidRDefault="00DB3B4B" w:rsidP="0070437C">
            <w:pPr>
              <w:snapToGrid w:val="0"/>
              <w:rPr>
                <w:i/>
              </w:rPr>
            </w:pPr>
            <w:r>
              <w:rPr>
                <w:i/>
                <w:sz w:val="22"/>
              </w:rPr>
              <w:t>Právní forma</w:t>
            </w:r>
          </w:p>
        </w:tc>
        <w:tc>
          <w:tcPr>
            <w:tcW w:w="4063" w:type="dxa"/>
            <w:tcBorders>
              <w:top w:val="single" w:sz="4" w:space="0" w:color="000000"/>
              <w:left w:val="single" w:sz="4" w:space="0" w:color="000000"/>
              <w:bottom w:val="single" w:sz="4" w:space="0" w:color="000000"/>
              <w:right w:val="single" w:sz="8" w:space="0" w:color="000000"/>
            </w:tcBorders>
          </w:tcPr>
          <w:p w14:paraId="2214D63F" w14:textId="730D0E15" w:rsidR="00DB3B4B" w:rsidRDefault="00E40206" w:rsidP="0070437C">
            <w:pPr>
              <w:snapToGrid w:val="0"/>
            </w:pPr>
            <w:r w:rsidRPr="008C06B0">
              <w:rPr>
                <w:rFonts w:ascii="Helvetica" w:hAnsi="Helvetica"/>
                <w:bCs/>
                <w:sz w:val="20"/>
              </w:rPr>
              <w:t>příspěvková organizace</w:t>
            </w:r>
            <w:r>
              <w:rPr>
                <w:rFonts w:ascii="Helvetica" w:hAnsi="Helvetica"/>
                <w:bCs/>
                <w:sz w:val="20"/>
              </w:rPr>
              <w:t xml:space="preserve">, </w:t>
            </w:r>
            <w:r w:rsidR="00AA612D" w:rsidRPr="008C06B0">
              <w:rPr>
                <w:rFonts w:ascii="Helvetica" w:hAnsi="Helvetica"/>
                <w:bCs/>
                <w:sz w:val="20"/>
              </w:rPr>
              <w:t>zřízena Ministerstvem kultury České republiky pod č.j.: MK 66342/2011</w:t>
            </w:r>
          </w:p>
        </w:tc>
      </w:tr>
      <w:tr w:rsidR="00DB3B4B" w14:paraId="7EC2772C"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0CEE57E5" w14:textId="77777777" w:rsidR="00DB3B4B" w:rsidRDefault="00F1337E" w:rsidP="0070437C">
            <w:pPr>
              <w:snapToGrid w:val="0"/>
              <w:rPr>
                <w:i/>
              </w:rPr>
            </w:pPr>
            <w:r>
              <w:rPr>
                <w:i/>
                <w:sz w:val="22"/>
              </w:rPr>
              <w:t xml:space="preserve">Zastupující </w:t>
            </w:r>
            <w:r w:rsidR="00DB3B4B">
              <w:rPr>
                <w:i/>
                <w:sz w:val="22"/>
              </w:rPr>
              <w:t>osoba (u právnických osob)</w:t>
            </w:r>
          </w:p>
        </w:tc>
        <w:tc>
          <w:tcPr>
            <w:tcW w:w="4063" w:type="dxa"/>
            <w:tcBorders>
              <w:top w:val="single" w:sz="4" w:space="0" w:color="000000"/>
              <w:left w:val="single" w:sz="4" w:space="0" w:color="000000"/>
              <w:bottom w:val="single" w:sz="4" w:space="0" w:color="000000"/>
              <w:right w:val="single" w:sz="8" w:space="0" w:color="000000"/>
            </w:tcBorders>
          </w:tcPr>
          <w:p w14:paraId="2EAEB0D4" w14:textId="0637EA42" w:rsidR="00DB3B4B" w:rsidRDefault="009E329D" w:rsidP="0070437C">
            <w:pPr>
              <w:snapToGrid w:val="0"/>
            </w:pPr>
            <w:r>
              <w:rPr>
                <w:rFonts w:ascii="Helvetica" w:hAnsi="Helvetica"/>
                <w:bCs/>
                <w:sz w:val="20"/>
              </w:rPr>
              <w:t>XXXXXXXXX</w:t>
            </w:r>
          </w:p>
        </w:tc>
      </w:tr>
      <w:tr w:rsidR="00DB3B4B" w14:paraId="3FE8DD8C" w14:textId="77777777" w:rsidTr="0070437C">
        <w:trPr>
          <w:trHeight w:val="253"/>
        </w:trPr>
        <w:tc>
          <w:tcPr>
            <w:tcW w:w="4558" w:type="dxa"/>
            <w:tcBorders>
              <w:top w:val="single" w:sz="4" w:space="0" w:color="000000"/>
              <w:left w:val="single" w:sz="8" w:space="0" w:color="000000"/>
              <w:bottom w:val="single" w:sz="4" w:space="0" w:color="000000"/>
            </w:tcBorders>
            <w:shd w:val="clear" w:color="auto" w:fill="92CDDC"/>
          </w:tcPr>
          <w:p w14:paraId="0562E21A" w14:textId="77777777" w:rsidR="00DB3B4B" w:rsidRDefault="00DB3B4B" w:rsidP="00D1487B">
            <w:pPr>
              <w:snapToGrid w:val="0"/>
              <w:rPr>
                <w:i/>
              </w:rPr>
            </w:pPr>
            <w:r w:rsidRPr="00333549">
              <w:rPr>
                <w:b/>
                <w:i/>
                <w:sz w:val="22"/>
              </w:rPr>
              <w:t>Kontakt</w:t>
            </w:r>
            <w:r>
              <w:rPr>
                <w:b/>
                <w:i/>
                <w:sz w:val="22"/>
              </w:rPr>
              <w:t xml:space="preserve"> </w:t>
            </w:r>
            <w:r>
              <w:rPr>
                <w:i/>
                <w:sz w:val="22"/>
              </w:rPr>
              <w:t xml:space="preserve">na </w:t>
            </w:r>
            <w:r w:rsidR="00F1337E">
              <w:rPr>
                <w:i/>
                <w:sz w:val="22"/>
              </w:rPr>
              <w:t xml:space="preserve">zastupující </w:t>
            </w:r>
            <w:r>
              <w:rPr>
                <w:i/>
                <w:sz w:val="22"/>
              </w:rPr>
              <w:t>osobu (tel. a email)</w:t>
            </w:r>
          </w:p>
        </w:tc>
        <w:tc>
          <w:tcPr>
            <w:tcW w:w="4063" w:type="dxa"/>
            <w:tcBorders>
              <w:top w:val="single" w:sz="4" w:space="0" w:color="000000"/>
              <w:left w:val="single" w:sz="4" w:space="0" w:color="000000"/>
              <w:bottom w:val="single" w:sz="4" w:space="0" w:color="000000"/>
              <w:right w:val="single" w:sz="8" w:space="0" w:color="000000"/>
            </w:tcBorders>
          </w:tcPr>
          <w:p w14:paraId="3D88B086" w14:textId="0B5794F9" w:rsidR="00DB3B4B" w:rsidRDefault="009E329D" w:rsidP="0070437C">
            <w:pPr>
              <w:snapToGrid w:val="0"/>
            </w:pPr>
            <w:r w:rsidRPr="009E329D">
              <w:rPr>
                <w:rFonts w:ascii="Helvetica" w:hAnsi="Helvetica"/>
                <w:bCs/>
                <w:sz w:val="20"/>
              </w:rPr>
              <w:t>XXXXXXXXXX</w:t>
            </w:r>
          </w:p>
        </w:tc>
      </w:tr>
      <w:tr w:rsidR="00DB3B4B" w14:paraId="7C50698F"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638807AB" w14:textId="77777777" w:rsidR="00DB3B4B" w:rsidRDefault="00DB3B4B" w:rsidP="0070437C">
            <w:pPr>
              <w:snapToGrid w:val="0"/>
              <w:rPr>
                <w:i/>
              </w:rPr>
            </w:pPr>
            <w:r>
              <w:rPr>
                <w:i/>
                <w:sz w:val="22"/>
              </w:rPr>
              <w:t>Údaj o zápisu v obchodním nebo živnostenském nebo jiném rejstříku</w:t>
            </w:r>
          </w:p>
        </w:tc>
        <w:tc>
          <w:tcPr>
            <w:tcW w:w="4063" w:type="dxa"/>
            <w:tcBorders>
              <w:top w:val="single" w:sz="4" w:space="0" w:color="000000"/>
              <w:left w:val="single" w:sz="4" w:space="0" w:color="000000"/>
              <w:bottom w:val="single" w:sz="4" w:space="0" w:color="000000"/>
              <w:right w:val="single" w:sz="8" w:space="0" w:color="000000"/>
            </w:tcBorders>
          </w:tcPr>
          <w:p w14:paraId="749B13B8" w14:textId="77777777" w:rsidR="00DB3B4B" w:rsidRDefault="00DB3B4B" w:rsidP="0070437C">
            <w:pPr>
              <w:snapToGrid w:val="0"/>
            </w:pPr>
          </w:p>
        </w:tc>
      </w:tr>
      <w:tr w:rsidR="00DB3B4B" w14:paraId="61931C4B" w14:textId="77777777" w:rsidTr="0070437C">
        <w:trPr>
          <w:trHeight w:val="276"/>
        </w:trPr>
        <w:tc>
          <w:tcPr>
            <w:tcW w:w="8621" w:type="dxa"/>
            <w:gridSpan w:val="2"/>
            <w:tcBorders>
              <w:top w:val="single" w:sz="4" w:space="0" w:color="000000"/>
              <w:left w:val="single" w:sz="8" w:space="0" w:color="000000"/>
              <w:bottom w:val="single" w:sz="8" w:space="0" w:color="000000"/>
              <w:right w:val="single" w:sz="8" w:space="0" w:color="000000"/>
            </w:tcBorders>
          </w:tcPr>
          <w:p w14:paraId="33EE8C8F" w14:textId="77777777" w:rsidR="00DB3B4B" w:rsidRDefault="00DB3B4B" w:rsidP="0070437C">
            <w:pPr>
              <w:snapToGrid w:val="0"/>
            </w:pPr>
            <w:r>
              <w:rPr>
                <w:sz w:val="22"/>
              </w:rPr>
              <w:t>(na jedné straně, dále jen „</w:t>
            </w:r>
            <w:r>
              <w:rPr>
                <w:b/>
                <w:sz w:val="22"/>
              </w:rPr>
              <w:t>Poskytovatel</w:t>
            </w:r>
            <w:r>
              <w:rPr>
                <w:sz w:val="22"/>
              </w:rPr>
              <w:t>“)</w:t>
            </w:r>
          </w:p>
        </w:tc>
      </w:tr>
      <w:tr w:rsidR="00DB3B4B" w14:paraId="5FB16A44" w14:textId="77777777" w:rsidTr="0070437C">
        <w:trPr>
          <w:trHeight w:val="276"/>
        </w:trPr>
        <w:tc>
          <w:tcPr>
            <w:tcW w:w="4558" w:type="dxa"/>
            <w:tcBorders>
              <w:top w:val="single" w:sz="8" w:space="0" w:color="000000"/>
              <w:left w:val="single" w:sz="8" w:space="0" w:color="000000"/>
              <w:bottom w:val="single" w:sz="4" w:space="0" w:color="000000"/>
            </w:tcBorders>
            <w:shd w:val="clear" w:color="auto" w:fill="92CDDC"/>
          </w:tcPr>
          <w:p w14:paraId="63B15AFC" w14:textId="77777777" w:rsidR="00DB3B4B" w:rsidRDefault="00DB3B4B" w:rsidP="0070437C">
            <w:pPr>
              <w:snapToGrid w:val="0"/>
              <w:rPr>
                <w:i/>
              </w:rPr>
            </w:pPr>
            <w:r>
              <w:rPr>
                <w:b/>
                <w:i/>
                <w:sz w:val="22"/>
              </w:rPr>
              <w:t xml:space="preserve">2. </w:t>
            </w:r>
            <w:r>
              <w:rPr>
                <w:i/>
                <w:sz w:val="22"/>
              </w:rPr>
              <w:t xml:space="preserve">Název </w:t>
            </w:r>
          </w:p>
        </w:tc>
        <w:tc>
          <w:tcPr>
            <w:tcW w:w="4063" w:type="dxa"/>
            <w:tcBorders>
              <w:top w:val="single" w:sz="8" w:space="0" w:color="000000"/>
              <w:left w:val="single" w:sz="4" w:space="0" w:color="000000"/>
              <w:bottom w:val="single" w:sz="4" w:space="0" w:color="000000"/>
              <w:right w:val="single" w:sz="8" w:space="0" w:color="000000"/>
            </w:tcBorders>
          </w:tcPr>
          <w:p w14:paraId="25FC6B69" w14:textId="77777777" w:rsidR="00DB3B4B" w:rsidRDefault="00DB3B4B" w:rsidP="0070437C">
            <w:pPr>
              <w:snapToGrid w:val="0"/>
            </w:pPr>
            <w:r>
              <w:rPr>
                <w:sz w:val="22"/>
              </w:rPr>
              <w:t xml:space="preserve">Doc-Air, </w:t>
            </w:r>
            <w:r w:rsidR="0030493B">
              <w:rPr>
                <w:sz w:val="22"/>
              </w:rPr>
              <w:t>z.s.</w:t>
            </w:r>
          </w:p>
        </w:tc>
      </w:tr>
      <w:tr w:rsidR="00DB3B4B" w14:paraId="3C1C9787"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3446ABB7" w14:textId="77777777" w:rsidR="00DB3B4B" w:rsidRDefault="00DB3B4B" w:rsidP="0070437C">
            <w:pPr>
              <w:snapToGrid w:val="0"/>
              <w:rPr>
                <w:i/>
              </w:rPr>
            </w:pPr>
            <w:r>
              <w:rPr>
                <w:i/>
                <w:sz w:val="22"/>
              </w:rPr>
              <w:t xml:space="preserve">Sídlo </w:t>
            </w:r>
          </w:p>
        </w:tc>
        <w:tc>
          <w:tcPr>
            <w:tcW w:w="4063" w:type="dxa"/>
            <w:tcBorders>
              <w:top w:val="single" w:sz="4" w:space="0" w:color="000000"/>
              <w:left w:val="single" w:sz="4" w:space="0" w:color="000000"/>
              <w:bottom w:val="single" w:sz="4" w:space="0" w:color="000000"/>
              <w:right w:val="single" w:sz="8" w:space="0" w:color="000000"/>
            </w:tcBorders>
          </w:tcPr>
          <w:p w14:paraId="16364C5F" w14:textId="77777777" w:rsidR="00DB3B4B" w:rsidRDefault="005B1722" w:rsidP="0070437C">
            <w:pPr>
              <w:snapToGrid w:val="0"/>
            </w:pPr>
            <w:r>
              <w:rPr>
                <w:sz w:val="22"/>
                <w:szCs w:val="22"/>
              </w:rPr>
              <w:t>Vodičkova 36, Praha 1, 110 00</w:t>
            </w:r>
          </w:p>
        </w:tc>
      </w:tr>
      <w:tr w:rsidR="00DB3B4B" w14:paraId="0988DEC5"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2FEDE6AB" w14:textId="77777777" w:rsidR="00DB3B4B" w:rsidRDefault="00DB3B4B" w:rsidP="0070437C">
            <w:pPr>
              <w:snapToGrid w:val="0"/>
              <w:rPr>
                <w:i/>
              </w:rPr>
            </w:pPr>
            <w:r>
              <w:rPr>
                <w:i/>
                <w:sz w:val="22"/>
              </w:rPr>
              <w:t>IČ</w:t>
            </w:r>
          </w:p>
        </w:tc>
        <w:tc>
          <w:tcPr>
            <w:tcW w:w="4063" w:type="dxa"/>
            <w:tcBorders>
              <w:top w:val="single" w:sz="4" w:space="0" w:color="000000"/>
              <w:left w:val="single" w:sz="4" w:space="0" w:color="000000"/>
              <w:bottom w:val="single" w:sz="4" w:space="0" w:color="000000"/>
              <w:right w:val="single" w:sz="8" w:space="0" w:color="000000"/>
            </w:tcBorders>
          </w:tcPr>
          <w:p w14:paraId="54B6F2AE" w14:textId="77777777" w:rsidR="00DB3B4B" w:rsidRDefault="00DB3B4B" w:rsidP="0070437C">
            <w:pPr>
              <w:snapToGrid w:val="0"/>
            </w:pPr>
            <w:r>
              <w:rPr>
                <w:sz w:val="22"/>
              </w:rPr>
              <w:t>27060047</w:t>
            </w:r>
          </w:p>
        </w:tc>
      </w:tr>
      <w:tr w:rsidR="00DB3B4B" w14:paraId="1D46DBBE"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62D6F212" w14:textId="77777777" w:rsidR="00DB3B4B" w:rsidRDefault="00F1337E" w:rsidP="0070437C">
            <w:pPr>
              <w:snapToGrid w:val="0"/>
              <w:rPr>
                <w:i/>
              </w:rPr>
            </w:pPr>
            <w:r>
              <w:rPr>
                <w:i/>
                <w:sz w:val="22"/>
              </w:rPr>
              <w:t xml:space="preserve">Zastupující </w:t>
            </w:r>
            <w:r w:rsidR="00DB3B4B">
              <w:rPr>
                <w:i/>
                <w:sz w:val="22"/>
              </w:rPr>
              <w:t>osoba</w:t>
            </w:r>
            <w:r w:rsidR="004B4A75">
              <w:rPr>
                <w:i/>
                <w:sz w:val="22"/>
              </w:rPr>
              <w:t xml:space="preserve"> na základě plné moci</w:t>
            </w:r>
          </w:p>
        </w:tc>
        <w:tc>
          <w:tcPr>
            <w:tcW w:w="4063" w:type="dxa"/>
            <w:tcBorders>
              <w:top w:val="single" w:sz="4" w:space="0" w:color="000000"/>
              <w:left w:val="single" w:sz="4" w:space="0" w:color="000000"/>
              <w:bottom w:val="single" w:sz="4" w:space="0" w:color="000000"/>
              <w:right w:val="single" w:sz="8" w:space="0" w:color="000000"/>
            </w:tcBorders>
          </w:tcPr>
          <w:p w14:paraId="6B1199D1" w14:textId="7360A430" w:rsidR="00DB3B4B" w:rsidRDefault="009E329D" w:rsidP="0070437C">
            <w:pPr>
              <w:snapToGrid w:val="0"/>
            </w:pPr>
            <w:r w:rsidRPr="009E329D">
              <w:rPr>
                <w:rFonts w:ascii="Helvetica" w:hAnsi="Helvetica"/>
                <w:bCs/>
                <w:sz w:val="20"/>
              </w:rPr>
              <w:t>XXXXXX</w:t>
            </w:r>
          </w:p>
        </w:tc>
      </w:tr>
      <w:tr w:rsidR="00DB3B4B" w14:paraId="524B5250" w14:textId="77777777" w:rsidTr="0070437C">
        <w:trPr>
          <w:trHeight w:val="276"/>
        </w:trPr>
        <w:tc>
          <w:tcPr>
            <w:tcW w:w="4558" w:type="dxa"/>
            <w:tcBorders>
              <w:top w:val="single" w:sz="4" w:space="0" w:color="000000"/>
              <w:left w:val="single" w:sz="8" w:space="0" w:color="000000"/>
              <w:bottom w:val="single" w:sz="4" w:space="0" w:color="000000"/>
            </w:tcBorders>
            <w:shd w:val="clear" w:color="auto" w:fill="92CDDC"/>
          </w:tcPr>
          <w:p w14:paraId="4268C265" w14:textId="77777777" w:rsidR="00DB3B4B" w:rsidRDefault="00F1337E" w:rsidP="0070437C">
            <w:pPr>
              <w:snapToGrid w:val="0"/>
              <w:rPr>
                <w:i/>
              </w:rPr>
            </w:pPr>
            <w:r>
              <w:rPr>
                <w:i/>
                <w:sz w:val="22"/>
              </w:rPr>
              <w:t>Spolek zapsaný ve spolkovém rejstříku vedeném</w:t>
            </w:r>
          </w:p>
        </w:tc>
        <w:tc>
          <w:tcPr>
            <w:tcW w:w="4063" w:type="dxa"/>
            <w:tcBorders>
              <w:top w:val="single" w:sz="4" w:space="0" w:color="000000"/>
              <w:left w:val="single" w:sz="4" w:space="0" w:color="000000"/>
              <w:bottom w:val="single" w:sz="4" w:space="0" w:color="000000"/>
              <w:right w:val="single" w:sz="8" w:space="0" w:color="000000"/>
            </w:tcBorders>
          </w:tcPr>
          <w:p w14:paraId="47F66346" w14:textId="77777777" w:rsidR="00DB3B4B" w:rsidRPr="00735D52" w:rsidRDefault="00F1337E" w:rsidP="0070437C">
            <w:pPr>
              <w:snapToGrid w:val="0"/>
            </w:pPr>
            <w:r>
              <w:rPr>
                <w:sz w:val="22"/>
                <w:szCs w:val="22"/>
              </w:rPr>
              <w:t xml:space="preserve">Městským soudem v Praze, sp. zn. </w:t>
            </w:r>
            <w:r w:rsidRPr="00F1337E">
              <w:rPr>
                <w:sz w:val="22"/>
                <w:szCs w:val="22"/>
              </w:rPr>
              <w:t>L 17527</w:t>
            </w:r>
          </w:p>
        </w:tc>
      </w:tr>
      <w:tr w:rsidR="00DB3B4B" w14:paraId="0D134826" w14:textId="77777777" w:rsidTr="0070437C">
        <w:trPr>
          <w:trHeight w:val="276"/>
        </w:trPr>
        <w:tc>
          <w:tcPr>
            <w:tcW w:w="8621" w:type="dxa"/>
            <w:gridSpan w:val="2"/>
            <w:tcBorders>
              <w:top w:val="single" w:sz="4" w:space="0" w:color="000000"/>
              <w:left w:val="single" w:sz="8" w:space="0" w:color="000000"/>
              <w:bottom w:val="single" w:sz="8" w:space="0" w:color="000000"/>
              <w:right w:val="single" w:sz="8" w:space="0" w:color="000000"/>
            </w:tcBorders>
          </w:tcPr>
          <w:p w14:paraId="2EA1B7C2" w14:textId="77777777" w:rsidR="00DB3B4B" w:rsidRDefault="00DB3B4B" w:rsidP="0070437C">
            <w:pPr>
              <w:snapToGrid w:val="0"/>
            </w:pPr>
            <w:r>
              <w:rPr>
                <w:sz w:val="22"/>
              </w:rPr>
              <w:t>(na druhé straně, dále jen „</w:t>
            </w:r>
            <w:r>
              <w:rPr>
                <w:b/>
                <w:sz w:val="22"/>
              </w:rPr>
              <w:t>Nabyvatel</w:t>
            </w:r>
            <w:r>
              <w:rPr>
                <w:sz w:val="22"/>
              </w:rPr>
              <w:t>“)</w:t>
            </w:r>
          </w:p>
        </w:tc>
      </w:tr>
    </w:tbl>
    <w:p w14:paraId="37C395E6" w14:textId="77777777" w:rsidR="00DB3B4B" w:rsidRDefault="00DB3B4B" w:rsidP="00DB3B4B">
      <w:pPr>
        <w:rPr>
          <w:b/>
          <w:sz w:val="22"/>
        </w:rPr>
      </w:pPr>
    </w:p>
    <w:p w14:paraId="655A65F4" w14:textId="77777777" w:rsidR="00DB3B4B" w:rsidRDefault="00DB3B4B" w:rsidP="00DB3B4B">
      <w:pPr>
        <w:pStyle w:val="Nadpis1"/>
        <w:ind w:left="432" w:hanging="432"/>
        <w:rPr>
          <w:sz w:val="22"/>
        </w:rPr>
      </w:pPr>
      <w:r>
        <w:rPr>
          <w:sz w:val="22"/>
        </w:rPr>
        <w:t>II. Specifikace audiovizuálního díla (dále jen „AVD“) a další specifikace</w:t>
      </w:r>
    </w:p>
    <w:p w14:paraId="580633D5" w14:textId="77777777" w:rsidR="00DB3B4B" w:rsidRDefault="00DB3B4B" w:rsidP="00DB3B4B">
      <w:pPr>
        <w:ind w:left="360"/>
        <w:rPr>
          <w:sz w:val="22"/>
        </w:rPr>
      </w:pPr>
    </w:p>
    <w:tbl>
      <w:tblPr>
        <w:tblW w:w="8586" w:type="dxa"/>
        <w:tblInd w:w="-60" w:type="dxa"/>
        <w:tblLayout w:type="fixed"/>
        <w:tblCellMar>
          <w:left w:w="70" w:type="dxa"/>
          <w:right w:w="70" w:type="dxa"/>
        </w:tblCellMar>
        <w:tblLook w:val="0000" w:firstRow="0" w:lastRow="0" w:firstColumn="0" w:lastColumn="0" w:noHBand="0" w:noVBand="0"/>
      </w:tblPr>
      <w:tblGrid>
        <w:gridCol w:w="4353"/>
        <w:gridCol w:w="4233"/>
      </w:tblGrid>
      <w:tr w:rsidR="00DB3B4B" w:rsidRPr="00391B05" w14:paraId="6E06AEE6" w14:textId="77777777" w:rsidTr="00A700B4">
        <w:trPr>
          <w:trHeight w:val="276"/>
        </w:trPr>
        <w:tc>
          <w:tcPr>
            <w:tcW w:w="4353" w:type="dxa"/>
            <w:tcBorders>
              <w:top w:val="single" w:sz="8" w:space="0" w:color="000000"/>
              <w:left w:val="single" w:sz="8" w:space="0" w:color="000000"/>
              <w:bottom w:val="single" w:sz="4" w:space="0" w:color="000000"/>
            </w:tcBorders>
            <w:shd w:val="clear" w:color="auto" w:fill="92CDDC"/>
          </w:tcPr>
          <w:p w14:paraId="00FF4554" w14:textId="77777777" w:rsidR="00DB3B4B" w:rsidRPr="00391B05" w:rsidRDefault="00DB3B4B" w:rsidP="0070437C">
            <w:pPr>
              <w:snapToGrid w:val="0"/>
              <w:rPr>
                <w:i/>
              </w:rPr>
            </w:pPr>
            <w:r w:rsidRPr="00391B05">
              <w:rPr>
                <w:i/>
                <w:sz w:val="22"/>
                <w:szCs w:val="22"/>
              </w:rPr>
              <w:t>název AVD</w:t>
            </w:r>
          </w:p>
        </w:tc>
        <w:tc>
          <w:tcPr>
            <w:tcW w:w="4233" w:type="dxa"/>
            <w:tcBorders>
              <w:top w:val="single" w:sz="8" w:space="0" w:color="000000"/>
              <w:left w:val="single" w:sz="4" w:space="0" w:color="000000"/>
              <w:bottom w:val="single" w:sz="4" w:space="0" w:color="000000"/>
              <w:right w:val="single" w:sz="4" w:space="0" w:color="000000"/>
            </w:tcBorders>
          </w:tcPr>
          <w:p w14:paraId="5C135DEA" w14:textId="559079D7" w:rsidR="00DB3B4B" w:rsidRPr="00391B05" w:rsidRDefault="00812C34" w:rsidP="0070437C">
            <w:pPr>
              <w:snapToGrid w:val="0"/>
              <w:rPr>
                <w:b/>
              </w:rPr>
            </w:pPr>
            <w:r w:rsidRPr="00812C34">
              <w:rPr>
                <w:b/>
              </w:rPr>
              <w:t>Jiří Bělohlávek: „Když já tak rád diriguju..."</w:t>
            </w:r>
          </w:p>
        </w:tc>
      </w:tr>
      <w:tr w:rsidR="00DB3B4B" w:rsidRPr="00391B05" w14:paraId="2F16C299" w14:textId="77777777" w:rsidTr="00A700B4">
        <w:trPr>
          <w:trHeight w:val="276"/>
        </w:trPr>
        <w:tc>
          <w:tcPr>
            <w:tcW w:w="4353" w:type="dxa"/>
            <w:tcBorders>
              <w:top w:val="single" w:sz="4" w:space="0" w:color="000000"/>
              <w:left w:val="single" w:sz="8" w:space="0" w:color="000000"/>
              <w:bottom w:val="single" w:sz="4" w:space="0" w:color="000000"/>
            </w:tcBorders>
            <w:shd w:val="clear" w:color="auto" w:fill="92CDDC"/>
          </w:tcPr>
          <w:p w14:paraId="1170B182" w14:textId="77777777" w:rsidR="00DB3B4B" w:rsidRPr="00391B05" w:rsidRDefault="00DB3B4B" w:rsidP="0070437C">
            <w:pPr>
              <w:snapToGrid w:val="0"/>
              <w:rPr>
                <w:i/>
              </w:rPr>
            </w:pPr>
            <w:r w:rsidRPr="00391B05">
              <w:rPr>
                <w:i/>
                <w:sz w:val="22"/>
                <w:szCs w:val="22"/>
              </w:rPr>
              <w:t>stopáž AVD</w:t>
            </w:r>
          </w:p>
        </w:tc>
        <w:tc>
          <w:tcPr>
            <w:tcW w:w="4233" w:type="dxa"/>
            <w:tcBorders>
              <w:top w:val="single" w:sz="4" w:space="0" w:color="000000"/>
              <w:left w:val="single" w:sz="4" w:space="0" w:color="000000"/>
              <w:bottom w:val="single" w:sz="4" w:space="0" w:color="000000"/>
              <w:right w:val="single" w:sz="4" w:space="0" w:color="000000"/>
            </w:tcBorders>
          </w:tcPr>
          <w:p w14:paraId="2B5676C2" w14:textId="4B98E581" w:rsidR="00DB3B4B" w:rsidRPr="00391B05" w:rsidRDefault="00812C34" w:rsidP="0070437C">
            <w:pPr>
              <w:snapToGrid w:val="0"/>
            </w:pPr>
            <w:r>
              <w:t>106 min.</w:t>
            </w:r>
          </w:p>
        </w:tc>
      </w:tr>
      <w:tr w:rsidR="00DB3B4B" w:rsidRPr="00391B05" w14:paraId="48BD324C" w14:textId="77777777" w:rsidTr="00A700B4">
        <w:trPr>
          <w:trHeight w:val="276"/>
        </w:trPr>
        <w:tc>
          <w:tcPr>
            <w:tcW w:w="4353" w:type="dxa"/>
            <w:tcBorders>
              <w:top w:val="single" w:sz="4" w:space="0" w:color="000000"/>
              <w:left w:val="single" w:sz="8" w:space="0" w:color="000000"/>
              <w:bottom w:val="single" w:sz="4" w:space="0" w:color="000000"/>
            </w:tcBorders>
            <w:shd w:val="clear" w:color="auto" w:fill="92CDDC"/>
          </w:tcPr>
          <w:p w14:paraId="1734446C" w14:textId="77777777" w:rsidR="00DB3B4B" w:rsidRPr="00391B05" w:rsidRDefault="00DB3B4B" w:rsidP="0070437C">
            <w:pPr>
              <w:snapToGrid w:val="0"/>
              <w:rPr>
                <w:i/>
              </w:rPr>
            </w:pPr>
            <w:r w:rsidRPr="00391B05">
              <w:rPr>
                <w:i/>
                <w:sz w:val="22"/>
                <w:szCs w:val="22"/>
              </w:rPr>
              <w:t>režisér AVD</w:t>
            </w:r>
          </w:p>
        </w:tc>
        <w:tc>
          <w:tcPr>
            <w:tcW w:w="4233" w:type="dxa"/>
            <w:tcBorders>
              <w:top w:val="single" w:sz="4" w:space="0" w:color="000000"/>
              <w:left w:val="single" w:sz="4" w:space="0" w:color="000000"/>
              <w:bottom w:val="single" w:sz="4" w:space="0" w:color="000000"/>
              <w:right w:val="single" w:sz="4" w:space="0" w:color="000000"/>
            </w:tcBorders>
          </w:tcPr>
          <w:p w14:paraId="4B3198BC" w14:textId="2B5982DB" w:rsidR="00DB3B4B" w:rsidRPr="00391B05" w:rsidRDefault="00812C34" w:rsidP="0070437C">
            <w:pPr>
              <w:snapToGrid w:val="0"/>
            </w:pPr>
            <w:r>
              <w:t>Roman Vávra</w:t>
            </w:r>
          </w:p>
        </w:tc>
      </w:tr>
      <w:tr w:rsidR="00DB3B4B" w:rsidRPr="00391B05" w14:paraId="6C2A4A3F" w14:textId="77777777" w:rsidTr="00A700B4">
        <w:trPr>
          <w:trHeight w:val="276"/>
        </w:trPr>
        <w:tc>
          <w:tcPr>
            <w:tcW w:w="4353" w:type="dxa"/>
            <w:tcBorders>
              <w:top w:val="single" w:sz="4" w:space="0" w:color="000000"/>
              <w:left w:val="single" w:sz="8" w:space="0" w:color="000000"/>
              <w:bottom w:val="single" w:sz="4" w:space="0" w:color="000000"/>
            </w:tcBorders>
            <w:shd w:val="clear" w:color="auto" w:fill="92CDDC"/>
          </w:tcPr>
          <w:p w14:paraId="1D3F6AD3" w14:textId="77777777" w:rsidR="00DB3B4B" w:rsidRPr="00391B05" w:rsidRDefault="00DB3B4B" w:rsidP="0070437C">
            <w:pPr>
              <w:snapToGrid w:val="0"/>
              <w:rPr>
                <w:i/>
              </w:rPr>
            </w:pPr>
            <w:r w:rsidRPr="00391B05">
              <w:rPr>
                <w:i/>
                <w:sz w:val="22"/>
                <w:szCs w:val="22"/>
              </w:rPr>
              <w:t>Rok zveřejnění (premiéry) AVD</w:t>
            </w:r>
          </w:p>
        </w:tc>
        <w:tc>
          <w:tcPr>
            <w:tcW w:w="4233" w:type="dxa"/>
            <w:tcBorders>
              <w:top w:val="single" w:sz="4" w:space="0" w:color="000000"/>
              <w:left w:val="single" w:sz="4" w:space="0" w:color="000000"/>
              <w:bottom w:val="single" w:sz="4" w:space="0" w:color="000000"/>
              <w:right w:val="single" w:sz="4" w:space="0" w:color="000000"/>
            </w:tcBorders>
          </w:tcPr>
          <w:p w14:paraId="24F1D2A2" w14:textId="301A0E3E" w:rsidR="00DB3B4B" w:rsidRPr="00391B05" w:rsidRDefault="00812C34" w:rsidP="0070437C">
            <w:pPr>
              <w:snapToGrid w:val="0"/>
            </w:pPr>
            <w:r>
              <w:t>2019</w:t>
            </w:r>
          </w:p>
        </w:tc>
      </w:tr>
      <w:tr w:rsidR="00DB3B4B" w:rsidRPr="00391B05" w14:paraId="3E2DD121" w14:textId="77777777" w:rsidTr="00A700B4">
        <w:trPr>
          <w:trHeight w:val="276"/>
        </w:trPr>
        <w:tc>
          <w:tcPr>
            <w:tcW w:w="4353" w:type="dxa"/>
            <w:tcBorders>
              <w:top w:val="single" w:sz="4" w:space="0" w:color="000000"/>
              <w:left w:val="single" w:sz="8" w:space="0" w:color="000000"/>
              <w:bottom w:val="single" w:sz="4" w:space="0" w:color="000000"/>
            </w:tcBorders>
            <w:shd w:val="clear" w:color="auto" w:fill="92CDDC"/>
          </w:tcPr>
          <w:p w14:paraId="2D6F31F9" w14:textId="77777777" w:rsidR="00DB3B4B" w:rsidRPr="00391B05" w:rsidRDefault="00DB3B4B" w:rsidP="0070437C">
            <w:pPr>
              <w:snapToGrid w:val="0"/>
              <w:rPr>
                <w:i/>
              </w:rPr>
            </w:pPr>
            <w:r w:rsidRPr="00391B05">
              <w:rPr>
                <w:i/>
                <w:sz w:val="22"/>
                <w:szCs w:val="22"/>
              </w:rPr>
              <w:t>výrobce (výrobci) AVD</w:t>
            </w:r>
          </w:p>
        </w:tc>
        <w:tc>
          <w:tcPr>
            <w:tcW w:w="4233" w:type="dxa"/>
            <w:tcBorders>
              <w:top w:val="single" w:sz="4" w:space="0" w:color="000000"/>
              <w:left w:val="single" w:sz="4" w:space="0" w:color="000000"/>
              <w:bottom w:val="single" w:sz="4" w:space="0" w:color="000000"/>
              <w:right w:val="single" w:sz="4" w:space="0" w:color="000000"/>
            </w:tcBorders>
          </w:tcPr>
          <w:p w14:paraId="1DDCE444" w14:textId="015631B5" w:rsidR="00DB3B4B" w:rsidRPr="00391B05" w:rsidRDefault="00812C34" w:rsidP="0070437C">
            <w:pPr>
              <w:snapToGrid w:val="0"/>
            </w:pPr>
            <w:r>
              <w:t>Česká filharmonie, Česká televize</w:t>
            </w:r>
          </w:p>
        </w:tc>
      </w:tr>
      <w:tr w:rsidR="00DB3B4B" w:rsidRPr="00391B05" w14:paraId="0524182C" w14:textId="77777777" w:rsidTr="00A700B4">
        <w:trPr>
          <w:trHeight w:val="276"/>
        </w:trPr>
        <w:tc>
          <w:tcPr>
            <w:tcW w:w="4353" w:type="dxa"/>
            <w:tcBorders>
              <w:top w:val="single" w:sz="4" w:space="0" w:color="000000"/>
              <w:left w:val="single" w:sz="8" w:space="0" w:color="000000"/>
              <w:bottom w:val="single" w:sz="8" w:space="0" w:color="000000"/>
            </w:tcBorders>
            <w:shd w:val="clear" w:color="auto" w:fill="92CDDC"/>
          </w:tcPr>
          <w:p w14:paraId="7EBCC350" w14:textId="77777777" w:rsidR="00DB3B4B" w:rsidRPr="00391B05" w:rsidRDefault="00DB3B4B" w:rsidP="0070437C">
            <w:pPr>
              <w:snapToGrid w:val="0"/>
              <w:rPr>
                <w:i/>
              </w:rPr>
            </w:pPr>
            <w:r w:rsidRPr="00391B05">
              <w:rPr>
                <w:i/>
                <w:sz w:val="22"/>
                <w:szCs w:val="22"/>
              </w:rPr>
              <w:t>Stát původu AVD</w:t>
            </w:r>
          </w:p>
        </w:tc>
        <w:tc>
          <w:tcPr>
            <w:tcW w:w="4233" w:type="dxa"/>
            <w:tcBorders>
              <w:top w:val="single" w:sz="4" w:space="0" w:color="000000"/>
              <w:left w:val="single" w:sz="4" w:space="0" w:color="000000"/>
              <w:bottom w:val="single" w:sz="8" w:space="0" w:color="000000"/>
              <w:right w:val="single" w:sz="4" w:space="0" w:color="000000"/>
            </w:tcBorders>
          </w:tcPr>
          <w:p w14:paraId="2A9DDC95" w14:textId="2FD5EEE4" w:rsidR="00DB3B4B" w:rsidRPr="00391B05" w:rsidRDefault="00812C34" w:rsidP="0070437C">
            <w:pPr>
              <w:snapToGrid w:val="0"/>
            </w:pPr>
            <w:r>
              <w:t>Česká republika</w:t>
            </w:r>
          </w:p>
        </w:tc>
      </w:tr>
      <w:tr w:rsidR="00DB3B4B" w:rsidRPr="00391B05" w14:paraId="5C6BF893" w14:textId="77777777" w:rsidTr="00A700B4">
        <w:trPr>
          <w:trHeight w:val="276"/>
        </w:trPr>
        <w:tc>
          <w:tcPr>
            <w:tcW w:w="4353" w:type="dxa"/>
            <w:tcBorders>
              <w:top w:val="single" w:sz="4" w:space="0" w:color="000000"/>
              <w:left w:val="single" w:sz="8" w:space="0" w:color="000000"/>
              <w:bottom w:val="single" w:sz="8" w:space="0" w:color="000000"/>
            </w:tcBorders>
            <w:shd w:val="clear" w:color="auto" w:fill="92CDDC"/>
          </w:tcPr>
          <w:p w14:paraId="54C013DE" w14:textId="77777777" w:rsidR="00DB3B4B" w:rsidRPr="00391B05" w:rsidRDefault="00DB3B4B" w:rsidP="00391B05">
            <w:pPr>
              <w:snapToGrid w:val="0"/>
              <w:rPr>
                <w:b/>
                <w:i/>
              </w:rPr>
            </w:pPr>
            <w:r w:rsidRPr="00391B05">
              <w:rPr>
                <w:b/>
                <w:i/>
                <w:sz w:val="22"/>
                <w:szCs w:val="22"/>
              </w:rPr>
              <w:t xml:space="preserve">doba licence </w:t>
            </w:r>
          </w:p>
        </w:tc>
        <w:tc>
          <w:tcPr>
            <w:tcW w:w="4233" w:type="dxa"/>
            <w:tcBorders>
              <w:top w:val="single" w:sz="4" w:space="0" w:color="000000"/>
              <w:left w:val="single" w:sz="4" w:space="0" w:color="000000"/>
              <w:bottom w:val="single" w:sz="8" w:space="0" w:color="000000"/>
              <w:right w:val="single" w:sz="4" w:space="0" w:color="000000"/>
            </w:tcBorders>
          </w:tcPr>
          <w:p w14:paraId="67C71B37" w14:textId="00694003" w:rsidR="00DB3B4B" w:rsidRPr="00C96878" w:rsidRDefault="009E329D" w:rsidP="00AA612D">
            <w:pPr>
              <w:snapToGrid w:val="0"/>
            </w:pPr>
            <w:r>
              <w:rPr>
                <w:sz w:val="22"/>
                <w:szCs w:val="22"/>
              </w:rPr>
              <w:t>XXXXXXXXXXX</w:t>
            </w:r>
            <w:r w:rsidR="003E3540" w:rsidRPr="00C96878">
              <w:rPr>
                <w:sz w:val="22"/>
                <w:szCs w:val="22"/>
              </w:rPr>
              <w:t xml:space="preserve"> </w:t>
            </w:r>
            <w:r w:rsidR="00391B05" w:rsidRPr="00C96878">
              <w:rPr>
                <w:sz w:val="22"/>
                <w:szCs w:val="22"/>
              </w:rPr>
              <w:t xml:space="preserve"> </w:t>
            </w:r>
          </w:p>
        </w:tc>
      </w:tr>
      <w:tr w:rsidR="00DB3B4B" w:rsidRPr="00391B05" w14:paraId="5A4BB3F3" w14:textId="77777777" w:rsidTr="00A700B4">
        <w:trPr>
          <w:trHeight w:val="276"/>
        </w:trPr>
        <w:tc>
          <w:tcPr>
            <w:tcW w:w="4353" w:type="dxa"/>
            <w:tcBorders>
              <w:top w:val="single" w:sz="4" w:space="0" w:color="000000"/>
              <w:left w:val="single" w:sz="8" w:space="0" w:color="000000"/>
              <w:bottom w:val="single" w:sz="8" w:space="0" w:color="000000"/>
            </w:tcBorders>
            <w:shd w:val="clear" w:color="auto" w:fill="92CDDC"/>
          </w:tcPr>
          <w:p w14:paraId="352C1950" w14:textId="77777777" w:rsidR="00DB3B4B" w:rsidRPr="00391B05" w:rsidRDefault="00391B05" w:rsidP="0070437C">
            <w:pPr>
              <w:snapToGrid w:val="0"/>
              <w:rPr>
                <w:b/>
                <w:i/>
              </w:rPr>
            </w:pPr>
            <w:r>
              <w:rPr>
                <w:b/>
                <w:i/>
                <w:sz w:val="22"/>
                <w:szCs w:val="22"/>
              </w:rPr>
              <w:t>zvolený obchodní model</w:t>
            </w:r>
          </w:p>
        </w:tc>
        <w:tc>
          <w:tcPr>
            <w:tcW w:w="4233" w:type="dxa"/>
            <w:tcBorders>
              <w:top w:val="single" w:sz="4" w:space="0" w:color="000000"/>
              <w:left w:val="single" w:sz="4" w:space="0" w:color="000000"/>
              <w:bottom w:val="single" w:sz="8" w:space="0" w:color="000000"/>
              <w:right w:val="single" w:sz="4" w:space="0" w:color="000000"/>
            </w:tcBorders>
          </w:tcPr>
          <w:p w14:paraId="77D3D9D7" w14:textId="77777777" w:rsidR="00DB3B4B" w:rsidRPr="009E329D" w:rsidRDefault="00391B05" w:rsidP="0070437C">
            <w:pPr>
              <w:snapToGrid w:val="0"/>
            </w:pPr>
            <w:r w:rsidRPr="009E329D">
              <w:rPr>
                <w:sz w:val="22"/>
                <w:szCs w:val="22"/>
              </w:rPr>
              <w:t>Nabyvatel je oprávněn užívat AVD touto formou (bližší definice viz čl. III. odst. 3):</w:t>
            </w:r>
          </w:p>
          <w:p w14:paraId="15590DC3" w14:textId="77777777" w:rsidR="00391B05" w:rsidRPr="009E329D" w:rsidRDefault="00391B05" w:rsidP="0070437C">
            <w:pPr>
              <w:snapToGrid w:val="0"/>
            </w:pPr>
          </w:p>
          <w:p w14:paraId="1471A0AC" w14:textId="02665DF7" w:rsidR="00391B05" w:rsidRPr="009E329D" w:rsidRDefault="00AA612D" w:rsidP="00EC729E">
            <w:pPr>
              <w:pStyle w:val="Odstavecseseznamem"/>
              <w:numPr>
                <w:ilvl w:val="0"/>
                <w:numId w:val="2"/>
              </w:numPr>
              <w:snapToGrid w:val="0"/>
              <w:spacing w:before="120"/>
              <w:ind w:left="714" w:hanging="357"/>
              <w:contextualSpacing w:val="0"/>
            </w:pPr>
            <w:r w:rsidRPr="009E329D">
              <w:rPr>
                <w:b/>
                <w:i/>
                <w:sz w:val="22"/>
                <w:szCs w:val="22"/>
              </w:rPr>
              <w:t xml:space="preserve">Nevýhradní </w:t>
            </w:r>
            <w:r w:rsidR="00391B05" w:rsidRPr="009E329D">
              <w:rPr>
                <w:b/>
                <w:i/>
                <w:sz w:val="22"/>
                <w:szCs w:val="22"/>
              </w:rPr>
              <w:t>SVOD</w:t>
            </w:r>
            <w:r w:rsidR="00844520" w:rsidRPr="009E329D">
              <w:rPr>
                <w:sz w:val="22"/>
                <w:szCs w:val="22"/>
              </w:rPr>
              <w:t xml:space="preserve"> (</w:t>
            </w:r>
            <w:r w:rsidR="00A700B4" w:rsidRPr="009E329D">
              <w:rPr>
                <w:sz w:val="22"/>
                <w:szCs w:val="22"/>
              </w:rPr>
              <w:t xml:space="preserve">úplatný </w:t>
            </w:r>
            <w:r w:rsidR="00844520" w:rsidRPr="009E329D">
              <w:rPr>
                <w:sz w:val="22"/>
                <w:szCs w:val="22"/>
              </w:rPr>
              <w:t>streaming</w:t>
            </w:r>
            <w:r w:rsidR="00EC729E" w:rsidRPr="009E329D">
              <w:rPr>
                <w:sz w:val="22"/>
                <w:szCs w:val="22"/>
              </w:rPr>
              <w:t xml:space="preserve"> poskytova</w:t>
            </w:r>
            <w:r w:rsidR="00A700B4" w:rsidRPr="009E329D">
              <w:rPr>
                <w:sz w:val="22"/>
                <w:szCs w:val="22"/>
              </w:rPr>
              <w:t>ný</w:t>
            </w:r>
            <w:r w:rsidR="00844520" w:rsidRPr="009E329D">
              <w:rPr>
                <w:sz w:val="22"/>
                <w:szCs w:val="22"/>
              </w:rPr>
              <w:t xml:space="preserve"> po dobu</w:t>
            </w:r>
            <w:r w:rsidR="00EC729E" w:rsidRPr="009E329D">
              <w:rPr>
                <w:sz w:val="22"/>
                <w:szCs w:val="22"/>
              </w:rPr>
              <w:t xml:space="preserve"> trvání</w:t>
            </w:r>
            <w:r w:rsidR="00844520" w:rsidRPr="009E329D">
              <w:rPr>
                <w:sz w:val="22"/>
                <w:szCs w:val="22"/>
              </w:rPr>
              <w:t xml:space="preserve"> předplatného)</w:t>
            </w:r>
            <w:r w:rsidR="00EC729E" w:rsidRPr="009E329D">
              <w:rPr>
                <w:sz w:val="22"/>
                <w:szCs w:val="22"/>
              </w:rPr>
              <w:t xml:space="preserve"> - </w:t>
            </w:r>
            <w:r w:rsidR="00EC729E" w:rsidRPr="009E329D">
              <w:rPr>
                <w:b/>
                <w:sz w:val="22"/>
                <w:szCs w:val="22"/>
              </w:rPr>
              <w:t>ANO;</w:t>
            </w:r>
          </w:p>
          <w:p w14:paraId="662DAE1D" w14:textId="2C1062E4" w:rsidR="00391B05" w:rsidRPr="009E329D" w:rsidRDefault="00AA612D" w:rsidP="00EC729E">
            <w:pPr>
              <w:pStyle w:val="Odstavecseseznamem"/>
              <w:numPr>
                <w:ilvl w:val="0"/>
                <w:numId w:val="2"/>
              </w:numPr>
              <w:snapToGrid w:val="0"/>
              <w:spacing w:before="120"/>
              <w:ind w:left="714" w:hanging="357"/>
              <w:contextualSpacing w:val="0"/>
            </w:pPr>
            <w:r w:rsidRPr="009E329D">
              <w:rPr>
                <w:b/>
                <w:i/>
                <w:sz w:val="22"/>
                <w:szCs w:val="22"/>
              </w:rPr>
              <w:t xml:space="preserve">Nevýhradní </w:t>
            </w:r>
            <w:r w:rsidR="00391B05" w:rsidRPr="009E329D">
              <w:rPr>
                <w:b/>
                <w:i/>
                <w:sz w:val="22"/>
                <w:szCs w:val="22"/>
              </w:rPr>
              <w:t>TVOD</w:t>
            </w:r>
            <w:r w:rsidR="00844520" w:rsidRPr="009E329D">
              <w:rPr>
                <w:sz w:val="22"/>
                <w:szCs w:val="22"/>
              </w:rPr>
              <w:t xml:space="preserve"> (dočasný </w:t>
            </w:r>
            <w:r w:rsidR="00A700B4" w:rsidRPr="009E329D">
              <w:rPr>
                <w:sz w:val="22"/>
                <w:szCs w:val="22"/>
              </w:rPr>
              <w:t xml:space="preserve">placený </w:t>
            </w:r>
            <w:r w:rsidR="00D147B1" w:rsidRPr="009E329D">
              <w:rPr>
                <w:sz w:val="22"/>
                <w:szCs w:val="22"/>
              </w:rPr>
              <w:t>streaming</w:t>
            </w:r>
            <w:r w:rsidR="00844520" w:rsidRPr="009E329D">
              <w:rPr>
                <w:sz w:val="22"/>
                <w:szCs w:val="22"/>
              </w:rPr>
              <w:t>)</w:t>
            </w:r>
            <w:r w:rsidR="00EC729E" w:rsidRPr="009E329D">
              <w:rPr>
                <w:sz w:val="22"/>
                <w:szCs w:val="22"/>
              </w:rPr>
              <w:t xml:space="preserve"> </w:t>
            </w:r>
            <w:r w:rsidR="00C96878" w:rsidRPr="009E329D">
              <w:rPr>
                <w:sz w:val="22"/>
                <w:szCs w:val="22"/>
              </w:rPr>
              <w:t>–</w:t>
            </w:r>
            <w:r w:rsidR="00EC729E" w:rsidRPr="009E329D">
              <w:rPr>
                <w:sz w:val="22"/>
                <w:szCs w:val="22"/>
              </w:rPr>
              <w:t xml:space="preserve"> </w:t>
            </w:r>
            <w:r w:rsidR="00EC729E" w:rsidRPr="009E329D">
              <w:rPr>
                <w:b/>
                <w:sz w:val="22"/>
                <w:szCs w:val="22"/>
              </w:rPr>
              <w:t>ANO</w:t>
            </w:r>
            <w:r w:rsidR="00C96878" w:rsidRPr="009E329D">
              <w:rPr>
                <w:b/>
                <w:sz w:val="22"/>
                <w:szCs w:val="22"/>
              </w:rPr>
              <w:t xml:space="preserve"> (v embedované podobě na stránkách www.filmovaakademie.cz)</w:t>
            </w:r>
            <w:r w:rsidR="00EC729E" w:rsidRPr="009E329D">
              <w:rPr>
                <w:b/>
                <w:sz w:val="22"/>
                <w:szCs w:val="22"/>
              </w:rPr>
              <w:t>;</w:t>
            </w:r>
          </w:p>
          <w:p w14:paraId="017D8141" w14:textId="5CABBA80" w:rsidR="00A700B4" w:rsidRPr="009E329D" w:rsidRDefault="00391B05" w:rsidP="00EC729E">
            <w:pPr>
              <w:pStyle w:val="Odstavecseseznamem"/>
              <w:numPr>
                <w:ilvl w:val="0"/>
                <w:numId w:val="2"/>
              </w:numPr>
              <w:snapToGrid w:val="0"/>
              <w:spacing w:before="120"/>
              <w:ind w:left="714" w:hanging="357"/>
              <w:contextualSpacing w:val="0"/>
            </w:pPr>
            <w:r w:rsidRPr="009E329D">
              <w:rPr>
                <w:b/>
                <w:i/>
                <w:sz w:val="22"/>
                <w:szCs w:val="22"/>
              </w:rPr>
              <w:t>EST</w:t>
            </w:r>
            <w:r w:rsidR="00844520" w:rsidRPr="009E329D">
              <w:rPr>
                <w:sz w:val="22"/>
                <w:szCs w:val="22"/>
              </w:rPr>
              <w:t xml:space="preserve"> (trvalý</w:t>
            </w:r>
            <w:r w:rsidR="00A700B4" w:rsidRPr="009E329D">
              <w:rPr>
                <w:sz w:val="22"/>
                <w:szCs w:val="22"/>
              </w:rPr>
              <w:t xml:space="preserve"> placený</w:t>
            </w:r>
            <w:r w:rsidR="00844520" w:rsidRPr="009E329D">
              <w:rPr>
                <w:sz w:val="22"/>
                <w:szCs w:val="22"/>
              </w:rPr>
              <w:t xml:space="preserve"> download)</w:t>
            </w:r>
            <w:r w:rsidR="00EC729E" w:rsidRPr="009E329D">
              <w:rPr>
                <w:sz w:val="22"/>
                <w:szCs w:val="22"/>
              </w:rPr>
              <w:t xml:space="preserve"> - </w:t>
            </w:r>
            <w:r w:rsidR="00EC729E" w:rsidRPr="009E329D">
              <w:rPr>
                <w:b/>
                <w:sz w:val="22"/>
                <w:szCs w:val="22"/>
              </w:rPr>
              <w:t>NE</w:t>
            </w:r>
            <w:r w:rsidR="00A700B4" w:rsidRPr="009E329D">
              <w:rPr>
                <w:sz w:val="22"/>
                <w:szCs w:val="22"/>
              </w:rPr>
              <w:t>;</w:t>
            </w:r>
          </w:p>
          <w:p w14:paraId="46D4519C" w14:textId="6EAE2049" w:rsidR="00391B05" w:rsidRPr="003E3540" w:rsidRDefault="00A700B4" w:rsidP="00EC729E">
            <w:pPr>
              <w:pStyle w:val="Odstavecseseznamem"/>
              <w:numPr>
                <w:ilvl w:val="0"/>
                <w:numId w:val="2"/>
              </w:numPr>
              <w:snapToGrid w:val="0"/>
              <w:spacing w:before="120"/>
              <w:ind w:left="714" w:hanging="357"/>
              <w:contextualSpacing w:val="0"/>
            </w:pPr>
            <w:r w:rsidRPr="009E329D">
              <w:rPr>
                <w:b/>
                <w:i/>
                <w:sz w:val="22"/>
                <w:szCs w:val="22"/>
              </w:rPr>
              <w:t>FVOD</w:t>
            </w:r>
            <w:r w:rsidRPr="009E329D">
              <w:rPr>
                <w:sz w:val="22"/>
                <w:szCs w:val="22"/>
              </w:rPr>
              <w:t xml:space="preserve"> (bezplatný streaming pro registrované uživatele)</w:t>
            </w:r>
            <w:r w:rsidR="00EC729E" w:rsidRPr="009E329D">
              <w:rPr>
                <w:sz w:val="22"/>
                <w:szCs w:val="22"/>
              </w:rPr>
              <w:t xml:space="preserve"> </w:t>
            </w:r>
            <w:r w:rsidR="00EC729E" w:rsidRPr="009E329D">
              <w:rPr>
                <w:b/>
                <w:sz w:val="22"/>
                <w:szCs w:val="22"/>
              </w:rPr>
              <w:t>NE</w:t>
            </w:r>
            <w:r w:rsidR="003E3540" w:rsidRPr="009E329D">
              <w:rPr>
                <w:sz w:val="22"/>
                <w:szCs w:val="22"/>
              </w:rPr>
              <w:t>.</w:t>
            </w:r>
          </w:p>
        </w:tc>
      </w:tr>
      <w:tr w:rsidR="007C7921" w:rsidRPr="00391B05" w14:paraId="75102416" w14:textId="77777777" w:rsidTr="00391B05">
        <w:trPr>
          <w:trHeight w:val="276"/>
        </w:trPr>
        <w:tc>
          <w:tcPr>
            <w:tcW w:w="4353" w:type="dxa"/>
            <w:tcBorders>
              <w:top w:val="single" w:sz="4" w:space="0" w:color="000000"/>
              <w:left w:val="single" w:sz="8" w:space="0" w:color="000000"/>
              <w:bottom w:val="single" w:sz="8" w:space="0" w:color="000000"/>
            </w:tcBorders>
            <w:shd w:val="clear" w:color="auto" w:fill="92CDDC"/>
          </w:tcPr>
          <w:p w14:paraId="25435442" w14:textId="77777777" w:rsidR="007C7921" w:rsidRDefault="007C7921" w:rsidP="0070437C">
            <w:pPr>
              <w:snapToGrid w:val="0"/>
              <w:rPr>
                <w:b/>
                <w:i/>
              </w:rPr>
            </w:pPr>
            <w:r>
              <w:rPr>
                <w:b/>
                <w:i/>
                <w:sz w:val="22"/>
                <w:szCs w:val="22"/>
              </w:rPr>
              <w:t>licenční území</w:t>
            </w:r>
          </w:p>
        </w:tc>
        <w:tc>
          <w:tcPr>
            <w:tcW w:w="4233" w:type="dxa"/>
            <w:tcBorders>
              <w:top w:val="single" w:sz="4" w:space="0" w:color="000000"/>
              <w:left w:val="single" w:sz="4" w:space="0" w:color="000000"/>
              <w:bottom w:val="single" w:sz="8" w:space="0" w:color="000000"/>
              <w:right w:val="single" w:sz="4" w:space="0" w:color="000000"/>
            </w:tcBorders>
          </w:tcPr>
          <w:p w14:paraId="23043FCB" w14:textId="7295ECD5" w:rsidR="007C7921" w:rsidRDefault="00C96878" w:rsidP="0070437C">
            <w:pPr>
              <w:snapToGrid w:val="0"/>
            </w:pPr>
            <w:r>
              <w:rPr>
                <w:sz w:val="22"/>
                <w:szCs w:val="22"/>
              </w:rPr>
              <w:t>Česká republika</w:t>
            </w:r>
          </w:p>
        </w:tc>
      </w:tr>
      <w:tr w:rsidR="00DB3B4B" w:rsidRPr="00391B05" w14:paraId="74F82A1A" w14:textId="77777777" w:rsidTr="007C7921">
        <w:trPr>
          <w:trHeight w:val="276"/>
        </w:trPr>
        <w:tc>
          <w:tcPr>
            <w:tcW w:w="4353" w:type="dxa"/>
            <w:tcBorders>
              <w:top w:val="single" w:sz="8" w:space="0" w:color="000000"/>
              <w:left w:val="single" w:sz="8" w:space="0" w:color="000000"/>
              <w:bottom w:val="single" w:sz="8" w:space="0" w:color="000000"/>
            </w:tcBorders>
            <w:shd w:val="clear" w:color="auto" w:fill="92CDDC"/>
          </w:tcPr>
          <w:p w14:paraId="07455BED" w14:textId="60D0ADA8" w:rsidR="00DB3B4B" w:rsidRPr="00391B05" w:rsidRDefault="00DB3B4B" w:rsidP="00391B05">
            <w:pPr>
              <w:snapToGrid w:val="0"/>
              <w:rPr>
                <w:i/>
              </w:rPr>
            </w:pPr>
            <w:r w:rsidRPr="00391B05">
              <w:rPr>
                <w:i/>
                <w:sz w:val="22"/>
                <w:szCs w:val="22"/>
              </w:rPr>
              <w:t xml:space="preserve">odměna </w:t>
            </w:r>
            <w:r w:rsidR="00816475">
              <w:rPr>
                <w:i/>
                <w:sz w:val="22"/>
                <w:szCs w:val="22"/>
              </w:rPr>
              <w:t xml:space="preserve">v </w:t>
            </w:r>
            <w:r w:rsidRPr="00391B05">
              <w:rPr>
                <w:i/>
                <w:sz w:val="22"/>
                <w:szCs w:val="22"/>
              </w:rPr>
              <w:t>procentech (%)</w:t>
            </w:r>
          </w:p>
        </w:tc>
        <w:tc>
          <w:tcPr>
            <w:tcW w:w="4233" w:type="dxa"/>
            <w:tcBorders>
              <w:top w:val="single" w:sz="8" w:space="0" w:color="000000"/>
              <w:left w:val="single" w:sz="4" w:space="0" w:color="000000"/>
              <w:bottom w:val="single" w:sz="8" w:space="0" w:color="000000"/>
              <w:right w:val="single" w:sz="4" w:space="0" w:color="000000"/>
            </w:tcBorders>
          </w:tcPr>
          <w:p w14:paraId="0AE4575C" w14:textId="6A9FBCF4" w:rsidR="00DB3B4B" w:rsidRPr="00391B05" w:rsidRDefault="009E329D" w:rsidP="0070437C">
            <w:pPr>
              <w:snapToGrid w:val="0"/>
            </w:pPr>
            <w:r>
              <w:rPr>
                <w:sz w:val="22"/>
                <w:szCs w:val="22"/>
              </w:rPr>
              <w:t>XX</w:t>
            </w:r>
            <w:r w:rsidR="00DB3B4B" w:rsidRPr="009E329D">
              <w:rPr>
                <w:sz w:val="22"/>
                <w:szCs w:val="22"/>
              </w:rPr>
              <w:t xml:space="preserve">% </w:t>
            </w:r>
            <w:r w:rsidR="003E3540" w:rsidRPr="009E329D">
              <w:rPr>
                <w:sz w:val="22"/>
                <w:szCs w:val="22"/>
              </w:rPr>
              <w:t>čistého zisku</w:t>
            </w:r>
            <w:r w:rsidR="00DB3B4B" w:rsidRPr="009E329D">
              <w:rPr>
                <w:sz w:val="22"/>
                <w:szCs w:val="22"/>
              </w:rPr>
              <w:t xml:space="preserve"> získá </w:t>
            </w:r>
            <w:r w:rsidR="00391B05" w:rsidRPr="009E329D">
              <w:rPr>
                <w:sz w:val="22"/>
                <w:szCs w:val="22"/>
              </w:rPr>
              <w:t>P</w:t>
            </w:r>
            <w:r>
              <w:rPr>
                <w:sz w:val="22"/>
                <w:szCs w:val="22"/>
              </w:rPr>
              <w:t>oskytovatel, XX</w:t>
            </w:r>
            <w:r w:rsidR="00DB3B4B" w:rsidRPr="009E329D">
              <w:rPr>
                <w:sz w:val="22"/>
                <w:szCs w:val="22"/>
              </w:rPr>
              <w:t xml:space="preserve">% </w:t>
            </w:r>
            <w:r w:rsidR="00391B05" w:rsidRPr="009E329D">
              <w:rPr>
                <w:sz w:val="22"/>
                <w:szCs w:val="22"/>
              </w:rPr>
              <w:t>N</w:t>
            </w:r>
            <w:r w:rsidR="00DB3B4B" w:rsidRPr="009E329D">
              <w:rPr>
                <w:sz w:val="22"/>
                <w:szCs w:val="22"/>
              </w:rPr>
              <w:t>abyvatel</w:t>
            </w:r>
            <w:r w:rsidR="00EC729E" w:rsidRPr="009E329D">
              <w:rPr>
                <w:sz w:val="22"/>
                <w:szCs w:val="22"/>
              </w:rPr>
              <w:t xml:space="preserve"> (platí pro obchodní modely SVOD, </w:t>
            </w:r>
            <w:r w:rsidR="00EC729E" w:rsidRPr="009E329D">
              <w:rPr>
                <w:sz w:val="22"/>
                <w:szCs w:val="22"/>
              </w:rPr>
              <w:lastRenderedPageBreak/>
              <w:t>TVOD i EST; licence pro užití AVD formou FVOD, byla-li udělena, je poskytnuta jako bezúplatná, tj. bez nároku Poskytovatele na odměnu)</w:t>
            </w:r>
            <w:r w:rsidR="00391B05" w:rsidRPr="009E329D">
              <w:rPr>
                <w:sz w:val="22"/>
                <w:szCs w:val="22"/>
              </w:rPr>
              <w:t>; bližší specifikace</w:t>
            </w:r>
            <w:r w:rsidR="00391B05" w:rsidRPr="00391B05">
              <w:rPr>
                <w:sz w:val="22"/>
                <w:szCs w:val="22"/>
              </w:rPr>
              <w:t xml:space="preserve"> je obsažena v čl. V. této smlouvy</w:t>
            </w:r>
          </w:p>
        </w:tc>
      </w:tr>
    </w:tbl>
    <w:p w14:paraId="6F7424CC" w14:textId="77777777" w:rsidR="00DB3B4B" w:rsidRDefault="00DB3B4B" w:rsidP="00DB3B4B">
      <w:pPr>
        <w:ind w:left="360"/>
        <w:rPr>
          <w:sz w:val="22"/>
        </w:rPr>
      </w:pPr>
    </w:p>
    <w:p w14:paraId="55B4A1F7" w14:textId="77777777" w:rsidR="00DB3B4B" w:rsidRDefault="00DB3B4B" w:rsidP="00DB3B4B">
      <w:pPr>
        <w:pStyle w:val="Nadpis1"/>
        <w:ind w:left="432" w:hanging="432"/>
        <w:rPr>
          <w:sz w:val="22"/>
        </w:rPr>
      </w:pPr>
      <w:r>
        <w:rPr>
          <w:sz w:val="22"/>
        </w:rPr>
        <w:t>III. Účel smlouvy</w:t>
      </w:r>
      <w:r w:rsidR="00391B05">
        <w:rPr>
          <w:sz w:val="22"/>
        </w:rPr>
        <w:t xml:space="preserve"> a definice některých pojmů</w:t>
      </w:r>
    </w:p>
    <w:p w14:paraId="0DB66450" w14:textId="77777777" w:rsidR="00DB3B4B" w:rsidRDefault="00DB3B4B" w:rsidP="00DB3B4B">
      <w:pPr>
        <w:tabs>
          <w:tab w:val="left" w:pos="1080"/>
        </w:tabs>
        <w:ind w:left="540" w:hanging="720"/>
        <w:rPr>
          <w:sz w:val="22"/>
        </w:rPr>
      </w:pPr>
    </w:p>
    <w:p w14:paraId="293313E6" w14:textId="0A6FEE3F" w:rsidR="00DB3B4B" w:rsidRDefault="00DB3B4B" w:rsidP="00DB3B4B">
      <w:pPr>
        <w:ind w:left="360" w:hanging="540"/>
        <w:jc w:val="both"/>
        <w:rPr>
          <w:sz w:val="22"/>
        </w:rPr>
      </w:pPr>
      <w:r>
        <w:rPr>
          <w:sz w:val="22"/>
        </w:rPr>
        <w:t>1.</w:t>
      </w:r>
      <w:r>
        <w:rPr>
          <w:sz w:val="22"/>
        </w:rPr>
        <w:tab/>
        <w:t xml:space="preserve">Nabyvatel je provozovatelem Internetové domény na adresách http://www.doc-air.com/, </w:t>
      </w:r>
      <w:r w:rsidRPr="00517242">
        <w:t>http://www.docalliancefilms.com/</w:t>
      </w:r>
      <w:r>
        <w:rPr>
          <w:sz w:val="22"/>
        </w:rPr>
        <w:t xml:space="preserve">, </w:t>
      </w:r>
      <w:r w:rsidRPr="00517242">
        <w:rPr>
          <w:sz w:val="22"/>
        </w:rPr>
        <w:t>http://www.dafilms.com/</w:t>
      </w:r>
      <w:r>
        <w:rPr>
          <w:sz w:val="22"/>
        </w:rPr>
        <w:t xml:space="preserve"> </w:t>
      </w:r>
      <w:r w:rsidR="004B330B">
        <w:rPr>
          <w:sz w:val="22"/>
        </w:rPr>
        <w:t>a jejich národních variacích</w:t>
      </w:r>
      <w:r w:rsidR="002E1451">
        <w:rPr>
          <w:sz w:val="22"/>
        </w:rPr>
        <w:t xml:space="preserve"> (dále jen „</w:t>
      </w:r>
      <w:r w:rsidR="002E1451" w:rsidRPr="002E1451">
        <w:rPr>
          <w:b/>
          <w:sz w:val="22"/>
        </w:rPr>
        <w:t>Portály Nabyvatele</w:t>
      </w:r>
      <w:r w:rsidR="002E1451">
        <w:rPr>
          <w:sz w:val="22"/>
        </w:rPr>
        <w:t>“)</w:t>
      </w:r>
      <w:r>
        <w:rPr>
          <w:sz w:val="22"/>
        </w:rPr>
        <w:t>, jejichž prostřednictvím mají být veřejnosti nabízeny k soukromé potřebě fyzických osob dokumentární filmy formou tzv. downloadingu</w:t>
      </w:r>
      <w:r w:rsidR="00CF75D1">
        <w:rPr>
          <w:sz w:val="22"/>
        </w:rPr>
        <w:t xml:space="preserve">, je-li tento </w:t>
      </w:r>
      <w:r w:rsidR="00816475">
        <w:rPr>
          <w:sz w:val="22"/>
        </w:rPr>
        <w:t>v čl. II uveden</w:t>
      </w:r>
      <w:r w:rsidR="00CF75D1">
        <w:rPr>
          <w:sz w:val="22"/>
        </w:rPr>
        <w:t>,</w:t>
      </w:r>
      <w:r>
        <w:rPr>
          <w:sz w:val="22"/>
        </w:rPr>
        <w:t xml:space="preserve"> a streamingu</w:t>
      </w:r>
      <w:r w:rsidR="00C0294F">
        <w:rPr>
          <w:sz w:val="22"/>
        </w:rPr>
        <w:t xml:space="preserve"> (příp. včetně embeddingu na jiných doménách)</w:t>
      </w:r>
      <w:r>
        <w:rPr>
          <w:sz w:val="22"/>
        </w:rPr>
        <w:t>. Naby</w:t>
      </w:r>
      <w:r w:rsidR="00C0294F">
        <w:rPr>
          <w:sz w:val="22"/>
        </w:rPr>
        <w:t>vatel má zájem takto užít i AVD.</w:t>
      </w:r>
      <w:r>
        <w:rPr>
          <w:sz w:val="22"/>
        </w:rPr>
        <w:t xml:space="preserve"> </w:t>
      </w:r>
    </w:p>
    <w:p w14:paraId="278F394B" w14:textId="77777777" w:rsidR="00DB3B4B" w:rsidRDefault="00DB3B4B" w:rsidP="00DB3B4B">
      <w:pPr>
        <w:ind w:left="360" w:hanging="540"/>
        <w:jc w:val="both"/>
        <w:rPr>
          <w:sz w:val="22"/>
        </w:rPr>
      </w:pPr>
    </w:p>
    <w:p w14:paraId="3C95CAD0" w14:textId="77777777" w:rsidR="00DB3B4B" w:rsidRDefault="00DB3B4B" w:rsidP="004E3216">
      <w:pPr>
        <w:ind w:left="360" w:hanging="540"/>
        <w:jc w:val="both"/>
        <w:rPr>
          <w:sz w:val="22"/>
        </w:rPr>
      </w:pPr>
      <w:r>
        <w:rPr>
          <w:sz w:val="22"/>
        </w:rPr>
        <w:t>2.</w:t>
      </w:r>
      <w:r>
        <w:rPr>
          <w:sz w:val="22"/>
        </w:rPr>
        <w:tab/>
        <w:t xml:space="preserve">Poskytovatel touto smlouvou poskytuje Nabyvateli (pod)licenci k užití AVD způsobem níže specifikovaným (čl. IV.), a to za </w:t>
      </w:r>
      <w:r w:rsidR="005A727C">
        <w:rPr>
          <w:sz w:val="22"/>
        </w:rPr>
        <w:t>podmínek specifikovaných v této smlouvě</w:t>
      </w:r>
      <w:r>
        <w:rPr>
          <w:sz w:val="22"/>
        </w:rPr>
        <w:t xml:space="preserve">. </w:t>
      </w:r>
    </w:p>
    <w:p w14:paraId="59925BDD" w14:textId="77777777" w:rsidR="00391B05" w:rsidRDefault="00391B05" w:rsidP="004E3216">
      <w:pPr>
        <w:ind w:left="360" w:hanging="540"/>
        <w:jc w:val="both"/>
        <w:rPr>
          <w:sz w:val="22"/>
        </w:rPr>
      </w:pPr>
    </w:p>
    <w:p w14:paraId="5EDB0001" w14:textId="77777777" w:rsidR="00391B05" w:rsidRDefault="00391B05" w:rsidP="004E3216">
      <w:pPr>
        <w:ind w:left="360" w:hanging="540"/>
        <w:jc w:val="both"/>
        <w:rPr>
          <w:sz w:val="22"/>
        </w:rPr>
      </w:pPr>
      <w:r>
        <w:rPr>
          <w:sz w:val="22"/>
        </w:rPr>
        <w:t>3.</w:t>
      </w:r>
      <w:r>
        <w:rPr>
          <w:sz w:val="22"/>
        </w:rPr>
        <w:tab/>
        <w:t>Pro účely této smlouvy mají následující pojmy tento význam:</w:t>
      </w:r>
    </w:p>
    <w:p w14:paraId="129C1496" w14:textId="77777777" w:rsidR="00391B05" w:rsidRPr="00391B05" w:rsidRDefault="00391B05" w:rsidP="004E3216">
      <w:pPr>
        <w:ind w:left="360" w:hanging="540"/>
        <w:jc w:val="both"/>
        <w:rPr>
          <w:sz w:val="22"/>
          <w:szCs w:val="22"/>
        </w:rPr>
      </w:pPr>
    </w:p>
    <w:p w14:paraId="08CE7964" w14:textId="77777777" w:rsidR="00391B05" w:rsidRPr="003E3540" w:rsidRDefault="00391B05" w:rsidP="003E3540">
      <w:pPr>
        <w:pStyle w:val="Odstavecseseznamem"/>
        <w:numPr>
          <w:ilvl w:val="0"/>
          <w:numId w:val="2"/>
        </w:numPr>
        <w:jc w:val="both"/>
        <w:rPr>
          <w:sz w:val="22"/>
          <w:szCs w:val="22"/>
        </w:rPr>
      </w:pPr>
      <w:r w:rsidRPr="00391B05">
        <w:rPr>
          <w:sz w:val="22"/>
          <w:szCs w:val="22"/>
        </w:rPr>
        <w:t>„</w:t>
      </w:r>
      <w:r w:rsidRPr="003E3540">
        <w:rPr>
          <w:b/>
          <w:sz w:val="22"/>
          <w:szCs w:val="22"/>
        </w:rPr>
        <w:t>SVOD</w:t>
      </w:r>
      <w:r w:rsidRPr="00391B05">
        <w:rPr>
          <w:sz w:val="22"/>
          <w:szCs w:val="22"/>
        </w:rPr>
        <w:t xml:space="preserve">“ </w:t>
      </w:r>
      <w:r w:rsidR="003E3540">
        <w:rPr>
          <w:sz w:val="22"/>
          <w:szCs w:val="22"/>
        </w:rPr>
        <w:t>– Subscription Video-on-Demand, tj.:</w:t>
      </w:r>
      <w:r w:rsidRPr="00391B05">
        <w:rPr>
          <w:sz w:val="22"/>
          <w:szCs w:val="22"/>
        </w:rPr>
        <w:t xml:space="preserve"> </w:t>
      </w:r>
      <w:r w:rsidRPr="003E3540">
        <w:rPr>
          <w:sz w:val="22"/>
          <w:szCs w:val="22"/>
        </w:rPr>
        <w:t>Nabyvatel poskytne</w:t>
      </w:r>
      <w:r w:rsidR="003E3540">
        <w:rPr>
          <w:sz w:val="22"/>
          <w:szCs w:val="22"/>
        </w:rPr>
        <w:t xml:space="preserve"> příjemcům AVD</w:t>
      </w:r>
      <w:r w:rsidR="003E3540" w:rsidRPr="003E3540">
        <w:rPr>
          <w:sz w:val="22"/>
          <w:szCs w:val="22"/>
        </w:rPr>
        <w:t xml:space="preserve"> oprávnění ke zhlédnutí AVD</w:t>
      </w:r>
      <w:r w:rsidR="007516DF">
        <w:rPr>
          <w:sz w:val="22"/>
          <w:szCs w:val="22"/>
        </w:rPr>
        <w:t xml:space="preserve"> formou streamingu</w:t>
      </w:r>
      <w:r w:rsidRPr="003E3540">
        <w:rPr>
          <w:sz w:val="22"/>
          <w:szCs w:val="22"/>
        </w:rPr>
        <w:t xml:space="preserve"> kdykoliv za trvání</w:t>
      </w:r>
      <w:r w:rsidR="003E3540">
        <w:rPr>
          <w:sz w:val="22"/>
          <w:szCs w:val="22"/>
        </w:rPr>
        <w:t xml:space="preserve"> sjednané</w:t>
      </w:r>
      <w:r w:rsidRPr="003E3540">
        <w:rPr>
          <w:sz w:val="22"/>
          <w:szCs w:val="22"/>
        </w:rPr>
        <w:t xml:space="preserve"> licenční doby za předpokladu, že bude mít </w:t>
      </w:r>
      <w:r w:rsidR="003E3540">
        <w:rPr>
          <w:sz w:val="22"/>
          <w:szCs w:val="22"/>
        </w:rPr>
        <w:t>příslušný příjemce AVD</w:t>
      </w:r>
      <w:r w:rsidRPr="003E3540">
        <w:rPr>
          <w:sz w:val="22"/>
          <w:szCs w:val="22"/>
        </w:rPr>
        <w:t xml:space="preserve"> uhrazené předplatné pro takovou službu </w:t>
      </w:r>
      <w:r w:rsidR="003E3540">
        <w:rPr>
          <w:sz w:val="22"/>
          <w:szCs w:val="22"/>
        </w:rPr>
        <w:t>u</w:t>
      </w:r>
      <w:r w:rsidRPr="003E3540">
        <w:rPr>
          <w:sz w:val="22"/>
          <w:szCs w:val="22"/>
        </w:rPr>
        <w:t xml:space="preserve"> Nabyvatele za</w:t>
      </w:r>
      <w:r w:rsidR="003E3540">
        <w:rPr>
          <w:sz w:val="22"/>
          <w:szCs w:val="22"/>
        </w:rPr>
        <w:t xml:space="preserve"> příslušné</w:t>
      </w:r>
      <w:r w:rsidR="003E3540" w:rsidRPr="003E3540">
        <w:rPr>
          <w:sz w:val="22"/>
          <w:szCs w:val="22"/>
        </w:rPr>
        <w:t xml:space="preserve"> časové období</w:t>
      </w:r>
      <w:r w:rsidRPr="003E3540">
        <w:rPr>
          <w:sz w:val="22"/>
          <w:szCs w:val="22"/>
        </w:rPr>
        <w:t>.</w:t>
      </w:r>
      <w:r w:rsidR="00FD31F1">
        <w:rPr>
          <w:sz w:val="22"/>
          <w:szCs w:val="22"/>
        </w:rPr>
        <w:t xml:space="preserve"> AVD je v takovém případě příjemci</w:t>
      </w:r>
      <w:r w:rsidR="00263C63">
        <w:rPr>
          <w:sz w:val="22"/>
          <w:szCs w:val="22"/>
        </w:rPr>
        <w:t xml:space="preserve"> AVD</w:t>
      </w:r>
      <w:r w:rsidR="00FD31F1">
        <w:rPr>
          <w:sz w:val="22"/>
          <w:szCs w:val="22"/>
        </w:rPr>
        <w:t xml:space="preserve"> zpřístupněno jako součást hromadné nabídky více snímků ke zhlédnutí.</w:t>
      </w:r>
      <w:r w:rsidRPr="003E3540">
        <w:rPr>
          <w:sz w:val="22"/>
          <w:szCs w:val="22"/>
        </w:rPr>
        <w:t xml:space="preserve"> </w:t>
      </w:r>
      <w:r w:rsidR="003E3540">
        <w:rPr>
          <w:sz w:val="22"/>
          <w:szCs w:val="22"/>
        </w:rPr>
        <w:t>Nabyvatel je</w:t>
      </w:r>
      <w:r w:rsidRPr="003E3540">
        <w:rPr>
          <w:sz w:val="22"/>
          <w:szCs w:val="22"/>
        </w:rPr>
        <w:t xml:space="preserve"> také</w:t>
      </w:r>
      <w:r w:rsidR="003E3540">
        <w:rPr>
          <w:sz w:val="22"/>
          <w:szCs w:val="22"/>
        </w:rPr>
        <w:t xml:space="preserve"> oprávněn AVD</w:t>
      </w:r>
      <w:r w:rsidRPr="003E3540">
        <w:rPr>
          <w:sz w:val="22"/>
          <w:szCs w:val="22"/>
        </w:rPr>
        <w:t xml:space="preserve"> uložit v</w:t>
      </w:r>
      <w:r w:rsidR="005A727C">
        <w:rPr>
          <w:sz w:val="22"/>
          <w:szCs w:val="22"/>
        </w:rPr>
        <w:t xml:space="preserve"> zašifrované</w:t>
      </w:r>
      <w:r w:rsidRPr="003E3540">
        <w:rPr>
          <w:sz w:val="22"/>
          <w:szCs w:val="22"/>
        </w:rPr>
        <w:t> </w:t>
      </w:r>
      <w:r w:rsidR="005A727C">
        <w:rPr>
          <w:sz w:val="22"/>
          <w:szCs w:val="22"/>
        </w:rPr>
        <w:t>(</w:t>
      </w:r>
      <w:r w:rsidRPr="003E3540">
        <w:rPr>
          <w:sz w:val="22"/>
          <w:szCs w:val="22"/>
        </w:rPr>
        <w:t>zakryptované</w:t>
      </w:r>
      <w:r w:rsidR="005A727C">
        <w:rPr>
          <w:sz w:val="22"/>
          <w:szCs w:val="22"/>
        </w:rPr>
        <w:t>)</w:t>
      </w:r>
      <w:r w:rsidR="00263C63">
        <w:rPr>
          <w:sz w:val="22"/>
          <w:szCs w:val="22"/>
        </w:rPr>
        <w:t xml:space="preserve"> verzi do zařízení příjemce AVD</w:t>
      </w:r>
      <w:r w:rsidR="003E3540">
        <w:rPr>
          <w:sz w:val="22"/>
          <w:szCs w:val="22"/>
        </w:rPr>
        <w:t xml:space="preserve"> po dobu trvání předplatného; k okamžiku ukončení platnosti předplatného se však AVD z příslušného zařízení příjemce AVD automaticky vymaže</w:t>
      </w:r>
      <w:r w:rsidRPr="003E3540">
        <w:rPr>
          <w:sz w:val="22"/>
          <w:szCs w:val="22"/>
        </w:rPr>
        <w:t xml:space="preserve">. </w:t>
      </w:r>
    </w:p>
    <w:p w14:paraId="74139BF6" w14:textId="77777777" w:rsidR="00391B05" w:rsidRPr="003E3540" w:rsidRDefault="00391B05" w:rsidP="003E3540">
      <w:pPr>
        <w:pStyle w:val="Odstavecseseznamem"/>
        <w:numPr>
          <w:ilvl w:val="0"/>
          <w:numId w:val="2"/>
        </w:numPr>
        <w:jc w:val="both"/>
        <w:rPr>
          <w:sz w:val="22"/>
          <w:szCs w:val="22"/>
        </w:rPr>
      </w:pPr>
      <w:r w:rsidRPr="00391B05">
        <w:rPr>
          <w:sz w:val="22"/>
          <w:szCs w:val="22"/>
        </w:rPr>
        <w:t>„</w:t>
      </w:r>
      <w:r w:rsidRPr="003E3540">
        <w:rPr>
          <w:b/>
          <w:sz w:val="22"/>
          <w:szCs w:val="22"/>
        </w:rPr>
        <w:t>TVOD</w:t>
      </w:r>
      <w:r w:rsidRPr="00391B05">
        <w:rPr>
          <w:sz w:val="22"/>
          <w:szCs w:val="22"/>
        </w:rPr>
        <w:t xml:space="preserve">“ </w:t>
      </w:r>
      <w:r w:rsidR="003E3540">
        <w:rPr>
          <w:sz w:val="22"/>
          <w:szCs w:val="22"/>
        </w:rPr>
        <w:t>–</w:t>
      </w:r>
      <w:r w:rsidRPr="003E3540">
        <w:rPr>
          <w:sz w:val="22"/>
          <w:szCs w:val="22"/>
        </w:rPr>
        <w:t xml:space="preserve"> </w:t>
      </w:r>
      <w:r w:rsidR="003E3540">
        <w:rPr>
          <w:sz w:val="22"/>
          <w:szCs w:val="22"/>
        </w:rPr>
        <w:t xml:space="preserve">Transactional Video-on-Demand, tj.: </w:t>
      </w:r>
      <w:r w:rsidRPr="003E3540">
        <w:rPr>
          <w:sz w:val="22"/>
          <w:szCs w:val="22"/>
        </w:rPr>
        <w:t xml:space="preserve">Nabyvatel umožní </w:t>
      </w:r>
      <w:r w:rsidR="00177A19">
        <w:rPr>
          <w:sz w:val="22"/>
          <w:szCs w:val="22"/>
        </w:rPr>
        <w:t>příjemcům AVD</w:t>
      </w:r>
      <w:r w:rsidRPr="003E3540">
        <w:rPr>
          <w:sz w:val="22"/>
          <w:szCs w:val="22"/>
        </w:rPr>
        <w:t xml:space="preserve">, aby si na základě jejich požadavku </w:t>
      </w:r>
      <w:r w:rsidR="00177A19">
        <w:rPr>
          <w:sz w:val="22"/>
          <w:szCs w:val="22"/>
        </w:rPr>
        <w:t>soubor obsahující AVD</w:t>
      </w:r>
      <w:r w:rsidR="00467569">
        <w:rPr>
          <w:sz w:val="22"/>
          <w:szCs w:val="22"/>
        </w:rPr>
        <w:t xml:space="preserve"> prostřednictvím tzv. embeddovaného odkazu umístěného na stránkách třetí osoby</w:t>
      </w:r>
      <w:r w:rsidRPr="003E3540">
        <w:rPr>
          <w:sz w:val="22"/>
          <w:szCs w:val="22"/>
        </w:rPr>
        <w:t xml:space="preserve"> </w:t>
      </w:r>
      <w:r w:rsidR="00467569">
        <w:rPr>
          <w:sz w:val="22"/>
          <w:szCs w:val="22"/>
        </w:rPr>
        <w:t xml:space="preserve">přehráli v reálném čase </w:t>
      </w:r>
      <w:r w:rsidR="007516DF">
        <w:rPr>
          <w:sz w:val="22"/>
          <w:szCs w:val="22"/>
        </w:rPr>
        <w:t xml:space="preserve">(tj. je umožněn </w:t>
      </w:r>
      <w:r w:rsidR="00467569">
        <w:rPr>
          <w:sz w:val="22"/>
          <w:szCs w:val="22"/>
        </w:rPr>
        <w:t>streaming</w:t>
      </w:r>
      <w:r w:rsidR="007516DF">
        <w:rPr>
          <w:sz w:val="22"/>
          <w:szCs w:val="22"/>
        </w:rPr>
        <w:t xml:space="preserve"> AVD)</w:t>
      </w:r>
      <w:r w:rsidRPr="003E3540">
        <w:rPr>
          <w:sz w:val="22"/>
          <w:szCs w:val="22"/>
        </w:rPr>
        <w:t xml:space="preserve"> a opakovaně jej zhlédli později, nejdéle však </w:t>
      </w:r>
      <w:r w:rsidRPr="00AE6D08">
        <w:rPr>
          <w:sz w:val="22"/>
          <w:szCs w:val="22"/>
        </w:rPr>
        <w:t xml:space="preserve">do </w:t>
      </w:r>
      <w:r w:rsidR="00467569">
        <w:rPr>
          <w:sz w:val="22"/>
          <w:szCs w:val="22"/>
        </w:rPr>
        <w:t>48 hodin</w:t>
      </w:r>
      <w:r w:rsidRPr="00AE6D08">
        <w:rPr>
          <w:sz w:val="22"/>
          <w:szCs w:val="22"/>
        </w:rPr>
        <w:t xml:space="preserve"> od </w:t>
      </w:r>
      <w:r w:rsidR="00AE6D08" w:rsidRPr="00AE6D08">
        <w:rPr>
          <w:sz w:val="22"/>
          <w:szCs w:val="22"/>
        </w:rPr>
        <w:t>uhrazení poplatku za zpřístupnění AVD</w:t>
      </w:r>
      <w:r w:rsidRPr="003E3540">
        <w:rPr>
          <w:sz w:val="22"/>
          <w:szCs w:val="22"/>
        </w:rPr>
        <w:t>.</w:t>
      </w:r>
    </w:p>
    <w:p w14:paraId="2F5313C5" w14:textId="77777777" w:rsidR="00F1337E" w:rsidRDefault="00391B05" w:rsidP="007706B9">
      <w:pPr>
        <w:pStyle w:val="Odstavecseseznamem"/>
        <w:numPr>
          <w:ilvl w:val="0"/>
          <w:numId w:val="2"/>
        </w:numPr>
        <w:jc w:val="both"/>
        <w:rPr>
          <w:sz w:val="22"/>
          <w:szCs w:val="22"/>
        </w:rPr>
      </w:pPr>
      <w:r w:rsidRPr="00391B05">
        <w:rPr>
          <w:sz w:val="22"/>
          <w:szCs w:val="22"/>
        </w:rPr>
        <w:t>„</w:t>
      </w:r>
      <w:r w:rsidRPr="003E3540">
        <w:rPr>
          <w:b/>
          <w:sz w:val="22"/>
          <w:szCs w:val="22"/>
        </w:rPr>
        <w:t>EST</w:t>
      </w:r>
      <w:r w:rsidRPr="00391B05">
        <w:rPr>
          <w:sz w:val="22"/>
          <w:szCs w:val="22"/>
        </w:rPr>
        <w:t>“</w:t>
      </w:r>
      <w:r w:rsidRPr="003E3540">
        <w:rPr>
          <w:sz w:val="22"/>
          <w:szCs w:val="22"/>
        </w:rPr>
        <w:t xml:space="preserve"> </w:t>
      </w:r>
      <w:r w:rsidR="003E3540">
        <w:rPr>
          <w:sz w:val="22"/>
          <w:szCs w:val="22"/>
        </w:rPr>
        <w:t>–</w:t>
      </w:r>
      <w:r w:rsidRPr="003E3540">
        <w:rPr>
          <w:sz w:val="22"/>
          <w:szCs w:val="22"/>
        </w:rPr>
        <w:t xml:space="preserve"> </w:t>
      </w:r>
      <w:r w:rsidR="003E3540">
        <w:rPr>
          <w:sz w:val="22"/>
          <w:szCs w:val="22"/>
        </w:rPr>
        <w:t xml:space="preserve">Electronic Sell-Through, tj.: </w:t>
      </w:r>
      <w:r w:rsidRPr="003E3540">
        <w:rPr>
          <w:sz w:val="22"/>
          <w:szCs w:val="22"/>
        </w:rPr>
        <w:t xml:space="preserve">Nabyvatel umožní </w:t>
      </w:r>
      <w:r w:rsidR="00177A19">
        <w:rPr>
          <w:sz w:val="22"/>
          <w:szCs w:val="22"/>
        </w:rPr>
        <w:t>příjemcům AVD</w:t>
      </w:r>
      <w:r w:rsidRPr="003E3540">
        <w:rPr>
          <w:sz w:val="22"/>
          <w:szCs w:val="22"/>
        </w:rPr>
        <w:t xml:space="preserve">, aby si na základě jejich požadavku </w:t>
      </w:r>
      <w:r w:rsidR="00177A19">
        <w:rPr>
          <w:sz w:val="22"/>
          <w:szCs w:val="22"/>
        </w:rPr>
        <w:t>zašifrovaný (</w:t>
      </w:r>
      <w:r w:rsidRPr="003E3540">
        <w:rPr>
          <w:sz w:val="22"/>
          <w:szCs w:val="22"/>
        </w:rPr>
        <w:t xml:space="preserve">zakryptovaný) soubor obsahující </w:t>
      </w:r>
      <w:r w:rsidR="00177A19">
        <w:rPr>
          <w:sz w:val="22"/>
          <w:szCs w:val="22"/>
        </w:rPr>
        <w:t>AVD</w:t>
      </w:r>
      <w:r w:rsidR="00AD5528">
        <w:rPr>
          <w:sz w:val="22"/>
          <w:szCs w:val="22"/>
        </w:rPr>
        <w:t xml:space="preserve"> stáhli</w:t>
      </w:r>
      <w:r w:rsidR="007516DF">
        <w:rPr>
          <w:sz w:val="22"/>
          <w:szCs w:val="22"/>
        </w:rPr>
        <w:t xml:space="preserve"> (tj. je umožněn download AVD)</w:t>
      </w:r>
      <w:r w:rsidRPr="003E3540">
        <w:rPr>
          <w:sz w:val="22"/>
          <w:szCs w:val="22"/>
        </w:rPr>
        <w:t xml:space="preserve">. </w:t>
      </w:r>
      <w:r w:rsidR="00177A19">
        <w:rPr>
          <w:sz w:val="22"/>
          <w:szCs w:val="22"/>
        </w:rPr>
        <w:t>AVD</w:t>
      </w:r>
      <w:r w:rsidR="00AD5528">
        <w:rPr>
          <w:sz w:val="22"/>
          <w:szCs w:val="22"/>
        </w:rPr>
        <w:t xml:space="preserve"> stažená</w:t>
      </w:r>
      <w:r w:rsidRPr="003E3540">
        <w:rPr>
          <w:sz w:val="22"/>
          <w:szCs w:val="22"/>
        </w:rPr>
        <w:t xml:space="preserve"> v tomto formátu jsou </w:t>
      </w:r>
      <w:r w:rsidR="00177A19">
        <w:rPr>
          <w:sz w:val="22"/>
          <w:szCs w:val="22"/>
        </w:rPr>
        <w:t>příjemci AVD</w:t>
      </w:r>
      <w:r w:rsidRPr="003E3540">
        <w:rPr>
          <w:sz w:val="22"/>
          <w:szCs w:val="22"/>
        </w:rPr>
        <w:t xml:space="preserve"> oprávněni zhlédnout bez množstevního nebo časového omezení,</w:t>
      </w:r>
      <w:r w:rsidR="00177A19">
        <w:rPr>
          <w:sz w:val="22"/>
          <w:szCs w:val="22"/>
        </w:rPr>
        <w:t xml:space="preserve"> a to</w:t>
      </w:r>
      <w:r w:rsidRPr="003E3540">
        <w:rPr>
          <w:sz w:val="22"/>
          <w:szCs w:val="22"/>
        </w:rPr>
        <w:t xml:space="preserve"> od okamžiku st</w:t>
      </w:r>
      <w:r w:rsidR="00177A19">
        <w:rPr>
          <w:sz w:val="22"/>
          <w:szCs w:val="22"/>
        </w:rPr>
        <w:t>ažení AVD</w:t>
      </w:r>
      <w:r w:rsidRPr="003E3540">
        <w:rPr>
          <w:sz w:val="22"/>
          <w:szCs w:val="22"/>
        </w:rPr>
        <w:t xml:space="preserve"> do zařízení </w:t>
      </w:r>
      <w:r w:rsidR="00177A19">
        <w:rPr>
          <w:sz w:val="22"/>
          <w:szCs w:val="22"/>
        </w:rPr>
        <w:t>příslušného příjemce AVD</w:t>
      </w:r>
      <w:r w:rsidRPr="003E3540">
        <w:rPr>
          <w:sz w:val="22"/>
          <w:szCs w:val="22"/>
        </w:rPr>
        <w:t>.</w:t>
      </w:r>
    </w:p>
    <w:p w14:paraId="212A3985" w14:textId="77777777" w:rsidR="00A700B4" w:rsidRPr="00844520" w:rsidRDefault="00A700B4" w:rsidP="007706B9">
      <w:pPr>
        <w:pStyle w:val="Odstavecseseznamem"/>
        <w:numPr>
          <w:ilvl w:val="0"/>
          <w:numId w:val="2"/>
        </w:numPr>
        <w:jc w:val="both"/>
        <w:rPr>
          <w:sz w:val="22"/>
          <w:szCs w:val="22"/>
        </w:rPr>
      </w:pPr>
      <w:r>
        <w:rPr>
          <w:sz w:val="22"/>
          <w:szCs w:val="22"/>
        </w:rPr>
        <w:t>„</w:t>
      </w:r>
      <w:r w:rsidRPr="00A700B4">
        <w:rPr>
          <w:b/>
          <w:sz w:val="22"/>
          <w:szCs w:val="22"/>
        </w:rPr>
        <w:t>FVOD</w:t>
      </w:r>
      <w:r>
        <w:rPr>
          <w:sz w:val="22"/>
          <w:szCs w:val="22"/>
        </w:rPr>
        <w:t>“ – Free Video-on-Demand, tj.: Nabyvatel poskytne příjemcům AVD oprávnění ke zhlédnutí AVD formou streamingu</w:t>
      </w:r>
      <w:r w:rsidR="00EF5CAC">
        <w:rPr>
          <w:sz w:val="22"/>
          <w:szCs w:val="22"/>
        </w:rPr>
        <w:t xml:space="preserve"> pod podmínkou registrace příjemců AVD na Portálech Nabyvatele,</w:t>
      </w:r>
      <w:r>
        <w:rPr>
          <w:sz w:val="22"/>
          <w:szCs w:val="22"/>
        </w:rPr>
        <w:t xml:space="preserve"> po dobu, kdy trvá registrace </w:t>
      </w:r>
      <w:r w:rsidR="00EF5CAC">
        <w:rPr>
          <w:sz w:val="22"/>
          <w:szCs w:val="22"/>
        </w:rPr>
        <w:t xml:space="preserve">příslušných </w:t>
      </w:r>
      <w:r>
        <w:rPr>
          <w:sz w:val="22"/>
          <w:szCs w:val="22"/>
        </w:rPr>
        <w:t>příjemců AVD na Portálech Nabyvatele, a to bez úhrady jakékoliv odměny ze strany příjemců AVD.</w:t>
      </w:r>
      <w:r w:rsidR="00EF5CAC">
        <w:rPr>
          <w:sz w:val="22"/>
          <w:szCs w:val="22"/>
        </w:rPr>
        <w:t xml:space="preserve"> Nabyvatel je</w:t>
      </w:r>
      <w:r w:rsidR="00EF5CAC" w:rsidRPr="003E3540">
        <w:rPr>
          <w:sz w:val="22"/>
          <w:szCs w:val="22"/>
        </w:rPr>
        <w:t xml:space="preserve"> také</w:t>
      </w:r>
      <w:r w:rsidR="00EF5CAC">
        <w:rPr>
          <w:sz w:val="22"/>
          <w:szCs w:val="22"/>
        </w:rPr>
        <w:t xml:space="preserve"> oprávněn AVD</w:t>
      </w:r>
      <w:r w:rsidR="00EF5CAC" w:rsidRPr="003E3540">
        <w:rPr>
          <w:sz w:val="22"/>
          <w:szCs w:val="22"/>
        </w:rPr>
        <w:t xml:space="preserve"> uložit v</w:t>
      </w:r>
      <w:r w:rsidR="00EF5CAC">
        <w:rPr>
          <w:sz w:val="22"/>
          <w:szCs w:val="22"/>
        </w:rPr>
        <w:t xml:space="preserve"> zašifrované</w:t>
      </w:r>
      <w:r w:rsidR="00EF5CAC" w:rsidRPr="003E3540">
        <w:rPr>
          <w:sz w:val="22"/>
          <w:szCs w:val="22"/>
        </w:rPr>
        <w:t> </w:t>
      </w:r>
      <w:r w:rsidR="00EF5CAC">
        <w:rPr>
          <w:sz w:val="22"/>
          <w:szCs w:val="22"/>
        </w:rPr>
        <w:t>(</w:t>
      </w:r>
      <w:r w:rsidR="00EF5CAC" w:rsidRPr="003E3540">
        <w:rPr>
          <w:sz w:val="22"/>
          <w:szCs w:val="22"/>
        </w:rPr>
        <w:t>zakryptované</w:t>
      </w:r>
      <w:r w:rsidR="00EF5CAC">
        <w:rPr>
          <w:sz w:val="22"/>
          <w:szCs w:val="22"/>
        </w:rPr>
        <w:t>) verzi do zařízení příjemce AVD po dobu trvání registrace; k okamžiku ukončení platnosti registrace se však AVD z příslušného zařízení příjemce AVD automaticky vymaže</w:t>
      </w:r>
      <w:r w:rsidR="00EF5CAC" w:rsidRPr="003E3540">
        <w:rPr>
          <w:sz w:val="22"/>
          <w:szCs w:val="22"/>
        </w:rPr>
        <w:t>.</w:t>
      </w:r>
    </w:p>
    <w:p w14:paraId="6BED6BB2" w14:textId="77777777" w:rsidR="00F1337E" w:rsidRDefault="00F1337E" w:rsidP="007706B9"/>
    <w:p w14:paraId="0E497757" w14:textId="77777777" w:rsidR="00F1337E" w:rsidRPr="007706B9" w:rsidRDefault="00F1337E" w:rsidP="007706B9"/>
    <w:p w14:paraId="3373F8D5" w14:textId="77777777" w:rsidR="00DB3B4B" w:rsidRDefault="00DB3B4B" w:rsidP="00DB3B4B">
      <w:pPr>
        <w:pStyle w:val="Nadpis2"/>
        <w:rPr>
          <w:sz w:val="22"/>
        </w:rPr>
      </w:pPr>
      <w:r>
        <w:rPr>
          <w:sz w:val="22"/>
        </w:rPr>
        <w:t>IV. (Pod)licence</w:t>
      </w:r>
    </w:p>
    <w:p w14:paraId="031DCE03" w14:textId="77777777" w:rsidR="00DB3B4B" w:rsidRDefault="00DB3B4B" w:rsidP="00DB3B4B"/>
    <w:p w14:paraId="2974F945" w14:textId="77777777" w:rsidR="00DB3B4B" w:rsidRDefault="00DB3B4B" w:rsidP="00DB3B4B">
      <w:pPr>
        <w:ind w:left="360" w:hanging="540"/>
        <w:jc w:val="both"/>
        <w:rPr>
          <w:sz w:val="22"/>
        </w:rPr>
      </w:pPr>
      <w:r>
        <w:rPr>
          <w:sz w:val="22"/>
        </w:rPr>
        <w:t>1.</w:t>
      </w:r>
      <w:r>
        <w:rPr>
          <w:sz w:val="22"/>
        </w:rPr>
        <w:tab/>
        <w:t>Poskytovatel prohlašuje a garantuje:</w:t>
      </w:r>
    </w:p>
    <w:p w14:paraId="078B9E0B" w14:textId="77777777" w:rsidR="00DB3B4B" w:rsidRDefault="00DB3B4B" w:rsidP="00DB3B4B">
      <w:pPr>
        <w:ind w:left="360"/>
        <w:jc w:val="both"/>
        <w:rPr>
          <w:sz w:val="22"/>
        </w:rPr>
      </w:pPr>
      <w:r>
        <w:rPr>
          <w:sz w:val="22"/>
        </w:rPr>
        <w:t>a) že je jediným nositelem práv výrobce zvukově obrazového záznamu AVD (dále jen „Záznam“) nebo že je oprávněn za všechny nositele těchto práv udělit oprávnění k užití Záznamu, jak činí touto smlouvou;</w:t>
      </w:r>
    </w:p>
    <w:p w14:paraId="123ACB8A" w14:textId="77777777" w:rsidR="00DB3B4B" w:rsidRDefault="00DB3B4B" w:rsidP="00DB3B4B">
      <w:pPr>
        <w:ind w:left="360"/>
        <w:jc w:val="both"/>
        <w:rPr>
          <w:sz w:val="22"/>
        </w:rPr>
      </w:pPr>
      <w:r>
        <w:rPr>
          <w:sz w:val="22"/>
        </w:rPr>
        <w:lastRenderedPageBreak/>
        <w:t>b) že je osobou oprávněnou užít AVD a všechna v AVD obsažená (audiovizuálně užitá) autorská díla (dále jen „Díla“) a umělecké výkony (dále jen „Výkony“), a to buď proto, že je nabyvatelem oprávnění z (pod)licenčních smluv uzavřených s nositeli práv k AVD, Dílům a Výkonům, nebo proto, že je sám (pokud je Poskytovatel fyzickou osobou) původním nositelem některých těchto práv, nebo proto, že za nabyvatele oprávnění z licenčních smluv uzavřených s nositeli práv k AVD, Dílům a Výkonům je oprávněn tuto smlouvu uzavřít jako zástupce (v případě, že jsou autoři děl hudebních zařazených v AVD zastupováni organizací kolektivní správy – OSA, je v příloze k této smlouvě uvedena hudební sestava AVD pro účely vyúčtování OSA);</w:t>
      </w:r>
    </w:p>
    <w:p w14:paraId="749F21CE" w14:textId="77777777" w:rsidR="00DB3B4B" w:rsidRDefault="00DB3B4B" w:rsidP="00DB3B4B">
      <w:pPr>
        <w:ind w:left="360"/>
        <w:jc w:val="both"/>
        <w:rPr>
          <w:sz w:val="22"/>
        </w:rPr>
      </w:pPr>
      <w:r>
        <w:rPr>
          <w:sz w:val="22"/>
        </w:rPr>
        <w:t>c) že je oprávněn užít všechny v AVD obsažené osobnostní atributy zobrazených fyzických osob (podobizny, záznamy, osobní projevy atd.) a ostatní zobrazené předměty duševního vlastnictví;</w:t>
      </w:r>
    </w:p>
    <w:p w14:paraId="17E0D047" w14:textId="77777777" w:rsidR="00DB3B4B" w:rsidRDefault="00DB3B4B" w:rsidP="00DB3B4B">
      <w:pPr>
        <w:ind w:left="360"/>
        <w:jc w:val="both"/>
        <w:rPr>
          <w:sz w:val="22"/>
        </w:rPr>
      </w:pPr>
      <w:r>
        <w:rPr>
          <w:sz w:val="22"/>
        </w:rPr>
        <w:t>d) že je oprávněn uzavřít tuto smlouvu, tj. že oprávnění, která poskytuje nabyvateli dle tohoto čl. IV., mu náleží a v uzavření této smlouvy Poskytovateli nebrání předchozí závazky.</w:t>
      </w:r>
    </w:p>
    <w:p w14:paraId="26A2F1C3" w14:textId="77777777" w:rsidR="00DB3B4B" w:rsidRDefault="00DB3B4B" w:rsidP="00DB3B4B">
      <w:pPr>
        <w:ind w:left="360"/>
        <w:jc w:val="both"/>
        <w:rPr>
          <w:sz w:val="22"/>
        </w:rPr>
      </w:pPr>
    </w:p>
    <w:p w14:paraId="542181A2" w14:textId="77777777" w:rsidR="00DB3B4B" w:rsidRPr="00403979" w:rsidRDefault="00DB3B4B" w:rsidP="00DB3B4B">
      <w:pPr>
        <w:ind w:left="360" w:hanging="540"/>
        <w:jc w:val="both"/>
        <w:rPr>
          <w:sz w:val="22"/>
          <w:szCs w:val="22"/>
        </w:rPr>
      </w:pPr>
      <w:r>
        <w:rPr>
          <w:sz w:val="22"/>
        </w:rPr>
        <w:t>2.</w:t>
      </w:r>
      <w:r>
        <w:rPr>
          <w:sz w:val="22"/>
        </w:rPr>
        <w:tab/>
        <w:t xml:space="preserve">Poskytovatel touto smlouvou poskytuje Nabyvateli nevýhradní (pod)licenci a svolení k užití AVD a zároveň jeho Záznamu, všech v AVD obsažených Děl a Výkonů a </w:t>
      </w:r>
      <w:r w:rsidRPr="00403979">
        <w:rPr>
          <w:sz w:val="22"/>
          <w:szCs w:val="22"/>
        </w:rPr>
        <w:t xml:space="preserve">předmětů práv dle odst. 1 písm. c), a to v následujícím rozsahu: </w:t>
      </w:r>
    </w:p>
    <w:p w14:paraId="2476FBBF" w14:textId="0D20D1D5" w:rsidR="00DB3B4B" w:rsidRPr="00403979" w:rsidRDefault="00DB3B4B" w:rsidP="00403979">
      <w:pPr>
        <w:shd w:val="clear" w:color="auto" w:fill="FFFFFF"/>
        <w:ind w:left="426"/>
        <w:rPr>
          <w:sz w:val="22"/>
          <w:szCs w:val="22"/>
        </w:rPr>
      </w:pPr>
      <w:r w:rsidRPr="00403979">
        <w:rPr>
          <w:sz w:val="22"/>
          <w:szCs w:val="22"/>
        </w:rPr>
        <w:t xml:space="preserve">a) </w:t>
      </w:r>
      <w:r w:rsidR="00A24066">
        <w:rPr>
          <w:sz w:val="22"/>
          <w:szCs w:val="22"/>
        </w:rPr>
        <w:t xml:space="preserve">v případě, že byl zvolen obchodní model </w:t>
      </w:r>
      <w:r w:rsidR="00A24066" w:rsidRPr="00A24066">
        <w:rPr>
          <w:b/>
          <w:sz w:val="22"/>
          <w:szCs w:val="22"/>
        </w:rPr>
        <w:t>SVOD</w:t>
      </w:r>
      <w:r w:rsidR="00D147B1">
        <w:rPr>
          <w:b/>
          <w:sz w:val="22"/>
          <w:szCs w:val="22"/>
        </w:rPr>
        <w:t>, TVOD</w:t>
      </w:r>
      <w:r w:rsidR="00083DD8">
        <w:rPr>
          <w:b/>
          <w:sz w:val="22"/>
          <w:szCs w:val="22"/>
        </w:rPr>
        <w:t xml:space="preserve"> </w:t>
      </w:r>
      <w:r w:rsidR="00083DD8" w:rsidRPr="00083DD8">
        <w:rPr>
          <w:sz w:val="22"/>
          <w:szCs w:val="22"/>
        </w:rPr>
        <w:t>nebo</w:t>
      </w:r>
      <w:r w:rsidR="00083DD8">
        <w:rPr>
          <w:b/>
          <w:sz w:val="22"/>
          <w:szCs w:val="22"/>
        </w:rPr>
        <w:t xml:space="preserve"> FVOD</w:t>
      </w:r>
      <w:r w:rsidR="00A24066">
        <w:rPr>
          <w:sz w:val="22"/>
          <w:szCs w:val="22"/>
        </w:rPr>
        <w:t xml:space="preserve">: </w:t>
      </w:r>
      <w:r w:rsidRPr="00403979">
        <w:rPr>
          <w:sz w:val="22"/>
          <w:szCs w:val="22"/>
        </w:rPr>
        <w:t>sdělováním AVD veřejnosti podle §18 odst. 2 autorského zákona prostřednictvím celosvětové počítačové sítě Internet</w:t>
      </w:r>
      <w:r w:rsidR="00454563" w:rsidRPr="00454563">
        <w:rPr>
          <w:sz w:val="22"/>
          <w:szCs w:val="22"/>
        </w:rPr>
        <w:t xml:space="preserve"> </w:t>
      </w:r>
      <w:r w:rsidR="00454563">
        <w:rPr>
          <w:sz w:val="22"/>
          <w:szCs w:val="22"/>
        </w:rPr>
        <w:t>pouze pro území České republiky</w:t>
      </w:r>
      <w:r w:rsidRPr="00403979">
        <w:rPr>
          <w:sz w:val="22"/>
          <w:szCs w:val="22"/>
        </w:rPr>
        <w:t>, a to tak, že příjemci AVD bude umožněno AVD zhlédnout formou tzv. streamingu, tj. on-line přehráním ve snížené kvalitě;</w:t>
      </w:r>
      <w:r w:rsidR="00A24066">
        <w:rPr>
          <w:sz w:val="22"/>
          <w:szCs w:val="22"/>
        </w:rPr>
        <w:t xml:space="preserve"> Nabyvatel </w:t>
      </w:r>
      <w:r w:rsidR="00454563">
        <w:rPr>
          <w:sz w:val="22"/>
          <w:szCs w:val="22"/>
        </w:rPr>
        <w:t>není</w:t>
      </w:r>
      <w:r w:rsidR="009E329D">
        <w:rPr>
          <w:sz w:val="22"/>
          <w:szCs w:val="22"/>
        </w:rPr>
        <w:t xml:space="preserve"> </w:t>
      </w:r>
      <w:r w:rsidR="00A24066">
        <w:rPr>
          <w:sz w:val="22"/>
          <w:szCs w:val="22"/>
        </w:rPr>
        <w:t xml:space="preserve">v tomto případě oprávněn </w:t>
      </w:r>
      <w:r w:rsidR="00A24066">
        <w:rPr>
          <w:sz w:val="22"/>
        </w:rPr>
        <w:t>zařadit před a po přehrání AVD reklamní pre-rolly</w:t>
      </w:r>
      <w:r w:rsidR="00454563">
        <w:rPr>
          <w:sz w:val="22"/>
        </w:rPr>
        <w:t>,</w:t>
      </w:r>
      <w:r w:rsidR="00A24066">
        <w:rPr>
          <w:sz w:val="22"/>
        </w:rPr>
        <w:t xml:space="preserve"> </w:t>
      </w:r>
      <w:r w:rsidR="00454563">
        <w:rPr>
          <w:sz w:val="22"/>
        </w:rPr>
        <w:t xml:space="preserve">ani </w:t>
      </w:r>
      <w:r w:rsidR="00A24066">
        <w:rPr>
          <w:sz w:val="22"/>
        </w:rPr>
        <w:t>přerušovat AVD při jeho streamingu reklamními pre-rolly</w:t>
      </w:r>
      <w:r w:rsidR="00B42E68">
        <w:rPr>
          <w:sz w:val="22"/>
        </w:rPr>
        <w:t>;</w:t>
      </w:r>
    </w:p>
    <w:p w14:paraId="03A48457" w14:textId="77777777" w:rsidR="00A24066" w:rsidRDefault="00DB3B4B" w:rsidP="00DB3B4B">
      <w:pPr>
        <w:ind w:left="360" w:hanging="540"/>
        <w:jc w:val="both"/>
        <w:rPr>
          <w:sz w:val="22"/>
          <w:szCs w:val="22"/>
        </w:rPr>
      </w:pPr>
      <w:r w:rsidRPr="00403979">
        <w:rPr>
          <w:sz w:val="22"/>
          <w:szCs w:val="22"/>
        </w:rPr>
        <w:tab/>
      </w:r>
      <w:r w:rsidR="00A24066">
        <w:rPr>
          <w:sz w:val="22"/>
          <w:szCs w:val="22"/>
        </w:rPr>
        <w:t xml:space="preserve">b) v případě, že byl zvolen obchodní model </w:t>
      </w:r>
      <w:r w:rsidR="00A24066" w:rsidRPr="00A24066">
        <w:rPr>
          <w:b/>
          <w:sz w:val="22"/>
          <w:szCs w:val="22"/>
        </w:rPr>
        <w:t>EST</w:t>
      </w:r>
      <w:r w:rsidR="00A24066">
        <w:rPr>
          <w:sz w:val="22"/>
          <w:szCs w:val="22"/>
        </w:rPr>
        <w:t xml:space="preserve">: </w:t>
      </w:r>
      <w:r w:rsidR="00A24066" w:rsidRPr="00403979">
        <w:rPr>
          <w:sz w:val="22"/>
          <w:szCs w:val="22"/>
        </w:rPr>
        <w:t>sdělováním AVD veřejnosti podle §18 odst. 2 autorského zákona prostřednictvím celosvětové počítačové sítě Internet, a to tak, že pří</w:t>
      </w:r>
      <w:r w:rsidR="00A24066">
        <w:rPr>
          <w:sz w:val="22"/>
          <w:szCs w:val="22"/>
        </w:rPr>
        <w:t xml:space="preserve">jemci AVD bude umožněno AVD </w:t>
      </w:r>
      <w:r w:rsidR="00A24066" w:rsidRPr="00403979">
        <w:rPr>
          <w:sz w:val="22"/>
          <w:szCs w:val="22"/>
        </w:rPr>
        <w:t xml:space="preserve">stáhnout (tzv. downloading) do svého počítače (pořízením rozmnoženiny pro osobní užití) </w:t>
      </w:r>
      <w:r w:rsidR="00A24066" w:rsidRPr="00403979">
        <w:rPr>
          <w:color w:val="000000"/>
          <w:sz w:val="22"/>
          <w:szCs w:val="22"/>
          <w:lang w:eastAsia="cs-CZ"/>
        </w:rPr>
        <w:t>ve formátu DVD nebo jiném video soub</w:t>
      </w:r>
      <w:r w:rsidR="00A24066">
        <w:rPr>
          <w:color w:val="000000"/>
          <w:sz w:val="22"/>
          <w:szCs w:val="22"/>
          <w:lang w:eastAsia="cs-CZ"/>
        </w:rPr>
        <w:t>oru (se sníženým datovým tokem).</w:t>
      </w:r>
    </w:p>
    <w:p w14:paraId="5975A8B0" w14:textId="77777777" w:rsidR="00A24066" w:rsidRDefault="00A24066" w:rsidP="00DB3B4B">
      <w:pPr>
        <w:ind w:left="360" w:hanging="540"/>
        <w:jc w:val="both"/>
        <w:rPr>
          <w:sz w:val="22"/>
          <w:szCs w:val="22"/>
        </w:rPr>
      </w:pPr>
    </w:p>
    <w:p w14:paraId="11D552CA" w14:textId="77777777" w:rsidR="00A24066" w:rsidRDefault="00A24066" w:rsidP="00A24066">
      <w:pPr>
        <w:ind w:left="360" w:hanging="540"/>
        <w:jc w:val="both"/>
        <w:rPr>
          <w:sz w:val="22"/>
        </w:rPr>
      </w:pPr>
      <w:r>
        <w:rPr>
          <w:sz w:val="22"/>
        </w:rPr>
        <w:t>3.</w:t>
      </w:r>
      <w:r>
        <w:rPr>
          <w:sz w:val="22"/>
        </w:rPr>
        <w:tab/>
      </w:r>
      <w:r w:rsidRPr="003349CD">
        <w:rPr>
          <w:sz w:val="22"/>
          <w:u w:val="single"/>
        </w:rPr>
        <w:t>Nehledě na zvolený obchodní model</w:t>
      </w:r>
      <w:r>
        <w:rPr>
          <w:sz w:val="22"/>
        </w:rPr>
        <w:t xml:space="preserve"> (SVOD / TVOD / EST</w:t>
      </w:r>
      <w:r w:rsidR="00B42E68">
        <w:rPr>
          <w:sz w:val="22"/>
        </w:rPr>
        <w:t xml:space="preserve"> / FVOD</w:t>
      </w:r>
      <w:r>
        <w:rPr>
          <w:sz w:val="22"/>
        </w:rPr>
        <w:t>), Poskytovatel touto smlouvou poskytuje N</w:t>
      </w:r>
      <w:r w:rsidR="00493834">
        <w:rPr>
          <w:sz w:val="22"/>
        </w:rPr>
        <w:t xml:space="preserve">abyvateli </w:t>
      </w:r>
      <w:r>
        <w:rPr>
          <w:sz w:val="22"/>
        </w:rPr>
        <w:t>vždy</w:t>
      </w:r>
      <w:r w:rsidR="00601517">
        <w:rPr>
          <w:sz w:val="22"/>
        </w:rPr>
        <w:t xml:space="preserve"> rovněž</w:t>
      </w:r>
      <w:r>
        <w:rPr>
          <w:sz w:val="22"/>
        </w:rPr>
        <w:t xml:space="preserve"> nevýhradní (pod)licenci a svolení k užití AVD a zároveň jeho Záznamu, všech v AVD obsažených Děl a Výkonů a </w:t>
      </w:r>
      <w:r w:rsidRPr="00403979">
        <w:rPr>
          <w:sz w:val="22"/>
          <w:szCs w:val="22"/>
        </w:rPr>
        <w:t xml:space="preserve">předmětů </w:t>
      </w:r>
      <w:r w:rsidR="00601517">
        <w:rPr>
          <w:sz w:val="22"/>
          <w:szCs w:val="22"/>
        </w:rPr>
        <w:t xml:space="preserve">práv dle odst. 1 písm. c), </w:t>
      </w:r>
      <w:r w:rsidRPr="00403979">
        <w:rPr>
          <w:sz w:val="22"/>
          <w:szCs w:val="22"/>
        </w:rPr>
        <w:t>v následujícím rozsahu</w:t>
      </w:r>
      <w:r w:rsidR="00601517">
        <w:rPr>
          <w:sz w:val="22"/>
          <w:szCs w:val="22"/>
        </w:rPr>
        <w:t>:</w:t>
      </w:r>
    </w:p>
    <w:p w14:paraId="3FD5C39C" w14:textId="77777777" w:rsidR="00A24066" w:rsidRDefault="00A24066" w:rsidP="00DB3B4B">
      <w:pPr>
        <w:ind w:left="360" w:hanging="540"/>
        <w:jc w:val="both"/>
        <w:rPr>
          <w:sz w:val="22"/>
          <w:szCs w:val="22"/>
        </w:rPr>
      </w:pPr>
    </w:p>
    <w:p w14:paraId="06BE024E" w14:textId="77777777" w:rsidR="00DB3B4B" w:rsidRPr="00403979" w:rsidRDefault="00A24066" w:rsidP="009A2475">
      <w:pPr>
        <w:ind w:left="360"/>
        <w:jc w:val="both"/>
        <w:rPr>
          <w:sz w:val="22"/>
          <w:szCs w:val="22"/>
        </w:rPr>
      </w:pPr>
      <w:r>
        <w:rPr>
          <w:sz w:val="22"/>
          <w:szCs w:val="22"/>
        </w:rPr>
        <w:t>a</w:t>
      </w:r>
      <w:r w:rsidR="00DB3B4B" w:rsidRPr="00403979">
        <w:rPr>
          <w:sz w:val="22"/>
          <w:szCs w:val="22"/>
        </w:rPr>
        <w:t>) rozmnožováním</w:t>
      </w:r>
      <w:r w:rsidR="009A2475">
        <w:rPr>
          <w:sz w:val="22"/>
          <w:szCs w:val="22"/>
        </w:rPr>
        <w:t xml:space="preserve"> AVD</w:t>
      </w:r>
      <w:r w:rsidR="00DB3B4B" w:rsidRPr="00403979">
        <w:rPr>
          <w:sz w:val="22"/>
          <w:szCs w:val="22"/>
        </w:rPr>
        <w:t xml:space="preserve"> pro účely dle </w:t>
      </w:r>
      <w:r>
        <w:rPr>
          <w:sz w:val="22"/>
          <w:szCs w:val="22"/>
        </w:rPr>
        <w:t>odst. 2 tohoto článku</w:t>
      </w:r>
      <w:r w:rsidR="00DB3B4B" w:rsidRPr="00403979">
        <w:rPr>
          <w:sz w:val="22"/>
          <w:szCs w:val="22"/>
        </w:rPr>
        <w:t xml:space="preserve"> včetně konverze do potřebných formátů;</w:t>
      </w:r>
    </w:p>
    <w:p w14:paraId="426B1A84" w14:textId="77777777" w:rsidR="00DB3B4B" w:rsidRDefault="00A24066" w:rsidP="00DB3B4B">
      <w:pPr>
        <w:ind w:left="360"/>
        <w:jc w:val="both"/>
        <w:rPr>
          <w:sz w:val="22"/>
        </w:rPr>
      </w:pPr>
      <w:r>
        <w:rPr>
          <w:sz w:val="22"/>
          <w:szCs w:val="22"/>
        </w:rPr>
        <w:t>b</w:t>
      </w:r>
      <w:r w:rsidR="00DB3B4B" w:rsidRPr="00403979">
        <w:rPr>
          <w:sz w:val="22"/>
          <w:szCs w:val="22"/>
        </w:rPr>
        <w:t xml:space="preserve">) užitím částí AVD, dále fotografií z AVD, anotace dle odst. </w:t>
      </w:r>
      <w:r w:rsidR="00601517">
        <w:rPr>
          <w:sz w:val="22"/>
          <w:szCs w:val="22"/>
        </w:rPr>
        <w:t>6</w:t>
      </w:r>
      <w:r w:rsidR="00DB3B4B" w:rsidRPr="00403979">
        <w:rPr>
          <w:sz w:val="22"/>
          <w:szCs w:val="22"/>
        </w:rPr>
        <w:t xml:space="preserve"> a trailerů (upoutávek) AVD, budou-li upoutávky Poskytovatelem Nabyvateli</w:t>
      </w:r>
      <w:r w:rsidR="00DB3B4B">
        <w:rPr>
          <w:sz w:val="22"/>
        </w:rPr>
        <w:t xml:space="preserve"> poskytnuty, a to bez omezení způsobu užití pro účely propagace a nabídky užití AVD dle </w:t>
      </w:r>
      <w:r w:rsidR="00601517">
        <w:rPr>
          <w:sz w:val="22"/>
        </w:rPr>
        <w:t>odst. 2 tohoto článku</w:t>
      </w:r>
      <w:r w:rsidR="00DB3B4B">
        <w:rPr>
          <w:sz w:val="22"/>
        </w:rPr>
        <w:t>;</w:t>
      </w:r>
    </w:p>
    <w:p w14:paraId="21E50BED" w14:textId="77777777" w:rsidR="00DB3B4B" w:rsidRDefault="00601517" w:rsidP="00DB3B4B">
      <w:pPr>
        <w:ind w:left="360"/>
        <w:jc w:val="both"/>
        <w:rPr>
          <w:sz w:val="22"/>
        </w:rPr>
      </w:pPr>
      <w:r>
        <w:rPr>
          <w:sz w:val="22"/>
        </w:rPr>
        <w:t>c</w:t>
      </w:r>
      <w:r w:rsidR="00DB3B4B">
        <w:rPr>
          <w:sz w:val="22"/>
        </w:rPr>
        <w:t>) s právem opatřit AVD podtitulky v jakékoli jazykové verzi</w:t>
      </w:r>
      <w:r w:rsidR="00B61356">
        <w:rPr>
          <w:sz w:val="22"/>
        </w:rPr>
        <w:t>;</w:t>
      </w:r>
    </w:p>
    <w:p w14:paraId="6B0751FF" w14:textId="32D20D83" w:rsidR="00545F52" w:rsidRDefault="00601517" w:rsidP="00844313">
      <w:pPr>
        <w:ind w:left="360"/>
        <w:jc w:val="both"/>
        <w:rPr>
          <w:sz w:val="22"/>
        </w:rPr>
      </w:pPr>
      <w:r>
        <w:rPr>
          <w:sz w:val="22"/>
        </w:rPr>
        <w:t>d</w:t>
      </w:r>
      <w:r w:rsidR="00844313">
        <w:rPr>
          <w:sz w:val="22"/>
        </w:rPr>
        <w:t>) s právem poskytnout další podlicenci partner</w:t>
      </w:r>
      <w:r w:rsidR="00454563">
        <w:rPr>
          <w:sz w:val="22"/>
        </w:rPr>
        <w:t>ovi</w:t>
      </w:r>
      <w:r w:rsidR="00844313">
        <w:rPr>
          <w:sz w:val="22"/>
        </w:rPr>
        <w:t xml:space="preserve"> Nabyvatele</w:t>
      </w:r>
      <w:r w:rsidR="00454563">
        <w:rPr>
          <w:sz w:val="22"/>
        </w:rPr>
        <w:t xml:space="preserve">, a to výhradně pouze společnosti </w:t>
      </w:r>
      <w:r w:rsidR="00454563">
        <w:t>Česká filmová a televizní akademie,</w:t>
      </w:r>
      <w:r w:rsidR="00844313">
        <w:rPr>
          <w:sz w:val="22"/>
        </w:rPr>
        <w:t xml:space="preserve"> při sdělování AVD veřejnosti formou embeddingu (streaming</w:t>
      </w:r>
      <w:r w:rsidR="00A24066">
        <w:rPr>
          <w:sz w:val="22"/>
        </w:rPr>
        <w:t xml:space="preserve"> a/nebo dowloading – dle zvoleného obchodního modelu –</w:t>
      </w:r>
      <w:r w:rsidR="00844313">
        <w:rPr>
          <w:sz w:val="22"/>
        </w:rPr>
        <w:t xml:space="preserve"> z domén třetích osob, při němž nedochází k umístění trvalé rozmnoženiny na serveru takové třetí osoby)</w:t>
      </w:r>
      <w:r w:rsidR="00545F52">
        <w:rPr>
          <w:sz w:val="22"/>
        </w:rPr>
        <w:t>;</w:t>
      </w:r>
    </w:p>
    <w:p w14:paraId="2637CEB0" w14:textId="77777777" w:rsidR="00DB3B4B" w:rsidRDefault="00DB3B4B" w:rsidP="00DB3B4B">
      <w:pPr>
        <w:ind w:left="360" w:hanging="540"/>
        <w:jc w:val="both"/>
        <w:rPr>
          <w:sz w:val="22"/>
        </w:rPr>
      </w:pPr>
    </w:p>
    <w:p w14:paraId="4600EAE9" w14:textId="77777777" w:rsidR="003349CD" w:rsidRDefault="003349CD" w:rsidP="00DB3B4B">
      <w:pPr>
        <w:ind w:left="360" w:hanging="540"/>
        <w:jc w:val="both"/>
        <w:rPr>
          <w:sz w:val="22"/>
        </w:rPr>
      </w:pPr>
    </w:p>
    <w:p w14:paraId="2C40D698" w14:textId="77777777" w:rsidR="00493834" w:rsidRDefault="003349CD" w:rsidP="00DB3B4B">
      <w:pPr>
        <w:ind w:left="360" w:hanging="540"/>
        <w:jc w:val="both"/>
        <w:rPr>
          <w:sz w:val="22"/>
        </w:rPr>
      </w:pPr>
      <w:r>
        <w:rPr>
          <w:sz w:val="22"/>
        </w:rPr>
        <w:t>4.</w:t>
      </w:r>
      <w:r>
        <w:rPr>
          <w:sz w:val="22"/>
        </w:rPr>
        <w:tab/>
      </w:r>
      <w:r w:rsidR="00493834">
        <w:rPr>
          <w:sz w:val="22"/>
        </w:rPr>
        <w:t>Všechna oprávnění dle odst. 2 a 3 tohoto článku jsou poskytována:</w:t>
      </w:r>
    </w:p>
    <w:p w14:paraId="4E7558EA" w14:textId="77777777" w:rsidR="00493834" w:rsidRDefault="00493834" w:rsidP="00493834">
      <w:pPr>
        <w:ind w:left="360" w:hanging="540"/>
        <w:jc w:val="both"/>
        <w:rPr>
          <w:sz w:val="22"/>
        </w:rPr>
      </w:pPr>
      <w:r>
        <w:rPr>
          <w:sz w:val="22"/>
        </w:rPr>
        <w:tab/>
        <w:t>a) pro území specifikované v čl. II. výše; není-li toto území specifikováno, platí, že je licence udělena bez omezení území pro celý svět; nehledě na případné omezení licenčního území v této smlouvě Poskytovatel bere na vědomí, že Nabyvatel</w:t>
      </w:r>
      <w:r w:rsidRPr="00493834">
        <w:rPr>
          <w:sz w:val="22"/>
        </w:rPr>
        <w:t xml:space="preserve"> bude povinen umožnit </w:t>
      </w:r>
      <w:r>
        <w:rPr>
          <w:sz w:val="22"/>
        </w:rPr>
        <w:t xml:space="preserve">příjemcům AVD </w:t>
      </w:r>
      <w:r w:rsidRPr="00493834">
        <w:rPr>
          <w:sz w:val="22"/>
        </w:rPr>
        <w:t>přístup k </w:t>
      </w:r>
      <w:r>
        <w:rPr>
          <w:sz w:val="22"/>
        </w:rPr>
        <w:t>AVD</w:t>
      </w:r>
      <w:r w:rsidRPr="00493834">
        <w:rPr>
          <w:sz w:val="22"/>
        </w:rPr>
        <w:t xml:space="preserve"> v souladu s Nařízením Evropského Parlamentu a Rady </w:t>
      </w:r>
      <w:r w:rsidRPr="00493834">
        <w:rPr>
          <w:sz w:val="22"/>
        </w:rPr>
        <w:lastRenderedPageBreak/>
        <w:t>(EU) 2017/1128 ze dne 14. června 2017</w:t>
      </w:r>
      <w:r>
        <w:rPr>
          <w:sz w:val="22"/>
        </w:rPr>
        <w:t>,</w:t>
      </w:r>
      <w:r w:rsidRPr="00493834">
        <w:rPr>
          <w:sz w:val="22"/>
        </w:rPr>
        <w:t xml:space="preserve"> o přeshraniční přenositelnosti on-line služeb poskytujících obsah v rámci vnitřního trhu</w:t>
      </w:r>
      <w:r>
        <w:rPr>
          <w:sz w:val="22"/>
        </w:rPr>
        <w:t>;</w:t>
      </w:r>
    </w:p>
    <w:p w14:paraId="06E0DEBB" w14:textId="77777777" w:rsidR="00493834" w:rsidRDefault="00493834" w:rsidP="002E1451">
      <w:pPr>
        <w:ind w:left="360"/>
        <w:jc w:val="both"/>
        <w:rPr>
          <w:sz w:val="22"/>
        </w:rPr>
      </w:pPr>
      <w:r>
        <w:rPr>
          <w:sz w:val="22"/>
        </w:rPr>
        <w:t>b) na dobu u</w:t>
      </w:r>
      <w:r w:rsidR="00EC729E">
        <w:rPr>
          <w:sz w:val="22"/>
        </w:rPr>
        <w:t>vedenou v čl. II. výše</w:t>
      </w:r>
      <w:r>
        <w:rPr>
          <w:sz w:val="22"/>
        </w:rPr>
        <w:t>; není-li v čl. II. doba uvedena, pak se licence poskytuje na celou dobu trvání majetkových práv k AVD, Záznamu, Dílům i Výkonům;</w:t>
      </w:r>
    </w:p>
    <w:p w14:paraId="7BCD579D" w14:textId="77777777" w:rsidR="00493834" w:rsidRDefault="00493834" w:rsidP="00493834">
      <w:pPr>
        <w:ind w:left="360" w:hanging="540"/>
        <w:jc w:val="both"/>
        <w:rPr>
          <w:sz w:val="22"/>
        </w:rPr>
      </w:pPr>
      <w:r>
        <w:rPr>
          <w:sz w:val="22"/>
        </w:rPr>
        <w:tab/>
        <w:t>c) bez množstevního omezení,</w:t>
      </w:r>
    </w:p>
    <w:p w14:paraId="0FA71E45" w14:textId="77777777" w:rsidR="00493834" w:rsidRDefault="00493834" w:rsidP="00DB3B4B">
      <w:pPr>
        <w:ind w:left="360" w:hanging="540"/>
        <w:jc w:val="both"/>
        <w:rPr>
          <w:sz w:val="22"/>
        </w:rPr>
      </w:pPr>
    </w:p>
    <w:p w14:paraId="1940F6D7" w14:textId="77777777" w:rsidR="00DB3B4B" w:rsidRDefault="008A57BF" w:rsidP="00DB3B4B">
      <w:pPr>
        <w:ind w:left="360" w:hanging="540"/>
        <w:jc w:val="both"/>
        <w:rPr>
          <w:sz w:val="22"/>
        </w:rPr>
      </w:pPr>
      <w:r>
        <w:rPr>
          <w:sz w:val="22"/>
        </w:rPr>
        <w:t>5.</w:t>
      </w:r>
      <w:r>
        <w:rPr>
          <w:sz w:val="22"/>
        </w:rPr>
        <w:tab/>
      </w:r>
      <w:r w:rsidR="00DB3B4B">
        <w:rPr>
          <w:sz w:val="22"/>
        </w:rPr>
        <w:t xml:space="preserve">Nabyvatel se zavazuje zajistit, že každý příjemce bude v procesu </w:t>
      </w:r>
      <w:r w:rsidR="00844313">
        <w:rPr>
          <w:sz w:val="22"/>
        </w:rPr>
        <w:t xml:space="preserve">placeného </w:t>
      </w:r>
      <w:r w:rsidR="00DB3B4B">
        <w:rPr>
          <w:sz w:val="22"/>
        </w:rPr>
        <w:t xml:space="preserve">zpřístupnění AVD způsobem shora popsaným muset odsouhlasit kliknutím na příslušné políčko v objednacím formuláři text následujícího znění, popř. anglický překlad tohoto textu: </w:t>
      </w:r>
      <w:r w:rsidR="00DB3B4B">
        <w:rPr>
          <w:i/>
          <w:sz w:val="22"/>
        </w:rPr>
        <w:t>„Audiovizuální dílo, které objednávám, jeho záznam, všechna v něm obsažená autorská díla a umělecké výkony a jiné předměty práv duševního vlastnictví, jsou chráněny zákony a mezinárodními smlouvami. Beru na vědomí, že jsem oprávněn(a) užít toto audiovizuální dílo pouze pro svou vlastní osobní potřebu a nejsem oprávněn(a) audiovizuální dílo jakkoli dále rozmnožovat, promítat, vysílat, půjčovat či pronajímat nebo jakkoli jinak zpřístupňovat veřejnosti.“</w:t>
      </w:r>
      <w:r w:rsidR="00DB3B4B">
        <w:rPr>
          <w:sz w:val="22"/>
        </w:rPr>
        <w:t>. Nabyvatel neodpovídá za případné porušení práv Poskytovatele k AVD osobami, jimž AVD zpřístupnil v souladu s touto smlouvou, je však povinen poskytnout Poskytovateli potřebnou součinnost k obraně jeho práv, zejména zpřístupnit</w:t>
      </w:r>
      <w:r w:rsidR="00970AD5">
        <w:rPr>
          <w:sz w:val="22"/>
        </w:rPr>
        <w:t xml:space="preserve"> v nezbytném rozsahu seznam těch</w:t>
      </w:r>
      <w:r w:rsidR="00DB3B4B">
        <w:rPr>
          <w:sz w:val="22"/>
        </w:rPr>
        <w:t xml:space="preserve"> osob, které si pro svou osobní potřebu AVD dle této smlouvy stáhli či zhlédli</w:t>
      </w:r>
      <w:r w:rsidR="00970AD5">
        <w:rPr>
          <w:sz w:val="22"/>
        </w:rPr>
        <w:t xml:space="preserve"> a u kterých je současně důvodné podezření, že se podílely na zásahu do práv Poskytovatele k příslušnému AVD</w:t>
      </w:r>
      <w:r w:rsidR="00DB3B4B">
        <w:rPr>
          <w:sz w:val="22"/>
        </w:rPr>
        <w:t>.</w:t>
      </w:r>
    </w:p>
    <w:p w14:paraId="6C4A4B4D" w14:textId="77777777" w:rsidR="00DB3B4B" w:rsidRDefault="00DB3B4B" w:rsidP="00DB3B4B">
      <w:pPr>
        <w:ind w:left="360" w:hanging="540"/>
        <w:jc w:val="both"/>
        <w:rPr>
          <w:sz w:val="22"/>
        </w:rPr>
      </w:pPr>
    </w:p>
    <w:p w14:paraId="7937C7D3" w14:textId="77777777" w:rsidR="00DB3B4B" w:rsidRDefault="008A57BF" w:rsidP="00DB3B4B">
      <w:pPr>
        <w:ind w:left="360" w:hanging="540"/>
        <w:jc w:val="both"/>
        <w:rPr>
          <w:sz w:val="22"/>
        </w:rPr>
      </w:pPr>
      <w:r>
        <w:rPr>
          <w:sz w:val="22"/>
        </w:rPr>
        <w:t>6</w:t>
      </w:r>
      <w:r w:rsidR="00DB3B4B">
        <w:rPr>
          <w:sz w:val="22"/>
        </w:rPr>
        <w:t>.</w:t>
      </w:r>
      <w:r w:rsidR="00DB3B4B">
        <w:rPr>
          <w:sz w:val="22"/>
        </w:rPr>
        <w:tab/>
        <w:t>Poskytovatel se zavazuje Nabyvateli pro účel shora vymezený dodat (zapůjčit) zvukově obrazový záznam AVD na profesionálním nosiči záznamu a dále technické informace k AVD, anotaci s obsahem AVD a propagační fotografie k AVD v rozsahu alespoň 3 ks v digitální podobě na CD (nebo e-mailem nebo jinou vhodnou dohodnutou formou), a to do data uvedeného v čl. II. této smlouvy. Poskytnuté věci je Nabyvatel povinen do jednoho měsíce Poskytovateli vrátit. Není-li v čl. II. datum dodání podkladů vyplněno, byly potřebné podklady předány Nabyvateli již před podpisem této smlouvy.</w:t>
      </w:r>
      <w:r w:rsidR="002E1451">
        <w:rPr>
          <w:sz w:val="22"/>
        </w:rPr>
        <w:t xml:space="preserve"> </w:t>
      </w:r>
    </w:p>
    <w:p w14:paraId="6BF9D76C" w14:textId="77777777" w:rsidR="00BE2C8C" w:rsidRDefault="00BE2C8C" w:rsidP="00DB3B4B">
      <w:pPr>
        <w:ind w:left="360" w:hanging="540"/>
        <w:jc w:val="both"/>
        <w:rPr>
          <w:sz w:val="22"/>
        </w:rPr>
      </w:pPr>
    </w:p>
    <w:p w14:paraId="6ACA281E" w14:textId="77777777" w:rsidR="00BE2C8C" w:rsidRDefault="008A57BF" w:rsidP="00DB3B4B">
      <w:pPr>
        <w:ind w:left="360" w:hanging="540"/>
        <w:jc w:val="both"/>
        <w:rPr>
          <w:sz w:val="22"/>
        </w:rPr>
      </w:pPr>
      <w:r>
        <w:rPr>
          <w:sz w:val="22"/>
        </w:rPr>
        <w:t>7</w:t>
      </w:r>
      <w:r w:rsidR="00BE2C8C">
        <w:rPr>
          <w:sz w:val="22"/>
        </w:rPr>
        <w:t>.</w:t>
      </w:r>
      <w:r w:rsidR="00BE2C8C">
        <w:rPr>
          <w:sz w:val="22"/>
        </w:rPr>
        <w:tab/>
        <w:t>Poskytovatel se</w:t>
      </w:r>
      <w:r w:rsidR="00BE2C8C" w:rsidRPr="00BE2C8C">
        <w:rPr>
          <w:sz w:val="22"/>
        </w:rPr>
        <w:t xml:space="preserve"> </w:t>
      </w:r>
      <w:r w:rsidR="00BE2C8C">
        <w:rPr>
          <w:sz w:val="22"/>
        </w:rPr>
        <w:t>zavazuje Nabyvatele informovat v případě, že AVD obsahuje</w:t>
      </w:r>
      <w:r w:rsidR="00BE2C8C" w:rsidRPr="00BE2C8C">
        <w:rPr>
          <w:sz w:val="22"/>
        </w:rPr>
        <w:t xml:space="preserve"> pornografii </w:t>
      </w:r>
      <w:r w:rsidR="00BE2C8C">
        <w:rPr>
          <w:sz w:val="22"/>
        </w:rPr>
        <w:t>či/</w:t>
      </w:r>
      <w:r w:rsidR="00BE2C8C" w:rsidRPr="00BE2C8C">
        <w:rPr>
          <w:sz w:val="22"/>
        </w:rPr>
        <w:t>a hrubé násilí a může narušit fyzický, psychický nebo mravní vývoj dětí a mladistvých.</w:t>
      </w:r>
    </w:p>
    <w:p w14:paraId="6871F7AA" w14:textId="77777777" w:rsidR="00DB3B4B" w:rsidRDefault="00DB3B4B" w:rsidP="00DB3B4B">
      <w:pPr>
        <w:rPr>
          <w:b/>
          <w:sz w:val="22"/>
        </w:rPr>
      </w:pPr>
    </w:p>
    <w:p w14:paraId="77371CD5" w14:textId="77777777" w:rsidR="00DB3B4B" w:rsidRDefault="00DB3B4B" w:rsidP="00DB3B4B">
      <w:pPr>
        <w:jc w:val="center"/>
        <w:rPr>
          <w:b/>
          <w:sz w:val="22"/>
        </w:rPr>
      </w:pPr>
      <w:r>
        <w:rPr>
          <w:b/>
          <w:sz w:val="22"/>
        </w:rPr>
        <w:t>V. Odměna</w:t>
      </w:r>
    </w:p>
    <w:p w14:paraId="1859FCAF" w14:textId="77777777" w:rsidR="00DB3B4B" w:rsidRDefault="00DB3B4B" w:rsidP="00DB3B4B">
      <w:pPr>
        <w:ind w:left="360" w:hanging="540"/>
        <w:jc w:val="both"/>
        <w:rPr>
          <w:b/>
          <w:sz w:val="22"/>
        </w:rPr>
      </w:pPr>
    </w:p>
    <w:p w14:paraId="4F3F8F3A" w14:textId="77777777" w:rsidR="0070437C" w:rsidRDefault="00DB3B4B" w:rsidP="00DB3B4B">
      <w:pPr>
        <w:ind w:left="360" w:hanging="540"/>
        <w:jc w:val="both"/>
        <w:rPr>
          <w:sz w:val="22"/>
        </w:rPr>
      </w:pPr>
      <w:r>
        <w:rPr>
          <w:sz w:val="22"/>
        </w:rPr>
        <w:t>1.</w:t>
      </w:r>
      <w:r>
        <w:rPr>
          <w:sz w:val="22"/>
        </w:rPr>
        <w:tab/>
        <w:t>Nabyvatel se zavazuje zaplatit Poskytovateli podílovou odměnu za poskytnutí (pod)licence a svolení dle čl. IV., která je určena procentní sazbou dle čl. II. této smlouvy z</w:t>
      </w:r>
      <w:r w:rsidR="00132B12">
        <w:rPr>
          <w:sz w:val="22"/>
        </w:rPr>
        <w:t xml:space="preserve"> veškerého</w:t>
      </w:r>
      <w:r>
        <w:rPr>
          <w:sz w:val="22"/>
        </w:rPr>
        <w:t> </w:t>
      </w:r>
      <w:r w:rsidR="003B5D02">
        <w:rPr>
          <w:sz w:val="22"/>
        </w:rPr>
        <w:t>čistého zisku</w:t>
      </w:r>
      <w:r w:rsidR="00132B12">
        <w:rPr>
          <w:sz w:val="22"/>
        </w:rPr>
        <w:t xml:space="preserve"> Nabyvatele</w:t>
      </w:r>
      <w:r w:rsidR="003B5D02">
        <w:rPr>
          <w:sz w:val="22"/>
        </w:rPr>
        <w:t>, jímž se rozumí</w:t>
      </w:r>
      <w:r>
        <w:rPr>
          <w:sz w:val="22"/>
        </w:rPr>
        <w:t xml:space="preserve"> skutečný výnos (příjem) Nabyvatele</w:t>
      </w:r>
      <w:r w:rsidR="00132B12">
        <w:rPr>
          <w:sz w:val="22"/>
        </w:rPr>
        <w:t xml:space="preserve"> inkasovaný od příjemců AVD</w:t>
      </w:r>
      <w:r>
        <w:rPr>
          <w:sz w:val="22"/>
        </w:rPr>
        <w:t xml:space="preserve"> z</w:t>
      </w:r>
      <w:r w:rsidR="00132B12">
        <w:rPr>
          <w:sz w:val="22"/>
        </w:rPr>
        <w:t>e všech způsobů</w:t>
      </w:r>
      <w:r>
        <w:rPr>
          <w:sz w:val="22"/>
        </w:rPr>
        <w:t xml:space="preserve"> užití AVD dle čl. IV. odst. 2, po odpočtu </w:t>
      </w:r>
      <w:r w:rsidR="008D3722">
        <w:rPr>
          <w:sz w:val="22"/>
        </w:rPr>
        <w:t xml:space="preserve">těchto odpočitatelných nákladů: </w:t>
      </w:r>
      <w:r>
        <w:rPr>
          <w:sz w:val="22"/>
        </w:rPr>
        <w:t>DPH</w:t>
      </w:r>
      <w:r w:rsidR="008D3722">
        <w:rPr>
          <w:sz w:val="22"/>
        </w:rPr>
        <w:t xml:space="preserve"> a další povinné plat</w:t>
      </w:r>
      <w:r w:rsidR="003B5D02">
        <w:rPr>
          <w:sz w:val="22"/>
        </w:rPr>
        <w:t>b</w:t>
      </w:r>
      <w:r w:rsidR="008D3722">
        <w:rPr>
          <w:sz w:val="22"/>
        </w:rPr>
        <w:t xml:space="preserve">y (zejména </w:t>
      </w:r>
      <w:r w:rsidR="003B5D02">
        <w:rPr>
          <w:sz w:val="22"/>
        </w:rPr>
        <w:t>poplat</w:t>
      </w:r>
      <w:r w:rsidR="008D3722">
        <w:rPr>
          <w:sz w:val="22"/>
        </w:rPr>
        <w:t>ek</w:t>
      </w:r>
      <w:r w:rsidR="003B5D02">
        <w:rPr>
          <w:sz w:val="22"/>
        </w:rPr>
        <w:t xml:space="preserve"> pro Státní fond kinematografie),</w:t>
      </w:r>
      <w:r w:rsidR="008D3722">
        <w:rPr>
          <w:sz w:val="22"/>
        </w:rPr>
        <w:t xml:space="preserve"> a dále odvod</w:t>
      </w:r>
      <w:r w:rsidR="003B5D02">
        <w:rPr>
          <w:sz w:val="22"/>
        </w:rPr>
        <w:t xml:space="preserve"> pro OSA a další kolektivní správce</w:t>
      </w:r>
      <w:r w:rsidR="008D3722">
        <w:rPr>
          <w:sz w:val="22"/>
        </w:rPr>
        <w:t xml:space="preserve"> (dále jen souhrnně „</w:t>
      </w:r>
      <w:r w:rsidR="008D3722" w:rsidRPr="008D3722">
        <w:rPr>
          <w:b/>
          <w:sz w:val="22"/>
        </w:rPr>
        <w:t>Odpočitatelné náklady</w:t>
      </w:r>
      <w:r w:rsidR="008D3722">
        <w:rPr>
          <w:sz w:val="22"/>
        </w:rPr>
        <w:t>“).</w:t>
      </w:r>
      <w:r>
        <w:rPr>
          <w:sz w:val="22"/>
        </w:rPr>
        <w:t xml:space="preserve"> </w:t>
      </w:r>
      <w:r w:rsidR="008D3722">
        <w:rPr>
          <w:sz w:val="22"/>
        </w:rPr>
        <w:t>Pro vyloučení pochybností se uvádí, že v</w:t>
      </w:r>
      <w:r>
        <w:rPr>
          <w:sz w:val="22"/>
        </w:rPr>
        <w:t> případě, že bude AVD zhlédnuto uživatelem v rámci jeho předplatného</w:t>
      </w:r>
      <w:r w:rsidR="008D3722">
        <w:rPr>
          <w:sz w:val="22"/>
        </w:rPr>
        <w:t xml:space="preserve"> (tj. v rámci obchodního modelu SVOD)</w:t>
      </w:r>
      <w:r>
        <w:rPr>
          <w:sz w:val="22"/>
        </w:rPr>
        <w:t xml:space="preserve">, bude </w:t>
      </w:r>
      <w:r w:rsidR="008D3722">
        <w:rPr>
          <w:sz w:val="22"/>
        </w:rPr>
        <w:t>čistý zisk ve smyslu předchozí věty</w:t>
      </w:r>
      <w:r w:rsidR="00132B12">
        <w:rPr>
          <w:sz w:val="22"/>
        </w:rPr>
        <w:t xml:space="preserve"> v konkrétním případě</w:t>
      </w:r>
      <w:r w:rsidR="008D3722">
        <w:rPr>
          <w:sz w:val="22"/>
        </w:rPr>
        <w:t xml:space="preserve"> určen jako celkové</w:t>
      </w:r>
      <w:r>
        <w:rPr>
          <w:sz w:val="22"/>
        </w:rPr>
        <w:t xml:space="preserve"> předplatné placené uživatelem za období, kdy došlo z jeho strany k zhlédnutí AVD</w:t>
      </w:r>
      <w:r w:rsidRPr="00042265">
        <w:rPr>
          <w:sz w:val="22"/>
        </w:rPr>
        <w:t xml:space="preserve">, po odpočtu </w:t>
      </w:r>
      <w:r w:rsidR="008D3722">
        <w:rPr>
          <w:sz w:val="22"/>
        </w:rPr>
        <w:t>Odpočitatelných nákladů</w:t>
      </w:r>
      <w:r>
        <w:rPr>
          <w:sz w:val="22"/>
        </w:rPr>
        <w:t xml:space="preserve">, </w:t>
      </w:r>
      <w:r w:rsidR="0070437C">
        <w:rPr>
          <w:sz w:val="22"/>
        </w:rPr>
        <w:t>vydělené</w:t>
      </w:r>
      <w:r>
        <w:rPr>
          <w:sz w:val="22"/>
        </w:rPr>
        <w:t xml:space="preserve"> celkov</w:t>
      </w:r>
      <w:r w:rsidR="0070437C">
        <w:rPr>
          <w:sz w:val="22"/>
        </w:rPr>
        <w:t>ým</w:t>
      </w:r>
      <w:r>
        <w:rPr>
          <w:sz w:val="22"/>
        </w:rPr>
        <w:t xml:space="preserve"> </w:t>
      </w:r>
      <w:r w:rsidR="0070437C">
        <w:rPr>
          <w:sz w:val="22"/>
        </w:rPr>
        <w:t>počtem</w:t>
      </w:r>
      <w:r>
        <w:rPr>
          <w:sz w:val="22"/>
        </w:rPr>
        <w:t xml:space="preserve"> </w:t>
      </w:r>
      <w:r w:rsidR="0070437C">
        <w:rPr>
          <w:sz w:val="22"/>
        </w:rPr>
        <w:t>všech</w:t>
      </w:r>
      <w:r>
        <w:rPr>
          <w:sz w:val="22"/>
        </w:rPr>
        <w:t xml:space="preserve"> snímků zhlédnutých tímto uživatelem v takovém období</w:t>
      </w:r>
      <w:r w:rsidR="008D3722">
        <w:rPr>
          <w:sz w:val="22"/>
        </w:rPr>
        <w:t>; podílová odměna</w:t>
      </w:r>
      <w:r w:rsidR="00DB30CA">
        <w:rPr>
          <w:sz w:val="22"/>
        </w:rPr>
        <w:t xml:space="preserve"> z konkrétního předplatného</w:t>
      </w:r>
      <w:r w:rsidR="008D3722">
        <w:rPr>
          <w:sz w:val="22"/>
        </w:rPr>
        <w:t xml:space="preserve"> v tomto případě Poskytovateli přísluší pouze </w:t>
      </w:r>
      <w:r w:rsidR="00132B12">
        <w:rPr>
          <w:sz w:val="22"/>
        </w:rPr>
        <w:t>pod podmínkou</w:t>
      </w:r>
      <w:r w:rsidR="008D3722">
        <w:rPr>
          <w:sz w:val="22"/>
        </w:rPr>
        <w:t>, že</w:t>
      </w:r>
      <w:r w:rsidR="00DB30CA">
        <w:rPr>
          <w:sz w:val="22"/>
        </w:rPr>
        <w:t xml:space="preserve"> odpovídající</w:t>
      </w:r>
      <w:r w:rsidR="008D3722">
        <w:rPr>
          <w:sz w:val="22"/>
        </w:rPr>
        <w:t xml:space="preserve"> předplatitel zhlédl</w:t>
      </w:r>
      <w:r w:rsidR="00DB30CA">
        <w:rPr>
          <w:sz w:val="22"/>
        </w:rPr>
        <w:t xml:space="preserve"> v daném období</w:t>
      </w:r>
      <w:r w:rsidR="00132B12">
        <w:rPr>
          <w:sz w:val="22"/>
        </w:rPr>
        <w:t xml:space="preserve"> Nabyvatelovo</w:t>
      </w:r>
      <w:r w:rsidR="008D3722">
        <w:rPr>
          <w:sz w:val="22"/>
        </w:rPr>
        <w:t xml:space="preserve"> AVD v rozsahu alespoň 1 minuty</w:t>
      </w:r>
      <w:r>
        <w:rPr>
          <w:sz w:val="22"/>
        </w:rPr>
        <w:t>.</w:t>
      </w:r>
    </w:p>
    <w:p w14:paraId="5466931D" w14:textId="77777777" w:rsidR="00DB3B4B" w:rsidRDefault="00DB3B4B" w:rsidP="00DB3B4B">
      <w:pPr>
        <w:ind w:left="360" w:hanging="540"/>
        <w:jc w:val="both"/>
        <w:rPr>
          <w:sz w:val="22"/>
        </w:rPr>
      </w:pPr>
    </w:p>
    <w:p w14:paraId="7E26A0B7" w14:textId="737AC32A" w:rsidR="00DB3B4B" w:rsidRDefault="00DB3B4B" w:rsidP="00DB3B4B">
      <w:pPr>
        <w:ind w:left="360" w:hanging="540"/>
        <w:jc w:val="both"/>
        <w:rPr>
          <w:sz w:val="22"/>
        </w:rPr>
      </w:pPr>
      <w:r>
        <w:rPr>
          <w:sz w:val="22"/>
        </w:rPr>
        <w:t>2.</w:t>
      </w:r>
      <w:r>
        <w:rPr>
          <w:sz w:val="22"/>
        </w:rPr>
        <w:tab/>
        <w:t>Odměna dle odst. 1 je splatná 1x ročně, a to vždy za kalendářní rok (k 31. prosinci). Nabyvatel je povinen zaslat Poskytovateli vyúčtování odměny vždy do 60 dnů od skončení zúčtovacího období. Poskytovatel na základě takto doručeného vyúčtování vystaví Nabyvateli fakturu na odměnu (je-li plátcem DPH, bude k odměně přičtena DPH v zákonné výši). Faktura bude splatná do 14 dnů od jejího doručení Nabyvateli. V případě prodlení s platbou odměny náleží Poskytovateli právo žádat úrok z prodlení ve výši 0,0</w:t>
      </w:r>
      <w:r w:rsidR="00816475">
        <w:rPr>
          <w:sz w:val="22"/>
        </w:rPr>
        <w:t>5</w:t>
      </w:r>
      <w:r>
        <w:rPr>
          <w:sz w:val="22"/>
        </w:rPr>
        <w:t xml:space="preserve">% z dlužné </w:t>
      </w:r>
      <w:r>
        <w:rPr>
          <w:sz w:val="22"/>
        </w:rPr>
        <w:lastRenderedPageBreak/>
        <w:t>částky za každý den prodlení. V případě, že prodlení přesáhne 90 dnů, je Poskytovatel oprávněn od této smlouvy odstoupit s účinností ode dne následujícího po dni doručení písemného projevu vůle o odstoupení Nabyvateli.</w:t>
      </w:r>
    </w:p>
    <w:p w14:paraId="2AF07CE0" w14:textId="77777777" w:rsidR="00DB3B4B" w:rsidRDefault="00DB3B4B" w:rsidP="00DB3B4B">
      <w:pPr>
        <w:ind w:left="360" w:hanging="540"/>
        <w:jc w:val="both"/>
        <w:rPr>
          <w:sz w:val="22"/>
        </w:rPr>
      </w:pPr>
    </w:p>
    <w:p w14:paraId="66F36288" w14:textId="77777777" w:rsidR="00DB3B4B" w:rsidRDefault="00DB3B4B" w:rsidP="00DB3B4B">
      <w:pPr>
        <w:ind w:left="360" w:hanging="540"/>
        <w:jc w:val="both"/>
        <w:rPr>
          <w:sz w:val="22"/>
        </w:rPr>
      </w:pPr>
      <w:r>
        <w:rPr>
          <w:sz w:val="22"/>
        </w:rPr>
        <w:t>3.</w:t>
      </w:r>
      <w:r>
        <w:rPr>
          <w:sz w:val="22"/>
        </w:rPr>
        <w:tab/>
        <w:t>Odměna dle odst. 1 zahrnuje odměnu za všechna plnění Poskytovatele dle této smlouvy.</w:t>
      </w:r>
    </w:p>
    <w:p w14:paraId="2217EE59" w14:textId="77777777" w:rsidR="00DB3B4B" w:rsidRDefault="00DB3B4B" w:rsidP="00DB3B4B">
      <w:pPr>
        <w:ind w:left="360" w:hanging="540"/>
        <w:jc w:val="both"/>
        <w:rPr>
          <w:sz w:val="22"/>
        </w:rPr>
      </w:pPr>
    </w:p>
    <w:p w14:paraId="0B1F983D" w14:textId="77777777" w:rsidR="00DB3B4B" w:rsidRDefault="00DB3B4B" w:rsidP="00DB3B4B">
      <w:pPr>
        <w:ind w:left="360" w:hanging="540"/>
        <w:jc w:val="both"/>
        <w:rPr>
          <w:sz w:val="22"/>
        </w:rPr>
      </w:pPr>
      <w:r>
        <w:rPr>
          <w:sz w:val="22"/>
        </w:rPr>
        <w:t>4.</w:t>
      </w:r>
      <w:r>
        <w:rPr>
          <w:sz w:val="22"/>
        </w:rPr>
        <w:tab/>
        <w:t>Není-li v čl. II. vyplněna sazba odměny, poskytuje Poskytovatel (pod)licenci a svolení dle čl. IV. této smlouvy bezúplatně a předchozí ustanovení tohoto článku se nepoužijí.</w:t>
      </w:r>
    </w:p>
    <w:p w14:paraId="56200FB6" w14:textId="77777777" w:rsidR="002E1451" w:rsidRDefault="002E1451" w:rsidP="00DB3B4B">
      <w:pPr>
        <w:ind w:left="360" w:hanging="540"/>
        <w:jc w:val="both"/>
        <w:rPr>
          <w:sz w:val="22"/>
        </w:rPr>
      </w:pPr>
    </w:p>
    <w:p w14:paraId="270791C2" w14:textId="77777777" w:rsidR="002E1451" w:rsidRDefault="002E1451" w:rsidP="00DB3B4B">
      <w:pPr>
        <w:ind w:left="360" w:hanging="540"/>
        <w:jc w:val="both"/>
        <w:rPr>
          <w:sz w:val="22"/>
        </w:rPr>
      </w:pPr>
      <w:r>
        <w:rPr>
          <w:sz w:val="22"/>
        </w:rPr>
        <w:t>5.</w:t>
      </w:r>
      <w:r>
        <w:rPr>
          <w:sz w:val="22"/>
        </w:rPr>
        <w:tab/>
        <w:t>Nabyvatel se za účelem zajištění maximální transparentnosti nad rámec zasílání vyúčtování odměny dle odst. 2 tohoto článku dále zavazuje</w:t>
      </w:r>
      <w:r w:rsidR="00176C0D">
        <w:rPr>
          <w:sz w:val="22"/>
        </w:rPr>
        <w:t xml:space="preserve"> po dobu trvání této smlouvy</w:t>
      </w:r>
      <w:r>
        <w:rPr>
          <w:sz w:val="22"/>
        </w:rPr>
        <w:t>:</w:t>
      </w:r>
    </w:p>
    <w:p w14:paraId="686F94BE" w14:textId="77777777" w:rsidR="002E1451" w:rsidRDefault="002E1451" w:rsidP="00DB3B4B">
      <w:pPr>
        <w:ind w:left="360" w:hanging="540"/>
        <w:jc w:val="both"/>
        <w:rPr>
          <w:sz w:val="22"/>
        </w:rPr>
      </w:pPr>
    </w:p>
    <w:p w14:paraId="1BAA31FD" w14:textId="77777777" w:rsidR="00176C0D" w:rsidRDefault="002E1451" w:rsidP="00C63932">
      <w:pPr>
        <w:pStyle w:val="Odstavecseseznamem"/>
        <w:numPr>
          <w:ilvl w:val="0"/>
          <w:numId w:val="3"/>
        </w:numPr>
        <w:jc w:val="both"/>
        <w:rPr>
          <w:sz w:val="22"/>
        </w:rPr>
      </w:pPr>
      <w:r>
        <w:rPr>
          <w:sz w:val="22"/>
        </w:rPr>
        <w:t>zřídit Poskytovateli</w:t>
      </w:r>
      <w:r w:rsidR="00176C0D">
        <w:rPr>
          <w:sz w:val="22"/>
        </w:rPr>
        <w:t xml:space="preserve"> s využitím údajů uvedených v záhlaví této smlouvy (po doplnění odpovídajícím heslem)</w:t>
      </w:r>
      <w:r>
        <w:rPr>
          <w:sz w:val="22"/>
        </w:rPr>
        <w:t xml:space="preserve"> účet na Portálech Nabyvatele, jehož prostřednictvím bude moci Poskytovatel po dobu trvání této smlouvy kontrolovat zisk</w:t>
      </w:r>
      <w:r w:rsidR="00176C0D">
        <w:rPr>
          <w:sz w:val="22"/>
        </w:rPr>
        <w:t>, kterého Nabyvatel dosáhl v souvislosti s využitím AVD dle této smlouvy;</w:t>
      </w:r>
    </w:p>
    <w:p w14:paraId="6B4C7F24" w14:textId="77777777" w:rsidR="00176C0D" w:rsidRDefault="00176C0D" w:rsidP="00C63932">
      <w:pPr>
        <w:pStyle w:val="Odstavecseseznamem"/>
        <w:jc w:val="both"/>
        <w:rPr>
          <w:sz w:val="22"/>
        </w:rPr>
      </w:pPr>
    </w:p>
    <w:p w14:paraId="70B665D0" w14:textId="698797BA" w:rsidR="00176C0D" w:rsidRPr="00C63932" w:rsidRDefault="00176C0D" w:rsidP="00D147B1">
      <w:pPr>
        <w:pStyle w:val="Odstavecseseznamem"/>
        <w:numPr>
          <w:ilvl w:val="0"/>
          <w:numId w:val="3"/>
        </w:numPr>
        <w:jc w:val="both"/>
        <w:rPr>
          <w:sz w:val="22"/>
        </w:rPr>
      </w:pPr>
      <w:r>
        <w:rPr>
          <w:sz w:val="22"/>
        </w:rPr>
        <w:t>.</w:t>
      </w:r>
    </w:p>
    <w:p w14:paraId="206CBF65" w14:textId="77777777" w:rsidR="00176C0D" w:rsidRDefault="00176C0D" w:rsidP="00DB3B4B">
      <w:pPr>
        <w:ind w:left="360" w:hanging="540"/>
        <w:jc w:val="both"/>
        <w:rPr>
          <w:sz w:val="22"/>
        </w:rPr>
      </w:pPr>
    </w:p>
    <w:p w14:paraId="06F74FA6" w14:textId="77777777" w:rsidR="00DB3B4B" w:rsidRDefault="00DB3B4B" w:rsidP="00DB3B4B">
      <w:pPr>
        <w:ind w:left="360" w:hanging="540"/>
        <w:jc w:val="center"/>
        <w:rPr>
          <w:b/>
          <w:sz w:val="22"/>
        </w:rPr>
      </w:pPr>
      <w:r>
        <w:rPr>
          <w:b/>
          <w:sz w:val="22"/>
        </w:rPr>
        <w:t>VI. Závěrečná ustanovení</w:t>
      </w:r>
    </w:p>
    <w:p w14:paraId="58B7517E" w14:textId="77777777" w:rsidR="00DB3B4B" w:rsidRDefault="00DB3B4B" w:rsidP="00DB3B4B">
      <w:pPr>
        <w:ind w:left="360" w:hanging="540"/>
        <w:jc w:val="both"/>
        <w:rPr>
          <w:b/>
          <w:sz w:val="22"/>
        </w:rPr>
      </w:pPr>
    </w:p>
    <w:p w14:paraId="0BBE45D7" w14:textId="77777777" w:rsidR="00C63932" w:rsidRPr="00C63932" w:rsidRDefault="00DB3B4B" w:rsidP="00D147B1">
      <w:pPr>
        <w:ind w:left="360" w:hanging="540"/>
        <w:jc w:val="both"/>
        <w:rPr>
          <w:sz w:val="22"/>
          <w:szCs w:val="22"/>
          <w:lang w:eastAsia="cs-CZ"/>
        </w:rPr>
      </w:pPr>
      <w:r>
        <w:rPr>
          <w:sz w:val="22"/>
        </w:rPr>
        <w:t xml:space="preserve">1. </w:t>
      </w:r>
      <w:r>
        <w:rPr>
          <w:sz w:val="22"/>
        </w:rPr>
        <w:tab/>
      </w:r>
      <w:r w:rsidR="00176C0D">
        <w:rPr>
          <w:sz w:val="22"/>
        </w:rPr>
        <w:t xml:space="preserve">V případě </w:t>
      </w:r>
      <w:r w:rsidR="00176C0D" w:rsidRPr="00C63932">
        <w:rPr>
          <w:sz w:val="22"/>
          <w:szCs w:val="22"/>
        </w:rPr>
        <w:t xml:space="preserve">je Poskytovatel fyzickou osobou, bere na vědomí, že Nabyvatel zpracovává osobní údaje sdělené Poskytovatelem v rámci této smlouvy nebo na jejím základě </w:t>
      </w:r>
      <w:r w:rsidR="00176C0D" w:rsidRPr="00C63932">
        <w:rPr>
          <w:color w:val="00000A"/>
          <w:sz w:val="22"/>
          <w:szCs w:val="22"/>
        </w:rPr>
        <w:t xml:space="preserve">ve smyslu </w:t>
      </w:r>
      <w:r w:rsidR="00176C0D" w:rsidRPr="00C63932">
        <w:rPr>
          <w:sz w:val="22"/>
          <w:szCs w:val="22"/>
        </w:rPr>
        <w:t>n</w:t>
      </w:r>
      <w:r w:rsidR="00176C0D" w:rsidRPr="00C63932">
        <w:rPr>
          <w:bCs/>
          <w:sz w:val="22"/>
          <w:szCs w:val="22"/>
          <w:shd w:val="clear" w:color="auto" w:fill="FDFDFD"/>
        </w:rPr>
        <w:t>ařízení Evropského parlamentu a Rady (EU) 2016/679 o ochraně fyzických osob v souvislosti se zpracováním osobních údajů a volném pohybu těchto údajů (dále jen „GDPR“)</w:t>
      </w:r>
      <w:r w:rsidR="00C63932" w:rsidRPr="00C63932">
        <w:rPr>
          <w:bCs/>
          <w:sz w:val="22"/>
          <w:szCs w:val="22"/>
          <w:shd w:val="clear" w:color="auto" w:fill="FDFDFD"/>
        </w:rPr>
        <w:t xml:space="preserve">, a to </w:t>
      </w:r>
      <w:r w:rsidR="00176C0D" w:rsidRPr="00C63932">
        <w:rPr>
          <w:color w:val="000000"/>
          <w:sz w:val="22"/>
          <w:szCs w:val="22"/>
        </w:rPr>
        <w:t>za účelem plnění této smlouvy, evidence smlouvy a případného bud</w:t>
      </w:r>
      <w:r w:rsidR="00C63932" w:rsidRPr="00C63932">
        <w:rPr>
          <w:color w:val="000000"/>
          <w:sz w:val="22"/>
          <w:szCs w:val="22"/>
        </w:rPr>
        <w:t xml:space="preserve">oucího uplatnění a obrany </w:t>
      </w:r>
      <w:r w:rsidR="00176C0D" w:rsidRPr="00C63932">
        <w:rPr>
          <w:color w:val="000000"/>
          <w:sz w:val="22"/>
          <w:szCs w:val="22"/>
        </w:rPr>
        <w:t>práv a povinností</w:t>
      </w:r>
      <w:r w:rsidR="00C63932">
        <w:rPr>
          <w:color w:val="000000"/>
          <w:sz w:val="22"/>
          <w:szCs w:val="22"/>
        </w:rPr>
        <w:t xml:space="preserve"> Nabyvatele</w:t>
      </w:r>
      <w:r w:rsidR="00176C0D" w:rsidRPr="00C63932">
        <w:rPr>
          <w:color w:val="000000"/>
          <w:sz w:val="22"/>
          <w:szCs w:val="22"/>
        </w:rPr>
        <w:t>. Uchování a zpracování osobních údajů je za uvedeným účelem časově omezeno na dobu užití AVD dle této smlouvy</w:t>
      </w:r>
      <w:r w:rsidR="00C63932" w:rsidRPr="00C63932">
        <w:rPr>
          <w:color w:val="000000"/>
          <w:sz w:val="22"/>
          <w:szCs w:val="22"/>
        </w:rPr>
        <w:t>, a dále</w:t>
      </w:r>
      <w:r w:rsidR="00517CEA">
        <w:rPr>
          <w:color w:val="000000"/>
          <w:sz w:val="22"/>
          <w:szCs w:val="22"/>
        </w:rPr>
        <w:t xml:space="preserve"> budou tyto údaje zpracovávány</w:t>
      </w:r>
      <w:r w:rsidR="00C63932" w:rsidRPr="00C63932">
        <w:rPr>
          <w:color w:val="000000"/>
          <w:sz w:val="22"/>
          <w:szCs w:val="22"/>
        </w:rPr>
        <w:t xml:space="preserve"> jen po dobu nezbytnou</w:t>
      </w:r>
      <w:r w:rsidR="00176C0D" w:rsidRPr="00C63932">
        <w:rPr>
          <w:color w:val="00000A"/>
          <w:sz w:val="22"/>
          <w:szCs w:val="22"/>
        </w:rPr>
        <w:t xml:space="preserve"> pro splnění právní povinnosti a pro účely oprávněných zájmů </w:t>
      </w:r>
      <w:r w:rsidR="00C63932" w:rsidRPr="00C63932">
        <w:rPr>
          <w:color w:val="00000A"/>
          <w:sz w:val="22"/>
          <w:szCs w:val="22"/>
        </w:rPr>
        <w:t>Nabyvatele</w:t>
      </w:r>
      <w:r w:rsidR="00176C0D" w:rsidRPr="00C63932">
        <w:rPr>
          <w:color w:val="00000A"/>
          <w:sz w:val="22"/>
          <w:szCs w:val="22"/>
        </w:rPr>
        <w:t>.</w:t>
      </w:r>
      <w:r w:rsidR="00C63932" w:rsidRPr="00C63932">
        <w:rPr>
          <w:color w:val="00000A"/>
          <w:sz w:val="22"/>
          <w:szCs w:val="22"/>
        </w:rPr>
        <w:t xml:space="preserve"> Zpracování osobních údajů je prováděno Nabyvatele</w:t>
      </w:r>
      <w:r w:rsidR="00C63932">
        <w:rPr>
          <w:color w:val="00000A"/>
          <w:sz w:val="22"/>
          <w:szCs w:val="22"/>
        </w:rPr>
        <w:t>m</w:t>
      </w:r>
      <w:r w:rsidR="00C63932" w:rsidRPr="00C63932">
        <w:rPr>
          <w:color w:val="00000A"/>
          <w:sz w:val="22"/>
          <w:szCs w:val="22"/>
        </w:rPr>
        <w:t xml:space="preserve"> jako správcem osobních údajů. Osobní údaje pro tohoto správce nezpracovávají žádní zpracovatelé. </w:t>
      </w:r>
      <w:r w:rsidR="00C63932" w:rsidRPr="00C63932">
        <w:rPr>
          <w:sz w:val="22"/>
          <w:szCs w:val="22"/>
        </w:rPr>
        <w:t>Osobní údaje nebudou předány do třetích zemí mimo EU. Poskytovatel bere na vědomí, že jako subjekt osobních údajů má podle GDPR zejména tato práva:</w:t>
      </w:r>
    </w:p>
    <w:p w14:paraId="1D89EE46" w14:textId="77777777" w:rsidR="00C63932" w:rsidRPr="00C63932" w:rsidRDefault="00C63932" w:rsidP="00D147B1">
      <w:pPr>
        <w:pStyle w:val="Odstavecseseznamem1"/>
        <w:numPr>
          <w:ilvl w:val="1"/>
          <w:numId w:val="4"/>
        </w:numPr>
        <w:spacing w:after="0" w:line="240" w:lineRule="auto"/>
        <w:ind w:left="709"/>
        <w:rPr>
          <w:rFonts w:ascii="Times New Roman" w:hAnsi="Times New Roman" w:cs="Times New Roman"/>
          <w:color w:val="00000A"/>
          <w:sz w:val="22"/>
        </w:rPr>
      </w:pPr>
      <w:r w:rsidRPr="00C63932">
        <w:rPr>
          <w:rFonts w:ascii="Times New Roman" w:hAnsi="Times New Roman" w:cs="Times New Roman"/>
          <w:color w:val="00000A"/>
          <w:sz w:val="22"/>
        </w:rPr>
        <w:t>vznést námitku proti zpracování na základě oprávněného zájmu správce,</w:t>
      </w:r>
    </w:p>
    <w:p w14:paraId="4F86AA80" w14:textId="77777777" w:rsidR="00C63932" w:rsidRPr="00C63932" w:rsidRDefault="00C63932" w:rsidP="00D147B1">
      <w:pPr>
        <w:pStyle w:val="Odstavecseseznamem1"/>
        <w:numPr>
          <w:ilvl w:val="1"/>
          <w:numId w:val="4"/>
        </w:numPr>
        <w:spacing w:after="0" w:line="240" w:lineRule="auto"/>
        <w:ind w:left="709"/>
        <w:rPr>
          <w:rFonts w:ascii="Times New Roman" w:hAnsi="Times New Roman" w:cs="Times New Roman"/>
          <w:color w:val="00000A"/>
          <w:sz w:val="22"/>
        </w:rPr>
      </w:pPr>
      <w:r w:rsidRPr="00C63932">
        <w:rPr>
          <w:rFonts w:ascii="Times New Roman" w:hAnsi="Times New Roman" w:cs="Times New Roman"/>
          <w:color w:val="00000A"/>
          <w:sz w:val="22"/>
        </w:rPr>
        <w:t>požadovat po správci informaci, jaké osobní údaje správce zpracovává,</w:t>
      </w:r>
    </w:p>
    <w:p w14:paraId="7C47DDBE" w14:textId="77777777" w:rsidR="00C63932" w:rsidRPr="00C63932" w:rsidRDefault="00C63932" w:rsidP="00D147B1">
      <w:pPr>
        <w:pStyle w:val="Odstavecseseznamem1"/>
        <w:numPr>
          <w:ilvl w:val="1"/>
          <w:numId w:val="4"/>
        </w:numPr>
        <w:spacing w:after="0" w:line="240" w:lineRule="auto"/>
        <w:ind w:left="709"/>
        <w:rPr>
          <w:rFonts w:ascii="Times New Roman" w:hAnsi="Times New Roman" w:cs="Times New Roman"/>
          <w:color w:val="00000A"/>
          <w:sz w:val="22"/>
        </w:rPr>
      </w:pPr>
      <w:r w:rsidRPr="00C63932">
        <w:rPr>
          <w:rFonts w:ascii="Times New Roman" w:hAnsi="Times New Roman" w:cs="Times New Roman"/>
          <w:color w:val="00000A"/>
          <w:sz w:val="22"/>
        </w:rPr>
        <w:t>vyžádat si u správce přístup k jeho osobním údajům a tyto nechat aktualizovat nebo opravit, popřípadě požadovat omezení zpracování,</w:t>
      </w:r>
    </w:p>
    <w:p w14:paraId="6C12BBC8" w14:textId="77777777" w:rsidR="00C63932" w:rsidRPr="00C63932" w:rsidRDefault="00C63932" w:rsidP="00D147B1">
      <w:pPr>
        <w:pStyle w:val="Odstavecseseznamem1"/>
        <w:numPr>
          <w:ilvl w:val="1"/>
          <w:numId w:val="4"/>
        </w:numPr>
        <w:spacing w:after="0" w:line="240" w:lineRule="auto"/>
        <w:ind w:left="709"/>
        <w:rPr>
          <w:rFonts w:ascii="Times New Roman" w:hAnsi="Times New Roman" w:cs="Times New Roman"/>
          <w:color w:val="00000A"/>
          <w:sz w:val="22"/>
        </w:rPr>
      </w:pPr>
      <w:r w:rsidRPr="00C63932">
        <w:rPr>
          <w:rFonts w:ascii="Times New Roman" w:hAnsi="Times New Roman" w:cs="Times New Roman"/>
          <w:color w:val="00000A"/>
          <w:sz w:val="22"/>
        </w:rPr>
        <w:t>požadovat po správci výmaz jeho osobních údajů; výmaz správce provede, pokud to nebude v rozporu s platnými právními předpisy nebo oprávněnými zájmy správce,</w:t>
      </w:r>
    </w:p>
    <w:p w14:paraId="25BAC7F1" w14:textId="77777777" w:rsidR="00C63932" w:rsidRPr="00C63932" w:rsidRDefault="00C63932" w:rsidP="00D147B1">
      <w:pPr>
        <w:pStyle w:val="Odstavecseseznamem1"/>
        <w:numPr>
          <w:ilvl w:val="1"/>
          <w:numId w:val="4"/>
        </w:numPr>
        <w:spacing w:after="0" w:line="240" w:lineRule="auto"/>
        <w:ind w:left="709"/>
        <w:rPr>
          <w:rFonts w:ascii="Times New Roman" w:hAnsi="Times New Roman" w:cs="Times New Roman"/>
          <w:color w:val="00000A"/>
          <w:sz w:val="22"/>
        </w:rPr>
      </w:pPr>
      <w:r w:rsidRPr="00C63932">
        <w:rPr>
          <w:rFonts w:ascii="Times New Roman" w:hAnsi="Times New Roman" w:cs="Times New Roman"/>
          <w:color w:val="00000A"/>
          <w:sz w:val="22"/>
        </w:rPr>
        <w:t>požadovat kopii zpracovávaných osobních údajů,</w:t>
      </w:r>
    </w:p>
    <w:p w14:paraId="09952BC4" w14:textId="77777777" w:rsidR="00C63932" w:rsidRPr="00C63932" w:rsidRDefault="00C63932" w:rsidP="00D147B1">
      <w:pPr>
        <w:pStyle w:val="Odstavecseseznamem1"/>
        <w:numPr>
          <w:ilvl w:val="1"/>
          <w:numId w:val="4"/>
        </w:numPr>
        <w:spacing w:after="0" w:line="240" w:lineRule="auto"/>
        <w:ind w:left="709"/>
        <w:rPr>
          <w:rFonts w:ascii="Times New Roman" w:hAnsi="Times New Roman" w:cs="Times New Roman"/>
          <w:color w:val="00000A"/>
          <w:sz w:val="22"/>
        </w:rPr>
      </w:pPr>
      <w:r w:rsidRPr="00C63932">
        <w:rPr>
          <w:rFonts w:ascii="Times New Roman" w:hAnsi="Times New Roman" w:cs="Times New Roman"/>
          <w:color w:val="00000A"/>
          <w:sz w:val="22"/>
        </w:rPr>
        <w:t>na účinnou soudní ochranu, pokud má za to, že jeho práva podle GDPR byla porušena v důsledku zpracování jeho osobních údajů v rozporu s GDPR,</w:t>
      </w:r>
    </w:p>
    <w:p w14:paraId="3ABCAF0F" w14:textId="77777777" w:rsidR="00176C0D" w:rsidRPr="00C63932" w:rsidRDefault="00C63932" w:rsidP="00D147B1">
      <w:pPr>
        <w:pStyle w:val="Odstavecseseznamem1"/>
        <w:numPr>
          <w:ilvl w:val="1"/>
          <w:numId w:val="4"/>
        </w:numPr>
        <w:spacing w:after="0" w:line="240" w:lineRule="auto"/>
        <w:ind w:left="709"/>
        <w:rPr>
          <w:rFonts w:ascii="Times New Roman" w:hAnsi="Times New Roman" w:cs="Times New Roman"/>
          <w:sz w:val="22"/>
        </w:rPr>
      </w:pPr>
      <w:r w:rsidRPr="00C63932">
        <w:rPr>
          <w:rFonts w:ascii="Times New Roman" w:hAnsi="Times New Roman" w:cs="Times New Roman"/>
          <w:color w:val="00000A"/>
          <w:sz w:val="22"/>
        </w:rPr>
        <w:t>podat stížnost u Úřadu pro ochranu osobních údajů</w:t>
      </w:r>
      <w:r>
        <w:rPr>
          <w:rFonts w:ascii="Times New Roman" w:hAnsi="Times New Roman" w:cs="Times New Roman"/>
          <w:color w:val="00000A"/>
          <w:sz w:val="22"/>
        </w:rPr>
        <w:t>.</w:t>
      </w:r>
    </w:p>
    <w:p w14:paraId="73949668" w14:textId="77777777" w:rsidR="00176C0D" w:rsidRDefault="00176C0D" w:rsidP="00DB3B4B">
      <w:pPr>
        <w:ind w:left="360" w:hanging="540"/>
        <w:jc w:val="both"/>
        <w:rPr>
          <w:sz w:val="22"/>
        </w:rPr>
      </w:pPr>
    </w:p>
    <w:p w14:paraId="265B0A52" w14:textId="11D49935" w:rsidR="00DB3B4B" w:rsidRDefault="00176C0D" w:rsidP="00DB3B4B">
      <w:pPr>
        <w:ind w:left="360" w:hanging="540"/>
        <w:jc w:val="both"/>
        <w:rPr>
          <w:sz w:val="22"/>
        </w:rPr>
      </w:pPr>
      <w:r>
        <w:rPr>
          <w:sz w:val="22"/>
        </w:rPr>
        <w:t>2.</w:t>
      </w:r>
      <w:r>
        <w:rPr>
          <w:sz w:val="22"/>
        </w:rPr>
        <w:tab/>
      </w:r>
      <w:r w:rsidR="00DB3B4B">
        <w:rPr>
          <w:sz w:val="22"/>
        </w:rPr>
        <w:t xml:space="preserve">Tato smlouva se uzavírá na dobu určitou – dobu trvání (pod)licence dle čl. IV. </w:t>
      </w:r>
      <w:r w:rsidR="006E76D9" w:rsidRPr="009E329D">
        <w:rPr>
          <w:sz w:val="22"/>
        </w:rPr>
        <w:t>Tato smlouva nabývá platnosti uzav</w:t>
      </w:r>
      <w:r w:rsidR="006E76D9" w:rsidRPr="009E329D">
        <w:rPr>
          <w:rFonts w:hint="eastAsia"/>
          <w:sz w:val="22"/>
        </w:rPr>
        <w:t>ř</w:t>
      </w:r>
      <w:r w:rsidR="006E76D9" w:rsidRPr="009E329D">
        <w:rPr>
          <w:sz w:val="22"/>
        </w:rPr>
        <w:t>ením a ú</w:t>
      </w:r>
      <w:r w:rsidR="006E76D9" w:rsidRPr="009E329D">
        <w:rPr>
          <w:rFonts w:hint="eastAsia"/>
          <w:sz w:val="22"/>
        </w:rPr>
        <w:t>č</w:t>
      </w:r>
      <w:r w:rsidR="006E76D9" w:rsidRPr="009E329D">
        <w:rPr>
          <w:sz w:val="22"/>
        </w:rPr>
        <w:t>innosti uve</w:t>
      </w:r>
      <w:r w:rsidR="006E76D9" w:rsidRPr="009E329D">
        <w:rPr>
          <w:rFonts w:hint="eastAsia"/>
          <w:sz w:val="22"/>
        </w:rPr>
        <w:t>ř</w:t>
      </w:r>
      <w:r w:rsidR="006E76D9" w:rsidRPr="009E329D">
        <w:rPr>
          <w:sz w:val="22"/>
        </w:rPr>
        <w:t>ejn</w:t>
      </w:r>
      <w:r w:rsidR="006E76D9" w:rsidRPr="009E329D">
        <w:rPr>
          <w:rFonts w:hint="eastAsia"/>
          <w:sz w:val="22"/>
        </w:rPr>
        <w:t>ě</w:t>
      </w:r>
      <w:r w:rsidR="006E76D9" w:rsidRPr="009E329D">
        <w:rPr>
          <w:sz w:val="22"/>
        </w:rPr>
        <w:t xml:space="preserve">ním v registru smluv podle zákona </w:t>
      </w:r>
      <w:r w:rsidR="006E76D9" w:rsidRPr="009E329D">
        <w:rPr>
          <w:rFonts w:hint="eastAsia"/>
          <w:sz w:val="22"/>
        </w:rPr>
        <w:t>č</w:t>
      </w:r>
      <w:r w:rsidR="006E76D9" w:rsidRPr="009E329D">
        <w:rPr>
          <w:sz w:val="22"/>
        </w:rPr>
        <w:t>. 340/2015 Sb., ve zn</w:t>
      </w:r>
      <w:r w:rsidR="006E76D9" w:rsidRPr="009E329D">
        <w:rPr>
          <w:rFonts w:hint="eastAsia"/>
          <w:sz w:val="22"/>
        </w:rPr>
        <w:t>ě</w:t>
      </w:r>
      <w:r w:rsidR="006E76D9" w:rsidRPr="009E329D">
        <w:rPr>
          <w:sz w:val="22"/>
        </w:rPr>
        <w:t>ní pozd</w:t>
      </w:r>
      <w:r w:rsidR="006E76D9" w:rsidRPr="009E329D">
        <w:rPr>
          <w:rFonts w:hint="eastAsia"/>
          <w:sz w:val="22"/>
        </w:rPr>
        <w:t>ě</w:t>
      </w:r>
      <w:r w:rsidR="006E76D9" w:rsidRPr="009E329D">
        <w:rPr>
          <w:sz w:val="22"/>
        </w:rPr>
        <w:t>jších p</w:t>
      </w:r>
      <w:r w:rsidR="006E76D9" w:rsidRPr="009E329D">
        <w:rPr>
          <w:rFonts w:hint="eastAsia"/>
          <w:sz w:val="22"/>
        </w:rPr>
        <w:t>ř</w:t>
      </w:r>
      <w:r w:rsidR="006E76D9" w:rsidRPr="009E329D">
        <w:rPr>
          <w:sz w:val="22"/>
        </w:rPr>
        <w:t>edpis</w:t>
      </w:r>
      <w:r w:rsidR="006E76D9" w:rsidRPr="009E329D">
        <w:rPr>
          <w:rFonts w:hint="eastAsia"/>
          <w:sz w:val="22"/>
        </w:rPr>
        <w:t>ů</w:t>
      </w:r>
      <w:r w:rsidR="006E76D9" w:rsidRPr="009E329D">
        <w:rPr>
          <w:sz w:val="22"/>
        </w:rPr>
        <w:t>. Uve</w:t>
      </w:r>
      <w:r w:rsidR="006E76D9" w:rsidRPr="009E329D">
        <w:rPr>
          <w:rFonts w:hint="eastAsia"/>
          <w:sz w:val="22"/>
        </w:rPr>
        <w:t>ř</w:t>
      </w:r>
      <w:r w:rsidR="006E76D9" w:rsidRPr="009E329D">
        <w:rPr>
          <w:sz w:val="22"/>
        </w:rPr>
        <w:t>ejn</w:t>
      </w:r>
      <w:r w:rsidR="006E76D9" w:rsidRPr="009E329D">
        <w:rPr>
          <w:rFonts w:hint="eastAsia"/>
          <w:sz w:val="22"/>
        </w:rPr>
        <w:t>ě</w:t>
      </w:r>
      <w:r w:rsidR="006E76D9" w:rsidRPr="009E329D">
        <w:rPr>
          <w:sz w:val="22"/>
        </w:rPr>
        <w:t xml:space="preserve">ní této smlouvy v registru smluv podle zákona </w:t>
      </w:r>
      <w:r w:rsidR="006E76D9" w:rsidRPr="009E329D">
        <w:rPr>
          <w:rFonts w:hint="eastAsia"/>
          <w:sz w:val="22"/>
        </w:rPr>
        <w:t>č</w:t>
      </w:r>
      <w:r w:rsidR="006E76D9" w:rsidRPr="009E329D">
        <w:rPr>
          <w:sz w:val="22"/>
        </w:rPr>
        <w:t>. 340/2015 Sb., ve zn</w:t>
      </w:r>
      <w:r w:rsidR="006E76D9" w:rsidRPr="009E329D">
        <w:rPr>
          <w:rFonts w:hint="eastAsia"/>
          <w:sz w:val="22"/>
        </w:rPr>
        <w:t>ě</w:t>
      </w:r>
      <w:r w:rsidR="006E76D9" w:rsidRPr="009E329D">
        <w:rPr>
          <w:sz w:val="22"/>
        </w:rPr>
        <w:t>ní pozd</w:t>
      </w:r>
      <w:r w:rsidR="006E76D9" w:rsidRPr="009E329D">
        <w:rPr>
          <w:rFonts w:hint="eastAsia"/>
          <w:sz w:val="22"/>
        </w:rPr>
        <w:t>ě</w:t>
      </w:r>
      <w:r w:rsidR="006E76D9" w:rsidRPr="009E329D">
        <w:rPr>
          <w:sz w:val="22"/>
        </w:rPr>
        <w:t>jších p</w:t>
      </w:r>
      <w:r w:rsidR="006E76D9" w:rsidRPr="009E329D">
        <w:rPr>
          <w:rFonts w:hint="eastAsia"/>
          <w:sz w:val="22"/>
        </w:rPr>
        <w:t>ř</w:t>
      </w:r>
      <w:r w:rsidR="006E76D9" w:rsidRPr="009E329D">
        <w:rPr>
          <w:sz w:val="22"/>
        </w:rPr>
        <w:t>edpis</w:t>
      </w:r>
      <w:r w:rsidR="006E76D9" w:rsidRPr="009E329D">
        <w:rPr>
          <w:rFonts w:hint="eastAsia"/>
          <w:sz w:val="22"/>
        </w:rPr>
        <w:t>ů</w:t>
      </w:r>
      <w:r w:rsidR="006E76D9" w:rsidRPr="009E329D">
        <w:rPr>
          <w:sz w:val="22"/>
        </w:rPr>
        <w:t xml:space="preserve">, zajistí </w:t>
      </w:r>
      <w:r w:rsidR="006E76D9">
        <w:rPr>
          <w:sz w:val="22"/>
        </w:rPr>
        <w:t>Poskytovatel</w:t>
      </w:r>
      <w:r w:rsidR="006E76D9" w:rsidRPr="009E329D">
        <w:rPr>
          <w:sz w:val="22"/>
        </w:rPr>
        <w:t>.</w:t>
      </w:r>
      <w:r w:rsidR="006E76D9">
        <w:rPr>
          <w:sz w:val="22"/>
        </w:rPr>
        <w:t xml:space="preserve"> </w:t>
      </w:r>
      <w:r w:rsidR="006E76D9" w:rsidRPr="009E329D">
        <w:rPr>
          <w:sz w:val="22"/>
        </w:rPr>
        <w:t>Smluvní strany konstatují, že tato smlouva neobsahuje ujednání, která by nem</w:t>
      </w:r>
      <w:r w:rsidR="006E76D9" w:rsidRPr="009E329D">
        <w:rPr>
          <w:rFonts w:hint="eastAsia"/>
          <w:sz w:val="22"/>
        </w:rPr>
        <w:t>ě</w:t>
      </w:r>
      <w:r w:rsidR="006E76D9" w:rsidRPr="009E329D">
        <w:rPr>
          <w:sz w:val="22"/>
        </w:rPr>
        <w:t>la být uve</w:t>
      </w:r>
      <w:r w:rsidR="006E76D9" w:rsidRPr="009E329D">
        <w:rPr>
          <w:rFonts w:hint="eastAsia"/>
          <w:sz w:val="22"/>
        </w:rPr>
        <w:t>ř</w:t>
      </w:r>
      <w:r w:rsidR="006E76D9" w:rsidRPr="009E329D">
        <w:rPr>
          <w:sz w:val="22"/>
        </w:rPr>
        <w:t>ejn</w:t>
      </w:r>
      <w:r w:rsidR="006E76D9" w:rsidRPr="009E329D">
        <w:rPr>
          <w:rFonts w:hint="eastAsia"/>
          <w:sz w:val="22"/>
        </w:rPr>
        <w:t>ě</w:t>
      </w:r>
      <w:r w:rsidR="006E76D9" w:rsidRPr="009E329D">
        <w:rPr>
          <w:sz w:val="22"/>
        </w:rPr>
        <w:t xml:space="preserve">na v registru smluv podle zákona </w:t>
      </w:r>
      <w:r w:rsidR="006E76D9" w:rsidRPr="009E329D">
        <w:rPr>
          <w:rFonts w:hint="eastAsia"/>
          <w:sz w:val="22"/>
        </w:rPr>
        <w:t>č</w:t>
      </w:r>
      <w:r w:rsidR="006E76D9" w:rsidRPr="009E329D">
        <w:rPr>
          <w:sz w:val="22"/>
        </w:rPr>
        <w:t>. 340/2015 Sb., ve zn</w:t>
      </w:r>
      <w:r w:rsidR="006E76D9" w:rsidRPr="009E329D">
        <w:rPr>
          <w:rFonts w:hint="eastAsia"/>
          <w:sz w:val="22"/>
        </w:rPr>
        <w:t>ě</w:t>
      </w:r>
      <w:r w:rsidR="006E76D9" w:rsidRPr="009E329D">
        <w:rPr>
          <w:sz w:val="22"/>
        </w:rPr>
        <w:t>ní pozd</w:t>
      </w:r>
      <w:r w:rsidR="006E76D9" w:rsidRPr="009E329D">
        <w:rPr>
          <w:rFonts w:hint="eastAsia"/>
          <w:sz w:val="22"/>
        </w:rPr>
        <w:t>ě</w:t>
      </w:r>
      <w:r w:rsidR="006E76D9" w:rsidRPr="009E329D">
        <w:rPr>
          <w:sz w:val="22"/>
        </w:rPr>
        <w:t>jších p</w:t>
      </w:r>
      <w:r w:rsidR="006E76D9" w:rsidRPr="009E329D">
        <w:rPr>
          <w:rFonts w:hint="eastAsia"/>
          <w:sz w:val="22"/>
        </w:rPr>
        <w:t>ř</w:t>
      </w:r>
      <w:r w:rsidR="006E76D9" w:rsidRPr="009E329D">
        <w:rPr>
          <w:sz w:val="22"/>
        </w:rPr>
        <w:t>edpis</w:t>
      </w:r>
      <w:r w:rsidR="006E76D9" w:rsidRPr="009E329D">
        <w:rPr>
          <w:rFonts w:hint="eastAsia"/>
          <w:sz w:val="22"/>
        </w:rPr>
        <w:t>ů</w:t>
      </w:r>
      <w:r w:rsidR="006E76D9" w:rsidRPr="009E329D">
        <w:rPr>
          <w:sz w:val="22"/>
        </w:rPr>
        <w:t>. Smluvní strana, která poskytla v této smlouv</w:t>
      </w:r>
      <w:r w:rsidR="006E76D9" w:rsidRPr="009E329D">
        <w:rPr>
          <w:rFonts w:hint="eastAsia"/>
          <w:sz w:val="22"/>
        </w:rPr>
        <w:t>ě</w:t>
      </w:r>
      <w:r w:rsidR="006E76D9" w:rsidRPr="009E329D">
        <w:rPr>
          <w:sz w:val="22"/>
        </w:rPr>
        <w:t xml:space="preserve"> n</w:t>
      </w:r>
      <w:r w:rsidR="006E76D9" w:rsidRPr="009E329D">
        <w:rPr>
          <w:rFonts w:hint="eastAsia"/>
          <w:sz w:val="22"/>
        </w:rPr>
        <w:t>ě</w:t>
      </w:r>
      <w:r w:rsidR="006E76D9" w:rsidRPr="009E329D">
        <w:rPr>
          <w:sz w:val="22"/>
        </w:rPr>
        <w:t xml:space="preserve">jaké osobní </w:t>
      </w:r>
      <w:r w:rsidR="006E76D9" w:rsidRPr="009E329D">
        <w:rPr>
          <w:rFonts w:hint="eastAsia"/>
          <w:sz w:val="22"/>
        </w:rPr>
        <w:t>ú</w:t>
      </w:r>
      <w:r w:rsidR="006E76D9" w:rsidRPr="009E329D">
        <w:rPr>
          <w:sz w:val="22"/>
        </w:rPr>
        <w:t>daje, souhlasí s jejich uvedením v textu smlouvy uve</w:t>
      </w:r>
      <w:r w:rsidR="006E76D9" w:rsidRPr="009E329D">
        <w:rPr>
          <w:rFonts w:hint="eastAsia"/>
          <w:sz w:val="22"/>
        </w:rPr>
        <w:t>ř</w:t>
      </w:r>
      <w:r w:rsidR="006E76D9" w:rsidRPr="009E329D">
        <w:rPr>
          <w:sz w:val="22"/>
        </w:rPr>
        <w:t>ejn</w:t>
      </w:r>
      <w:r w:rsidR="006E76D9" w:rsidRPr="009E329D">
        <w:rPr>
          <w:rFonts w:hint="eastAsia"/>
          <w:sz w:val="22"/>
        </w:rPr>
        <w:t>ě</w:t>
      </w:r>
      <w:r w:rsidR="006E76D9" w:rsidRPr="009E329D">
        <w:rPr>
          <w:sz w:val="22"/>
        </w:rPr>
        <w:t xml:space="preserve">ném v registru smluv podle zákona </w:t>
      </w:r>
      <w:r w:rsidR="006E76D9" w:rsidRPr="009E329D">
        <w:rPr>
          <w:rFonts w:hint="eastAsia"/>
          <w:sz w:val="22"/>
        </w:rPr>
        <w:t>č</w:t>
      </w:r>
      <w:r w:rsidR="006E76D9" w:rsidRPr="009E329D">
        <w:rPr>
          <w:sz w:val="22"/>
        </w:rPr>
        <w:t>. 340/2015 Sb., ve zn</w:t>
      </w:r>
      <w:r w:rsidR="006E76D9" w:rsidRPr="009E329D">
        <w:rPr>
          <w:rFonts w:hint="eastAsia"/>
          <w:sz w:val="22"/>
        </w:rPr>
        <w:t>ě</w:t>
      </w:r>
      <w:r w:rsidR="006E76D9" w:rsidRPr="009E329D">
        <w:rPr>
          <w:sz w:val="22"/>
        </w:rPr>
        <w:t>ní pozd</w:t>
      </w:r>
      <w:r w:rsidR="006E76D9" w:rsidRPr="009E329D">
        <w:rPr>
          <w:rFonts w:hint="eastAsia"/>
          <w:sz w:val="22"/>
        </w:rPr>
        <w:t>ě</w:t>
      </w:r>
      <w:r w:rsidR="006E76D9" w:rsidRPr="009E329D">
        <w:rPr>
          <w:sz w:val="22"/>
        </w:rPr>
        <w:t>jších p</w:t>
      </w:r>
      <w:r w:rsidR="006E76D9" w:rsidRPr="009E329D">
        <w:rPr>
          <w:rFonts w:hint="eastAsia"/>
          <w:sz w:val="22"/>
        </w:rPr>
        <w:t>ř</w:t>
      </w:r>
      <w:r w:rsidR="006E76D9" w:rsidRPr="009E329D">
        <w:rPr>
          <w:sz w:val="22"/>
        </w:rPr>
        <w:t>edpis</w:t>
      </w:r>
      <w:r w:rsidR="006E76D9" w:rsidRPr="009E329D">
        <w:rPr>
          <w:rFonts w:hint="eastAsia"/>
          <w:sz w:val="22"/>
        </w:rPr>
        <w:t>ů</w:t>
      </w:r>
      <w:r w:rsidR="006E76D9" w:rsidRPr="009E329D">
        <w:rPr>
          <w:sz w:val="22"/>
        </w:rPr>
        <w:t>; jestliže poskytla n</w:t>
      </w:r>
      <w:r w:rsidR="006E76D9" w:rsidRPr="009E329D">
        <w:rPr>
          <w:rFonts w:hint="eastAsia"/>
          <w:sz w:val="22"/>
        </w:rPr>
        <w:t>ě</w:t>
      </w:r>
      <w:r w:rsidR="006E76D9" w:rsidRPr="009E329D">
        <w:rPr>
          <w:sz w:val="22"/>
        </w:rPr>
        <w:t xml:space="preserve">jaké osobní </w:t>
      </w:r>
      <w:r w:rsidR="006E76D9" w:rsidRPr="009E329D">
        <w:rPr>
          <w:rFonts w:hint="eastAsia"/>
          <w:sz w:val="22"/>
        </w:rPr>
        <w:t>ú</w:t>
      </w:r>
      <w:r w:rsidR="006E76D9" w:rsidRPr="009E329D">
        <w:rPr>
          <w:sz w:val="22"/>
        </w:rPr>
        <w:t>daje týkající se t</w:t>
      </w:r>
      <w:r w:rsidR="006E76D9" w:rsidRPr="009E329D">
        <w:rPr>
          <w:rFonts w:hint="eastAsia"/>
          <w:sz w:val="22"/>
        </w:rPr>
        <w:t>ř</w:t>
      </w:r>
      <w:r w:rsidR="006E76D9" w:rsidRPr="009E329D">
        <w:rPr>
          <w:sz w:val="22"/>
        </w:rPr>
        <w:t xml:space="preserve">etí osoby, prohlašuje a odpovídá za to, </w:t>
      </w:r>
      <w:r w:rsidR="006E76D9" w:rsidRPr="009E329D">
        <w:rPr>
          <w:rFonts w:hint="eastAsia"/>
          <w:sz w:val="22"/>
        </w:rPr>
        <w:t>ž</w:t>
      </w:r>
      <w:r w:rsidR="006E76D9" w:rsidRPr="009E329D">
        <w:rPr>
          <w:sz w:val="22"/>
        </w:rPr>
        <w:t>e má takový souhlas i od dot</w:t>
      </w:r>
      <w:r w:rsidR="006E76D9" w:rsidRPr="009E329D">
        <w:rPr>
          <w:rFonts w:hint="eastAsia"/>
          <w:sz w:val="22"/>
        </w:rPr>
        <w:t>č</w:t>
      </w:r>
      <w:r w:rsidR="006E76D9" w:rsidRPr="009E329D">
        <w:rPr>
          <w:sz w:val="22"/>
        </w:rPr>
        <w:t>ené t</w:t>
      </w:r>
      <w:r w:rsidR="006E76D9" w:rsidRPr="009E329D">
        <w:rPr>
          <w:rFonts w:hint="eastAsia"/>
          <w:sz w:val="22"/>
        </w:rPr>
        <w:t>ř</w:t>
      </w:r>
      <w:r w:rsidR="006E76D9" w:rsidRPr="009E329D">
        <w:rPr>
          <w:sz w:val="22"/>
        </w:rPr>
        <w:t xml:space="preserve">etí osoby, ledaže by </w:t>
      </w:r>
      <w:r w:rsidR="006E76D9" w:rsidRPr="009E329D">
        <w:rPr>
          <w:sz w:val="22"/>
        </w:rPr>
        <w:lastRenderedPageBreak/>
        <w:t>souhlas dot</w:t>
      </w:r>
      <w:r w:rsidR="006E76D9" w:rsidRPr="009E329D">
        <w:rPr>
          <w:rFonts w:hint="eastAsia"/>
          <w:sz w:val="22"/>
        </w:rPr>
        <w:t>č</w:t>
      </w:r>
      <w:r w:rsidR="006E76D9" w:rsidRPr="009E329D">
        <w:rPr>
          <w:sz w:val="22"/>
        </w:rPr>
        <w:t>ené t</w:t>
      </w:r>
      <w:r w:rsidR="006E76D9" w:rsidRPr="009E329D">
        <w:rPr>
          <w:rFonts w:hint="eastAsia"/>
          <w:sz w:val="22"/>
        </w:rPr>
        <w:t>ř</w:t>
      </w:r>
      <w:r w:rsidR="006E76D9" w:rsidRPr="009E329D">
        <w:rPr>
          <w:sz w:val="22"/>
        </w:rPr>
        <w:t>etí osoby nebyl podle zákona nutný.</w:t>
      </w:r>
      <w:r w:rsidR="006E76D9" w:rsidRPr="00527FC2">
        <w:t xml:space="preserve"> </w:t>
      </w:r>
      <w:r w:rsidR="006E76D9" w:rsidRPr="007C0D2D">
        <w:rPr>
          <w:rFonts w:ascii="Helvetica" w:hAnsi="Helvetica"/>
          <w:sz w:val="20"/>
        </w:rPr>
        <w:t xml:space="preserve"> </w:t>
      </w:r>
      <w:r w:rsidR="006E76D9" w:rsidRPr="008C06B0">
        <w:rPr>
          <w:rFonts w:ascii="Helvetica" w:hAnsi="Helvetica"/>
          <w:sz w:val="20"/>
        </w:rPr>
        <w:t xml:space="preserve"> </w:t>
      </w:r>
      <w:r w:rsidR="00DB3B4B">
        <w:rPr>
          <w:sz w:val="22"/>
        </w:rPr>
        <w:t xml:space="preserve"> Je-li k ní přiložena, je její součástí příloha č. 1 – </w:t>
      </w:r>
      <w:r w:rsidR="00DB3B4B">
        <w:rPr>
          <w:b/>
          <w:sz w:val="22"/>
        </w:rPr>
        <w:t>hudební sestava AVD</w:t>
      </w:r>
      <w:r w:rsidR="00DB3B4B">
        <w:rPr>
          <w:sz w:val="22"/>
        </w:rPr>
        <w:t>.</w:t>
      </w:r>
    </w:p>
    <w:p w14:paraId="0DA7AD0E" w14:textId="77777777" w:rsidR="00D1487B" w:rsidRDefault="00D1487B" w:rsidP="00DB3B4B">
      <w:pPr>
        <w:ind w:left="360" w:hanging="540"/>
        <w:jc w:val="both"/>
        <w:rPr>
          <w:sz w:val="22"/>
        </w:rPr>
      </w:pPr>
    </w:p>
    <w:p w14:paraId="4DB787F7" w14:textId="36120C76" w:rsidR="00E72037" w:rsidRDefault="00E72037" w:rsidP="00E72037">
      <w:pPr>
        <w:ind w:left="360" w:hanging="540"/>
        <w:jc w:val="both"/>
        <w:rPr>
          <w:sz w:val="22"/>
        </w:rPr>
      </w:pPr>
      <w:r>
        <w:rPr>
          <w:sz w:val="22"/>
        </w:rPr>
        <w:t>3.</w:t>
      </w:r>
      <w:r>
        <w:rPr>
          <w:sz w:val="22"/>
        </w:rPr>
        <w:tab/>
        <w:t>V případě, že Nabyvatel podstatným způsobem nebo opakovaně poruší své povinnosti podle této smlouvy, je Poskytovatel oprávněn tuto smlouvu bez výpovědní doby vypovědět</w:t>
      </w:r>
      <w:r w:rsidRPr="00D1487B">
        <w:rPr>
          <w:sz w:val="22"/>
        </w:rPr>
        <w:t>.</w:t>
      </w:r>
    </w:p>
    <w:p w14:paraId="14E7E1FB" w14:textId="77777777" w:rsidR="00E72037" w:rsidRDefault="00E72037" w:rsidP="00E72037">
      <w:pPr>
        <w:ind w:left="360" w:hanging="540"/>
        <w:jc w:val="both"/>
        <w:rPr>
          <w:sz w:val="22"/>
        </w:rPr>
      </w:pPr>
    </w:p>
    <w:p w14:paraId="74A6AD93" w14:textId="2406498B" w:rsidR="00D1487B" w:rsidRDefault="00E72037" w:rsidP="00DB3B4B">
      <w:pPr>
        <w:ind w:left="360" w:hanging="540"/>
        <w:jc w:val="both"/>
        <w:rPr>
          <w:sz w:val="22"/>
        </w:rPr>
      </w:pPr>
      <w:r>
        <w:rPr>
          <w:sz w:val="22"/>
        </w:rPr>
        <w:t>4</w:t>
      </w:r>
      <w:r w:rsidR="00D1487B">
        <w:rPr>
          <w:sz w:val="22"/>
        </w:rPr>
        <w:t>.</w:t>
      </w:r>
      <w:r w:rsidR="00D1487B">
        <w:rPr>
          <w:sz w:val="22"/>
        </w:rPr>
        <w:tab/>
      </w:r>
      <w:r w:rsidR="00D1487B" w:rsidRPr="00D1487B">
        <w:rPr>
          <w:sz w:val="22"/>
        </w:rPr>
        <w:t>Tato smlouva představuje úplné ujednání stran ohledně jejího obsahu a nahrazuje všechna předchozí jednání a výměny návrhů a informací mezi str</w:t>
      </w:r>
      <w:r w:rsidR="00D1487B">
        <w:rPr>
          <w:sz w:val="22"/>
        </w:rPr>
        <w:t>anami v souvislosti s obsahem a </w:t>
      </w:r>
      <w:r w:rsidR="00D1487B" w:rsidRPr="00D1487B">
        <w:rPr>
          <w:sz w:val="22"/>
        </w:rPr>
        <w:t>vyjednáváním této smlouvy.</w:t>
      </w:r>
      <w:r w:rsidR="00D1487B">
        <w:rPr>
          <w:sz w:val="22"/>
        </w:rPr>
        <w:t xml:space="preserve"> </w:t>
      </w:r>
      <w:r w:rsidR="00D1487B" w:rsidRPr="00D1487B">
        <w:rPr>
          <w:sz w:val="22"/>
        </w:rPr>
        <w:t>Strany prohlašují, že nečiní žádných vedlejších ústních ujednání ani příslibů.</w:t>
      </w:r>
    </w:p>
    <w:p w14:paraId="395DE926" w14:textId="77777777" w:rsidR="00D1487B" w:rsidRDefault="00D1487B" w:rsidP="00DB3B4B">
      <w:pPr>
        <w:ind w:left="360" w:hanging="540"/>
        <w:jc w:val="both"/>
        <w:rPr>
          <w:sz w:val="22"/>
        </w:rPr>
      </w:pPr>
    </w:p>
    <w:p w14:paraId="62C61D4F" w14:textId="20401152" w:rsidR="00D1487B" w:rsidRDefault="00E72037" w:rsidP="00DB3B4B">
      <w:pPr>
        <w:ind w:left="360" w:hanging="540"/>
        <w:jc w:val="both"/>
        <w:rPr>
          <w:sz w:val="22"/>
        </w:rPr>
      </w:pPr>
      <w:r>
        <w:rPr>
          <w:sz w:val="22"/>
        </w:rPr>
        <w:t>5</w:t>
      </w:r>
      <w:r w:rsidR="00D1487B">
        <w:rPr>
          <w:sz w:val="22"/>
        </w:rPr>
        <w:t>.</w:t>
      </w:r>
      <w:r w:rsidR="00D1487B" w:rsidRPr="00D1487B">
        <w:rPr>
          <w:sz w:val="22"/>
        </w:rPr>
        <w:tab/>
        <w:t>Jakékoli vzdání se práva nebo nevymáhání plnění povinnosti druhé strany podle této smlouvy nezbavuje příslušnou stranu práva domáhat se splnění této smlouvy v ostatním rozsahu a uplatnit v té souvislosti všechna svá práva.</w:t>
      </w:r>
    </w:p>
    <w:p w14:paraId="655F5CFA" w14:textId="77777777" w:rsidR="00DB3B4B" w:rsidRDefault="00DB3B4B" w:rsidP="00DB3B4B">
      <w:pPr>
        <w:ind w:left="360" w:hanging="540"/>
        <w:jc w:val="both"/>
        <w:rPr>
          <w:sz w:val="22"/>
        </w:rPr>
      </w:pPr>
    </w:p>
    <w:p w14:paraId="167ED7A3" w14:textId="54E536A1" w:rsidR="00DB3B4B" w:rsidRDefault="00E72037" w:rsidP="00DB3B4B">
      <w:pPr>
        <w:ind w:left="360" w:hanging="540"/>
        <w:jc w:val="both"/>
        <w:rPr>
          <w:sz w:val="22"/>
        </w:rPr>
      </w:pPr>
      <w:r>
        <w:rPr>
          <w:sz w:val="22"/>
        </w:rPr>
        <w:t>6</w:t>
      </w:r>
      <w:r w:rsidR="00DB3B4B">
        <w:rPr>
          <w:sz w:val="22"/>
        </w:rPr>
        <w:t>.</w:t>
      </w:r>
      <w:r w:rsidR="00DB3B4B">
        <w:rPr>
          <w:sz w:val="22"/>
        </w:rPr>
        <w:tab/>
        <w:t>Tato smlouva se řídí právem České republiky a pro případ sporů se sjednává příslušnost českých soudů.</w:t>
      </w:r>
    </w:p>
    <w:p w14:paraId="1B234283" w14:textId="77777777" w:rsidR="00DB3B4B" w:rsidRDefault="00DB3B4B" w:rsidP="00DB3B4B">
      <w:pPr>
        <w:ind w:left="360" w:hanging="540"/>
        <w:jc w:val="both"/>
        <w:rPr>
          <w:sz w:val="22"/>
        </w:rPr>
      </w:pPr>
    </w:p>
    <w:p w14:paraId="32BB5B35" w14:textId="786D8F08" w:rsidR="00DB3B4B" w:rsidRDefault="00E72037" w:rsidP="00DB3B4B">
      <w:pPr>
        <w:ind w:left="360" w:hanging="540"/>
        <w:jc w:val="both"/>
        <w:rPr>
          <w:sz w:val="22"/>
        </w:rPr>
      </w:pPr>
      <w:r>
        <w:rPr>
          <w:sz w:val="22"/>
        </w:rPr>
        <w:t>7</w:t>
      </w:r>
      <w:r w:rsidR="00DB3B4B">
        <w:rPr>
          <w:sz w:val="22"/>
        </w:rPr>
        <w:t>.</w:t>
      </w:r>
      <w:r w:rsidR="00DB3B4B">
        <w:rPr>
          <w:sz w:val="22"/>
        </w:rPr>
        <w:tab/>
        <w:t>Tato smlouva je vyhotovena ve dvou stejnopisech, z nichž po jednom obdrží každá smluvní strana.</w:t>
      </w:r>
    </w:p>
    <w:p w14:paraId="58A6BBE5" w14:textId="77777777" w:rsidR="00DB3B4B" w:rsidRDefault="00DB3B4B" w:rsidP="00DB3B4B">
      <w:pPr>
        <w:ind w:left="360" w:hanging="540"/>
        <w:jc w:val="both"/>
        <w:rPr>
          <w:sz w:val="22"/>
        </w:rPr>
      </w:pPr>
    </w:p>
    <w:p w14:paraId="0F833083" w14:textId="1E15303A" w:rsidR="00DB3B4B" w:rsidRDefault="00E72037" w:rsidP="00DB3B4B">
      <w:pPr>
        <w:ind w:left="360" w:hanging="540"/>
        <w:jc w:val="both"/>
        <w:rPr>
          <w:sz w:val="22"/>
        </w:rPr>
      </w:pPr>
      <w:r>
        <w:rPr>
          <w:sz w:val="22"/>
        </w:rPr>
        <w:t>8</w:t>
      </w:r>
      <w:r w:rsidR="00DB3B4B">
        <w:rPr>
          <w:sz w:val="22"/>
        </w:rPr>
        <w:t>.</w:t>
      </w:r>
      <w:r w:rsidR="00DB3B4B">
        <w:rPr>
          <w:sz w:val="22"/>
        </w:rPr>
        <w:tab/>
        <w:t>Tuto smlouvu lze měnit či doplňovat pouze písemně.</w:t>
      </w:r>
      <w:r w:rsidR="00D1487B">
        <w:rPr>
          <w:sz w:val="22"/>
        </w:rPr>
        <w:t xml:space="preserve"> </w:t>
      </w:r>
      <w:r w:rsidR="00D1487B" w:rsidRPr="00D1487B">
        <w:rPr>
          <w:sz w:val="22"/>
        </w:rPr>
        <w:t>Povinnost písemné formy se vztahuje i na dohodu o změně povinné formy.</w:t>
      </w:r>
    </w:p>
    <w:p w14:paraId="36E8CFC8" w14:textId="77777777" w:rsidR="00DB3B4B" w:rsidRDefault="00DB3B4B" w:rsidP="00DB3B4B">
      <w:pPr>
        <w:jc w:val="both"/>
        <w:rPr>
          <w:sz w:val="22"/>
        </w:rPr>
      </w:pPr>
    </w:p>
    <w:p w14:paraId="1C77FC5B" w14:textId="77777777" w:rsidR="00DB3B4B" w:rsidRDefault="00DB3B4B" w:rsidP="00DB3B4B">
      <w:pPr>
        <w:jc w:val="both"/>
        <w:rPr>
          <w:sz w:val="22"/>
        </w:rPr>
      </w:pPr>
    </w:p>
    <w:p w14:paraId="4218FA96" w14:textId="77777777" w:rsidR="00DB3B4B" w:rsidRDefault="00DB3B4B" w:rsidP="00DB3B4B">
      <w:pPr>
        <w:jc w:val="both"/>
        <w:rPr>
          <w:sz w:val="22"/>
        </w:rPr>
      </w:pPr>
      <w:r>
        <w:rPr>
          <w:sz w:val="22"/>
        </w:rPr>
        <w:t>Poskytovatel:</w:t>
      </w:r>
      <w:r>
        <w:rPr>
          <w:sz w:val="22"/>
        </w:rPr>
        <w:tab/>
      </w:r>
      <w:r>
        <w:rPr>
          <w:sz w:val="22"/>
        </w:rPr>
        <w:tab/>
      </w:r>
      <w:r>
        <w:rPr>
          <w:sz w:val="22"/>
        </w:rPr>
        <w:tab/>
      </w:r>
      <w:r>
        <w:rPr>
          <w:sz w:val="22"/>
        </w:rPr>
        <w:tab/>
      </w:r>
      <w:r>
        <w:rPr>
          <w:sz w:val="22"/>
        </w:rPr>
        <w:tab/>
        <w:t>Nabyvatel:</w:t>
      </w:r>
    </w:p>
    <w:p w14:paraId="535229ED" w14:textId="77777777" w:rsidR="00DB3B4B" w:rsidRDefault="00DB3B4B" w:rsidP="00DB3B4B">
      <w:pPr>
        <w:ind w:left="360" w:hanging="540"/>
        <w:jc w:val="both"/>
        <w:rPr>
          <w:sz w:val="22"/>
        </w:rPr>
      </w:pPr>
    </w:p>
    <w:tbl>
      <w:tblPr>
        <w:tblW w:w="8857" w:type="dxa"/>
        <w:tblInd w:w="-60" w:type="dxa"/>
        <w:tblLayout w:type="fixed"/>
        <w:tblCellMar>
          <w:left w:w="70" w:type="dxa"/>
          <w:right w:w="70" w:type="dxa"/>
        </w:tblCellMar>
        <w:tblLook w:val="0000" w:firstRow="0" w:lastRow="0" w:firstColumn="0" w:lastColumn="0" w:noHBand="0" w:noVBand="0"/>
      </w:tblPr>
      <w:tblGrid>
        <w:gridCol w:w="2038"/>
        <w:gridCol w:w="2314"/>
        <w:gridCol w:w="1826"/>
        <w:gridCol w:w="2679"/>
      </w:tblGrid>
      <w:tr w:rsidR="00DB3B4B" w14:paraId="0A826935" w14:textId="77777777" w:rsidTr="0070437C">
        <w:trPr>
          <w:trHeight w:val="207"/>
        </w:trPr>
        <w:tc>
          <w:tcPr>
            <w:tcW w:w="2038" w:type="dxa"/>
            <w:tcBorders>
              <w:top w:val="single" w:sz="8" w:space="0" w:color="000000"/>
              <w:left w:val="single" w:sz="8" w:space="0" w:color="000000"/>
              <w:bottom w:val="single" w:sz="4" w:space="0" w:color="000000"/>
            </w:tcBorders>
          </w:tcPr>
          <w:p w14:paraId="121F5659" w14:textId="77777777" w:rsidR="00DB3B4B" w:rsidRDefault="00DB3B4B" w:rsidP="0070437C">
            <w:pPr>
              <w:snapToGrid w:val="0"/>
              <w:jc w:val="both"/>
              <w:rPr>
                <w:i/>
                <w:sz w:val="18"/>
              </w:rPr>
            </w:pPr>
            <w:r>
              <w:rPr>
                <w:i/>
                <w:sz w:val="18"/>
              </w:rPr>
              <w:t>datum podpisu</w:t>
            </w:r>
          </w:p>
        </w:tc>
        <w:tc>
          <w:tcPr>
            <w:tcW w:w="2314" w:type="dxa"/>
            <w:tcBorders>
              <w:top w:val="single" w:sz="8" w:space="0" w:color="000000"/>
              <w:left w:val="single" w:sz="4" w:space="0" w:color="000000"/>
              <w:bottom w:val="single" w:sz="4" w:space="0" w:color="000000"/>
            </w:tcBorders>
          </w:tcPr>
          <w:p w14:paraId="5740415D" w14:textId="77777777" w:rsidR="00DB3B4B" w:rsidRDefault="00DB3B4B" w:rsidP="0070437C">
            <w:pPr>
              <w:snapToGrid w:val="0"/>
              <w:jc w:val="both"/>
            </w:pPr>
          </w:p>
        </w:tc>
        <w:tc>
          <w:tcPr>
            <w:tcW w:w="1826" w:type="dxa"/>
            <w:tcBorders>
              <w:top w:val="single" w:sz="8" w:space="0" w:color="000000"/>
              <w:left w:val="single" w:sz="8" w:space="0" w:color="000000"/>
              <w:bottom w:val="single" w:sz="4" w:space="0" w:color="000000"/>
            </w:tcBorders>
          </w:tcPr>
          <w:p w14:paraId="57186CFE" w14:textId="77777777" w:rsidR="00DB3B4B" w:rsidRDefault="00DB3B4B" w:rsidP="0070437C">
            <w:pPr>
              <w:snapToGrid w:val="0"/>
              <w:jc w:val="both"/>
              <w:rPr>
                <w:i/>
                <w:sz w:val="18"/>
              </w:rPr>
            </w:pPr>
            <w:r>
              <w:rPr>
                <w:i/>
                <w:sz w:val="18"/>
              </w:rPr>
              <w:t>datum podpisu</w:t>
            </w:r>
          </w:p>
        </w:tc>
        <w:tc>
          <w:tcPr>
            <w:tcW w:w="2679" w:type="dxa"/>
            <w:tcBorders>
              <w:top w:val="single" w:sz="8" w:space="0" w:color="000000"/>
              <w:left w:val="single" w:sz="4" w:space="0" w:color="000000"/>
              <w:bottom w:val="single" w:sz="4" w:space="0" w:color="000000"/>
              <w:right w:val="single" w:sz="8" w:space="0" w:color="000000"/>
            </w:tcBorders>
          </w:tcPr>
          <w:p w14:paraId="5F1A2ECD" w14:textId="77777777" w:rsidR="00DB3B4B" w:rsidRDefault="00DB3B4B" w:rsidP="0070437C">
            <w:pPr>
              <w:snapToGrid w:val="0"/>
              <w:jc w:val="both"/>
            </w:pPr>
          </w:p>
        </w:tc>
      </w:tr>
      <w:tr w:rsidR="00DB3B4B" w14:paraId="62D062FE" w14:textId="77777777" w:rsidTr="0070437C">
        <w:trPr>
          <w:trHeight w:val="207"/>
        </w:trPr>
        <w:tc>
          <w:tcPr>
            <w:tcW w:w="2038" w:type="dxa"/>
            <w:tcBorders>
              <w:top w:val="single" w:sz="4" w:space="0" w:color="000000"/>
              <w:left w:val="single" w:sz="8" w:space="0" w:color="000000"/>
              <w:bottom w:val="single" w:sz="4" w:space="0" w:color="000000"/>
            </w:tcBorders>
          </w:tcPr>
          <w:p w14:paraId="480ADDF6" w14:textId="77777777" w:rsidR="00DB3B4B" w:rsidRDefault="00DB3B4B" w:rsidP="0070437C">
            <w:pPr>
              <w:snapToGrid w:val="0"/>
              <w:jc w:val="both"/>
              <w:rPr>
                <w:i/>
                <w:sz w:val="18"/>
              </w:rPr>
            </w:pPr>
            <w:r>
              <w:rPr>
                <w:i/>
                <w:sz w:val="18"/>
              </w:rPr>
              <w:t>místo podpisu</w:t>
            </w:r>
          </w:p>
        </w:tc>
        <w:tc>
          <w:tcPr>
            <w:tcW w:w="2314" w:type="dxa"/>
            <w:tcBorders>
              <w:top w:val="single" w:sz="4" w:space="0" w:color="000000"/>
              <w:left w:val="single" w:sz="4" w:space="0" w:color="000000"/>
              <w:bottom w:val="single" w:sz="4" w:space="0" w:color="000000"/>
            </w:tcBorders>
          </w:tcPr>
          <w:p w14:paraId="63F1F9B0" w14:textId="1CE4525C" w:rsidR="00DB3B4B" w:rsidRDefault="006E76D9" w:rsidP="0070437C">
            <w:pPr>
              <w:snapToGrid w:val="0"/>
              <w:jc w:val="both"/>
            </w:pPr>
            <w:r>
              <w:t>Praha</w:t>
            </w:r>
          </w:p>
        </w:tc>
        <w:tc>
          <w:tcPr>
            <w:tcW w:w="1826" w:type="dxa"/>
            <w:tcBorders>
              <w:top w:val="single" w:sz="4" w:space="0" w:color="000000"/>
              <w:left w:val="single" w:sz="8" w:space="0" w:color="000000"/>
              <w:bottom w:val="single" w:sz="4" w:space="0" w:color="000000"/>
            </w:tcBorders>
          </w:tcPr>
          <w:p w14:paraId="5504AE2D" w14:textId="77777777" w:rsidR="00DB3B4B" w:rsidRDefault="00DB3B4B" w:rsidP="0070437C">
            <w:pPr>
              <w:snapToGrid w:val="0"/>
              <w:jc w:val="both"/>
              <w:rPr>
                <w:i/>
                <w:sz w:val="18"/>
              </w:rPr>
            </w:pPr>
            <w:r>
              <w:rPr>
                <w:i/>
                <w:sz w:val="18"/>
              </w:rPr>
              <w:t>místo podpisu</w:t>
            </w:r>
          </w:p>
        </w:tc>
        <w:tc>
          <w:tcPr>
            <w:tcW w:w="2679" w:type="dxa"/>
            <w:tcBorders>
              <w:top w:val="single" w:sz="4" w:space="0" w:color="000000"/>
              <w:left w:val="single" w:sz="4" w:space="0" w:color="000000"/>
              <w:bottom w:val="single" w:sz="4" w:space="0" w:color="000000"/>
              <w:right w:val="single" w:sz="8" w:space="0" w:color="000000"/>
            </w:tcBorders>
          </w:tcPr>
          <w:p w14:paraId="2F9ADB00" w14:textId="77777777" w:rsidR="00DB3B4B" w:rsidRDefault="00DB3B4B" w:rsidP="0070437C">
            <w:pPr>
              <w:snapToGrid w:val="0"/>
              <w:jc w:val="both"/>
            </w:pPr>
            <w:r>
              <w:rPr>
                <w:sz w:val="22"/>
                <w:szCs w:val="22"/>
              </w:rPr>
              <w:t>Praha</w:t>
            </w:r>
          </w:p>
        </w:tc>
      </w:tr>
      <w:tr w:rsidR="00DB3B4B" w14:paraId="1D8AEF3D" w14:textId="77777777" w:rsidTr="0070437C">
        <w:trPr>
          <w:trHeight w:val="207"/>
        </w:trPr>
        <w:tc>
          <w:tcPr>
            <w:tcW w:w="2038" w:type="dxa"/>
            <w:tcBorders>
              <w:top w:val="single" w:sz="4" w:space="0" w:color="000000"/>
              <w:left w:val="single" w:sz="8" w:space="0" w:color="000000"/>
              <w:bottom w:val="single" w:sz="4" w:space="0" w:color="000000"/>
            </w:tcBorders>
          </w:tcPr>
          <w:p w14:paraId="6F729BDD" w14:textId="77777777" w:rsidR="00DB3B4B" w:rsidRDefault="00DB3B4B" w:rsidP="0070437C">
            <w:pPr>
              <w:snapToGrid w:val="0"/>
              <w:jc w:val="both"/>
              <w:rPr>
                <w:i/>
                <w:sz w:val="18"/>
              </w:rPr>
            </w:pPr>
            <w:r>
              <w:rPr>
                <w:i/>
                <w:sz w:val="18"/>
              </w:rPr>
              <w:t xml:space="preserve">obchodní firma/ název / jméno a příjmení </w:t>
            </w:r>
          </w:p>
        </w:tc>
        <w:tc>
          <w:tcPr>
            <w:tcW w:w="2314" w:type="dxa"/>
            <w:tcBorders>
              <w:top w:val="single" w:sz="4" w:space="0" w:color="000000"/>
              <w:left w:val="single" w:sz="4" w:space="0" w:color="000000"/>
              <w:bottom w:val="single" w:sz="4" w:space="0" w:color="000000"/>
            </w:tcBorders>
          </w:tcPr>
          <w:p w14:paraId="1AD25537" w14:textId="50DF2D66" w:rsidR="00DB3B4B" w:rsidRDefault="006E76D9" w:rsidP="0070437C">
            <w:pPr>
              <w:snapToGrid w:val="0"/>
              <w:jc w:val="both"/>
            </w:pPr>
            <w:r>
              <w:t>Česká filharmonie</w:t>
            </w:r>
          </w:p>
        </w:tc>
        <w:tc>
          <w:tcPr>
            <w:tcW w:w="1826" w:type="dxa"/>
            <w:tcBorders>
              <w:top w:val="single" w:sz="4" w:space="0" w:color="000000"/>
              <w:left w:val="single" w:sz="8" w:space="0" w:color="000000"/>
              <w:bottom w:val="single" w:sz="4" w:space="0" w:color="000000"/>
            </w:tcBorders>
          </w:tcPr>
          <w:p w14:paraId="121BD010" w14:textId="77777777" w:rsidR="00DB3B4B" w:rsidRDefault="00DB3B4B" w:rsidP="0070437C">
            <w:pPr>
              <w:snapToGrid w:val="0"/>
              <w:jc w:val="both"/>
              <w:rPr>
                <w:i/>
                <w:sz w:val="18"/>
              </w:rPr>
            </w:pPr>
            <w:r>
              <w:rPr>
                <w:i/>
                <w:sz w:val="18"/>
              </w:rPr>
              <w:t xml:space="preserve">obchodní firma/ název / jméno a příjmení </w:t>
            </w:r>
          </w:p>
        </w:tc>
        <w:tc>
          <w:tcPr>
            <w:tcW w:w="2679" w:type="dxa"/>
            <w:tcBorders>
              <w:top w:val="single" w:sz="4" w:space="0" w:color="000000"/>
              <w:left w:val="single" w:sz="4" w:space="0" w:color="000000"/>
              <w:bottom w:val="single" w:sz="4" w:space="0" w:color="000000"/>
              <w:right w:val="single" w:sz="8" w:space="0" w:color="000000"/>
            </w:tcBorders>
          </w:tcPr>
          <w:p w14:paraId="5009A850" w14:textId="77777777" w:rsidR="00DB3B4B" w:rsidRDefault="009E5664" w:rsidP="0070437C">
            <w:pPr>
              <w:snapToGrid w:val="0"/>
              <w:jc w:val="both"/>
            </w:pPr>
            <w:r>
              <w:rPr>
                <w:sz w:val="22"/>
              </w:rPr>
              <w:t>Doc-Air, z.</w:t>
            </w:r>
            <w:r w:rsidR="00DB3B4B">
              <w:rPr>
                <w:sz w:val="22"/>
              </w:rPr>
              <w:t xml:space="preserve"> s.</w:t>
            </w:r>
          </w:p>
        </w:tc>
      </w:tr>
      <w:tr w:rsidR="00DB3B4B" w14:paraId="6FFB585A" w14:textId="77777777" w:rsidTr="0070437C">
        <w:trPr>
          <w:trHeight w:val="207"/>
        </w:trPr>
        <w:tc>
          <w:tcPr>
            <w:tcW w:w="2038" w:type="dxa"/>
            <w:tcBorders>
              <w:top w:val="single" w:sz="4" w:space="0" w:color="000000"/>
              <w:left w:val="single" w:sz="8" w:space="0" w:color="000000"/>
              <w:bottom w:val="single" w:sz="4" w:space="0" w:color="000000"/>
            </w:tcBorders>
          </w:tcPr>
          <w:p w14:paraId="7608B965" w14:textId="77777777" w:rsidR="00DB3B4B" w:rsidRDefault="00D1487B" w:rsidP="0070437C">
            <w:pPr>
              <w:snapToGrid w:val="0"/>
              <w:jc w:val="both"/>
              <w:rPr>
                <w:i/>
                <w:sz w:val="18"/>
              </w:rPr>
            </w:pPr>
            <w:r>
              <w:rPr>
                <w:i/>
                <w:sz w:val="18"/>
              </w:rPr>
              <w:t xml:space="preserve">zastupující </w:t>
            </w:r>
            <w:r w:rsidR="00DB3B4B">
              <w:rPr>
                <w:i/>
                <w:sz w:val="18"/>
              </w:rPr>
              <w:t>osoba</w:t>
            </w:r>
          </w:p>
        </w:tc>
        <w:tc>
          <w:tcPr>
            <w:tcW w:w="2314" w:type="dxa"/>
            <w:tcBorders>
              <w:top w:val="single" w:sz="4" w:space="0" w:color="000000"/>
              <w:left w:val="single" w:sz="4" w:space="0" w:color="000000"/>
              <w:bottom w:val="single" w:sz="4" w:space="0" w:color="000000"/>
            </w:tcBorders>
          </w:tcPr>
          <w:p w14:paraId="47BD4769" w14:textId="12669C8B" w:rsidR="00DB3B4B" w:rsidRDefault="009E329D" w:rsidP="0070437C">
            <w:pPr>
              <w:snapToGrid w:val="0"/>
              <w:jc w:val="both"/>
            </w:pPr>
            <w:r>
              <w:t>XXXXXX</w:t>
            </w:r>
          </w:p>
        </w:tc>
        <w:tc>
          <w:tcPr>
            <w:tcW w:w="1826" w:type="dxa"/>
            <w:tcBorders>
              <w:top w:val="single" w:sz="4" w:space="0" w:color="000000"/>
              <w:left w:val="single" w:sz="8" w:space="0" w:color="000000"/>
              <w:bottom w:val="single" w:sz="4" w:space="0" w:color="000000"/>
            </w:tcBorders>
          </w:tcPr>
          <w:p w14:paraId="43695A64" w14:textId="77777777" w:rsidR="00DB3B4B" w:rsidRDefault="00D1487B" w:rsidP="0070437C">
            <w:pPr>
              <w:snapToGrid w:val="0"/>
              <w:jc w:val="both"/>
              <w:rPr>
                <w:i/>
                <w:sz w:val="18"/>
              </w:rPr>
            </w:pPr>
            <w:r>
              <w:rPr>
                <w:i/>
                <w:sz w:val="18"/>
              </w:rPr>
              <w:t xml:space="preserve">zastupující </w:t>
            </w:r>
            <w:r w:rsidR="00DB3B4B">
              <w:rPr>
                <w:i/>
                <w:sz w:val="18"/>
              </w:rPr>
              <w:t>osoba</w:t>
            </w:r>
            <w:r w:rsidR="004B4A75">
              <w:rPr>
                <w:i/>
                <w:sz w:val="18"/>
              </w:rPr>
              <w:t xml:space="preserve"> na základě plné moci</w:t>
            </w:r>
          </w:p>
        </w:tc>
        <w:tc>
          <w:tcPr>
            <w:tcW w:w="2679" w:type="dxa"/>
            <w:tcBorders>
              <w:top w:val="single" w:sz="4" w:space="0" w:color="000000"/>
              <w:left w:val="single" w:sz="4" w:space="0" w:color="000000"/>
              <w:bottom w:val="single" w:sz="4" w:space="0" w:color="000000"/>
              <w:right w:val="single" w:sz="8" w:space="0" w:color="000000"/>
            </w:tcBorders>
          </w:tcPr>
          <w:p w14:paraId="3BBD809A" w14:textId="09A7D7CE" w:rsidR="00DB3B4B" w:rsidRDefault="009E329D" w:rsidP="0070437C">
            <w:pPr>
              <w:snapToGrid w:val="0"/>
              <w:jc w:val="both"/>
            </w:pPr>
            <w:r>
              <w:rPr>
                <w:sz w:val="22"/>
                <w:szCs w:val="22"/>
              </w:rPr>
              <w:t>XXXXXXXX</w:t>
            </w:r>
            <w:bookmarkStart w:id="0" w:name="_GoBack"/>
            <w:bookmarkEnd w:id="0"/>
          </w:p>
        </w:tc>
      </w:tr>
      <w:tr w:rsidR="00DB3B4B" w14:paraId="6E1E886D" w14:textId="77777777" w:rsidTr="0070437C">
        <w:trPr>
          <w:trHeight w:val="207"/>
        </w:trPr>
        <w:tc>
          <w:tcPr>
            <w:tcW w:w="2038" w:type="dxa"/>
            <w:tcBorders>
              <w:top w:val="single" w:sz="4" w:space="0" w:color="000000"/>
              <w:left w:val="single" w:sz="8" w:space="0" w:color="000000"/>
              <w:bottom w:val="single" w:sz="8" w:space="0" w:color="000000"/>
            </w:tcBorders>
          </w:tcPr>
          <w:p w14:paraId="18796EAE" w14:textId="77777777" w:rsidR="00DB3B4B" w:rsidRDefault="00DB3B4B" w:rsidP="0070437C">
            <w:pPr>
              <w:snapToGrid w:val="0"/>
              <w:jc w:val="both"/>
              <w:rPr>
                <w:i/>
                <w:sz w:val="18"/>
              </w:rPr>
            </w:pPr>
            <w:r>
              <w:rPr>
                <w:i/>
                <w:sz w:val="18"/>
              </w:rPr>
              <w:t>podpis</w:t>
            </w:r>
          </w:p>
          <w:p w14:paraId="0597D7F7" w14:textId="77777777" w:rsidR="00DB3B4B" w:rsidRDefault="00DB3B4B" w:rsidP="0070437C">
            <w:pPr>
              <w:jc w:val="both"/>
              <w:rPr>
                <w:i/>
                <w:sz w:val="18"/>
              </w:rPr>
            </w:pPr>
          </w:p>
          <w:p w14:paraId="2D44CE89" w14:textId="77777777" w:rsidR="00DB3B4B" w:rsidRDefault="00DB3B4B" w:rsidP="0070437C">
            <w:pPr>
              <w:jc w:val="both"/>
              <w:rPr>
                <w:i/>
                <w:sz w:val="18"/>
              </w:rPr>
            </w:pPr>
          </w:p>
          <w:p w14:paraId="43B43343" w14:textId="77777777" w:rsidR="00DB3B4B" w:rsidRDefault="00DB3B4B" w:rsidP="0070437C">
            <w:pPr>
              <w:jc w:val="both"/>
              <w:rPr>
                <w:i/>
                <w:sz w:val="18"/>
              </w:rPr>
            </w:pPr>
          </w:p>
          <w:p w14:paraId="731F74D8" w14:textId="77777777" w:rsidR="00DB3B4B" w:rsidRDefault="00DB3B4B" w:rsidP="0070437C">
            <w:pPr>
              <w:jc w:val="both"/>
              <w:rPr>
                <w:i/>
                <w:sz w:val="18"/>
              </w:rPr>
            </w:pPr>
          </w:p>
        </w:tc>
        <w:tc>
          <w:tcPr>
            <w:tcW w:w="2314" w:type="dxa"/>
            <w:tcBorders>
              <w:top w:val="single" w:sz="4" w:space="0" w:color="000000"/>
              <w:left w:val="single" w:sz="4" w:space="0" w:color="000000"/>
              <w:bottom w:val="single" w:sz="8" w:space="0" w:color="000000"/>
            </w:tcBorders>
          </w:tcPr>
          <w:p w14:paraId="18D264B4" w14:textId="77777777" w:rsidR="00DB3B4B" w:rsidRDefault="00DB3B4B" w:rsidP="0070437C">
            <w:pPr>
              <w:snapToGrid w:val="0"/>
              <w:jc w:val="both"/>
            </w:pPr>
          </w:p>
        </w:tc>
        <w:tc>
          <w:tcPr>
            <w:tcW w:w="1826" w:type="dxa"/>
            <w:tcBorders>
              <w:top w:val="single" w:sz="4" w:space="0" w:color="000000"/>
              <w:left w:val="single" w:sz="8" w:space="0" w:color="000000"/>
              <w:bottom w:val="single" w:sz="8" w:space="0" w:color="000000"/>
            </w:tcBorders>
          </w:tcPr>
          <w:p w14:paraId="5A6E05F6" w14:textId="77777777" w:rsidR="00DB3B4B" w:rsidRDefault="00DB3B4B" w:rsidP="0070437C">
            <w:pPr>
              <w:snapToGrid w:val="0"/>
              <w:jc w:val="both"/>
              <w:rPr>
                <w:i/>
                <w:sz w:val="18"/>
              </w:rPr>
            </w:pPr>
            <w:r>
              <w:rPr>
                <w:i/>
                <w:sz w:val="18"/>
              </w:rPr>
              <w:t>podpis</w:t>
            </w:r>
          </w:p>
          <w:p w14:paraId="49E78D87" w14:textId="77777777" w:rsidR="00DB3B4B" w:rsidRDefault="00DB3B4B" w:rsidP="0070437C">
            <w:pPr>
              <w:jc w:val="both"/>
              <w:rPr>
                <w:i/>
                <w:sz w:val="18"/>
              </w:rPr>
            </w:pPr>
          </w:p>
          <w:p w14:paraId="532D41BE" w14:textId="77777777" w:rsidR="00DB3B4B" w:rsidRDefault="00DB3B4B" w:rsidP="0070437C">
            <w:pPr>
              <w:jc w:val="both"/>
              <w:rPr>
                <w:i/>
                <w:sz w:val="18"/>
              </w:rPr>
            </w:pPr>
          </w:p>
          <w:p w14:paraId="0A3FFDBA" w14:textId="77777777" w:rsidR="00DB3B4B" w:rsidRDefault="00DB3B4B" w:rsidP="0070437C">
            <w:pPr>
              <w:jc w:val="both"/>
              <w:rPr>
                <w:i/>
                <w:sz w:val="18"/>
              </w:rPr>
            </w:pPr>
          </w:p>
          <w:p w14:paraId="53F58B08" w14:textId="77777777" w:rsidR="00DB3B4B" w:rsidRDefault="00DB3B4B" w:rsidP="0070437C">
            <w:pPr>
              <w:jc w:val="both"/>
              <w:rPr>
                <w:i/>
                <w:sz w:val="18"/>
              </w:rPr>
            </w:pPr>
          </w:p>
        </w:tc>
        <w:tc>
          <w:tcPr>
            <w:tcW w:w="2679" w:type="dxa"/>
            <w:tcBorders>
              <w:top w:val="single" w:sz="4" w:space="0" w:color="000000"/>
              <w:left w:val="single" w:sz="4" w:space="0" w:color="000000"/>
              <w:bottom w:val="single" w:sz="8" w:space="0" w:color="000000"/>
              <w:right w:val="single" w:sz="8" w:space="0" w:color="000000"/>
            </w:tcBorders>
          </w:tcPr>
          <w:p w14:paraId="0DE3902B" w14:textId="77777777" w:rsidR="00DB3B4B" w:rsidRDefault="00DB3B4B" w:rsidP="0070437C">
            <w:pPr>
              <w:snapToGrid w:val="0"/>
              <w:jc w:val="both"/>
            </w:pPr>
          </w:p>
        </w:tc>
      </w:tr>
    </w:tbl>
    <w:p w14:paraId="2464B064" w14:textId="77777777" w:rsidR="00DB3B4B" w:rsidRDefault="00DB3B4B" w:rsidP="00DB3B4B">
      <w:pPr>
        <w:sectPr w:rsidR="00DB3B4B">
          <w:footerReference w:type="default" r:id="rId8"/>
          <w:footnotePr>
            <w:pos w:val="beneathText"/>
          </w:footnotePr>
          <w:pgSz w:w="11905" w:h="16837"/>
          <w:pgMar w:top="1440" w:right="1800" w:bottom="1440" w:left="1800" w:header="708" w:footer="708" w:gutter="0"/>
          <w:cols w:space="708"/>
          <w:docGrid w:linePitch="360"/>
        </w:sectPr>
      </w:pPr>
    </w:p>
    <w:tbl>
      <w:tblPr>
        <w:tblW w:w="15484" w:type="dxa"/>
        <w:tblInd w:w="-470" w:type="dxa"/>
        <w:tblCellMar>
          <w:left w:w="70" w:type="dxa"/>
          <w:right w:w="70" w:type="dxa"/>
        </w:tblCellMar>
        <w:tblLook w:val="0000" w:firstRow="0" w:lastRow="0" w:firstColumn="0" w:lastColumn="0" w:noHBand="0" w:noVBand="0"/>
      </w:tblPr>
      <w:tblGrid>
        <w:gridCol w:w="1073"/>
        <w:gridCol w:w="2846"/>
        <w:gridCol w:w="872"/>
        <w:gridCol w:w="1942"/>
        <w:gridCol w:w="1803"/>
        <w:gridCol w:w="1280"/>
        <w:gridCol w:w="1229"/>
        <w:gridCol w:w="2656"/>
        <w:gridCol w:w="1783"/>
      </w:tblGrid>
      <w:tr w:rsidR="00DB3B4B" w14:paraId="17312BBA" w14:textId="77777777" w:rsidTr="0070437C">
        <w:trPr>
          <w:trHeight w:val="539"/>
        </w:trPr>
        <w:tc>
          <w:tcPr>
            <w:tcW w:w="1073" w:type="dxa"/>
            <w:tcBorders>
              <w:top w:val="single" w:sz="8" w:space="0" w:color="auto"/>
              <w:left w:val="single" w:sz="8" w:space="0" w:color="auto"/>
              <w:bottom w:val="nil"/>
              <w:right w:val="nil"/>
            </w:tcBorders>
            <w:shd w:val="clear" w:color="auto" w:fill="auto"/>
            <w:noWrap/>
            <w:vAlign w:val="bottom"/>
          </w:tcPr>
          <w:p w14:paraId="45CFAA4B" w14:textId="77777777" w:rsidR="00DB3B4B" w:rsidRDefault="00DB3B4B" w:rsidP="0070437C">
            <w:pPr>
              <w:rPr>
                <w:rFonts w:ascii="Arial" w:hAnsi="Arial" w:cs="Arial"/>
                <w:sz w:val="18"/>
                <w:szCs w:val="18"/>
              </w:rPr>
            </w:pPr>
            <w:r>
              <w:rPr>
                <w:rFonts w:ascii="Arial" w:hAnsi="Arial" w:cs="Arial"/>
                <w:sz w:val="18"/>
                <w:szCs w:val="18"/>
              </w:rPr>
              <w:lastRenderedPageBreak/>
              <w:t xml:space="preserve">VÝROBCE: </w:t>
            </w:r>
          </w:p>
        </w:tc>
        <w:tc>
          <w:tcPr>
            <w:tcW w:w="2846" w:type="dxa"/>
            <w:tcBorders>
              <w:top w:val="single" w:sz="8" w:space="0" w:color="auto"/>
              <w:left w:val="nil"/>
              <w:bottom w:val="nil"/>
              <w:right w:val="single" w:sz="8" w:space="0" w:color="auto"/>
            </w:tcBorders>
            <w:shd w:val="clear" w:color="auto" w:fill="auto"/>
            <w:noWrap/>
            <w:vAlign w:val="bottom"/>
          </w:tcPr>
          <w:p w14:paraId="4AC4E167" w14:textId="77777777" w:rsidR="00DB3B4B" w:rsidRDefault="00DB3B4B" w:rsidP="0070437C">
            <w:pPr>
              <w:rPr>
                <w:rFonts w:ascii="Arial" w:hAnsi="Arial" w:cs="Arial"/>
                <w:sz w:val="18"/>
                <w:szCs w:val="18"/>
              </w:rPr>
            </w:pPr>
            <w:r>
              <w:rPr>
                <w:rFonts w:ascii="Arial" w:hAnsi="Arial" w:cs="Arial"/>
                <w:sz w:val="18"/>
                <w:szCs w:val="18"/>
              </w:rPr>
              <w:t> </w:t>
            </w:r>
          </w:p>
        </w:tc>
        <w:tc>
          <w:tcPr>
            <w:tcW w:w="872" w:type="dxa"/>
            <w:tcBorders>
              <w:top w:val="nil"/>
              <w:left w:val="nil"/>
              <w:bottom w:val="nil"/>
              <w:right w:val="nil"/>
            </w:tcBorders>
            <w:shd w:val="clear" w:color="auto" w:fill="auto"/>
            <w:noWrap/>
            <w:vAlign w:val="bottom"/>
          </w:tcPr>
          <w:p w14:paraId="7E08044E" w14:textId="77777777" w:rsidR="00DB3B4B" w:rsidRDefault="00DB3B4B" w:rsidP="0070437C">
            <w:pPr>
              <w:rPr>
                <w:rFonts w:ascii="Arial" w:hAnsi="Arial" w:cs="Arial"/>
                <w:sz w:val="20"/>
                <w:szCs w:val="20"/>
              </w:rPr>
            </w:pPr>
          </w:p>
        </w:tc>
        <w:tc>
          <w:tcPr>
            <w:tcW w:w="3745" w:type="dxa"/>
            <w:gridSpan w:val="2"/>
            <w:tcBorders>
              <w:top w:val="nil"/>
              <w:left w:val="nil"/>
              <w:bottom w:val="nil"/>
              <w:right w:val="nil"/>
            </w:tcBorders>
            <w:shd w:val="clear" w:color="auto" w:fill="auto"/>
            <w:noWrap/>
            <w:vAlign w:val="bottom"/>
          </w:tcPr>
          <w:p w14:paraId="149A2704" w14:textId="77777777" w:rsidR="00DB3B4B" w:rsidRDefault="00DB3B4B" w:rsidP="0070437C">
            <w:pPr>
              <w:rPr>
                <w:rFonts w:ascii="Arial" w:hAnsi="Arial" w:cs="Arial"/>
                <w:b/>
                <w:bCs/>
                <w:sz w:val="36"/>
                <w:szCs w:val="36"/>
              </w:rPr>
            </w:pPr>
            <w:r>
              <w:rPr>
                <w:rFonts w:ascii="Arial" w:hAnsi="Arial" w:cs="Arial"/>
                <w:b/>
                <w:bCs/>
                <w:sz w:val="36"/>
                <w:szCs w:val="36"/>
              </w:rPr>
              <w:t>HUDEBNÍ SESTAVA</w:t>
            </w:r>
          </w:p>
        </w:tc>
        <w:tc>
          <w:tcPr>
            <w:tcW w:w="1280" w:type="dxa"/>
            <w:tcBorders>
              <w:top w:val="nil"/>
              <w:left w:val="nil"/>
              <w:bottom w:val="nil"/>
              <w:right w:val="nil"/>
            </w:tcBorders>
            <w:shd w:val="clear" w:color="auto" w:fill="auto"/>
            <w:noWrap/>
            <w:vAlign w:val="bottom"/>
          </w:tcPr>
          <w:p w14:paraId="78D76F89" w14:textId="77777777" w:rsidR="00DB3B4B" w:rsidRDefault="00DB3B4B" w:rsidP="0070437C">
            <w:pPr>
              <w:rPr>
                <w:rFonts w:ascii="Arial" w:hAnsi="Arial" w:cs="Arial"/>
                <w:sz w:val="32"/>
                <w:szCs w:val="32"/>
              </w:rPr>
            </w:pPr>
          </w:p>
        </w:tc>
        <w:tc>
          <w:tcPr>
            <w:tcW w:w="1229" w:type="dxa"/>
            <w:tcBorders>
              <w:top w:val="nil"/>
              <w:left w:val="nil"/>
              <w:bottom w:val="nil"/>
              <w:right w:val="nil"/>
            </w:tcBorders>
            <w:shd w:val="clear" w:color="auto" w:fill="auto"/>
            <w:noWrap/>
            <w:vAlign w:val="bottom"/>
          </w:tcPr>
          <w:p w14:paraId="7BDEC59D" w14:textId="77777777" w:rsidR="00DB3B4B" w:rsidRDefault="00DB3B4B" w:rsidP="0070437C">
            <w:pPr>
              <w:rPr>
                <w:rFonts w:ascii="Arial" w:hAnsi="Arial" w:cs="Arial"/>
                <w:sz w:val="20"/>
                <w:szCs w:val="20"/>
              </w:rPr>
            </w:pPr>
          </w:p>
        </w:tc>
        <w:tc>
          <w:tcPr>
            <w:tcW w:w="2656" w:type="dxa"/>
            <w:tcBorders>
              <w:top w:val="nil"/>
              <w:left w:val="nil"/>
              <w:bottom w:val="nil"/>
              <w:right w:val="nil"/>
            </w:tcBorders>
            <w:shd w:val="clear" w:color="auto" w:fill="auto"/>
            <w:noWrap/>
            <w:vAlign w:val="bottom"/>
          </w:tcPr>
          <w:p w14:paraId="2C501923" w14:textId="77777777" w:rsidR="00DB3B4B" w:rsidRDefault="00DB3B4B" w:rsidP="0070437C">
            <w:pPr>
              <w:rPr>
                <w:rFonts w:ascii="Arial" w:hAnsi="Arial" w:cs="Arial"/>
                <w:sz w:val="20"/>
                <w:szCs w:val="20"/>
              </w:rPr>
            </w:pPr>
          </w:p>
        </w:tc>
        <w:tc>
          <w:tcPr>
            <w:tcW w:w="1783" w:type="dxa"/>
            <w:tcBorders>
              <w:top w:val="nil"/>
              <w:left w:val="nil"/>
              <w:bottom w:val="nil"/>
              <w:right w:val="nil"/>
            </w:tcBorders>
            <w:shd w:val="clear" w:color="auto" w:fill="auto"/>
            <w:noWrap/>
            <w:vAlign w:val="bottom"/>
          </w:tcPr>
          <w:p w14:paraId="17E12C5C" w14:textId="77777777" w:rsidR="00DB3B4B" w:rsidRDefault="00DB3B4B" w:rsidP="0070437C">
            <w:pPr>
              <w:rPr>
                <w:rFonts w:ascii="Arial" w:hAnsi="Arial" w:cs="Arial"/>
                <w:sz w:val="20"/>
                <w:szCs w:val="20"/>
              </w:rPr>
            </w:pPr>
            <w:r>
              <w:rPr>
                <w:rFonts w:ascii="Arial" w:hAnsi="Arial" w:cs="Arial"/>
                <w:noProof/>
                <w:sz w:val="20"/>
                <w:szCs w:val="20"/>
                <w:lang w:eastAsia="cs-CZ"/>
              </w:rPr>
              <w:drawing>
                <wp:anchor distT="0" distB="0" distL="114300" distR="114300" simplePos="0" relativeHeight="251660288" behindDoc="0" locked="0" layoutInCell="1" allowOverlap="1" wp14:anchorId="1272AD1B" wp14:editId="54678EC4">
                  <wp:simplePos x="0" y="0"/>
                  <wp:positionH relativeFrom="column">
                    <wp:posOffset>409575</wp:posOffset>
                  </wp:positionH>
                  <wp:positionV relativeFrom="paragraph">
                    <wp:posOffset>0</wp:posOffset>
                  </wp:positionV>
                  <wp:extent cx="390525" cy="590550"/>
                  <wp:effectExtent l="19050" t="0" r="9525" b="0"/>
                  <wp:wrapNone/>
                  <wp:docPr id="2" name="obrázek 2" descr="logo-cern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erne-male"/>
                          <pic:cNvPicPr>
                            <a:picLocks noChangeAspect="1" noChangeArrowheads="1"/>
                          </pic:cNvPicPr>
                        </pic:nvPicPr>
                        <pic:blipFill>
                          <a:blip r:embed="rId9" cstate="print"/>
                          <a:srcRect/>
                          <a:stretch>
                            <a:fillRect/>
                          </a:stretch>
                        </pic:blipFill>
                        <pic:spPr bwMode="auto">
                          <a:xfrm>
                            <a:off x="0" y="0"/>
                            <a:ext cx="390525" cy="590550"/>
                          </a:xfrm>
                          <a:prstGeom prst="rect">
                            <a:avLst/>
                          </a:prstGeom>
                          <a:noFill/>
                        </pic:spPr>
                      </pic:pic>
                    </a:graphicData>
                  </a:graphic>
                </wp:anchor>
              </w:drawing>
            </w:r>
          </w:p>
          <w:tbl>
            <w:tblPr>
              <w:tblW w:w="1642" w:type="dxa"/>
              <w:tblCellSpacing w:w="0" w:type="dxa"/>
              <w:tblCellMar>
                <w:left w:w="0" w:type="dxa"/>
                <w:right w:w="0" w:type="dxa"/>
              </w:tblCellMar>
              <w:tblLook w:val="0000" w:firstRow="0" w:lastRow="0" w:firstColumn="0" w:lastColumn="0" w:noHBand="0" w:noVBand="0"/>
            </w:tblPr>
            <w:tblGrid>
              <w:gridCol w:w="1642"/>
            </w:tblGrid>
            <w:tr w:rsidR="00DB3B4B" w14:paraId="32CE891E" w14:textId="77777777" w:rsidTr="0070437C">
              <w:trPr>
                <w:trHeight w:val="479"/>
                <w:tblCellSpacing w:w="0" w:type="dxa"/>
              </w:trPr>
              <w:tc>
                <w:tcPr>
                  <w:tcW w:w="1642" w:type="dxa"/>
                  <w:tcBorders>
                    <w:top w:val="nil"/>
                    <w:left w:val="nil"/>
                    <w:bottom w:val="nil"/>
                    <w:right w:val="nil"/>
                  </w:tcBorders>
                  <w:shd w:val="clear" w:color="auto" w:fill="auto"/>
                  <w:noWrap/>
                  <w:vAlign w:val="bottom"/>
                </w:tcPr>
                <w:p w14:paraId="346F7454" w14:textId="77777777" w:rsidR="00DB3B4B" w:rsidRDefault="00DB3B4B" w:rsidP="0070437C">
                  <w:pPr>
                    <w:rPr>
                      <w:rFonts w:ascii="Arial" w:hAnsi="Arial" w:cs="Arial"/>
                      <w:sz w:val="20"/>
                      <w:szCs w:val="20"/>
                    </w:rPr>
                  </w:pPr>
                </w:p>
              </w:tc>
            </w:tr>
          </w:tbl>
          <w:p w14:paraId="386F0C21" w14:textId="77777777" w:rsidR="00DB3B4B" w:rsidRDefault="00DB3B4B" w:rsidP="0070437C">
            <w:pPr>
              <w:rPr>
                <w:rFonts w:ascii="Arial" w:hAnsi="Arial" w:cs="Arial"/>
                <w:sz w:val="20"/>
                <w:szCs w:val="20"/>
              </w:rPr>
            </w:pPr>
          </w:p>
        </w:tc>
      </w:tr>
      <w:tr w:rsidR="00DB3B4B" w14:paraId="51AF3205" w14:textId="77777777" w:rsidTr="0070437C">
        <w:trPr>
          <w:trHeight w:val="285"/>
        </w:trPr>
        <w:tc>
          <w:tcPr>
            <w:tcW w:w="1073" w:type="dxa"/>
            <w:tcBorders>
              <w:top w:val="nil"/>
              <w:left w:val="single" w:sz="8" w:space="0" w:color="auto"/>
              <w:bottom w:val="nil"/>
              <w:right w:val="nil"/>
            </w:tcBorders>
            <w:shd w:val="clear" w:color="auto" w:fill="auto"/>
            <w:noWrap/>
            <w:vAlign w:val="bottom"/>
          </w:tcPr>
          <w:p w14:paraId="54673AF6" w14:textId="77777777" w:rsidR="00DB3B4B" w:rsidRDefault="00DB3B4B" w:rsidP="0070437C">
            <w:pPr>
              <w:rPr>
                <w:rFonts w:ascii="Arial" w:hAnsi="Arial" w:cs="Arial"/>
                <w:sz w:val="20"/>
                <w:szCs w:val="20"/>
              </w:rPr>
            </w:pPr>
            <w:r>
              <w:rPr>
                <w:rFonts w:ascii="Arial" w:hAnsi="Arial" w:cs="Arial"/>
                <w:sz w:val="20"/>
                <w:szCs w:val="20"/>
              </w:rPr>
              <w:t> </w:t>
            </w:r>
          </w:p>
        </w:tc>
        <w:tc>
          <w:tcPr>
            <w:tcW w:w="2846" w:type="dxa"/>
            <w:tcBorders>
              <w:top w:val="nil"/>
              <w:left w:val="nil"/>
              <w:bottom w:val="nil"/>
              <w:right w:val="single" w:sz="8" w:space="0" w:color="auto"/>
            </w:tcBorders>
            <w:shd w:val="clear" w:color="auto" w:fill="auto"/>
            <w:noWrap/>
            <w:vAlign w:val="bottom"/>
          </w:tcPr>
          <w:p w14:paraId="174DD8A5"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nil"/>
              <w:right w:val="nil"/>
            </w:tcBorders>
            <w:shd w:val="clear" w:color="auto" w:fill="auto"/>
            <w:noWrap/>
            <w:vAlign w:val="bottom"/>
          </w:tcPr>
          <w:p w14:paraId="207CED49" w14:textId="77777777" w:rsidR="00DB3B4B" w:rsidRDefault="00DB3B4B" w:rsidP="0070437C">
            <w:pPr>
              <w:rPr>
                <w:rFonts w:ascii="Arial" w:hAnsi="Arial" w:cs="Arial"/>
                <w:sz w:val="20"/>
                <w:szCs w:val="20"/>
              </w:rPr>
            </w:pPr>
          </w:p>
        </w:tc>
        <w:tc>
          <w:tcPr>
            <w:tcW w:w="5025" w:type="dxa"/>
            <w:gridSpan w:val="3"/>
            <w:tcBorders>
              <w:top w:val="nil"/>
              <w:left w:val="nil"/>
              <w:bottom w:val="nil"/>
              <w:right w:val="nil"/>
            </w:tcBorders>
            <w:shd w:val="clear" w:color="auto" w:fill="auto"/>
            <w:noWrap/>
            <w:vAlign w:val="bottom"/>
          </w:tcPr>
          <w:p w14:paraId="73A7DDF6" w14:textId="77777777" w:rsidR="00DB3B4B" w:rsidRDefault="00DB3B4B" w:rsidP="0070437C">
            <w:pPr>
              <w:rPr>
                <w:rFonts w:ascii="Arial" w:hAnsi="Arial" w:cs="Arial"/>
              </w:rPr>
            </w:pPr>
            <w:r>
              <w:rPr>
                <w:rFonts w:ascii="Arial" w:hAnsi="Arial" w:cs="Arial"/>
                <w:sz w:val="22"/>
                <w:szCs w:val="22"/>
              </w:rPr>
              <w:t>skladeb užitých při výrobě audiovizuálního díla</w:t>
            </w:r>
          </w:p>
        </w:tc>
        <w:tc>
          <w:tcPr>
            <w:tcW w:w="1229" w:type="dxa"/>
            <w:tcBorders>
              <w:top w:val="nil"/>
              <w:left w:val="nil"/>
              <w:bottom w:val="nil"/>
              <w:right w:val="nil"/>
            </w:tcBorders>
            <w:shd w:val="clear" w:color="auto" w:fill="auto"/>
            <w:noWrap/>
            <w:vAlign w:val="bottom"/>
          </w:tcPr>
          <w:p w14:paraId="09FB1B69" w14:textId="77777777" w:rsidR="00DB3B4B" w:rsidRDefault="00DB3B4B" w:rsidP="0070437C">
            <w:pPr>
              <w:rPr>
                <w:rFonts w:ascii="Arial" w:hAnsi="Arial" w:cs="Arial"/>
                <w:sz w:val="20"/>
                <w:szCs w:val="20"/>
              </w:rPr>
            </w:pPr>
          </w:p>
        </w:tc>
        <w:tc>
          <w:tcPr>
            <w:tcW w:w="2656" w:type="dxa"/>
            <w:tcBorders>
              <w:top w:val="nil"/>
              <w:left w:val="nil"/>
              <w:bottom w:val="nil"/>
              <w:right w:val="nil"/>
            </w:tcBorders>
            <w:shd w:val="clear" w:color="auto" w:fill="auto"/>
            <w:noWrap/>
            <w:vAlign w:val="bottom"/>
          </w:tcPr>
          <w:p w14:paraId="01573422" w14:textId="77777777" w:rsidR="00DB3B4B" w:rsidRDefault="00DB3B4B" w:rsidP="0070437C">
            <w:pPr>
              <w:rPr>
                <w:rFonts w:ascii="Arial" w:hAnsi="Arial" w:cs="Arial"/>
                <w:sz w:val="20"/>
                <w:szCs w:val="20"/>
              </w:rPr>
            </w:pPr>
          </w:p>
        </w:tc>
        <w:tc>
          <w:tcPr>
            <w:tcW w:w="1783" w:type="dxa"/>
            <w:tcBorders>
              <w:top w:val="nil"/>
              <w:left w:val="nil"/>
              <w:bottom w:val="nil"/>
              <w:right w:val="nil"/>
            </w:tcBorders>
            <w:shd w:val="clear" w:color="auto" w:fill="auto"/>
            <w:noWrap/>
            <w:vAlign w:val="bottom"/>
          </w:tcPr>
          <w:p w14:paraId="0977BD8B" w14:textId="77777777" w:rsidR="00DB3B4B" w:rsidRDefault="00DB3B4B" w:rsidP="0070437C">
            <w:pPr>
              <w:rPr>
                <w:rFonts w:ascii="Arial" w:hAnsi="Arial" w:cs="Arial"/>
                <w:sz w:val="20"/>
                <w:szCs w:val="20"/>
              </w:rPr>
            </w:pPr>
          </w:p>
        </w:tc>
      </w:tr>
      <w:tr w:rsidR="00DB3B4B" w14:paraId="0304AC06" w14:textId="77777777" w:rsidTr="0070437C">
        <w:trPr>
          <w:trHeight w:val="270"/>
        </w:trPr>
        <w:tc>
          <w:tcPr>
            <w:tcW w:w="1073" w:type="dxa"/>
            <w:tcBorders>
              <w:top w:val="nil"/>
              <w:left w:val="single" w:sz="8" w:space="0" w:color="auto"/>
              <w:bottom w:val="single" w:sz="8" w:space="0" w:color="auto"/>
              <w:right w:val="nil"/>
            </w:tcBorders>
            <w:shd w:val="clear" w:color="auto" w:fill="auto"/>
            <w:noWrap/>
            <w:vAlign w:val="bottom"/>
          </w:tcPr>
          <w:p w14:paraId="491EDBD2" w14:textId="77777777" w:rsidR="00DB3B4B" w:rsidRDefault="00DB3B4B" w:rsidP="0070437C">
            <w:pPr>
              <w:rPr>
                <w:rFonts w:ascii="Arial" w:hAnsi="Arial" w:cs="Arial"/>
                <w:sz w:val="20"/>
                <w:szCs w:val="20"/>
              </w:rPr>
            </w:pPr>
            <w:r>
              <w:rPr>
                <w:rFonts w:ascii="Arial" w:hAnsi="Arial" w:cs="Arial"/>
                <w:sz w:val="20"/>
                <w:szCs w:val="20"/>
              </w:rPr>
              <w:t> </w:t>
            </w:r>
          </w:p>
        </w:tc>
        <w:tc>
          <w:tcPr>
            <w:tcW w:w="2846" w:type="dxa"/>
            <w:tcBorders>
              <w:top w:val="nil"/>
              <w:left w:val="nil"/>
              <w:bottom w:val="single" w:sz="8" w:space="0" w:color="auto"/>
              <w:right w:val="single" w:sz="8" w:space="0" w:color="auto"/>
            </w:tcBorders>
            <w:shd w:val="clear" w:color="auto" w:fill="auto"/>
            <w:noWrap/>
            <w:vAlign w:val="bottom"/>
          </w:tcPr>
          <w:p w14:paraId="3FE3DBF5"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nil"/>
              <w:right w:val="nil"/>
            </w:tcBorders>
            <w:shd w:val="clear" w:color="auto" w:fill="auto"/>
            <w:noWrap/>
            <w:vAlign w:val="bottom"/>
          </w:tcPr>
          <w:p w14:paraId="237A2996" w14:textId="77777777" w:rsidR="00DB3B4B" w:rsidRDefault="00DB3B4B" w:rsidP="0070437C">
            <w:pPr>
              <w:rPr>
                <w:rFonts w:ascii="Arial" w:hAnsi="Arial" w:cs="Arial"/>
                <w:sz w:val="20"/>
                <w:szCs w:val="20"/>
              </w:rPr>
            </w:pPr>
          </w:p>
        </w:tc>
        <w:tc>
          <w:tcPr>
            <w:tcW w:w="1942" w:type="dxa"/>
            <w:tcBorders>
              <w:top w:val="nil"/>
              <w:left w:val="nil"/>
              <w:bottom w:val="nil"/>
              <w:right w:val="nil"/>
            </w:tcBorders>
            <w:shd w:val="clear" w:color="auto" w:fill="auto"/>
            <w:noWrap/>
            <w:vAlign w:val="bottom"/>
          </w:tcPr>
          <w:p w14:paraId="209A2255" w14:textId="77777777" w:rsidR="00DB3B4B" w:rsidRDefault="00DB3B4B" w:rsidP="0070437C">
            <w:pPr>
              <w:rPr>
                <w:rFonts w:ascii="Arial" w:hAnsi="Arial" w:cs="Arial"/>
                <w:sz w:val="20"/>
                <w:szCs w:val="20"/>
              </w:rPr>
            </w:pPr>
          </w:p>
        </w:tc>
        <w:tc>
          <w:tcPr>
            <w:tcW w:w="1803" w:type="dxa"/>
            <w:tcBorders>
              <w:top w:val="nil"/>
              <w:left w:val="nil"/>
              <w:bottom w:val="nil"/>
              <w:right w:val="nil"/>
            </w:tcBorders>
            <w:shd w:val="clear" w:color="auto" w:fill="auto"/>
            <w:noWrap/>
            <w:vAlign w:val="bottom"/>
          </w:tcPr>
          <w:p w14:paraId="5423CB41" w14:textId="77777777" w:rsidR="00DB3B4B" w:rsidRDefault="00DB3B4B" w:rsidP="0070437C">
            <w:pPr>
              <w:rPr>
                <w:rFonts w:ascii="Arial" w:hAnsi="Arial" w:cs="Arial"/>
                <w:sz w:val="20"/>
                <w:szCs w:val="20"/>
              </w:rPr>
            </w:pPr>
          </w:p>
        </w:tc>
        <w:tc>
          <w:tcPr>
            <w:tcW w:w="1280" w:type="dxa"/>
            <w:tcBorders>
              <w:top w:val="nil"/>
              <w:left w:val="nil"/>
              <w:bottom w:val="nil"/>
              <w:right w:val="nil"/>
            </w:tcBorders>
            <w:shd w:val="clear" w:color="auto" w:fill="auto"/>
            <w:noWrap/>
            <w:vAlign w:val="bottom"/>
          </w:tcPr>
          <w:p w14:paraId="7C39552D" w14:textId="77777777" w:rsidR="00DB3B4B" w:rsidRDefault="00DB3B4B" w:rsidP="0070437C">
            <w:pPr>
              <w:jc w:val="right"/>
              <w:rPr>
                <w:rFonts w:ascii="Arial" w:hAnsi="Arial" w:cs="Arial"/>
                <w:sz w:val="20"/>
                <w:szCs w:val="20"/>
              </w:rPr>
            </w:pPr>
            <w:r>
              <w:rPr>
                <w:rFonts w:ascii="Arial" w:hAnsi="Arial" w:cs="Arial"/>
                <w:sz w:val="20"/>
                <w:szCs w:val="20"/>
              </w:rPr>
              <w:t>strana:</w:t>
            </w:r>
          </w:p>
        </w:tc>
        <w:tc>
          <w:tcPr>
            <w:tcW w:w="1229" w:type="dxa"/>
            <w:tcBorders>
              <w:top w:val="nil"/>
              <w:left w:val="nil"/>
              <w:bottom w:val="nil"/>
              <w:right w:val="nil"/>
            </w:tcBorders>
            <w:shd w:val="clear" w:color="auto" w:fill="auto"/>
            <w:noWrap/>
            <w:vAlign w:val="bottom"/>
          </w:tcPr>
          <w:p w14:paraId="3E859403" w14:textId="77777777" w:rsidR="00DB3B4B" w:rsidRDefault="00DB3B4B" w:rsidP="0070437C">
            <w:pPr>
              <w:rPr>
                <w:rFonts w:ascii="Arial" w:hAnsi="Arial" w:cs="Arial"/>
                <w:sz w:val="20"/>
                <w:szCs w:val="20"/>
              </w:rPr>
            </w:pPr>
          </w:p>
        </w:tc>
        <w:tc>
          <w:tcPr>
            <w:tcW w:w="2656" w:type="dxa"/>
            <w:tcBorders>
              <w:top w:val="nil"/>
              <w:left w:val="nil"/>
              <w:bottom w:val="nil"/>
              <w:right w:val="nil"/>
            </w:tcBorders>
            <w:shd w:val="clear" w:color="auto" w:fill="auto"/>
            <w:noWrap/>
            <w:vAlign w:val="bottom"/>
          </w:tcPr>
          <w:p w14:paraId="258C09E3" w14:textId="77777777" w:rsidR="00DB3B4B" w:rsidRDefault="00DB3B4B" w:rsidP="0070437C">
            <w:pPr>
              <w:jc w:val="right"/>
              <w:rPr>
                <w:rFonts w:ascii="Arial" w:hAnsi="Arial" w:cs="Arial"/>
                <w:sz w:val="20"/>
                <w:szCs w:val="20"/>
              </w:rPr>
            </w:pPr>
          </w:p>
        </w:tc>
        <w:tc>
          <w:tcPr>
            <w:tcW w:w="1783" w:type="dxa"/>
            <w:tcBorders>
              <w:top w:val="nil"/>
              <w:left w:val="nil"/>
              <w:bottom w:val="nil"/>
              <w:right w:val="nil"/>
            </w:tcBorders>
            <w:shd w:val="clear" w:color="auto" w:fill="auto"/>
            <w:noWrap/>
            <w:vAlign w:val="bottom"/>
          </w:tcPr>
          <w:p w14:paraId="0864184B" w14:textId="77777777" w:rsidR="00DB3B4B" w:rsidRDefault="00DB3B4B" w:rsidP="0070437C">
            <w:pPr>
              <w:rPr>
                <w:rFonts w:ascii="Arial" w:hAnsi="Arial" w:cs="Arial"/>
                <w:sz w:val="20"/>
                <w:szCs w:val="20"/>
              </w:rPr>
            </w:pPr>
          </w:p>
        </w:tc>
      </w:tr>
      <w:tr w:rsidR="00DB3B4B" w14:paraId="21722F45" w14:textId="77777777" w:rsidTr="0070437C">
        <w:trPr>
          <w:trHeight w:val="90"/>
        </w:trPr>
        <w:tc>
          <w:tcPr>
            <w:tcW w:w="1073" w:type="dxa"/>
            <w:tcBorders>
              <w:top w:val="nil"/>
              <w:left w:val="nil"/>
              <w:bottom w:val="nil"/>
              <w:right w:val="nil"/>
            </w:tcBorders>
            <w:shd w:val="clear" w:color="auto" w:fill="auto"/>
            <w:noWrap/>
            <w:vAlign w:val="bottom"/>
          </w:tcPr>
          <w:p w14:paraId="65480D30" w14:textId="77777777" w:rsidR="00DB3B4B" w:rsidRDefault="00DB3B4B" w:rsidP="0070437C">
            <w:pPr>
              <w:rPr>
                <w:rFonts w:ascii="Arial" w:hAnsi="Arial" w:cs="Arial"/>
                <w:sz w:val="20"/>
                <w:szCs w:val="20"/>
              </w:rPr>
            </w:pPr>
          </w:p>
        </w:tc>
        <w:tc>
          <w:tcPr>
            <w:tcW w:w="2846" w:type="dxa"/>
            <w:tcBorders>
              <w:top w:val="nil"/>
              <w:left w:val="nil"/>
              <w:bottom w:val="nil"/>
              <w:right w:val="nil"/>
            </w:tcBorders>
            <w:shd w:val="clear" w:color="auto" w:fill="auto"/>
            <w:noWrap/>
            <w:vAlign w:val="bottom"/>
          </w:tcPr>
          <w:p w14:paraId="182ECE52" w14:textId="77777777" w:rsidR="00DB3B4B" w:rsidRDefault="00DB3B4B" w:rsidP="0070437C">
            <w:pPr>
              <w:rPr>
                <w:rFonts w:ascii="Arial" w:hAnsi="Arial" w:cs="Arial"/>
                <w:sz w:val="20"/>
                <w:szCs w:val="20"/>
              </w:rPr>
            </w:pPr>
          </w:p>
        </w:tc>
        <w:tc>
          <w:tcPr>
            <w:tcW w:w="872" w:type="dxa"/>
            <w:tcBorders>
              <w:top w:val="nil"/>
              <w:left w:val="nil"/>
              <w:bottom w:val="nil"/>
              <w:right w:val="nil"/>
            </w:tcBorders>
            <w:shd w:val="clear" w:color="auto" w:fill="auto"/>
            <w:noWrap/>
            <w:vAlign w:val="bottom"/>
          </w:tcPr>
          <w:p w14:paraId="56ADEF23" w14:textId="77777777" w:rsidR="00DB3B4B" w:rsidRDefault="00DB3B4B" w:rsidP="0070437C">
            <w:pPr>
              <w:rPr>
                <w:rFonts w:ascii="Arial" w:hAnsi="Arial" w:cs="Arial"/>
                <w:sz w:val="20"/>
                <w:szCs w:val="20"/>
              </w:rPr>
            </w:pPr>
          </w:p>
        </w:tc>
        <w:tc>
          <w:tcPr>
            <w:tcW w:w="1942" w:type="dxa"/>
            <w:tcBorders>
              <w:top w:val="nil"/>
              <w:left w:val="nil"/>
              <w:bottom w:val="single" w:sz="8" w:space="0" w:color="auto"/>
              <w:right w:val="nil"/>
            </w:tcBorders>
            <w:shd w:val="clear" w:color="auto" w:fill="auto"/>
            <w:noWrap/>
            <w:vAlign w:val="bottom"/>
          </w:tcPr>
          <w:p w14:paraId="69BBF943" w14:textId="77777777" w:rsidR="00DB3B4B" w:rsidRDefault="00DB3B4B" w:rsidP="0070437C">
            <w:pPr>
              <w:rPr>
                <w:rFonts w:ascii="Arial" w:hAnsi="Arial" w:cs="Arial"/>
                <w:sz w:val="20"/>
                <w:szCs w:val="20"/>
              </w:rPr>
            </w:pPr>
          </w:p>
        </w:tc>
        <w:tc>
          <w:tcPr>
            <w:tcW w:w="1803" w:type="dxa"/>
            <w:tcBorders>
              <w:top w:val="nil"/>
              <w:left w:val="nil"/>
              <w:bottom w:val="nil"/>
              <w:right w:val="nil"/>
            </w:tcBorders>
            <w:shd w:val="clear" w:color="auto" w:fill="auto"/>
            <w:noWrap/>
            <w:vAlign w:val="bottom"/>
          </w:tcPr>
          <w:p w14:paraId="6B568097" w14:textId="77777777" w:rsidR="00DB3B4B" w:rsidRDefault="00DB3B4B" w:rsidP="0070437C">
            <w:pPr>
              <w:rPr>
                <w:rFonts w:ascii="Arial" w:hAnsi="Arial" w:cs="Arial"/>
                <w:sz w:val="20"/>
                <w:szCs w:val="20"/>
              </w:rPr>
            </w:pPr>
          </w:p>
        </w:tc>
        <w:tc>
          <w:tcPr>
            <w:tcW w:w="1280" w:type="dxa"/>
            <w:tcBorders>
              <w:top w:val="nil"/>
              <w:left w:val="nil"/>
              <w:bottom w:val="nil"/>
              <w:right w:val="nil"/>
            </w:tcBorders>
            <w:shd w:val="clear" w:color="auto" w:fill="auto"/>
            <w:noWrap/>
            <w:vAlign w:val="bottom"/>
          </w:tcPr>
          <w:p w14:paraId="7090075B" w14:textId="77777777" w:rsidR="00DB3B4B" w:rsidRDefault="00DB3B4B" w:rsidP="0070437C">
            <w:pPr>
              <w:rPr>
                <w:rFonts w:ascii="Arial" w:hAnsi="Arial" w:cs="Arial"/>
                <w:sz w:val="20"/>
                <w:szCs w:val="20"/>
              </w:rPr>
            </w:pPr>
          </w:p>
        </w:tc>
        <w:tc>
          <w:tcPr>
            <w:tcW w:w="1229" w:type="dxa"/>
            <w:tcBorders>
              <w:top w:val="nil"/>
              <w:left w:val="nil"/>
              <w:bottom w:val="nil"/>
              <w:right w:val="nil"/>
            </w:tcBorders>
            <w:shd w:val="clear" w:color="auto" w:fill="auto"/>
            <w:noWrap/>
            <w:vAlign w:val="bottom"/>
          </w:tcPr>
          <w:p w14:paraId="60771A7A" w14:textId="77777777" w:rsidR="00DB3B4B" w:rsidRDefault="00DB3B4B" w:rsidP="0070437C">
            <w:pPr>
              <w:rPr>
                <w:rFonts w:ascii="Arial" w:hAnsi="Arial" w:cs="Arial"/>
                <w:sz w:val="20"/>
                <w:szCs w:val="20"/>
              </w:rPr>
            </w:pPr>
          </w:p>
        </w:tc>
        <w:tc>
          <w:tcPr>
            <w:tcW w:w="2656" w:type="dxa"/>
            <w:tcBorders>
              <w:top w:val="nil"/>
              <w:left w:val="nil"/>
              <w:bottom w:val="nil"/>
              <w:right w:val="nil"/>
            </w:tcBorders>
            <w:shd w:val="clear" w:color="auto" w:fill="auto"/>
            <w:noWrap/>
            <w:vAlign w:val="bottom"/>
          </w:tcPr>
          <w:p w14:paraId="543FB43A" w14:textId="77777777" w:rsidR="00DB3B4B" w:rsidRDefault="00DB3B4B" w:rsidP="0070437C">
            <w:pPr>
              <w:rPr>
                <w:rFonts w:ascii="Arial" w:hAnsi="Arial" w:cs="Arial"/>
                <w:sz w:val="20"/>
                <w:szCs w:val="20"/>
              </w:rPr>
            </w:pPr>
          </w:p>
        </w:tc>
        <w:tc>
          <w:tcPr>
            <w:tcW w:w="1783" w:type="dxa"/>
            <w:tcBorders>
              <w:top w:val="nil"/>
              <w:left w:val="nil"/>
              <w:bottom w:val="nil"/>
              <w:right w:val="nil"/>
            </w:tcBorders>
            <w:shd w:val="clear" w:color="auto" w:fill="auto"/>
            <w:noWrap/>
            <w:vAlign w:val="bottom"/>
          </w:tcPr>
          <w:p w14:paraId="2AF20337" w14:textId="77777777" w:rsidR="00DB3B4B" w:rsidRDefault="00DB3B4B" w:rsidP="0070437C">
            <w:pPr>
              <w:rPr>
                <w:rFonts w:ascii="Arial" w:hAnsi="Arial" w:cs="Arial"/>
                <w:sz w:val="20"/>
                <w:szCs w:val="20"/>
              </w:rPr>
            </w:pPr>
          </w:p>
        </w:tc>
      </w:tr>
      <w:tr w:rsidR="00DB3B4B" w14:paraId="4CCDEB01" w14:textId="77777777" w:rsidTr="0070437C">
        <w:trPr>
          <w:trHeight w:val="576"/>
        </w:trPr>
        <w:tc>
          <w:tcPr>
            <w:tcW w:w="1073" w:type="dxa"/>
            <w:tcBorders>
              <w:top w:val="single" w:sz="8" w:space="0" w:color="auto"/>
              <w:left w:val="single" w:sz="8" w:space="0" w:color="auto"/>
              <w:bottom w:val="single" w:sz="8" w:space="0" w:color="auto"/>
              <w:right w:val="nil"/>
            </w:tcBorders>
            <w:shd w:val="clear" w:color="auto" w:fill="auto"/>
            <w:vAlign w:val="center"/>
          </w:tcPr>
          <w:p w14:paraId="348C3F30" w14:textId="77777777" w:rsidR="00DB3B4B" w:rsidRDefault="00DB3B4B" w:rsidP="0070437C">
            <w:pPr>
              <w:rPr>
                <w:rFonts w:ascii="Arial" w:hAnsi="Arial" w:cs="Arial"/>
                <w:sz w:val="18"/>
                <w:szCs w:val="18"/>
              </w:rPr>
            </w:pPr>
            <w:r>
              <w:rPr>
                <w:rFonts w:ascii="Arial" w:hAnsi="Arial" w:cs="Arial"/>
                <w:sz w:val="18"/>
                <w:szCs w:val="18"/>
              </w:rPr>
              <w:t>NÁZEV         AV DÍLA:</w:t>
            </w:r>
          </w:p>
        </w:tc>
        <w:tc>
          <w:tcPr>
            <w:tcW w:w="2846" w:type="dxa"/>
            <w:tcBorders>
              <w:top w:val="single" w:sz="8" w:space="0" w:color="auto"/>
              <w:left w:val="nil"/>
              <w:bottom w:val="single" w:sz="8" w:space="0" w:color="auto"/>
              <w:right w:val="nil"/>
            </w:tcBorders>
            <w:shd w:val="clear" w:color="auto" w:fill="auto"/>
            <w:vAlign w:val="center"/>
          </w:tcPr>
          <w:p w14:paraId="0360D51B" w14:textId="77777777" w:rsidR="00DB3B4B" w:rsidRDefault="00DB3B4B" w:rsidP="0070437C">
            <w:pPr>
              <w:jc w:val="center"/>
              <w:rPr>
                <w:rFonts w:ascii="Arial" w:hAnsi="Arial" w:cs="Arial"/>
                <w:sz w:val="18"/>
                <w:szCs w:val="18"/>
              </w:rPr>
            </w:pPr>
            <w:r>
              <w:rPr>
                <w:rFonts w:ascii="Arial" w:hAnsi="Arial" w:cs="Arial"/>
                <w:sz w:val="18"/>
                <w:szCs w:val="18"/>
              </w:rPr>
              <w:t> </w:t>
            </w:r>
          </w:p>
        </w:tc>
        <w:tc>
          <w:tcPr>
            <w:tcW w:w="872" w:type="dxa"/>
            <w:tcBorders>
              <w:top w:val="single" w:sz="8" w:space="0" w:color="auto"/>
              <w:left w:val="nil"/>
              <w:bottom w:val="single" w:sz="8" w:space="0" w:color="auto"/>
              <w:right w:val="single" w:sz="4" w:space="0" w:color="auto"/>
            </w:tcBorders>
            <w:shd w:val="clear" w:color="auto" w:fill="auto"/>
            <w:vAlign w:val="center"/>
          </w:tcPr>
          <w:p w14:paraId="34DC16EB" w14:textId="77777777" w:rsidR="00DB3B4B" w:rsidRDefault="00DB3B4B" w:rsidP="0070437C">
            <w:pPr>
              <w:rPr>
                <w:rFonts w:ascii="Arial" w:hAnsi="Arial" w:cs="Arial"/>
                <w:sz w:val="18"/>
                <w:szCs w:val="18"/>
              </w:rPr>
            </w:pPr>
            <w:r>
              <w:rPr>
                <w:rFonts w:ascii="Arial" w:hAnsi="Arial" w:cs="Arial"/>
                <w:sz w:val="18"/>
                <w:szCs w:val="18"/>
              </w:rPr>
              <w:t> </w:t>
            </w:r>
          </w:p>
        </w:tc>
        <w:tc>
          <w:tcPr>
            <w:tcW w:w="1942" w:type="dxa"/>
            <w:tcBorders>
              <w:top w:val="single" w:sz="8" w:space="0" w:color="auto"/>
              <w:left w:val="single" w:sz="4" w:space="0" w:color="auto"/>
              <w:bottom w:val="single" w:sz="8" w:space="0" w:color="auto"/>
              <w:right w:val="nil"/>
            </w:tcBorders>
            <w:shd w:val="clear" w:color="auto" w:fill="auto"/>
            <w:vAlign w:val="center"/>
          </w:tcPr>
          <w:p w14:paraId="7A68125B" w14:textId="77777777" w:rsidR="00DB3B4B" w:rsidRDefault="00DB3B4B" w:rsidP="0070437C">
            <w:pPr>
              <w:jc w:val="center"/>
              <w:rPr>
                <w:rFonts w:ascii="Arial" w:hAnsi="Arial" w:cs="Arial"/>
                <w:sz w:val="18"/>
                <w:szCs w:val="18"/>
              </w:rPr>
            </w:pPr>
            <w:r>
              <w:rPr>
                <w:rFonts w:ascii="Arial" w:hAnsi="Arial" w:cs="Arial"/>
                <w:sz w:val="18"/>
                <w:szCs w:val="18"/>
              </w:rPr>
              <w:t>REŽISÉR:</w:t>
            </w:r>
          </w:p>
        </w:tc>
        <w:tc>
          <w:tcPr>
            <w:tcW w:w="1803" w:type="dxa"/>
            <w:tcBorders>
              <w:top w:val="single" w:sz="8" w:space="0" w:color="auto"/>
              <w:left w:val="nil"/>
              <w:bottom w:val="single" w:sz="8" w:space="0" w:color="auto"/>
              <w:right w:val="single" w:sz="8" w:space="0" w:color="auto"/>
            </w:tcBorders>
            <w:shd w:val="clear" w:color="auto" w:fill="auto"/>
            <w:vAlign w:val="center"/>
          </w:tcPr>
          <w:p w14:paraId="059516DC" w14:textId="77777777" w:rsidR="00DB3B4B" w:rsidRDefault="00DB3B4B" w:rsidP="0070437C">
            <w:pPr>
              <w:jc w:val="center"/>
              <w:rPr>
                <w:rFonts w:ascii="Arial" w:hAnsi="Arial" w:cs="Arial"/>
                <w:sz w:val="18"/>
                <w:szCs w:val="18"/>
              </w:rPr>
            </w:pPr>
            <w:r>
              <w:rPr>
                <w:rFonts w:ascii="Arial" w:hAnsi="Arial" w:cs="Arial"/>
                <w:sz w:val="18"/>
                <w:szCs w:val="18"/>
              </w:rPr>
              <w:t> </w:t>
            </w:r>
          </w:p>
        </w:tc>
        <w:tc>
          <w:tcPr>
            <w:tcW w:w="1280" w:type="dxa"/>
            <w:tcBorders>
              <w:top w:val="single" w:sz="8" w:space="0" w:color="auto"/>
              <w:left w:val="nil"/>
              <w:bottom w:val="single" w:sz="8" w:space="0" w:color="auto"/>
              <w:right w:val="nil"/>
            </w:tcBorders>
            <w:shd w:val="clear" w:color="auto" w:fill="auto"/>
            <w:vAlign w:val="center"/>
          </w:tcPr>
          <w:p w14:paraId="439ABBAE" w14:textId="77777777" w:rsidR="00DB3B4B" w:rsidRDefault="00DB3B4B" w:rsidP="0070437C">
            <w:pPr>
              <w:rPr>
                <w:rFonts w:ascii="Arial" w:hAnsi="Arial" w:cs="Arial"/>
                <w:sz w:val="18"/>
                <w:szCs w:val="18"/>
              </w:rPr>
            </w:pPr>
            <w:r>
              <w:rPr>
                <w:rFonts w:ascii="Arial" w:hAnsi="Arial" w:cs="Arial"/>
                <w:sz w:val="18"/>
                <w:szCs w:val="18"/>
              </w:rPr>
              <w:t>DRUH NOSIČE:</w:t>
            </w:r>
          </w:p>
        </w:tc>
        <w:tc>
          <w:tcPr>
            <w:tcW w:w="1229" w:type="dxa"/>
            <w:tcBorders>
              <w:top w:val="single" w:sz="8" w:space="0" w:color="auto"/>
              <w:left w:val="nil"/>
              <w:bottom w:val="single" w:sz="8" w:space="0" w:color="auto"/>
              <w:right w:val="nil"/>
            </w:tcBorders>
            <w:shd w:val="clear" w:color="auto" w:fill="auto"/>
            <w:vAlign w:val="center"/>
          </w:tcPr>
          <w:p w14:paraId="221EE02C" w14:textId="77777777" w:rsidR="00DB3B4B" w:rsidRDefault="00DB3B4B" w:rsidP="0070437C">
            <w:pPr>
              <w:jc w:val="center"/>
              <w:rPr>
                <w:rFonts w:ascii="Arial" w:hAnsi="Arial" w:cs="Arial"/>
                <w:sz w:val="18"/>
                <w:szCs w:val="18"/>
              </w:rPr>
            </w:pPr>
            <w:r>
              <w:rPr>
                <w:rFonts w:ascii="Arial" w:hAnsi="Arial" w:cs="Arial"/>
                <w:sz w:val="18"/>
                <w:szCs w:val="18"/>
              </w:rPr>
              <w:t> </w:t>
            </w:r>
          </w:p>
        </w:tc>
        <w:tc>
          <w:tcPr>
            <w:tcW w:w="2656" w:type="dxa"/>
            <w:tcBorders>
              <w:top w:val="single" w:sz="8" w:space="0" w:color="auto"/>
              <w:left w:val="single" w:sz="8" w:space="0" w:color="auto"/>
              <w:bottom w:val="single" w:sz="8" w:space="0" w:color="auto"/>
              <w:right w:val="nil"/>
            </w:tcBorders>
            <w:shd w:val="clear" w:color="auto" w:fill="auto"/>
            <w:vAlign w:val="center"/>
          </w:tcPr>
          <w:p w14:paraId="158AC949" w14:textId="77777777" w:rsidR="00DB3B4B" w:rsidRDefault="00DB3B4B" w:rsidP="0070437C">
            <w:pPr>
              <w:rPr>
                <w:rFonts w:ascii="Arial" w:hAnsi="Arial" w:cs="Arial"/>
                <w:sz w:val="18"/>
                <w:szCs w:val="18"/>
              </w:rPr>
            </w:pPr>
            <w:r>
              <w:rPr>
                <w:rFonts w:ascii="Arial" w:hAnsi="Arial" w:cs="Arial"/>
                <w:sz w:val="18"/>
                <w:szCs w:val="18"/>
              </w:rPr>
              <w:t>CELKOVÁ  STOPÁŽ NOSIČE:</w:t>
            </w:r>
          </w:p>
        </w:tc>
        <w:tc>
          <w:tcPr>
            <w:tcW w:w="1783" w:type="dxa"/>
            <w:tcBorders>
              <w:top w:val="single" w:sz="8" w:space="0" w:color="auto"/>
              <w:left w:val="nil"/>
              <w:bottom w:val="single" w:sz="8" w:space="0" w:color="auto"/>
              <w:right w:val="single" w:sz="8" w:space="0" w:color="auto"/>
            </w:tcBorders>
            <w:shd w:val="clear" w:color="auto" w:fill="auto"/>
            <w:vAlign w:val="center"/>
          </w:tcPr>
          <w:p w14:paraId="0858AC12" w14:textId="77777777" w:rsidR="00DB3B4B" w:rsidRDefault="00DB3B4B" w:rsidP="0070437C">
            <w:pPr>
              <w:jc w:val="center"/>
              <w:rPr>
                <w:rFonts w:ascii="Arial" w:hAnsi="Arial" w:cs="Arial"/>
                <w:sz w:val="18"/>
                <w:szCs w:val="18"/>
              </w:rPr>
            </w:pPr>
            <w:r>
              <w:rPr>
                <w:rFonts w:ascii="Arial" w:hAnsi="Arial" w:cs="Arial"/>
                <w:sz w:val="18"/>
                <w:szCs w:val="18"/>
              </w:rPr>
              <w:t> </w:t>
            </w:r>
          </w:p>
        </w:tc>
      </w:tr>
      <w:tr w:rsidR="00DB3B4B" w14:paraId="3910835D" w14:textId="77777777" w:rsidTr="0070437C">
        <w:trPr>
          <w:trHeight w:val="479"/>
        </w:trPr>
        <w:tc>
          <w:tcPr>
            <w:tcW w:w="1073" w:type="dxa"/>
            <w:tcBorders>
              <w:top w:val="single" w:sz="8" w:space="0" w:color="auto"/>
              <w:left w:val="single" w:sz="8" w:space="0" w:color="auto"/>
              <w:bottom w:val="single" w:sz="4" w:space="0" w:color="auto"/>
              <w:right w:val="single" w:sz="4" w:space="0" w:color="auto"/>
            </w:tcBorders>
            <w:shd w:val="clear" w:color="auto" w:fill="auto"/>
            <w:vAlign w:val="center"/>
          </w:tcPr>
          <w:p w14:paraId="12BD759C" w14:textId="77777777" w:rsidR="00DB3B4B" w:rsidRDefault="00DB3B4B" w:rsidP="0070437C">
            <w:pPr>
              <w:jc w:val="center"/>
              <w:rPr>
                <w:rFonts w:ascii="Arial" w:hAnsi="Arial" w:cs="Arial"/>
                <w:sz w:val="16"/>
                <w:szCs w:val="16"/>
              </w:rPr>
            </w:pPr>
            <w:r>
              <w:rPr>
                <w:rFonts w:ascii="Arial" w:hAnsi="Arial" w:cs="Arial"/>
                <w:sz w:val="16"/>
                <w:szCs w:val="16"/>
              </w:rPr>
              <w:t>ČÍSLO SKLADBY</w:t>
            </w:r>
          </w:p>
        </w:tc>
        <w:tc>
          <w:tcPr>
            <w:tcW w:w="2846" w:type="dxa"/>
            <w:tcBorders>
              <w:top w:val="single" w:sz="8" w:space="0" w:color="auto"/>
              <w:left w:val="nil"/>
              <w:bottom w:val="single" w:sz="4" w:space="0" w:color="auto"/>
              <w:right w:val="single" w:sz="4" w:space="0" w:color="auto"/>
            </w:tcBorders>
            <w:shd w:val="clear" w:color="auto" w:fill="auto"/>
            <w:vAlign w:val="center"/>
          </w:tcPr>
          <w:p w14:paraId="095598E6" w14:textId="77777777" w:rsidR="00DB3B4B" w:rsidRDefault="00DB3B4B" w:rsidP="0070437C">
            <w:pPr>
              <w:jc w:val="center"/>
              <w:rPr>
                <w:rFonts w:ascii="Arial" w:hAnsi="Arial" w:cs="Arial"/>
                <w:b/>
                <w:bCs/>
                <w:sz w:val="18"/>
                <w:szCs w:val="18"/>
              </w:rPr>
            </w:pPr>
            <w:r>
              <w:rPr>
                <w:rFonts w:ascii="Arial" w:hAnsi="Arial" w:cs="Arial"/>
                <w:b/>
                <w:bCs/>
                <w:sz w:val="18"/>
                <w:szCs w:val="18"/>
              </w:rPr>
              <w:t>NÁZEV SKLADBY                         (originál název, popř. překlad)</w:t>
            </w:r>
          </w:p>
        </w:tc>
        <w:tc>
          <w:tcPr>
            <w:tcW w:w="872" w:type="dxa"/>
            <w:tcBorders>
              <w:top w:val="single" w:sz="8" w:space="0" w:color="auto"/>
              <w:left w:val="nil"/>
              <w:bottom w:val="single" w:sz="4" w:space="0" w:color="auto"/>
              <w:right w:val="single" w:sz="4" w:space="0" w:color="auto"/>
            </w:tcBorders>
            <w:shd w:val="clear" w:color="auto" w:fill="auto"/>
            <w:vAlign w:val="center"/>
          </w:tcPr>
          <w:p w14:paraId="33D75E03" w14:textId="77777777" w:rsidR="00DB3B4B" w:rsidRDefault="00DB3B4B" w:rsidP="0070437C">
            <w:pPr>
              <w:jc w:val="center"/>
              <w:rPr>
                <w:rFonts w:ascii="Arial" w:hAnsi="Arial" w:cs="Arial"/>
                <w:b/>
                <w:bCs/>
                <w:sz w:val="18"/>
                <w:szCs w:val="18"/>
              </w:rPr>
            </w:pPr>
            <w:r>
              <w:rPr>
                <w:rFonts w:ascii="Arial" w:hAnsi="Arial" w:cs="Arial"/>
                <w:b/>
                <w:bCs/>
                <w:sz w:val="18"/>
                <w:szCs w:val="18"/>
              </w:rPr>
              <w:t>STOPÁŽ</w:t>
            </w:r>
          </w:p>
        </w:tc>
        <w:tc>
          <w:tcPr>
            <w:tcW w:w="1942" w:type="dxa"/>
            <w:tcBorders>
              <w:top w:val="single" w:sz="8" w:space="0" w:color="auto"/>
              <w:left w:val="nil"/>
              <w:bottom w:val="single" w:sz="4" w:space="0" w:color="auto"/>
              <w:right w:val="single" w:sz="4" w:space="0" w:color="auto"/>
            </w:tcBorders>
            <w:shd w:val="clear" w:color="auto" w:fill="auto"/>
            <w:vAlign w:val="center"/>
          </w:tcPr>
          <w:p w14:paraId="683E643E" w14:textId="77777777" w:rsidR="00DB3B4B" w:rsidRDefault="00DB3B4B" w:rsidP="0070437C">
            <w:pPr>
              <w:jc w:val="center"/>
              <w:rPr>
                <w:rFonts w:ascii="Arial" w:hAnsi="Arial" w:cs="Arial"/>
                <w:b/>
                <w:bCs/>
                <w:sz w:val="18"/>
                <w:szCs w:val="18"/>
              </w:rPr>
            </w:pPr>
            <w:r>
              <w:rPr>
                <w:rFonts w:ascii="Arial" w:hAnsi="Arial" w:cs="Arial"/>
                <w:b/>
                <w:bCs/>
                <w:sz w:val="18"/>
                <w:szCs w:val="18"/>
              </w:rPr>
              <w:t>AUTOR HUDBY                 (celé jméno)</w:t>
            </w:r>
          </w:p>
        </w:tc>
        <w:tc>
          <w:tcPr>
            <w:tcW w:w="1803" w:type="dxa"/>
            <w:tcBorders>
              <w:top w:val="single" w:sz="8" w:space="0" w:color="auto"/>
              <w:left w:val="nil"/>
              <w:bottom w:val="single" w:sz="4" w:space="0" w:color="auto"/>
              <w:right w:val="single" w:sz="4" w:space="0" w:color="auto"/>
            </w:tcBorders>
            <w:shd w:val="clear" w:color="auto" w:fill="auto"/>
            <w:vAlign w:val="center"/>
          </w:tcPr>
          <w:p w14:paraId="3C987F7B" w14:textId="77777777" w:rsidR="00DB3B4B" w:rsidRDefault="00DB3B4B" w:rsidP="0070437C">
            <w:pPr>
              <w:jc w:val="center"/>
              <w:rPr>
                <w:rFonts w:ascii="Arial" w:hAnsi="Arial" w:cs="Arial"/>
                <w:b/>
                <w:bCs/>
                <w:sz w:val="18"/>
                <w:szCs w:val="18"/>
              </w:rPr>
            </w:pPr>
            <w:r>
              <w:rPr>
                <w:rFonts w:ascii="Arial" w:hAnsi="Arial" w:cs="Arial"/>
                <w:b/>
                <w:bCs/>
                <w:sz w:val="18"/>
                <w:szCs w:val="18"/>
              </w:rPr>
              <w:t>AUTOR TEXTU                         (celé jméno)</w:t>
            </w:r>
          </w:p>
        </w:tc>
        <w:tc>
          <w:tcPr>
            <w:tcW w:w="1280" w:type="dxa"/>
            <w:tcBorders>
              <w:top w:val="single" w:sz="8" w:space="0" w:color="auto"/>
              <w:left w:val="nil"/>
              <w:bottom w:val="single" w:sz="4" w:space="0" w:color="auto"/>
              <w:right w:val="single" w:sz="4" w:space="0" w:color="auto"/>
            </w:tcBorders>
            <w:shd w:val="clear" w:color="auto" w:fill="auto"/>
            <w:vAlign w:val="center"/>
          </w:tcPr>
          <w:p w14:paraId="415F6D2C" w14:textId="77777777" w:rsidR="00DB3B4B" w:rsidRDefault="00DB3B4B" w:rsidP="0070437C">
            <w:pPr>
              <w:jc w:val="center"/>
              <w:rPr>
                <w:rFonts w:ascii="Arial" w:hAnsi="Arial" w:cs="Arial"/>
                <w:b/>
                <w:bCs/>
                <w:sz w:val="18"/>
                <w:szCs w:val="18"/>
              </w:rPr>
            </w:pPr>
            <w:r>
              <w:rPr>
                <w:rFonts w:ascii="Arial" w:hAnsi="Arial" w:cs="Arial"/>
                <w:b/>
                <w:bCs/>
                <w:sz w:val="18"/>
                <w:szCs w:val="18"/>
              </w:rPr>
              <w:t>AUTOR ÚPRAV</w:t>
            </w:r>
          </w:p>
        </w:tc>
        <w:tc>
          <w:tcPr>
            <w:tcW w:w="1229" w:type="dxa"/>
            <w:tcBorders>
              <w:top w:val="single" w:sz="8" w:space="0" w:color="auto"/>
              <w:left w:val="nil"/>
              <w:bottom w:val="single" w:sz="4" w:space="0" w:color="auto"/>
              <w:right w:val="single" w:sz="4" w:space="0" w:color="auto"/>
            </w:tcBorders>
            <w:shd w:val="clear" w:color="auto" w:fill="auto"/>
            <w:vAlign w:val="center"/>
          </w:tcPr>
          <w:p w14:paraId="04EC0283" w14:textId="77777777" w:rsidR="00DB3B4B" w:rsidRDefault="00DB3B4B" w:rsidP="0070437C">
            <w:pPr>
              <w:jc w:val="center"/>
              <w:rPr>
                <w:rFonts w:ascii="Arial" w:hAnsi="Arial" w:cs="Arial"/>
                <w:b/>
                <w:bCs/>
                <w:sz w:val="18"/>
                <w:szCs w:val="18"/>
              </w:rPr>
            </w:pPr>
            <w:r>
              <w:rPr>
                <w:rFonts w:ascii="Arial" w:hAnsi="Arial" w:cs="Arial"/>
                <w:b/>
                <w:bCs/>
                <w:sz w:val="18"/>
                <w:szCs w:val="18"/>
              </w:rPr>
              <w:t>INTERPRET</w:t>
            </w:r>
          </w:p>
        </w:tc>
        <w:tc>
          <w:tcPr>
            <w:tcW w:w="2656" w:type="dxa"/>
            <w:tcBorders>
              <w:top w:val="single" w:sz="8" w:space="0" w:color="auto"/>
              <w:left w:val="nil"/>
              <w:bottom w:val="single" w:sz="4" w:space="0" w:color="auto"/>
              <w:right w:val="nil"/>
            </w:tcBorders>
            <w:shd w:val="clear" w:color="auto" w:fill="auto"/>
            <w:vAlign w:val="center"/>
          </w:tcPr>
          <w:p w14:paraId="6D2900AD" w14:textId="77777777" w:rsidR="00DB3B4B" w:rsidRDefault="00DB3B4B" w:rsidP="0070437C">
            <w:pPr>
              <w:jc w:val="center"/>
              <w:rPr>
                <w:rFonts w:ascii="Arial" w:hAnsi="Arial" w:cs="Arial"/>
                <w:sz w:val="18"/>
                <w:szCs w:val="18"/>
              </w:rPr>
            </w:pPr>
            <w:r>
              <w:rPr>
                <w:rFonts w:ascii="Arial" w:hAnsi="Arial" w:cs="Arial"/>
                <w:sz w:val="18"/>
                <w:szCs w:val="18"/>
              </w:rPr>
              <w:t>název a rok vydání alba</w:t>
            </w:r>
          </w:p>
        </w:tc>
        <w:tc>
          <w:tcPr>
            <w:tcW w:w="1783" w:type="dxa"/>
            <w:tcBorders>
              <w:top w:val="single" w:sz="8" w:space="0" w:color="auto"/>
              <w:left w:val="single" w:sz="4" w:space="0" w:color="auto"/>
              <w:bottom w:val="single" w:sz="4" w:space="0" w:color="auto"/>
              <w:right w:val="single" w:sz="8" w:space="0" w:color="auto"/>
            </w:tcBorders>
            <w:shd w:val="clear" w:color="auto" w:fill="auto"/>
            <w:vAlign w:val="center"/>
          </w:tcPr>
          <w:p w14:paraId="590BE9AD" w14:textId="77777777" w:rsidR="00DB3B4B" w:rsidRDefault="00DB3B4B" w:rsidP="0070437C">
            <w:pPr>
              <w:jc w:val="center"/>
              <w:rPr>
                <w:rFonts w:ascii="Arial" w:hAnsi="Arial" w:cs="Arial"/>
                <w:sz w:val="18"/>
                <w:szCs w:val="18"/>
              </w:rPr>
            </w:pPr>
            <w:r>
              <w:rPr>
                <w:rFonts w:ascii="Arial" w:hAnsi="Arial" w:cs="Arial"/>
                <w:sz w:val="18"/>
                <w:szCs w:val="18"/>
              </w:rPr>
              <w:t>kód skladby          (vyplní OSA)</w:t>
            </w:r>
          </w:p>
        </w:tc>
      </w:tr>
      <w:tr w:rsidR="00DB3B4B" w14:paraId="668EAD4F"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498C67BE"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2A74BF83"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5BE3D61C"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4E99E1FD"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007F7D62"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35F9BD3E"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48DDC68C"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7F16B1B0"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24AB9C0F"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7C3B122A"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0A9BA2F1"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0FC6B8F7"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55B2A529"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4176F009"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0AE35074"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4D923B0C"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7DF00B14"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7CE608A8"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1FE701C1"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1324FEC5"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0134D949"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63807B17"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52FF1CB0"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1FFC707E"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32746279"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35F2877C"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34447D7C"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428EC4EE"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7A25B1DA"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77A388C6"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0D4E87BD"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18BA0BAB"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345E66D4"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249BA656"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02490A7C"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4723F756"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49D4723D"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762F7063"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14F78B31"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53AD6B89"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57C31A0D"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72CB43F4"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7AFAE2AB"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05D6C438"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1B3242D5"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723A987A"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4CF87BE0"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73B52E71"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08C39EBD"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4C97164B"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3F034D6C"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7CBDFC3A"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1F822EAA"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6044F152"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4FEAAE28"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7928066D"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0F8B71E5"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739D200D"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6DE385F6"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53692147"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5B3F12B0"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1DBCC2CE"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6D8A1CA5"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6679CE8A"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69F573D9"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086A455F"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6FF3F273"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7CA914AB"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7D8ADDBA"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4BFBF463"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032E929D"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2CBB4124"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26BECD16"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00CE88A8"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0E5D4956"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2BD3137B"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5B9F0D3E"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7FCBE484"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4C0A8E25"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19D8B0F4" w14:textId="77777777" w:rsidTr="0070437C">
        <w:trPr>
          <w:trHeight w:val="479"/>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1BDB56BB" w14:textId="77777777" w:rsidR="00DB3B4B" w:rsidRDefault="00DB3B4B" w:rsidP="0070437C">
            <w:pPr>
              <w:jc w:val="center"/>
              <w:rPr>
                <w:rFonts w:ascii="Arial" w:hAnsi="Arial" w:cs="Arial"/>
                <w:sz w:val="20"/>
                <w:szCs w:val="20"/>
              </w:rPr>
            </w:pPr>
            <w:r>
              <w:rPr>
                <w:rFonts w:ascii="Arial" w:hAnsi="Arial" w:cs="Arial"/>
                <w:sz w:val="20"/>
                <w:szCs w:val="20"/>
              </w:rPr>
              <w:t> </w:t>
            </w:r>
          </w:p>
        </w:tc>
        <w:tc>
          <w:tcPr>
            <w:tcW w:w="2846" w:type="dxa"/>
            <w:tcBorders>
              <w:top w:val="nil"/>
              <w:left w:val="nil"/>
              <w:bottom w:val="single" w:sz="4" w:space="0" w:color="auto"/>
              <w:right w:val="single" w:sz="4" w:space="0" w:color="auto"/>
            </w:tcBorders>
            <w:shd w:val="clear" w:color="auto" w:fill="auto"/>
            <w:noWrap/>
            <w:vAlign w:val="center"/>
          </w:tcPr>
          <w:p w14:paraId="489AF277" w14:textId="77777777" w:rsidR="00DB3B4B" w:rsidRDefault="00DB3B4B" w:rsidP="0070437C">
            <w:pPr>
              <w:rPr>
                <w:rFonts w:ascii="Arial" w:hAnsi="Arial" w:cs="Arial"/>
                <w:sz w:val="20"/>
                <w:szCs w:val="20"/>
              </w:rPr>
            </w:pPr>
            <w:r>
              <w:rPr>
                <w:rFonts w:ascii="Arial" w:hAnsi="Arial" w:cs="Arial"/>
                <w:sz w:val="20"/>
                <w:szCs w:val="20"/>
              </w:rPr>
              <w:t> </w:t>
            </w:r>
          </w:p>
        </w:tc>
        <w:tc>
          <w:tcPr>
            <w:tcW w:w="872" w:type="dxa"/>
            <w:tcBorders>
              <w:top w:val="nil"/>
              <w:left w:val="nil"/>
              <w:bottom w:val="single" w:sz="4" w:space="0" w:color="auto"/>
              <w:right w:val="single" w:sz="4" w:space="0" w:color="auto"/>
            </w:tcBorders>
            <w:shd w:val="clear" w:color="auto" w:fill="auto"/>
            <w:noWrap/>
            <w:vAlign w:val="center"/>
          </w:tcPr>
          <w:p w14:paraId="7B549159" w14:textId="77777777" w:rsidR="00DB3B4B" w:rsidRDefault="00DB3B4B" w:rsidP="0070437C">
            <w:pPr>
              <w:rPr>
                <w:rFonts w:ascii="Arial" w:hAnsi="Arial" w:cs="Arial"/>
                <w:sz w:val="20"/>
                <w:szCs w:val="20"/>
              </w:rPr>
            </w:pPr>
            <w:r>
              <w:rPr>
                <w:rFonts w:ascii="Arial" w:hAnsi="Arial" w:cs="Arial"/>
                <w:sz w:val="20"/>
                <w:szCs w:val="20"/>
              </w:rPr>
              <w:t> </w:t>
            </w:r>
          </w:p>
        </w:tc>
        <w:tc>
          <w:tcPr>
            <w:tcW w:w="1942" w:type="dxa"/>
            <w:tcBorders>
              <w:top w:val="nil"/>
              <w:left w:val="nil"/>
              <w:bottom w:val="single" w:sz="4" w:space="0" w:color="auto"/>
              <w:right w:val="single" w:sz="4" w:space="0" w:color="auto"/>
            </w:tcBorders>
            <w:shd w:val="clear" w:color="auto" w:fill="auto"/>
            <w:noWrap/>
            <w:vAlign w:val="center"/>
          </w:tcPr>
          <w:p w14:paraId="76590687" w14:textId="77777777" w:rsidR="00DB3B4B" w:rsidRDefault="00DB3B4B" w:rsidP="0070437C">
            <w:pPr>
              <w:rPr>
                <w:rFonts w:ascii="Arial" w:hAnsi="Arial" w:cs="Arial"/>
                <w:sz w:val="20"/>
                <w:szCs w:val="20"/>
              </w:rPr>
            </w:pPr>
            <w:r>
              <w:rPr>
                <w:rFonts w:ascii="Arial" w:hAnsi="Arial" w:cs="Arial"/>
                <w:sz w:val="20"/>
                <w:szCs w:val="20"/>
              </w:rPr>
              <w:t> </w:t>
            </w:r>
          </w:p>
        </w:tc>
        <w:tc>
          <w:tcPr>
            <w:tcW w:w="1803" w:type="dxa"/>
            <w:tcBorders>
              <w:top w:val="nil"/>
              <w:left w:val="nil"/>
              <w:bottom w:val="single" w:sz="4" w:space="0" w:color="auto"/>
              <w:right w:val="single" w:sz="4" w:space="0" w:color="auto"/>
            </w:tcBorders>
            <w:shd w:val="clear" w:color="auto" w:fill="auto"/>
            <w:noWrap/>
            <w:vAlign w:val="center"/>
          </w:tcPr>
          <w:p w14:paraId="505C6B58" w14:textId="77777777" w:rsidR="00DB3B4B" w:rsidRDefault="00DB3B4B" w:rsidP="0070437C">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14:paraId="048EE404" w14:textId="77777777" w:rsidR="00DB3B4B" w:rsidRDefault="00DB3B4B" w:rsidP="0070437C">
            <w:pPr>
              <w:rPr>
                <w:rFonts w:ascii="Arial" w:hAnsi="Arial" w:cs="Arial"/>
                <w:sz w:val="20"/>
                <w:szCs w:val="20"/>
              </w:rPr>
            </w:pPr>
            <w:r>
              <w:rPr>
                <w:rFonts w:ascii="Arial" w:hAnsi="Arial" w:cs="Arial"/>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14:paraId="78CE2725"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center"/>
          </w:tcPr>
          <w:p w14:paraId="17C0B167" w14:textId="77777777" w:rsidR="00DB3B4B" w:rsidRDefault="00DB3B4B" w:rsidP="0070437C">
            <w:pPr>
              <w:rPr>
                <w:rFonts w:ascii="Arial" w:hAnsi="Arial" w:cs="Arial"/>
                <w:sz w:val="20"/>
                <w:szCs w:val="20"/>
              </w:rPr>
            </w:pPr>
            <w:r>
              <w:rPr>
                <w:rFonts w:ascii="Arial" w:hAnsi="Arial" w:cs="Arial"/>
                <w:sz w:val="20"/>
                <w:szCs w:val="20"/>
              </w:rPr>
              <w:t> </w:t>
            </w:r>
          </w:p>
        </w:tc>
        <w:tc>
          <w:tcPr>
            <w:tcW w:w="1783" w:type="dxa"/>
            <w:tcBorders>
              <w:top w:val="nil"/>
              <w:left w:val="single" w:sz="4" w:space="0" w:color="auto"/>
              <w:bottom w:val="single" w:sz="4" w:space="0" w:color="auto"/>
              <w:right w:val="single" w:sz="8" w:space="0" w:color="auto"/>
            </w:tcBorders>
            <w:shd w:val="clear" w:color="auto" w:fill="auto"/>
            <w:noWrap/>
            <w:vAlign w:val="center"/>
          </w:tcPr>
          <w:p w14:paraId="566272BD" w14:textId="77777777" w:rsidR="00DB3B4B" w:rsidRDefault="00DB3B4B" w:rsidP="0070437C">
            <w:pPr>
              <w:jc w:val="center"/>
              <w:rPr>
                <w:rFonts w:ascii="Arial" w:hAnsi="Arial" w:cs="Arial"/>
                <w:sz w:val="20"/>
                <w:szCs w:val="20"/>
              </w:rPr>
            </w:pPr>
            <w:r>
              <w:rPr>
                <w:rFonts w:ascii="Arial" w:hAnsi="Arial" w:cs="Arial"/>
                <w:sz w:val="20"/>
                <w:szCs w:val="20"/>
              </w:rPr>
              <w:t> </w:t>
            </w:r>
          </w:p>
        </w:tc>
      </w:tr>
      <w:tr w:rsidR="00DB3B4B" w14:paraId="7DBAE0E8" w14:textId="77777777" w:rsidTr="0070437C">
        <w:trPr>
          <w:trHeight w:val="485"/>
        </w:trPr>
        <w:tc>
          <w:tcPr>
            <w:tcW w:w="1073" w:type="dxa"/>
            <w:tcBorders>
              <w:top w:val="nil"/>
              <w:left w:val="single" w:sz="8" w:space="0" w:color="auto"/>
              <w:bottom w:val="single" w:sz="8" w:space="0" w:color="auto"/>
              <w:right w:val="nil"/>
            </w:tcBorders>
            <w:shd w:val="clear" w:color="auto" w:fill="auto"/>
            <w:noWrap/>
            <w:vAlign w:val="center"/>
          </w:tcPr>
          <w:p w14:paraId="29093086" w14:textId="77777777" w:rsidR="00DB3B4B" w:rsidRDefault="00DB3B4B" w:rsidP="0070437C">
            <w:pPr>
              <w:jc w:val="center"/>
              <w:rPr>
                <w:rFonts w:ascii="Arial" w:hAnsi="Arial" w:cs="Arial"/>
                <w:sz w:val="18"/>
                <w:szCs w:val="18"/>
              </w:rPr>
            </w:pPr>
            <w:r>
              <w:rPr>
                <w:rFonts w:ascii="Arial" w:hAnsi="Arial" w:cs="Arial"/>
                <w:sz w:val="18"/>
                <w:szCs w:val="18"/>
              </w:rPr>
              <w:t>Vyplnil:</w:t>
            </w:r>
          </w:p>
        </w:tc>
        <w:tc>
          <w:tcPr>
            <w:tcW w:w="2846" w:type="dxa"/>
            <w:tcBorders>
              <w:top w:val="nil"/>
              <w:left w:val="nil"/>
              <w:bottom w:val="single" w:sz="8" w:space="0" w:color="auto"/>
              <w:right w:val="nil"/>
            </w:tcBorders>
            <w:shd w:val="clear" w:color="auto" w:fill="auto"/>
            <w:noWrap/>
            <w:vAlign w:val="center"/>
          </w:tcPr>
          <w:p w14:paraId="60973AC7" w14:textId="77777777" w:rsidR="00DB3B4B" w:rsidRDefault="00DB3B4B" w:rsidP="0070437C">
            <w:pPr>
              <w:rPr>
                <w:rFonts w:ascii="Arial" w:hAnsi="Arial" w:cs="Arial"/>
                <w:sz w:val="18"/>
                <w:szCs w:val="18"/>
              </w:rPr>
            </w:pPr>
            <w:r>
              <w:rPr>
                <w:rFonts w:ascii="Arial" w:hAnsi="Arial" w:cs="Arial"/>
                <w:sz w:val="18"/>
                <w:szCs w:val="18"/>
              </w:rPr>
              <w:t> </w:t>
            </w:r>
          </w:p>
        </w:tc>
        <w:tc>
          <w:tcPr>
            <w:tcW w:w="872" w:type="dxa"/>
            <w:tcBorders>
              <w:top w:val="nil"/>
              <w:left w:val="nil"/>
              <w:bottom w:val="single" w:sz="8" w:space="0" w:color="auto"/>
              <w:right w:val="nil"/>
            </w:tcBorders>
            <w:shd w:val="clear" w:color="auto" w:fill="auto"/>
            <w:noWrap/>
            <w:vAlign w:val="center"/>
          </w:tcPr>
          <w:p w14:paraId="24B6C3AE" w14:textId="77777777" w:rsidR="00DB3B4B" w:rsidRDefault="00DB3B4B" w:rsidP="0070437C">
            <w:pPr>
              <w:jc w:val="center"/>
              <w:rPr>
                <w:rFonts w:ascii="Arial" w:hAnsi="Arial" w:cs="Arial"/>
                <w:sz w:val="18"/>
                <w:szCs w:val="18"/>
              </w:rPr>
            </w:pPr>
            <w:r>
              <w:rPr>
                <w:rFonts w:ascii="Arial" w:hAnsi="Arial" w:cs="Arial"/>
                <w:sz w:val="18"/>
                <w:szCs w:val="18"/>
              </w:rPr>
              <w:t>Dne:</w:t>
            </w:r>
          </w:p>
        </w:tc>
        <w:tc>
          <w:tcPr>
            <w:tcW w:w="1942" w:type="dxa"/>
            <w:tcBorders>
              <w:top w:val="nil"/>
              <w:left w:val="nil"/>
              <w:bottom w:val="single" w:sz="8" w:space="0" w:color="auto"/>
              <w:right w:val="nil"/>
            </w:tcBorders>
            <w:shd w:val="clear" w:color="auto" w:fill="auto"/>
            <w:noWrap/>
            <w:vAlign w:val="center"/>
          </w:tcPr>
          <w:p w14:paraId="127DA675" w14:textId="77777777" w:rsidR="00DB3B4B" w:rsidRDefault="00DB3B4B" w:rsidP="0070437C">
            <w:pPr>
              <w:rPr>
                <w:rFonts w:ascii="Arial" w:hAnsi="Arial" w:cs="Arial"/>
                <w:sz w:val="18"/>
                <w:szCs w:val="18"/>
              </w:rPr>
            </w:pPr>
            <w:r>
              <w:rPr>
                <w:rFonts w:ascii="Arial" w:hAnsi="Arial" w:cs="Arial"/>
                <w:sz w:val="18"/>
                <w:szCs w:val="18"/>
              </w:rPr>
              <w:t> </w:t>
            </w:r>
          </w:p>
        </w:tc>
        <w:tc>
          <w:tcPr>
            <w:tcW w:w="1803" w:type="dxa"/>
            <w:tcBorders>
              <w:top w:val="nil"/>
              <w:left w:val="nil"/>
              <w:bottom w:val="single" w:sz="8" w:space="0" w:color="auto"/>
              <w:right w:val="nil"/>
            </w:tcBorders>
            <w:shd w:val="clear" w:color="auto" w:fill="auto"/>
            <w:noWrap/>
            <w:vAlign w:val="center"/>
          </w:tcPr>
          <w:p w14:paraId="79678B7A" w14:textId="77777777" w:rsidR="00DB3B4B" w:rsidRDefault="00DB3B4B" w:rsidP="0070437C">
            <w:pPr>
              <w:jc w:val="center"/>
              <w:rPr>
                <w:rFonts w:ascii="Arial" w:hAnsi="Arial" w:cs="Arial"/>
                <w:sz w:val="20"/>
                <w:szCs w:val="20"/>
              </w:rPr>
            </w:pPr>
            <w:r>
              <w:rPr>
                <w:rFonts w:ascii="Arial" w:hAnsi="Arial" w:cs="Arial"/>
                <w:sz w:val="20"/>
                <w:szCs w:val="20"/>
              </w:rPr>
              <w:t>Podpis:</w:t>
            </w:r>
          </w:p>
        </w:tc>
        <w:tc>
          <w:tcPr>
            <w:tcW w:w="1280" w:type="dxa"/>
            <w:tcBorders>
              <w:top w:val="nil"/>
              <w:left w:val="nil"/>
              <w:bottom w:val="single" w:sz="8" w:space="0" w:color="auto"/>
              <w:right w:val="nil"/>
            </w:tcBorders>
            <w:shd w:val="clear" w:color="auto" w:fill="auto"/>
            <w:noWrap/>
            <w:vAlign w:val="bottom"/>
          </w:tcPr>
          <w:p w14:paraId="145EB146" w14:textId="77777777" w:rsidR="00DB3B4B" w:rsidRDefault="00DB3B4B" w:rsidP="0070437C">
            <w:pPr>
              <w:rPr>
                <w:rFonts w:ascii="Arial" w:hAnsi="Arial" w:cs="Arial"/>
                <w:b/>
                <w:bCs/>
              </w:rPr>
            </w:pPr>
            <w:r>
              <w:rPr>
                <w:rFonts w:ascii="Arial" w:hAnsi="Arial" w:cs="Arial"/>
                <w:b/>
                <w:bCs/>
              </w:rPr>
              <w:t> </w:t>
            </w:r>
          </w:p>
        </w:tc>
        <w:tc>
          <w:tcPr>
            <w:tcW w:w="1229" w:type="dxa"/>
            <w:tcBorders>
              <w:top w:val="nil"/>
              <w:left w:val="nil"/>
              <w:bottom w:val="single" w:sz="8" w:space="0" w:color="auto"/>
              <w:right w:val="single" w:sz="8" w:space="0" w:color="auto"/>
            </w:tcBorders>
            <w:shd w:val="clear" w:color="auto" w:fill="auto"/>
            <w:noWrap/>
            <w:vAlign w:val="bottom"/>
          </w:tcPr>
          <w:p w14:paraId="0FC377EA" w14:textId="77777777" w:rsidR="00DB3B4B" w:rsidRDefault="00DB3B4B" w:rsidP="0070437C">
            <w:pPr>
              <w:rPr>
                <w:rFonts w:ascii="Arial" w:hAnsi="Arial" w:cs="Arial"/>
                <w:sz w:val="20"/>
                <w:szCs w:val="20"/>
              </w:rPr>
            </w:pPr>
            <w:r>
              <w:rPr>
                <w:rFonts w:ascii="Arial" w:hAnsi="Arial" w:cs="Arial"/>
                <w:sz w:val="20"/>
                <w:szCs w:val="20"/>
              </w:rPr>
              <w:t> </w:t>
            </w:r>
          </w:p>
        </w:tc>
        <w:tc>
          <w:tcPr>
            <w:tcW w:w="2656" w:type="dxa"/>
            <w:tcBorders>
              <w:top w:val="nil"/>
              <w:left w:val="nil"/>
              <w:bottom w:val="nil"/>
              <w:right w:val="nil"/>
            </w:tcBorders>
            <w:shd w:val="clear" w:color="auto" w:fill="auto"/>
            <w:noWrap/>
            <w:vAlign w:val="bottom"/>
          </w:tcPr>
          <w:p w14:paraId="58DC094C" w14:textId="77777777" w:rsidR="00DB3B4B" w:rsidRDefault="00DB3B4B" w:rsidP="0070437C">
            <w:pPr>
              <w:rPr>
                <w:rFonts w:ascii="Arial" w:hAnsi="Arial" w:cs="Arial"/>
                <w:sz w:val="20"/>
                <w:szCs w:val="20"/>
              </w:rPr>
            </w:pPr>
          </w:p>
        </w:tc>
        <w:tc>
          <w:tcPr>
            <w:tcW w:w="1783" w:type="dxa"/>
            <w:tcBorders>
              <w:top w:val="nil"/>
              <w:left w:val="nil"/>
              <w:bottom w:val="nil"/>
              <w:right w:val="nil"/>
            </w:tcBorders>
            <w:shd w:val="clear" w:color="auto" w:fill="auto"/>
            <w:noWrap/>
            <w:vAlign w:val="bottom"/>
          </w:tcPr>
          <w:p w14:paraId="0C5D98C8" w14:textId="77777777" w:rsidR="00DB3B4B" w:rsidRDefault="00DB3B4B" w:rsidP="0070437C">
            <w:pPr>
              <w:rPr>
                <w:rFonts w:ascii="Arial" w:hAnsi="Arial" w:cs="Arial"/>
                <w:sz w:val="20"/>
                <w:szCs w:val="20"/>
              </w:rPr>
            </w:pPr>
          </w:p>
        </w:tc>
      </w:tr>
      <w:tr w:rsidR="00DB3B4B" w14:paraId="47EE3DC2" w14:textId="77777777" w:rsidTr="0070437C">
        <w:trPr>
          <w:trHeight w:val="255"/>
        </w:trPr>
        <w:tc>
          <w:tcPr>
            <w:tcW w:w="3919" w:type="dxa"/>
            <w:gridSpan w:val="2"/>
            <w:tcBorders>
              <w:top w:val="nil"/>
              <w:left w:val="nil"/>
              <w:bottom w:val="nil"/>
              <w:right w:val="nil"/>
            </w:tcBorders>
            <w:shd w:val="clear" w:color="auto" w:fill="auto"/>
            <w:noWrap/>
            <w:vAlign w:val="bottom"/>
          </w:tcPr>
          <w:p w14:paraId="05532397" w14:textId="77777777" w:rsidR="00DB3B4B" w:rsidRDefault="00DB3B4B" w:rsidP="0070437C">
            <w:pPr>
              <w:rPr>
                <w:rFonts w:ascii="Arial" w:hAnsi="Arial" w:cs="Arial"/>
                <w:sz w:val="18"/>
                <w:szCs w:val="18"/>
              </w:rPr>
            </w:pPr>
            <w:r>
              <w:rPr>
                <w:rFonts w:ascii="Arial" w:hAnsi="Arial" w:cs="Arial"/>
                <w:sz w:val="18"/>
                <w:szCs w:val="18"/>
              </w:rPr>
              <w:t>* NS - nezastupovaný autor; SAI - autor neznámý</w:t>
            </w:r>
          </w:p>
        </w:tc>
        <w:tc>
          <w:tcPr>
            <w:tcW w:w="872" w:type="dxa"/>
            <w:tcBorders>
              <w:top w:val="nil"/>
              <w:left w:val="nil"/>
              <w:bottom w:val="nil"/>
              <w:right w:val="nil"/>
            </w:tcBorders>
            <w:shd w:val="clear" w:color="auto" w:fill="auto"/>
            <w:noWrap/>
            <w:vAlign w:val="bottom"/>
          </w:tcPr>
          <w:p w14:paraId="6188FC58" w14:textId="77777777" w:rsidR="00DB3B4B" w:rsidRDefault="00DB3B4B" w:rsidP="0070437C">
            <w:pPr>
              <w:rPr>
                <w:rFonts w:ascii="Arial" w:hAnsi="Arial" w:cs="Arial"/>
                <w:sz w:val="20"/>
                <w:szCs w:val="20"/>
              </w:rPr>
            </w:pPr>
          </w:p>
        </w:tc>
        <w:tc>
          <w:tcPr>
            <w:tcW w:w="1942" w:type="dxa"/>
            <w:tcBorders>
              <w:top w:val="nil"/>
              <w:left w:val="nil"/>
              <w:bottom w:val="nil"/>
              <w:right w:val="nil"/>
            </w:tcBorders>
            <w:shd w:val="clear" w:color="auto" w:fill="auto"/>
            <w:noWrap/>
            <w:vAlign w:val="bottom"/>
          </w:tcPr>
          <w:p w14:paraId="5F45A76A" w14:textId="77777777" w:rsidR="00DB3B4B" w:rsidRDefault="00DB3B4B" w:rsidP="0070437C">
            <w:pPr>
              <w:rPr>
                <w:rFonts w:ascii="Arial" w:hAnsi="Arial" w:cs="Arial"/>
                <w:sz w:val="20"/>
                <w:szCs w:val="20"/>
              </w:rPr>
            </w:pPr>
          </w:p>
        </w:tc>
        <w:tc>
          <w:tcPr>
            <w:tcW w:w="1803" w:type="dxa"/>
            <w:tcBorders>
              <w:top w:val="nil"/>
              <w:left w:val="nil"/>
              <w:bottom w:val="nil"/>
              <w:right w:val="nil"/>
            </w:tcBorders>
            <w:shd w:val="clear" w:color="auto" w:fill="auto"/>
            <w:noWrap/>
            <w:vAlign w:val="bottom"/>
          </w:tcPr>
          <w:p w14:paraId="0E34797C" w14:textId="77777777" w:rsidR="00DB3B4B" w:rsidRDefault="00DB3B4B" w:rsidP="0070437C">
            <w:pPr>
              <w:rPr>
                <w:rFonts w:ascii="Arial" w:hAnsi="Arial" w:cs="Arial"/>
                <w:sz w:val="20"/>
                <w:szCs w:val="20"/>
              </w:rPr>
            </w:pPr>
          </w:p>
        </w:tc>
        <w:tc>
          <w:tcPr>
            <w:tcW w:w="1280" w:type="dxa"/>
            <w:tcBorders>
              <w:top w:val="nil"/>
              <w:left w:val="nil"/>
              <w:bottom w:val="nil"/>
              <w:right w:val="nil"/>
            </w:tcBorders>
            <w:shd w:val="clear" w:color="auto" w:fill="auto"/>
            <w:noWrap/>
            <w:vAlign w:val="bottom"/>
          </w:tcPr>
          <w:p w14:paraId="0E2533B6" w14:textId="77777777" w:rsidR="00DB3B4B" w:rsidRDefault="00DB3B4B" w:rsidP="0070437C">
            <w:pPr>
              <w:rPr>
                <w:rFonts w:ascii="Arial" w:hAnsi="Arial" w:cs="Arial"/>
                <w:sz w:val="20"/>
                <w:szCs w:val="20"/>
              </w:rPr>
            </w:pPr>
          </w:p>
        </w:tc>
        <w:tc>
          <w:tcPr>
            <w:tcW w:w="1229" w:type="dxa"/>
            <w:tcBorders>
              <w:top w:val="nil"/>
              <w:left w:val="nil"/>
              <w:bottom w:val="nil"/>
              <w:right w:val="nil"/>
            </w:tcBorders>
            <w:shd w:val="clear" w:color="auto" w:fill="auto"/>
            <w:noWrap/>
            <w:vAlign w:val="bottom"/>
          </w:tcPr>
          <w:p w14:paraId="443D804B" w14:textId="77777777" w:rsidR="00DB3B4B" w:rsidRDefault="00DB3B4B" w:rsidP="0070437C">
            <w:pPr>
              <w:rPr>
                <w:rFonts w:ascii="Arial" w:hAnsi="Arial" w:cs="Arial"/>
                <w:sz w:val="20"/>
                <w:szCs w:val="20"/>
              </w:rPr>
            </w:pPr>
          </w:p>
        </w:tc>
        <w:tc>
          <w:tcPr>
            <w:tcW w:w="2656" w:type="dxa"/>
            <w:tcBorders>
              <w:top w:val="nil"/>
              <w:left w:val="nil"/>
              <w:bottom w:val="nil"/>
              <w:right w:val="nil"/>
            </w:tcBorders>
            <w:shd w:val="clear" w:color="auto" w:fill="auto"/>
            <w:noWrap/>
            <w:vAlign w:val="bottom"/>
          </w:tcPr>
          <w:p w14:paraId="066F9969" w14:textId="77777777" w:rsidR="00DB3B4B" w:rsidRDefault="00DB3B4B" w:rsidP="0070437C">
            <w:pPr>
              <w:rPr>
                <w:rFonts w:ascii="Arial" w:hAnsi="Arial" w:cs="Arial"/>
                <w:sz w:val="20"/>
                <w:szCs w:val="20"/>
              </w:rPr>
            </w:pPr>
          </w:p>
        </w:tc>
        <w:tc>
          <w:tcPr>
            <w:tcW w:w="1783" w:type="dxa"/>
            <w:tcBorders>
              <w:top w:val="nil"/>
              <w:left w:val="nil"/>
              <w:bottom w:val="nil"/>
              <w:right w:val="nil"/>
            </w:tcBorders>
            <w:shd w:val="clear" w:color="auto" w:fill="auto"/>
            <w:noWrap/>
            <w:vAlign w:val="bottom"/>
          </w:tcPr>
          <w:p w14:paraId="025D14A9" w14:textId="77777777" w:rsidR="00DB3B4B" w:rsidRDefault="00DB3B4B" w:rsidP="0070437C">
            <w:pPr>
              <w:rPr>
                <w:rFonts w:ascii="Arial" w:hAnsi="Arial" w:cs="Arial"/>
                <w:sz w:val="20"/>
                <w:szCs w:val="20"/>
              </w:rPr>
            </w:pPr>
          </w:p>
        </w:tc>
      </w:tr>
    </w:tbl>
    <w:p w14:paraId="19C41552" w14:textId="77777777" w:rsidR="00DB3B4B" w:rsidRDefault="00DB3B4B"/>
    <w:sectPr w:rsidR="00DB3B4B" w:rsidSect="0070437C">
      <w:pgSz w:w="16837" w:h="11905"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F4F92" w14:textId="77777777" w:rsidR="005B7681" w:rsidRDefault="005B7681" w:rsidP="00FE1D5F">
      <w:r>
        <w:separator/>
      </w:r>
    </w:p>
  </w:endnote>
  <w:endnote w:type="continuationSeparator" w:id="0">
    <w:p w14:paraId="3D581E76" w14:textId="77777777" w:rsidR="005B7681" w:rsidRDefault="005B7681" w:rsidP="00FE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font211">
    <w:altName w:val="Times New Roman"/>
    <w:charset w:val="EE"/>
    <w:family w:val="auto"/>
    <w:pitch w:val="variable"/>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DDAD9" w14:textId="7744B73C" w:rsidR="004B4A75" w:rsidRDefault="00A969AB">
    <w:pPr>
      <w:pStyle w:val="Zpat"/>
      <w:ind w:right="360"/>
    </w:pPr>
    <w:r>
      <w:rPr>
        <w:noProof/>
        <w:lang w:eastAsia="cs-CZ"/>
      </w:rPr>
      <mc:AlternateContent>
        <mc:Choice Requires="wps">
          <w:drawing>
            <wp:anchor distT="0" distB="0" distL="0" distR="0" simplePos="0" relativeHeight="251660288" behindDoc="0" locked="0" layoutInCell="1" allowOverlap="1" wp14:anchorId="3355ABA5" wp14:editId="105A6797">
              <wp:simplePos x="0" y="0"/>
              <wp:positionH relativeFrom="page">
                <wp:posOffset>6339840</wp:posOffset>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6A36B" w14:textId="77777777" w:rsidR="004B4A75" w:rsidRDefault="004B4A75">
                          <w:pPr>
                            <w:pStyle w:val="Zpat"/>
                          </w:pPr>
                          <w:r>
                            <w:rPr>
                              <w:rStyle w:val="slostrnky"/>
                            </w:rPr>
                            <w:fldChar w:fldCharType="begin"/>
                          </w:r>
                          <w:r>
                            <w:rPr>
                              <w:rStyle w:val="slostrnky"/>
                            </w:rPr>
                            <w:instrText xml:space="preserve"> PAGE </w:instrText>
                          </w:r>
                          <w:r>
                            <w:rPr>
                              <w:rStyle w:val="slostrnky"/>
                            </w:rPr>
                            <w:fldChar w:fldCharType="separate"/>
                          </w:r>
                          <w:r w:rsidR="009E329D">
                            <w:rPr>
                              <w:rStyle w:val="slostrnky"/>
                              <w:noProof/>
                            </w:rPr>
                            <w:t>7</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5ABA5" id="_x0000_t202" coordsize="21600,21600" o:spt="202" path="m,l,21600r21600,l21600,xe">
              <v:stroke joinstyle="miter"/>
              <v:path gradientshapeok="t" o:connecttype="rect"/>
            </v:shapetype>
            <v:shape id="Text Box 1" o:spid="_x0000_s1026" type="#_x0000_t202" style="position:absolute;margin-left:499.2pt;margin-top:.05pt;width:6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" stroked="f">
              <v:fill opacity="0"/>
              <v:textbox inset="0,0,0,0">
                <w:txbxContent>
                  <w:p w14:paraId="78A6A36B" w14:textId="77777777" w:rsidR="004B4A75" w:rsidRDefault="004B4A75">
                    <w:pPr>
                      <w:pStyle w:val="Zpat"/>
                    </w:pPr>
                    <w:r>
                      <w:rPr>
                        <w:rStyle w:val="slostrnky"/>
                      </w:rPr>
                      <w:fldChar w:fldCharType="begin"/>
                    </w:r>
                    <w:r>
                      <w:rPr>
                        <w:rStyle w:val="slostrnky"/>
                      </w:rPr>
                      <w:instrText xml:space="preserve"> PAGE </w:instrText>
                    </w:r>
                    <w:r>
                      <w:rPr>
                        <w:rStyle w:val="slostrnky"/>
                      </w:rPr>
                      <w:fldChar w:fldCharType="separate"/>
                    </w:r>
                    <w:r w:rsidR="009E329D">
                      <w:rPr>
                        <w:rStyle w:val="slostrnky"/>
                        <w:noProof/>
                      </w:rPr>
                      <w:t>7</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6D4EF" w14:textId="77777777" w:rsidR="005B7681" w:rsidRDefault="005B7681" w:rsidP="00FE1D5F">
      <w:r>
        <w:separator/>
      </w:r>
    </w:p>
  </w:footnote>
  <w:footnote w:type="continuationSeparator" w:id="0">
    <w:p w14:paraId="65D96DA8" w14:textId="77777777" w:rsidR="005B7681" w:rsidRDefault="005B7681" w:rsidP="00FE1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Calibri" w:hAnsi="Calibri" w:cs="Calibri"/>
      </w:rPr>
    </w:lvl>
    <w:lvl w:ilvl="1">
      <w:start w:val="1"/>
      <w:numFmt w:val="bullet"/>
      <w:lvlText w:val="-"/>
      <w:lvlJc w:val="left"/>
      <w:pPr>
        <w:tabs>
          <w:tab w:val="num" w:pos="-654"/>
        </w:tabs>
        <w:ind w:left="786" w:hanging="360"/>
      </w:pPr>
      <w:rPr>
        <w:rFonts w:ascii="Calibri" w:hAnsi="Calibri" w:cs="Calibri"/>
        <w:b/>
      </w:rPr>
    </w:lvl>
    <w:lvl w:ilvl="2">
      <w:start w:val="1"/>
      <w:numFmt w:val="bullet"/>
      <w:lvlText w:val=""/>
      <w:lvlJc w:val="left"/>
      <w:pPr>
        <w:tabs>
          <w:tab w:val="num" w:pos="0"/>
        </w:tabs>
        <w:ind w:left="2160" w:hanging="360"/>
      </w:pPr>
      <w:rPr>
        <w:rFonts w:ascii="Wingdings" w:hAnsi="Wingdings" w:cs="Wingdings"/>
        <w:b/>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441C24"/>
    <w:multiLevelType w:val="hybridMultilevel"/>
    <w:tmpl w:val="018A4A9E"/>
    <w:lvl w:ilvl="0" w:tplc="2E5A949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6632D7"/>
    <w:multiLevelType w:val="hybridMultilevel"/>
    <w:tmpl w:val="A5A2E8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4B"/>
    <w:rsid w:val="00063100"/>
    <w:rsid w:val="00083DD8"/>
    <w:rsid w:val="00092F82"/>
    <w:rsid w:val="000B3828"/>
    <w:rsid w:val="000F71F3"/>
    <w:rsid w:val="00132B12"/>
    <w:rsid w:val="00176C0D"/>
    <w:rsid w:val="00177A19"/>
    <w:rsid w:val="001A084D"/>
    <w:rsid w:val="001F60C6"/>
    <w:rsid w:val="00263C63"/>
    <w:rsid w:val="002B2077"/>
    <w:rsid w:val="002E1451"/>
    <w:rsid w:val="0030493B"/>
    <w:rsid w:val="003349CD"/>
    <w:rsid w:val="00391B05"/>
    <w:rsid w:val="003B5D02"/>
    <w:rsid w:val="003E3540"/>
    <w:rsid w:val="00403979"/>
    <w:rsid w:val="00422557"/>
    <w:rsid w:val="00423215"/>
    <w:rsid w:val="00454563"/>
    <w:rsid w:val="00467569"/>
    <w:rsid w:val="00493834"/>
    <w:rsid w:val="004B330B"/>
    <w:rsid w:val="004B4A75"/>
    <w:rsid w:val="004E3216"/>
    <w:rsid w:val="00517CEA"/>
    <w:rsid w:val="00531459"/>
    <w:rsid w:val="00545F52"/>
    <w:rsid w:val="005A727C"/>
    <w:rsid w:val="005B1722"/>
    <w:rsid w:val="005B7681"/>
    <w:rsid w:val="005C1485"/>
    <w:rsid w:val="005C2D6C"/>
    <w:rsid w:val="005D286D"/>
    <w:rsid w:val="005F2FDA"/>
    <w:rsid w:val="00601517"/>
    <w:rsid w:val="00607239"/>
    <w:rsid w:val="00627B9D"/>
    <w:rsid w:val="006445B0"/>
    <w:rsid w:val="00674CD2"/>
    <w:rsid w:val="006847F6"/>
    <w:rsid w:val="006E76D9"/>
    <w:rsid w:val="006F116A"/>
    <w:rsid w:val="006F1686"/>
    <w:rsid w:val="0070437C"/>
    <w:rsid w:val="00743CE6"/>
    <w:rsid w:val="007516DF"/>
    <w:rsid w:val="007706B9"/>
    <w:rsid w:val="007C7921"/>
    <w:rsid w:val="00812C34"/>
    <w:rsid w:val="00816475"/>
    <w:rsid w:val="00844313"/>
    <w:rsid w:val="00844520"/>
    <w:rsid w:val="008A2BF5"/>
    <w:rsid w:val="008A57BF"/>
    <w:rsid w:val="008D3722"/>
    <w:rsid w:val="009147E4"/>
    <w:rsid w:val="00970AD5"/>
    <w:rsid w:val="00972661"/>
    <w:rsid w:val="0098053C"/>
    <w:rsid w:val="009A2475"/>
    <w:rsid w:val="009B31BD"/>
    <w:rsid w:val="009E329D"/>
    <w:rsid w:val="009E5664"/>
    <w:rsid w:val="00A229B0"/>
    <w:rsid w:val="00A24066"/>
    <w:rsid w:val="00A56C54"/>
    <w:rsid w:val="00A700B4"/>
    <w:rsid w:val="00A95062"/>
    <w:rsid w:val="00A969AB"/>
    <w:rsid w:val="00AA612D"/>
    <w:rsid w:val="00AD10D8"/>
    <w:rsid w:val="00AD5528"/>
    <w:rsid w:val="00AE6D08"/>
    <w:rsid w:val="00B42E68"/>
    <w:rsid w:val="00B61356"/>
    <w:rsid w:val="00B623E3"/>
    <w:rsid w:val="00BD679F"/>
    <w:rsid w:val="00BE2C8C"/>
    <w:rsid w:val="00C0294F"/>
    <w:rsid w:val="00C13BBE"/>
    <w:rsid w:val="00C618ED"/>
    <w:rsid w:val="00C63932"/>
    <w:rsid w:val="00C96878"/>
    <w:rsid w:val="00CF75D1"/>
    <w:rsid w:val="00D0323C"/>
    <w:rsid w:val="00D147B1"/>
    <w:rsid w:val="00D1487B"/>
    <w:rsid w:val="00D259AF"/>
    <w:rsid w:val="00DB30CA"/>
    <w:rsid w:val="00DB3B4B"/>
    <w:rsid w:val="00E40206"/>
    <w:rsid w:val="00E55625"/>
    <w:rsid w:val="00E72037"/>
    <w:rsid w:val="00E918AC"/>
    <w:rsid w:val="00EB1025"/>
    <w:rsid w:val="00EC729E"/>
    <w:rsid w:val="00EF5CAC"/>
    <w:rsid w:val="00F1337E"/>
    <w:rsid w:val="00F57AFE"/>
    <w:rsid w:val="00F61C59"/>
    <w:rsid w:val="00F81998"/>
    <w:rsid w:val="00FD31F1"/>
    <w:rsid w:val="00FE1D5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4AF3A"/>
  <w15:docId w15:val="{83D771C5-B06E-4C83-8E72-2AA2A660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3B4B"/>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DB3B4B"/>
    <w:pPr>
      <w:keepNext/>
      <w:numPr>
        <w:numId w:val="1"/>
      </w:numPr>
      <w:ind w:left="360" w:firstLine="0"/>
      <w:jc w:val="center"/>
      <w:outlineLvl w:val="0"/>
    </w:pPr>
    <w:rPr>
      <w:b/>
      <w:bCs/>
    </w:rPr>
  </w:style>
  <w:style w:type="paragraph" w:styleId="Nadpis2">
    <w:name w:val="heading 2"/>
    <w:basedOn w:val="Normln"/>
    <w:next w:val="Normln"/>
    <w:link w:val="Nadpis2Char"/>
    <w:qFormat/>
    <w:rsid w:val="00DB3B4B"/>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B4B"/>
    <w:rPr>
      <w:rFonts w:ascii="Times New Roman" w:eastAsia="Times New Roman" w:hAnsi="Times New Roman" w:cs="Times New Roman"/>
      <w:b/>
      <w:bCs/>
      <w:sz w:val="24"/>
      <w:szCs w:val="24"/>
      <w:lang w:eastAsia="ar-SA"/>
    </w:rPr>
  </w:style>
  <w:style w:type="character" w:customStyle="1" w:styleId="Nadpis2Char">
    <w:name w:val="Nadpis 2 Char"/>
    <w:basedOn w:val="Standardnpsmoodstavce"/>
    <w:link w:val="Nadpis2"/>
    <w:rsid w:val="00DB3B4B"/>
    <w:rPr>
      <w:rFonts w:ascii="Times New Roman" w:eastAsia="Times New Roman" w:hAnsi="Times New Roman" w:cs="Times New Roman"/>
      <w:b/>
      <w:bCs/>
      <w:sz w:val="24"/>
      <w:szCs w:val="24"/>
      <w:lang w:eastAsia="ar-SA"/>
    </w:rPr>
  </w:style>
  <w:style w:type="character" w:styleId="slostrnky">
    <w:name w:val="page number"/>
    <w:basedOn w:val="Standardnpsmoodstavce"/>
    <w:rsid w:val="00DB3B4B"/>
  </w:style>
  <w:style w:type="paragraph" w:styleId="Nzev">
    <w:name w:val="Title"/>
    <w:basedOn w:val="Normln"/>
    <w:next w:val="Podtitul"/>
    <w:link w:val="NzevChar"/>
    <w:qFormat/>
    <w:rsid w:val="00DB3B4B"/>
    <w:pPr>
      <w:jc w:val="center"/>
    </w:pPr>
    <w:rPr>
      <w:rFonts w:ascii="Tahoma" w:hAnsi="Tahoma" w:cs="Tahoma"/>
      <w:sz w:val="36"/>
    </w:rPr>
  </w:style>
  <w:style w:type="character" w:customStyle="1" w:styleId="NzevChar">
    <w:name w:val="Název Char"/>
    <w:basedOn w:val="Standardnpsmoodstavce"/>
    <w:link w:val="Nzev"/>
    <w:rsid w:val="00DB3B4B"/>
    <w:rPr>
      <w:rFonts w:ascii="Tahoma" w:eastAsia="Times New Roman" w:hAnsi="Tahoma" w:cs="Tahoma"/>
      <w:sz w:val="36"/>
      <w:szCs w:val="24"/>
      <w:lang w:eastAsia="ar-SA"/>
    </w:rPr>
  </w:style>
  <w:style w:type="paragraph" w:styleId="Zpat">
    <w:name w:val="footer"/>
    <w:basedOn w:val="Normln"/>
    <w:link w:val="ZpatChar"/>
    <w:rsid w:val="00DB3B4B"/>
    <w:pPr>
      <w:tabs>
        <w:tab w:val="center" w:pos="4153"/>
        <w:tab w:val="right" w:pos="8306"/>
      </w:tabs>
    </w:pPr>
  </w:style>
  <w:style w:type="character" w:customStyle="1" w:styleId="ZpatChar">
    <w:name w:val="Zápatí Char"/>
    <w:basedOn w:val="Standardnpsmoodstavce"/>
    <w:link w:val="Zpat"/>
    <w:rsid w:val="00DB3B4B"/>
    <w:rPr>
      <w:rFonts w:ascii="Times New Roman" w:eastAsia="Times New Roman" w:hAnsi="Times New Roman" w:cs="Times New Roman"/>
      <w:sz w:val="24"/>
      <w:szCs w:val="24"/>
      <w:lang w:eastAsia="ar-SA"/>
    </w:rPr>
  </w:style>
  <w:style w:type="paragraph" w:styleId="Podtitul">
    <w:name w:val="Subtitle"/>
    <w:basedOn w:val="Normln"/>
    <w:next w:val="Normln"/>
    <w:link w:val="PodtitulChar"/>
    <w:uiPriority w:val="11"/>
    <w:qFormat/>
    <w:rsid w:val="00DB3B4B"/>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DB3B4B"/>
    <w:rPr>
      <w:rFonts w:asciiTheme="majorHAnsi" w:eastAsiaTheme="majorEastAsia" w:hAnsiTheme="majorHAnsi" w:cstheme="majorBidi"/>
      <w:i/>
      <w:iCs/>
      <w:color w:val="4F81BD" w:themeColor="accent1"/>
      <w:spacing w:val="15"/>
      <w:sz w:val="24"/>
      <w:szCs w:val="24"/>
      <w:lang w:eastAsia="ar-SA"/>
    </w:rPr>
  </w:style>
  <w:style w:type="character" w:styleId="Odkaznakoment">
    <w:name w:val="annotation reference"/>
    <w:basedOn w:val="Standardnpsmoodstavce"/>
    <w:uiPriority w:val="99"/>
    <w:semiHidden/>
    <w:unhideWhenUsed/>
    <w:rsid w:val="00F1337E"/>
    <w:rPr>
      <w:sz w:val="16"/>
      <w:szCs w:val="16"/>
    </w:rPr>
  </w:style>
  <w:style w:type="paragraph" w:styleId="Textkomente">
    <w:name w:val="annotation text"/>
    <w:basedOn w:val="Normln"/>
    <w:link w:val="TextkomenteChar"/>
    <w:uiPriority w:val="99"/>
    <w:semiHidden/>
    <w:unhideWhenUsed/>
    <w:rsid w:val="00F1337E"/>
    <w:rPr>
      <w:sz w:val="20"/>
      <w:szCs w:val="20"/>
    </w:rPr>
  </w:style>
  <w:style w:type="character" w:customStyle="1" w:styleId="TextkomenteChar">
    <w:name w:val="Text komentáře Char"/>
    <w:basedOn w:val="Standardnpsmoodstavce"/>
    <w:link w:val="Textkomente"/>
    <w:uiPriority w:val="99"/>
    <w:semiHidden/>
    <w:rsid w:val="00F1337E"/>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1337E"/>
    <w:rPr>
      <w:b/>
      <w:bCs/>
    </w:rPr>
  </w:style>
  <w:style w:type="character" w:customStyle="1" w:styleId="PedmtkomenteChar">
    <w:name w:val="Předmět komentáře Char"/>
    <w:basedOn w:val="TextkomenteChar"/>
    <w:link w:val="Pedmtkomente"/>
    <w:uiPriority w:val="99"/>
    <w:semiHidden/>
    <w:rsid w:val="00F1337E"/>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F1337E"/>
    <w:rPr>
      <w:rFonts w:ascii="Tahoma" w:hAnsi="Tahoma" w:cs="Tahoma"/>
      <w:sz w:val="16"/>
      <w:szCs w:val="16"/>
    </w:rPr>
  </w:style>
  <w:style w:type="character" w:customStyle="1" w:styleId="TextbublinyChar">
    <w:name w:val="Text bubliny Char"/>
    <w:basedOn w:val="Standardnpsmoodstavce"/>
    <w:link w:val="Textbubliny"/>
    <w:uiPriority w:val="99"/>
    <w:semiHidden/>
    <w:rsid w:val="00F1337E"/>
    <w:rPr>
      <w:rFonts w:ascii="Tahoma" w:eastAsia="Times New Roman" w:hAnsi="Tahoma" w:cs="Tahoma"/>
      <w:sz w:val="16"/>
      <w:szCs w:val="16"/>
      <w:lang w:eastAsia="ar-SA"/>
    </w:rPr>
  </w:style>
  <w:style w:type="paragraph" w:styleId="Odstavecseseznamem">
    <w:name w:val="List Paragraph"/>
    <w:basedOn w:val="Normln"/>
    <w:uiPriority w:val="34"/>
    <w:qFormat/>
    <w:rsid w:val="00391B05"/>
    <w:pPr>
      <w:ind w:left="720"/>
      <w:contextualSpacing/>
    </w:pPr>
  </w:style>
  <w:style w:type="paragraph" w:customStyle="1" w:styleId="Odstavecseseznamem1">
    <w:name w:val="Odstavec se seznamem1"/>
    <w:basedOn w:val="Normln"/>
    <w:rsid w:val="00C63932"/>
    <w:pPr>
      <w:spacing w:after="240" w:line="276" w:lineRule="auto"/>
      <w:ind w:left="720"/>
      <w:jc w:val="both"/>
    </w:pPr>
    <w:rPr>
      <w:rFonts w:ascii="Arial" w:eastAsia="Calibri" w:hAnsi="Arial" w:cs="font211"/>
      <w:color w:val="4B4B4D"/>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7916">
      <w:bodyDiv w:val="1"/>
      <w:marLeft w:val="0"/>
      <w:marRight w:val="0"/>
      <w:marTop w:val="0"/>
      <w:marBottom w:val="0"/>
      <w:divBdr>
        <w:top w:val="none" w:sz="0" w:space="0" w:color="auto"/>
        <w:left w:val="none" w:sz="0" w:space="0" w:color="auto"/>
        <w:bottom w:val="none" w:sz="0" w:space="0" w:color="auto"/>
        <w:right w:val="none" w:sz="0" w:space="0" w:color="auto"/>
      </w:divBdr>
      <w:divsChild>
        <w:div w:id="193293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299136">
              <w:marLeft w:val="0"/>
              <w:marRight w:val="0"/>
              <w:marTop w:val="0"/>
              <w:marBottom w:val="0"/>
              <w:divBdr>
                <w:top w:val="none" w:sz="0" w:space="0" w:color="auto"/>
                <w:left w:val="none" w:sz="0" w:space="0" w:color="auto"/>
                <w:bottom w:val="none" w:sz="0" w:space="0" w:color="auto"/>
                <w:right w:val="none" w:sz="0" w:space="0" w:color="auto"/>
              </w:divBdr>
              <w:divsChild>
                <w:div w:id="357707041">
                  <w:marLeft w:val="0"/>
                  <w:marRight w:val="0"/>
                  <w:marTop w:val="0"/>
                  <w:marBottom w:val="0"/>
                  <w:divBdr>
                    <w:top w:val="none" w:sz="0" w:space="0" w:color="auto"/>
                    <w:left w:val="none" w:sz="0" w:space="0" w:color="auto"/>
                    <w:bottom w:val="none" w:sz="0" w:space="0" w:color="auto"/>
                    <w:right w:val="none" w:sz="0" w:space="0" w:color="auto"/>
                  </w:divBdr>
                  <w:divsChild>
                    <w:div w:id="175689879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2171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CFB93-6A61-4905-968D-6BA8EFFE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2632</Words>
  <Characters>15533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doc-air</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alliance films</dc:creator>
  <cp:lastModifiedBy>Šafařík Vojtěch</cp:lastModifiedBy>
  <cp:revision>3</cp:revision>
  <dcterms:created xsi:type="dcterms:W3CDTF">2020-02-06T09:36:00Z</dcterms:created>
  <dcterms:modified xsi:type="dcterms:W3CDTF">2020-02-06T09:41:00Z</dcterms:modified>
</cp:coreProperties>
</file>