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5" w:rsidRDefault="001B5613">
      <w:pPr>
        <w:pStyle w:val="Nadpis20"/>
        <w:keepNext/>
        <w:keepLines/>
        <w:shd w:val="clear" w:color="auto" w:fill="auto"/>
        <w:spacing w:after="167" w:line="300" w:lineRule="exact"/>
        <w:ind w:right="20"/>
      </w:pPr>
      <w:bookmarkStart w:id="0" w:name="bookmark0"/>
      <w:bookmarkStart w:id="1" w:name="_GoBack"/>
      <w:bookmarkEnd w:id="1"/>
      <w:r>
        <w:t>Smlouva o zajištění pobytu v přírodě,</w:t>
      </w:r>
      <w:bookmarkEnd w:id="0"/>
    </w:p>
    <w:p w:rsidR="008A5795" w:rsidRDefault="001B5613">
      <w:pPr>
        <w:pStyle w:val="Zkladntext20"/>
        <w:shd w:val="clear" w:color="auto" w:fill="auto"/>
        <w:spacing w:before="0" w:after="738"/>
        <w:ind w:right="20"/>
      </w:pPr>
      <w:r>
        <w:t>poskytnutí ubytovacích, stravovacích a dalších služeb na základě zákona č. 89/2012 Sb., občanský zákoník, ve znění pozdějších předpisů (dále jen jako "občanský zákoník")</w:t>
      </w:r>
    </w:p>
    <w:p w:rsidR="008A5795" w:rsidRDefault="001B5613">
      <w:pPr>
        <w:pStyle w:val="Zkladntext20"/>
        <w:shd w:val="clear" w:color="auto" w:fill="auto"/>
        <w:spacing w:before="0" w:after="156" w:line="210" w:lineRule="exact"/>
        <w:ind w:left="20"/>
        <w:jc w:val="left"/>
      </w:pPr>
      <w:r>
        <w:t>Smluvní strany:</w:t>
      </w:r>
    </w:p>
    <w:p w:rsidR="008A5795" w:rsidRDefault="001B5613">
      <w:pPr>
        <w:pStyle w:val="Zkladntext20"/>
        <w:shd w:val="clear" w:color="auto" w:fill="auto"/>
        <w:spacing w:before="0" w:after="0"/>
        <w:ind w:left="20"/>
        <w:jc w:val="left"/>
      </w:pPr>
      <w:r>
        <w:t>PRAGOTOUR PLUS s.r.o.</w:t>
      </w:r>
    </w:p>
    <w:p w:rsidR="008A5795" w:rsidRDefault="001B5613">
      <w:pPr>
        <w:pStyle w:val="Zkladntext6"/>
        <w:shd w:val="clear" w:color="auto" w:fill="auto"/>
        <w:ind w:left="20"/>
      </w:pPr>
      <w:r>
        <w:t>IČ: 017 22 395</w:t>
      </w:r>
    </w:p>
    <w:p w:rsidR="008A5795" w:rsidRDefault="001B5613">
      <w:pPr>
        <w:pStyle w:val="Zkladntext6"/>
        <w:shd w:val="clear" w:color="auto" w:fill="auto"/>
        <w:ind w:left="20"/>
      </w:pPr>
      <w:r>
        <w:t>se sídlem Jahodová 2707/117,106 00 Praha 10 - Záběhlice</w:t>
      </w:r>
    </w:p>
    <w:p w:rsidR="008A5795" w:rsidRDefault="001B5613">
      <w:pPr>
        <w:pStyle w:val="Zkladntext6"/>
        <w:shd w:val="clear" w:color="auto" w:fill="auto"/>
        <w:ind w:left="20" w:right="680"/>
      </w:pPr>
      <w:r>
        <w:t>zapsaná v obchodním rejstříku vedeném u Městského soudu v Praze, oddíl C, vložka č. 210091 zastoupena Jiřím Vlasákem, jednatelem společnosti</w:t>
      </w:r>
    </w:p>
    <w:p w:rsidR="008A5795" w:rsidRDefault="001B5613">
      <w:pPr>
        <w:pStyle w:val="Zkladntext20"/>
        <w:shd w:val="clear" w:color="auto" w:fill="auto"/>
        <w:spacing w:before="0" w:after="1080"/>
        <w:ind w:left="20" w:right="680"/>
        <w:jc w:val="left"/>
      </w:pPr>
      <w:r>
        <w:t>korespondenční adresa: PRAGOTOUR PLUS s.r.o.</w:t>
      </w:r>
      <w:r>
        <w:t xml:space="preserve">, Libušská 113/57,142 01 Praha 4 </w:t>
      </w:r>
      <w:r>
        <w:rPr>
          <w:rStyle w:val="Zkladntext2Netun"/>
        </w:rPr>
        <w:t>(dále jen</w:t>
      </w:r>
      <w:r>
        <w:t xml:space="preserve"> „dodavatel")</w:t>
      </w:r>
      <w:r>
        <w:rPr>
          <w:rStyle w:val="Zkladntext2Netun"/>
        </w:rPr>
        <w:t xml:space="preserve"> na straně jedné</w:t>
      </w:r>
    </w:p>
    <w:p w:rsidR="008A5795" w:rsidRDefault="001B5613">
      <w:pPr>
        <w:pStyle w:val="Zkladntext20"/>
        <w:shd w:val="clear" w:color="auto" w:fill="auto"/>
        <w:spacing w:before="0" w:after="0"/>
        <w:ind w:left="20"/>
        <w:jc w:val="left"/>
      </w:pPr>
      <w:r>
        <w:t>Gymnázium, Praha 10, Voděradská, příspěvková organizace</w:t>
      </w:r>
    </w:p>
    <w:p w:rsidR="008A5795" w:rsidRDefault="001B5613">
      <w:pPr>
        <w:pStyle w:val="Zkladntext6"/>
        <w:shd w:val="clear" w:color="auto" w:fill="auto"/>
        <w:ind w:left="20"/>
      </w:pPr>
      <w:r>
        <w:t>IČ:61385361</w:t>
      </w:r>
    </w:p>
    <w:p w:rsidR="008A5795" w:rsidRDefault="001B5613">
      <w:pPr>
        <w:pStyle w:val="Zkladntext6"/>
        <w:shd w:val="clear" w:color="auto" w:fill="auto"/>
        <w:spacing w:after="678"/>
        <w:ind w:left="20" w:right="680"/>
      </w:pPr>
      <w:r>
        <w:t>se sídlem Voděradská 900/2, Strašnice, 100 00 Praha 10 zastoupena Mgr. Jitkou Fišerovou, ředitelkou (dále jen jako</w:t>
      </w:r>
      <w:r>
        <w:rPr>
          <w:rStyle w:val="ZkladntextTun"/>
        </w:rPr>
        <w:t xml:space="preserve"> „odběratel")</w:t>
      </w:r>
      <w:r>
        <w:t xml:space="preserve"> na straně druhé</w:t>
      </w:r>
    </w:p>
    <w:p w:rsidR="008A5795" w:rsidRDefault="001B5613">
      <w:pPr>
        <w:pStyle w:val="Zkladntext20"/>
        <w:shd w:val="clear" w:color="auto" w:fill="auto"/>
        <w:spacing w:before="0" w:after="785" w:line="210" w:lineRule="exact"/>
        <w:ind w:right="20"/>
      </w:pPr>
      <w:r>
        <w:t>uzavírají níže uvedeného dne, měsíce a roku následující smlouvu:</w:t>
      </w:r>
    </w:p>
    <w:p w:rsidR="008A5795" w:rsidRDefault="001B5613">
      <w:pPr>
        <w:pStyle w:val="Nadpis40"/>
        <w:keepNext/>
        <w:keepLines/>
        <w:shd w:val="clear" w:color="auto" w:fill="auto"/>
        <w:spacing w:before="0" w:after="173" w:line="220" w:lineRule="exact"/>
        <w:ind w:right="20"/>
      </w:pPr>
      <w:bookmarkStart w:id="2" w:name="bookmark1"/>
      <w:r>
        <w:t>I. Předmět smlouvy</w:t>
      </w:r>
      <w:bookmarkEnd w:id="2"/>
    </w:p>
    <w:p w:rsidR="008A5795" w:rsidRDefault="001B5613">
      <w:pPr>
        <w:pStyle w:val="Zkladntext6"/>
        <w:shd w:val="clear" w:color="auto" w:fill="auto"/>
        <w:spacing w:after="120"/>
        <w:ind w:left="20" w:right="20"/>
        <w:jc w:val="both"/>
      </w:pPr>
      <w:r>
        <w:t>Dodavatel se zavazuje zajistit pro odběratele pobyt v přírodě v objektu „Penzion Lenka", Dolní Maxov 708, 468 44 Josefův Důl (dále jen jako</w:t>
      </w:r>
      <w:r>
        <w:rPr>
          <w:rStyle w:val="ZkladntextTun"/>
        </w:rPr>
        <w:t xml:space="preserve"> „r</w:t>
      </w:r>
      <w:r>
        <w:rPr>
          <w:rStyle w:val="ZkladntextTun"/>
        </w:rPr>
        <w:t>ekreační zařízení"),</w:t>
      </w:r>
      <w:r>
        <w:t xml:space="preserve"> v termínu 15. 6. - 19. 6. 2020. Dodavatel se dále zavazuje zajistit pro odběratele cestovní pojištění u společnosti Union a.s.</w:t>
      </w:r>
    </w:p>
    <w:p w:rsidR="008A5795" w:rsidRDefault="001B5613">
      <w:pPr>
        <w:pStyle w:val="Zkladntext6"/>
        <w:shd w:val="clear" w:color="auto" w:fill="auto"/>
        <w:spacing w:after="124"/>
        <w:ind w:left="20" w:right="20"/>
        <w:jc w:val="both"/>
      </w:pPr>
      <w:r>
        <w:t>Pobytu v přírodě se zúčastní přibližně 28 platících žáků, přičemž pro zachování ceny pobytu v přírodě uveden</w:t>
      </w:r>
      <w:r>
        <w:t>é v článku II. této smlouvy je nezbytná účast minimálně 25 žáků. Dvěma pedagogům budou poskytnuty všechny služby zcela zdarma.</w:t>
      </w:r>
    </w:p>
    <w:p w:rsidR="008A5795" w:rsidRDefault="001B5613">
      <w:pPr>
        <w:pStyle w:val="Zkladntext6"/>
        <w:shd w:val="clear" w:color="auto" w:fill="auto"/>
        <w:spacing w:line="302" w:lineRule="exact"/>
        <w:ind w:left="20" w:right="20"/>
        <w:jc w:val="both"/>
      </w:pPr>
      <w:r>
        <w:t>Stravování: začátek obědem, konec snídaní. Stravování se řídí platnou vyhláškou Ministerstva zdravotnictví č. 106/2001 Sb., o hyg</w:t>
      </w:r>
      <w:r>
        <w:t>ienických požadavcích na zotavovací akce pro děti, ve znění pozdějších předpisů.</w:t>
      </w:r>
    </w:p>
    <w:p w:rsidR="008A5795" w:rsidRDefault="001B5613">
      <w:pPr>
        <w:pStyle w:val="Nadpis40"/>
        <w:keepNext/>
        <w:keepLines/>
        <w:shd w:val="clear" w:color="auto" w:fill="auto"/>
        <w:spacing w:before="0" w:after="160" w:line="220" w:lineRule="exact"/>
        <w:ind w:left="3480"/>
        <w:jc w:val="left"/>
      </w:pPr>
      <w:bookmarkStart w:id="3" w:name="bookmark2"/>
      <w:r>
        <w:lastRenderedPageBreak/>
        <w:t>II. Finanční podmínky</w:t>
      </w:r>
      <w:bookmarkEnd w:id="3"/>
    </w:p>
    <w:p w:rsidR="008A5795" w:rsidRDefault="001B5613">
      <w:pPr>
        <w:pStyle w:val="Zkladntext6"/>
        <w:shd w:val="clear" w:color="auto" w:fill="auto"/>
        <w:spacing w:after="180" w:line="312" w:lineRule="exact"/>
        <w:ind w:left="20" w:right="20"/>
        <w:jc w:val="both"/>
      </w:pPr>
      <w:r>
        <w:t xml:space="preserve">Cena pobytu v přírodě za jednoho žáka činí 3.870, - Kč a zahrnuje dopravu autobusem na pobyt v přírodě (ze sídla odběratele či z adresy udané odběratelem na adresu rekreačního zařízení, viz výše) a zpět, ubytování vč. lůžkovin, 5 x denně strava, celodenní </w:t>
      </w:r>
      <w:r>
        <w:t>pitný režim, zajištění 1 zdravotníka, pojištění dle článku III. této smlouvy.</w:t>
      </w:r>
    </w:p>
    <w:p w:rsidR="008A5795" w:rsidRDefault="001B5613">
      <w:pPr>
        <w:pStyle w:val="Zkladntext6"/>
        <w:shd w:val="clear" w:color="auto" w:fill="auto"/>
        <w:spacing w:after="734" w:line="312" w:lineRule="exact"/>
        <w:ind w:left="20" w:right="20"/>
        <w:jc w:val="both"/>
      </w:pPr>
      <w:r>
        <w:t>Před realizací pobytu v přírodě bude odběrateli vystavena zálohová faktura ve výši 1970,- Kč za každého platícího žáka splatná ke dni 29. 2. 2020. Po ukončení pobytu v přírodě bu</w:t>
      </w:r>
      <w:r>
        <w:t>de odběrateli zasláno vyúčtování dle skutečného počtu žáků s konečnou doplatkovou fakturou se splatností 14 dní.</w:t>
      </w:r>
    </w:p>
    <w:p w:rsidR="008A5795" w:rsidRDefault="001B5613">
      <w:pPr>
        <w:pStyle w:val="Nadpis40"/>
        <w:keepNext/>
        <w:keepLines/>
        <w:shd w:val="clear" w:color="auto" w:fill="auto"/>
        <w:spacing w:before="0" w:after="242" w:line="220" w:lineRule="exact"/>
        <w:ind w:left="2680"/>
        <w:jc w:val="left"/>
      </w:pPr>
      <w:bookmarkStart w:id="4" w:name="bookmark3"/>
      <w:r>
        <w:t>III. Práva a povinnosti smluvních stran</w:t>
      </w:r>
      <w:bookmarkEnd w:id="4"/>
    </w:p>
    <w:p w:rsidR="008A5795" w:rsidRDefault="001B5613">
      <w:pPr>
        <w:pStyle w:val="Zkladntext20"/>
        <w:shd w:val="clear" w:color="auto" w:fill="auto"/>
        <w:spacing w:before="0" w:after="166" w:line="210" w:lineRule="exact"/>
        <w:ind w:left="20"/>
        <w:jc w:val="both"/>
      </w:pPr>
      <w:r>
        <w:t>Dodavatel:</w:t>
      </w:r>
    </w:p>
    <w:p w:rsidR="008A5795" w:rsidRDefault="001B5613">
      <w:pPr>
        <w:pStyle w:val="Zkladntext6"/>
        <w:shd w:val="clear" w:color="auto" w:fill="auto"/>
        <w:spacing w:after="262" w:line="312" w:lineRule="exact"/>
        <w:ind w:left="360" w:right="20"/>
        <w:jc w:val="both"/>
      </w:pPr>
      <w:r>
        <w:t>zajistí poskytnutí ubytovacích a stravovacích služeb (5 x denně strava, celodenní pitný reži</w:t>
      </w:r>
      <w:r>
        <w:t>m) v rekreačním zařízení uvedeném výše,</w:t>
      </w:r>
    </w:p>
    <w:p w:rsidR="008A5795" w:rsidRDefault="001B5613">
      <w:pPr>
        <w:pStyle w:val="Zkladntext6"/>
        <w:shd w:val="clear" w:color="auto" w:fill="auto"/>
        <w:spacing w:after="166" w:line="210" w:lineRule="exact"/>
        <w:ind w:left="360"/>
        <w:jc w:val="both"/>
      </w:pPr>
      <w:r>
        <w:t>zajistí užívání společných a dalších prostor k řádné realizaci pobytu v přírodě,</w:t>
      </w:r>
    </w:p>
    <w:p w:rsidR="008A5795" w:rsidRDefault="001B5613">
      <w:pPr>
        <w:pStyle w:val="Zkladntext6"/>
        <w:shd w:val="clear" w:color="auto" w:fill="auto"/>
        <w:spacing w:after="180"/>
        <w:ind w:left="360" w:right="20"/>
        <w:jc w:val="both"/>
      </w:pPr>
      <w:r>
        <w:t>zajistí pojištění pro všechny žáky účastnící se pobytu v přírodě. Pojištění zahrnuje: úrazové pojištění, pojištění pro případ zrušení c</w:t>
      </w:r>
      <w:r>
        <w:t>esty (tj. pojištění storna), pojištění odpovědnosti za škodu. Pojištění je sjednáno u společnosti Union a.s., balíček B, produkt A10 s územním působením v České republice. Riziková skupina TURISTA viz. Příloha č. 1 pojistné podmínky</w:t>
      </w:r>
    </w:p>
    <w:p w:rsidR="008A5795" w:rsidRDefault="001B5613">
      <w:pPr>
        <w:pStyle w:val="Zkladntext6"/>
        <w:shd w:val="clear" w:color="auto" w:fill="auto"/>
        <w:spacing w:after="184"/>
        <w:ind w:left="360" w:right="20"/>
        <w:jc w:val="both"/>
      </w:pPr>
      <w:r>
        <w:t>ve spolupráci s provozovatelem rekreačního zařízení předá odběrateli prostory jemu vyhrazené k obývání, stravování a vyučování ve stavu způsobilém pro realizaci pobytu v přírodě,</w:t>
      </w:r>
    </w:p>
    <w:p w:rsidR="008A5795" w:rsidRDefault="001B5613">
      <w:pPr>
        <w:pStyle w:val="Zkladntext6"/>
        <w:shd w:val="clear" w:color="auto" w:fill="auto"/>
        <w:spacing w:after="180" w:line="302" w:lineRule="exact"/>
        <w:ind w:left="360" w:right="20"/>
        <w:jc w:val="both"/>
      </w:pPr>
      <w:r>
        <w:t>zabezpečí řádný úklid všech poskytnutých prostor v rámci platných hygienickýc</w:t>
      </w:r>
      <w:r>
        <w:t>h norem a předpisů,</w:t>
      </w:r>
    </w:p>
    <w:p w:rsidR="008A5795" w:rsidRDefault="001B5613">
      <w:pPr>
        <w:pStyle w:val="Zkladntext6"/>
        <w:shd w:val="clear" w:color="auto" w:fill="auto"/>
        <w:spacing w:after="254" w:line="302" w:lineRule="exact"/>
        <w:ind w:left="360" w:right="20"/>
        <w:jc w:val="both"/>
      </w:pPr>
      <w:r>
        <w:t>zajistí dopravu autobusem (všechna sedadla jsou vybavena bezpečnostními pásy) na pobyt v přírodě (ze sídla odběratele do rekreačního zařízení uvedeného výše) a zpět,</w:t>
      </w:r>
    </w:p>
    <w:p w:rsidR="008A5795" w:rsidRDefault="001B5613">
      <w:pPr>
        <w:pStyle w:val="Zkladntext6"/>
        <w:shd w:val="clear" w:color="auto" w:fill="auto"/>
        <w:spacing w:after="175" w:line="210" w:lineRule="exact"/>
        <w:ind w:left="360"/>
        <w:jc w:val="both"/>
      </w:pPr>
      <w:r>
        <w:t>zajistí ohlášení pobytu na krajskou hygienickou stanici,</w:t>
      </w:r>
    </w:p>
    <w:p w:rsidR="008A5795" w:rsidRDefault="001B5613">
      <w:pPr>
        <w:pStyle w:val="Zkladntext6"/>
        <w:shd w:val="clear" w:color="auto" w:fill="auto"/>
        <w:ind w:left="360" w:right="20"/>
        <w:jc w:val="both"/>
      </w:pPr>
      <w:r>
        <w:t>zaměstnanci d</w:t>
      </w:r>
      <w:r>
        <w:t>odavatele (1 zdravotník) jsou po dobu výkonu své funkce na pobytu v přírodě povinni plnit své povinnosti řádně a s plnou odpovědností</w:t>
      </w:r>
    </w:p>
    <w:p w:rsidR="008A5795" w:rsidRDefault="001B5613">
      <w:pPr>
        <w:pStyle w:val="Zkladntext6"/>
        <w:shd w:val="clear" w:color="auto" w:fill="auto"/>
        <w:spacing w:after="738"/>
        <w:ind w:left="360" w:right="20"/>
        <w:jc w:val="both"/>
      </w:pPr>
      <w:r>
        <w:t>veškeré služby nezbytné k řádné realizaci pobytu v přírodě, které je dle této smlouvy dodavatel povinen zajistit, budou za</w:t>
      </w:r>
      <w:r>
        <w:t>jištěny v kvalitě a rozsahu odpovídajícím požadavkům stanoveným vyhláškou Ministerstva zdravotnictví č. 106/2001 Sb., o hygienických požadavcích na zotavovací akce pro děti, ve znění pozdějších předpisů.</w:t>
      </w:r>
    </w:p>
    <w:p w:rsidR="008A5795" w:rsidRDefault="001B5613">
      <w:pPr>
        <w:pStyle w:val="Zkladntext20"/>
        <w:shd w:val="clear" w:color="auto" w:fill="auto"/>
        <w:spacing w:before="0" w:after="0" w:line="210" w:lineRule="exact"/>
        <w:ind w:left="20"/>
        <w:jc w:val="both"/>
        <w:sectPr w:rsidR="008A5795">
          <w:footerReference w:type="default" r:id="rId8"/>
          <w:type w:val="continuous"/>
          <w:pgSz w:w="11905" w:h="16837"/>
          <w:pgMar w:top="993" w:right="874" w:bottom="3633" w:left="1968" w:header="0" w:footer="3" w:gutter="0"/>
          <w:cols w:space="720"/>
          <w:noEndnote/>
          <w:docGrid w:linePitch="360"/>
        </w:sectPr>
      </w:pPr>
      <w:r>
        <w:lastRenderedPageBreak/>
        <w:t>Odběratel:</w:t>
      </w:r>
    </w:p>
    <w:p w:rsidR="008A5795" w:rsidRDefault="001B5613">
      <w:pPr>
        <w:pStyle w:val="Zkladntext6"/>
        <w:shd w:val="clear" w:color="auto" w:fill="auto"/>
        <w:spacing w:after="166" w:line="210" w:lineRule="exact"/>
        <w:ind w:left="380"/>
        <w:jc w:val="both"/>
      </w:pPr>
      <w:r>
        <w:lastRenderedPageBreak/>
        <w:t>bude řádně užívat prostory jemu vyhrazené,</w:t>
      </w:r>
    </w:p>
    <w:p w:rsidR="008A5795" w:rsidRDefault="001B5613">
      <w:pPr>
        <w:pStyle w:val="Zkladntext6"/>
        <w:shd w:val="clear" w:color="auto" w:fill="auto"/>
        <w:spacing w:after="180" w:line="312" w:lineRule="exact"/>
        <w:ind w:left="380" w:right="20"/>
        <w:jc w:val="both"/>
      </w:pPr>
      <w:r>
        <w:t>po skončení pobytu předá provozovateli rekreačního zařízení všechny užívané prostory a věcí, které užíval, ve stavu, v jakém je převzal (s přihlédnutím k obvyklému opotřebení věcí),</w:t>
      </w:r>
    </w:p>
    <w:p w:rsidR="008A5795" w:rsidRDefault="001B5613">
      <w:pPr>
        <w:pStyle w:val="Zkladntext6"/>
        <w:shd w:val="clear" w:color="auto" w:fill="auto"/>
        <w:spacing w:after="180" w:line="312" w:lineRule="exact"/>
        <w:ind w:left="380" w:right="20"/>
        <w:jc w:val="both"/>
      </w:pPr>
      <w:r>
        <w:t xml:space="preserve">se zavazuje dodat dodavateli úplné a správné údaje všech žáků účastnících </w:t>
      </w:r>
      <w:r>
        <w:t>se školy v přírodě pro zajištění jejich pojištění (tzn. jméno, příjmení, datum narození),</w:t>
      </w:r>
    </w:p>
    <w:p w:rsidR="008A5795" w:rsidRDefault="001B5613">
      <w:pPr>
        <w:pStyle w:val="Zkladntext6"/>
        <w:shd w:val="clear" w:color="auto" w:fill="auto"/>
        <w:spacing w:after="180" w:line="312" w:lineRule="exact"/>
        <w:ind w:left="380" w:right="20"/>
        <w:jc w:val="both"/>
      </w:pPr>
      <w:r>
        <w:t>nahradí případnou prokazatelně vzniklou škodu na majetku provozovatele rekreačního zařízení způsobenou žáky, kteří se účastní pobytu v přírodě,</w:t>
      </w:r>
    </w:p>
    <w:p w:rsidR="008A5795" w:rsidRDefault="001B5613">
      <w:pPr>
        <w:pStyle w:val="Zkladntext6"/>
        <w:shd w:val="clear" w:color="auto" w:fill="auto"/>
        <w:spacing w:after="184" w:line="312" w:lineRule="exact"/>
        <w:ind w:left="380" w:right="20"/>
        <w:jc w:val="both"/>
      </w:pPr>
      <w:r>
        <w:t xml:space="preserve">zdravotní dokumentaci </w:t>
      </w:r>
      <w:r>
        <w:t>(tj. lékařskou zprávu o zdravotním stavu dítěte, zdravotní dotazník rodičů, souhlas s poskytováním lékařské péče, kopii karty ZP, bezinfekčnost) poskytne učitel pouze pro potřeby zdravotního ošetření,</w:t>
      </w:r>
    </w:p>
    <w:p w:rsidR="008A5795" w:rsidRDefault="001B5613">
      <w:pPr>
        <w:pStyle w:val="Zkladntext6"/>
        <w:shd w:val="clear" w:color="auto" w:fill="auto"/>
        <w:spacing w:after="176"/>
        <w:ind w:left="380" w:right="20"/>
        <w:jc w:val="both"/>
      </w:pPr>
      <w:r>
        <w:t>zajistí písemný souhlas zákonného zástupce k zařazení ž</w:t>
      </w:r>
      <w:r>
        <w:t>áka na pobyt v přírodě (tj. vyplněnou závaznou přihlášku),</w:t>
      </w:r>
    </w:p>
    <w:p w:rsidR="008A5795" w:rsidRDefault="001B5613">
      <w:pPr>
        <w:pStyle w:val="Zkladntext6"/>
        <w:shd w:val="clear" w:color="auto" w:fill="auto"/>
        <w:spacing w:after="254" w:line="312" w:lineRule="exact"/>
        <w:ind w:left="380" w:right="20"/>
        <w:jc w:val="both"/>
      </w:pPr>
      <w:r>
        <w:t xml:space="preserve">odběratel určuje jako vedoucí osobu školy v přírodě: Jandová Magdalena PhDr. (kontakt: 274 817 655, email: </w:t>
      </w:r>
      <w:r>
        <w:rPr>
          <w:rStyle w:val="Zkladntext1"/>
        </w:rPr>
        <w:t>¡andova(5)</w:t>
      </w:r>
      <w:r>
        <w:rPr>
          <w:rStyle w:val="Zkladntext1"/>
          <w:lang w:val="en-US"/>
        </w:rPr>
        <w:t>gymvod.cz</w:t>
      </w:r>
      <w:r>
        <w:rPr>
          <w:lang w:val="en-US"/>
        </w:rPr>
        <w:t xml:space="preserve">), </w:t>
      </w:r>
      <w:r>
        <w:t>se kterou bude dodavatel nadále komunikovat a která bude před odjezdem i na pobytu zastupovat všechny pedagogy účastnící se pobytu v přírodě.</w:t>
      </w:r>
    </w:p>
    <w:p w:rsidR="008A5795" w:rsidRDefault="001B5613">
      <w:pPr>
        <w:pStyle w:val="Nadpis40"/>
        <w:keepNext/>
        <w:keepLines/>
        <w:shd w:val="clear" w:color="auto" w:fill="auto"/>
        <w:spacing w:before="0" w:after="782" w:line="220" w:lineRule="exact"/>
        <w:ind w:left="2660"/>
        <w:jc w:val="left"/>
      </w:pPr>
      <w:bookmarkStart w:id="5" w:name="bookmark4"/>
      <w:r>
        <w:t>IV. Zrušení smlouvy a storno poplatky</w:t>
      </w:r>
      <w:bookmarkEnd w:id="5"/>
    </w:p>
    <w:p w:rsidR="008A5795" w:rsidRDefault="001B5613">
      <w:pPr>
        <w:pStyle w:val="Zkladntext20"/>
        <w:shd w:val="clear" w:color="auto" w:fill="auto"/>
        <w:spacing w:before="0" w:after="166" w:line="210" w:lineRule="exact"/>
        <w:ind w:left="20"/>
        <w:jc w:val="both"/>
      </w:pPr>
      <w:r>
        <w:t>Individuální stornopoplatky</w:t>
      </w:r>
    </w:p>
    <w:p w:rsidR="008A5795" w:rsidRDefault="001B5613">
      <w:pPr>
        <w:pStyle w:val="Zkladntext6"/>
        <w:numPr>
          <w:ilvl w:val="0"/>
          <w:numId w:val="1"/>
        </w:numPr>
        <w:shd w:val="clear" w:color="auto" w:fill="auto"/>
        <w:tabs>
          <w:tab w:val="left" w:pos="255"/>
        </w:tabs>
        <w:spacing w:after="262" w:line="312" w:lineRule="exact"/>
        <w:ind w:left="20" w:right="20"/>
        <w:jc w:val="both"/>
      </w:pPr>
      <w:r>
        <w:t>případě, že se žák nebude moci z jakéhokoliv dův</w:t>
      </w:r>
      <w:r>
        <w:t>odu pobytu v přírodě zúčastnit, budou mu účtovány následující stornopoplatky: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35"/>
        </w:tabs>
        <w:spacing w:after="170" w:line="210" w:lineRule="exact"/>
        <w:ind w:left="20"/>
        <w:jc w:val="both"/>
      </w:pPr>
      <w:r>
        <w:t>v době více jak 61 dnů před začátkem pobytu se stornopoplatek neúčtuje,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69"/>
        </w:tabs>
        <w:spacing w:after="180"/>
        <w:ind w:left="20" w:right="20"/>
        <w:jc w:val="both"/>
      </w:pPr>
      <w:r>
        <w:t>v době od 60 do 31 dnů (včetně) před začátkem pobytu se účtuje 40 % ceny pobytu v přírodě uvedené v článku</w:t>
      </w:r>
      <w:r>
        <w:t xml:space="preserve"> II. této smlouvy,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74"/>
        </w:tabs>
        <w:spacing w:after="176"/>
        <w:ind w:left="20" w:right="20"/>
        <w:jc w:val="both"/>
      </w:pPr>
      <w:r>
        <w:t>v době od 30 do 8 dnů (včetně) před začátkem pobytu se účtuje 50 % ceny pobytu v přírodě uvedené v článku II. této smlouvy,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40"/>
        </w:tabs>
        <w:spacing w:after="180" w:line="312" w:lineRule="exact"/>
        <w:ind w:left="20" w:right="20"/>
        <w:jc w:val="both"/>
      </w:pPr>
      <w:r>
        <w:t>v době 7 dnů a kratší před začátkem pobytu se účtuje 75 % ceny pobytu v přírodě uvedené v článku II. této smlouvy.</w:t>
      </w:r>
    </w:p>
    <w:p w:rsidR="008A5795" w:rsidRDefault="001B5613">
      <w:pPr>
        <w:pStyle w:val="Zkladntext6"/>
        <w:numPr>
          <w:ilvl w:val="1"/>
          <w:numId w:val="2"/>
        </w:numPr>
        <w:shd w:val="clear" w:color="auto" w:fill="auto"/>
        <w:tabs>
          <w:tab w:val="left" w:pos="236"/>
        </w:tabs>
        <w:spacing w:after="262" w:line="312" w:lineRule="exact"/>
        <w:ind w:left="20" w:right="20"/>
        <w:jc w:val="both"/>
      </w:pPr>
      <w:r>
        <w:t>případě, že částku na pobyt v přírodě vybírala škola, vrátí dodavatel žákovi příslušný zůstatek z platby prostřednictvím školy.</w:t>
      </w:r>
    </w:p>
    <w:p w:rsidR="008A5795" w:rsidRDefault="001B5613">
      <w:pPr>
        <w:pStyle w:val="Zkladntext20"/>
        <w:shd w:val="clear" w:color="auto" w:fill="auto"/>
        <w:spacing w:before="0" w:after="170" w:line="210" w:lineRule="exact"/>
        <w:ind w:left="20"/>
        <w:jc w:val="both"/>
      </w:pPr>
      <w:r>
        <w:lastRenderedPageBreak/>
        <w:t>Částečné či c</w:t>
      </w:r>
      <w:r>
        <w:t>elkové zrušení pobytu v přírodě</w:t>
      </w:r>
    </w:p>
    <w:p w:rsidR="008A5795" w:rsidRDefault="001B5613">
      <w:pPr>
        <w:pStyle w:val="Zkladntext6"/>
        <w:shd w:val="clear" w:color="auto" w:fill="auto"/>
        <w:ind w:left="20" w:right="20"/>
        <w:jc w:val="both"/>
      </w:pPr>
      <w:r>
        <w:t>Smluvní strany mohou tuto smlouvu vypovědět, a to bez udání důvodu, písemnou výpovědí doručenou druhé smluvní straně. Výpovědní lhůta pro dodavatele nebo odběratele činí jeden měsíc a</w:t>
      </w:r>
    </w:p>
    <w:p w:rsidR="008A5795" w:rsidRDefault="001B5613">
      <w:pPr>
        <w:pStyle w:val="Zkladntext30"/>
        <w:shd w:val="clear" w:color="auto" w:fill="auto"/>
        <w:spacing w:after="614" w:line="120" w:lineRule="exact"/>
        <w:ind w:left="7080"/>
      </w:pPr>
      <w:r>
        <w:t>&gt;</w:t>
      </w:r>
    </w:p>
    <w:p w:rsidR="008A5795" w:rsidRDefault="001B5613">
      <w:pPr>
        <w:pStyle w:val="Zkladntext6"/>
        <w:shd w:val="clear" w:color="auto" w:fill="auto"/>
        <w:spacing w:after="116" w:line="312" w:lineRule="exact"/>
        <w:ind w:left="20" w:right="20"/>
        <w:jc w:val="both"/>
      </w:pPr>
      <w:r>
        <w:t xml:space="preserve">počíná běžet ode dne následujícího po </w:t>
      </w:r>
      <w:r>
        <w:t>doručení výpovědi druhé smluvní straně. Pro určení doby zániku smlouvy je rozhodující datum doručení písemného oznámení o zrušení smlouvy dodavateli.</w:t>
      </w:r>
    </w:p>
    <w:p w:rsidR="008A5795" w:rsidRDefault="001B5613">
      <w:pPr>
        <w:pStyle w:val="Zkladntext6"/>
        <w:shd w:val="clear" w:color="auto" w:fill="auto"/>
        <w:spacing w:after="113" w:line="317" w:lineRule="exact"/>
        <w:ind w:left="20" w:right="20"/>
        <w:jc w:val="both"/>
      </w:pPr>
      <w:r>
        <w:t>V případě, že odběratel pobyt v přírodě zruší či se výrazně sníží počet nahlášených osob (tj., že se počet žáků z článku I. této smlouvy sníží o více než 25 %), má dodavatel nárok na následující stornopoplatky za každého zrušeného žáka: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50"/>
        </w:tabs>
        <w:spacing w:after="124" w:line="326" w:lineRule="exact"/>
        <w:ind w:left="20" w:right="20"/>
        <w:jc w:val="both"/>
      </w:pPr>
      <w:r>
        <w:t xml:space="preserve">v době více jak 61 </w:t>
      </w:r>
      <w:r>
        <w:t>dnů před začátkem pobytu se se účtuje 50 % ceny pobytu v přírodě uvedené v článku II. této smlouvy,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69"/>
        </w:tabs>
        <w:spacing w:after="120" w:line="322" w:lineRule="exact"/>
        <w:ind w:left="20" w:right="20"/>
        <w:jc w:val="both"/>
      </w:pPr>
      <w:r>
        <w:t>v době od 60 do 31 dnů (včetně) před začátkem pobytu se účtuje 60 % ceny pobytu v přírodě uvedené v článku II. této smlouvy,</w:t>
      </w:r>
    </w:p>
    <w:p w:rsidR="008A5795" w:rsidRDefault="001B5613">
      <w:pPr>
        <w:pStyle w:val="Zkladntext6"/>
        <w:numPr>
          <w:ilvl w:val="0"/>
          <w:numId w:val="2"/>
        </w:numPr>
        <w:shd w:val="clear" w:color="auto" w:fill="auto"/>
        <w:tabs>
          <w:tab w:val="left" w:pos="169"/>
        </w:tabs>
        <w:spacing w:after="672" w:line="322" w:lineRule="exact"/>
        <w:ind w:left="20" w:right="20"/>
        <w:jc w:val="both"/>
      </w:pPr>
      <w:r>
        <w:t>v době 30 dnů a kratší před zač</w:t>
      </w:r>
      <w:r>
        <w:t>átkem pobytu se účtuje 85 % ceny pobytu v přírodě uvedené v článku II. této smlouvy.</w:t>
      </w:r>
    </w:p>
    <w:p w:rsidR="008A5795" w:rsidRDefault="001B5613">
      <w:pPr>
        <w:pStyle w:val="Zkladntext6"/>
        <w:shd w:val="clear" w:color="auto" w:fill="auto"/>
        <w:spacing w:after="664"/>
        <w:ind w:left="20" w:right="20"/>
        <w:jc w:val="both"/>
      </w:pPr>
      <w:r>
        <w:t>Pro případ individuálního, částečného či úplného storna jsou žáci na toto storno dodavatelem pojištěni. Pojištění lze vztáhnout i pro případ, že odběratel odstoupí od smlo</w:t>
      </w:r>
      <w:r>
        <w:t xml:space="preserve">uvy z důvodů "vyšší moci", např. hromadné epidemie ve školském zařízení, povodní, přírodních a jiných katastrof apod. Pojišťovna na základě předloženého potvrzení ze strany dodavatele a dalších potřebných dokumentů vrátí 80 % ze stornopoplatku v souladu s </w:t>
      </w:r>
      <w:r>
        <w:t>pojistnými podmínkami.</w:t>
      </w:r>
    </w:p>
    <w:p w:rsidR="008A5795" w:rsidRDefault="001B5613">
      <w:pPr>
        <w:pStyle w:val="Zkladntext6"/>
        <w:shd w:val="clear" w:color="auto" w:fill="auto"/>
        <w:spacing w:after="660" w:line="302" w:lineRule="exact"/>
        <w:ind w:left="20" w:right="20"/>
        <w:jc w:val="both"/>
      </w:pPr>
      <w:r>
        <w:t>Nárok na uhrazení storna dle tohoto článku smlouvy nebo jakýchkoli již vynaložených nákladů dodavateli nevzniká v případě, dojde-li ze strany odběratele k odstoupení od této smlouvy z důvodu porušení povinností dodavatele vyplývající</w:t>
      </w:r>
      <w:r>
        <w:t>ch pro dodavatele z této smlouvy.</w:t>
      </w:r>
    </w:p>
    <w:p w:rsidR="008A5795" w:rsidRDefault="001B5613">
      <w:pPr>
        <w:pStyle w:val="Zkladntext6"/>
        <w:shd w:val="clear" w:color="auto" w:fill="auto"/>
        <w:spacing w:after="186" w:line="302" w:lineRule="exact"/>
        <w:ind w:left="20" w:right="20"/>
        <w:jc w:val="both"/>
      </w:pPr>
      <w:r>
        <w:t>V případech, kdy některý z žáků svou účast zruší, se díky připojištění ostatním žákům cena školy v přírodě nenavyšuje, neboť vzniklé náklady jsou pokryty stornopoplatkem, vyjma případu, kdy dojde k překročení hranice minimálního počtu žáků uvedené v článku</w:t>
      </w:r>
      <w:r>
        <w:t xml:space="preserve"> I. této smlouvy.</w:t>
      </w:r>
    </w:p>
    <w:p w:rsidR="008A5795" w:rsidRDefault="001B5613">
      <w:pPr>
        <w:pStyle w:val="Nadpis40"/>
        <w:keepNext/>
        <w:keepLines/>
        <w:shd w:val="clear" w:color="auto" w:fill="auto"/>
        <w:spacing w:before="0" w:after="728" w:line="220" w:lineRule="exact"/>
        <w:ind w:left="3700"/>
        <w:jc w:val="left"/>
      </w:pPr>
      <w:bookmarkStart w:id="6" w:name="bookmark5"/>
      <w:r>
        <w:t>V. Další ujednání</w:t>
      </w:r>
      <w:bookmarkEnd w:id="6"/>
    </w:p>
    <w:p w:rsidR="008A5795" w:rsidRDefault="001B5613">
      <w:pPr>
        <w:pStyle w:val="Zkladntext6"/>
        <w:shd w:val="clear" w:color="auto" w:fill="auto"/>
        <w:spacing w:after="660"/>
        <w:ind w:left="20" w:right="20"/>
        <w:jc w:val="both"/>
      </w:pPr>
      <w:r>
        <w:t>Dodavatel může od smlouvy odstoupit před uplynutím sjednané doby (tj. před uplynutím doby trvání pobytu v přírodě), jestliže odběratel v zařízení i přes prokazatelné předchozí upozornění hrubě porušuje své povinnosti vyp</w:t>
      </w:r>
      <w:r>
        <w:t>lývající ze smlouvy, a to bez vrácení zálohových plateb.</w:t>
      </w:r>
    </w:p>
    <w:p w:rsidR="008A5795" w:rsidRDefault="001B5613">
      <w:pPr>
        <w:pStyle w:val="Zkladntext6"/>
        <w:shd w:val="clear" w:color="auto" w:fill="auto"/>
        <w:spacing w:after="660"/>
        <w:ind w:left="20" w:right="20"/>
        <w:jc w:val="both"/>
      </w:pPr>
      <w:r>
        <w:t>Odběratel může od smlouvy odstoupit před uplynutím sjednané doby (tj. před uplynutím doby trvání pobytu v přírodě), pokud dodavatel hrubě poruší povinnosti vyplývající z této smlouvy a přes prokazate</w:t>
      </w:r>
      <w:r>
        <w:t xml:space="preserve">lné předchozí upozornění odběratelem nedojde k nápravě. Pokud odběratel odstoupí od smlouvy z důvodu porušení povinností ze strany dodavatele, které jsou uvedeny v článku III. této smlouvy, </w:t>
      </w:r>
      <w:r>
        <w:lastRenderedPageBreak/>
        <w:t>je dodavatel povinen vrátit odběrateli 100 % zaplacených záloh, be</w:t>
      </w:r>
      <w:r>
        <w:t>z nároků na storno poplatky ani žádné již vynaložené náklady.</w:t>
      </w:r>
    </w:p>
    <w:p w:rsidR="008A5795" w:rsidRDefault="001B5613">
      <w:pPr>
        <w:pStyle w:val="Zkladntext6"/>
        <w:shd w:val="clear" w:color="auto" w:fill="auto"/>
        <w:spacing w:after="120"/>
        <w:ind w:left="20" w:right="20"/>
        <w:jc w:val="both"/>
      </w:pPr>
      <w:r>
        <w:t xml:space="preserve">V případě, že rozsah nebo kvalita služeb pobytu v přírodě neodpovídá smluvním podmínkám, vzniká odběrateli právo reklamace. V průběhu školy v přírodě je odběratel, popř. vedoucí pobytu, povinen </w:t>
      </w:r>
      <w:r>
        <w:t>případnou reklamaci závady uplatnit bez zbytečného odkladu ústně, popř. e-mailem u dodavatele či jeho zástupce tak, aby mohla být sjednána náprava na místě samém. Vyžaduje-li to povaha závady, uplatňuje účastník reklamaci u dodavatele, a to nejpozději do 1</w:t>
      </w:r>
      <w:r>
        <w:t xml:space="preserve"> měsíce po návratu. Pro potřeby reklamace dle tohoto odstavce smlouvy v době trvání pobytu v přírodě sděluje dodavatel odběrateli následující kontaktní údaje, na nichž bude po dobu trvání školy v přírodě k dispozici:</w:t>
      </w:r>
    </w:p>
    <w:p w:rsidR="008A5795" w:rsidRDefault="001B5613">
      <w:pPr>
        <w:pStyle w:val="Zkladntext6"/>
        <w:shd w:val="clear" w:color="auto" w:fill="auto"/>
        <w:spacing w:after="610"/>
        <w:ind w:left="20" w:right="6000"/>
      </w:pPr>
      <w:r>
        <w:t>Jméno, příjmení: Mgr. Michal Štýs Telef</w:t>
      </w:r>
      <w:r>
        <w:t xml:space="preserve">on: +420 602 654 800 E-mail: </w:t>
      </w:r>
      <w:hyperlink r:id="rId9" w:history="1">
        <w:r>
          <w:rPr>
            <w:rStyle w:val="Hypertextovodkaz"/>
            <w:lang w:val="en-US"/>
          </w:rPr>
          <w:t>stys@pragotourplus.cz</w:t>
        </w:r>
      </w:hyperlink>
    </w:p>
    <w:p w:rsidR="008A5795" w:rsidRDefault="001B5613">
      <w:pPr>
        <w:pStyle w:val="Nadpis40"/>
        <w:keepNext/>
        <w:keepLines/>
        <w:shd w:val="clear" w:color="auto" w:fill="auto"/>
        <w:spacing w:before="0" w:after="160" w:line="220" w:lineRule="exact"/>
        <w:ind w:left="3320"/>
        <w:jc w:val="left"/>
      </w:pPr>
      <w:bookmarkStart w:id="7" w:name="bookmark6"/>
      <w:r>
        <w:t>VI. Závěrečná ustanovení</w:t>
      </w:r>
      <w:bookmarkEnd w:id="7"/>
    </w:p>
    <w:p w:rsidR="008A5795" w:rsidRDefault="001B5613">
      <w:pPr>
        <w:pStyle w:val="Zkladntext6"/>
        <w:shd w:val="clear" w:color="auto" w:fill="auto"/>
        <w:spacing w:after="660" w:line="312" w:lineRule="exact"/>
        <w:ind w:left="20" w:right="20"/>
        <w:jc w:val="both"/>
      </w:pPr>
      <w:r>
        <w:t>Tato smlouva může být měněna či doplňována pouze na základě dohody smluvních stran, a to ve formě vzestupně číslovaných písemných dodatků</w:t>
      </w:r>
      <w:r>
        <w:t xml:space="preserve"> podepsaných oběma smluvními stranami této smlouvy.</w:t>
      </w:r>
    </w:p>
    <w:p w:rsidR="008A5795" w:rsidRDefault="001B5613">
      <w:pPr>
        <w:pStyle w:val="Zkladntext6"/>
        <w:shd w:val="clear" w:color="auto" w:fill="auto"/>
        <w:spacing w:after="202" w:line="312" w:lineRule="exact"/>
        <w:ind w:left="20" w:right="20"/>
        <w:jc w:val="both"/>
      </w:pPr>
      <w:r>
        <w:t xml:space="preserve">Podpisem této smlouvy odběratel stvrzuje, že se seznámil s Všeobecnými obchodními podmínkami dodavatele dostupnými na stránkách </w:t>
      </w:r>
      <w:hyperlink r:id="rId10" w:history="1">
        <w:r>
          <w:rPr>
            <w:rStyle w:val="Hypertextovodkaz"/>
            <w:lang w:val="en-US"/>
          </w:rPr>
          <w:t>http://pragotourplus.cz</w:t>
        </w:r>
      </w:hyperlink>
      <w:r>
        <w:rPr>
          <w:lang w:val="en-US"/>
        </w:rPr>
        <w:t xml:space="preserve"> </w:t>
      </w:r>
      <w:r>
        <w:t>a souhlasí s nimi.</w:t>
      </w:r>
    </w:p>
    <w:p w:rsidR="008A5795" w:rsidRDefault="001B5613">
      <w:pPr>
        <w:pStyle w:val="Zkladntext6"/>
        <w:shd w:val="clear" w:color="auto" w:fill="auto"/>
        <w:spacing w:after="86" w:line="210" w:lineRule="exact"/>
        <w:ind w:left="20"/>
        <w:jc w:val="both"/>
      </w:pPr>
      <w:r>
        <w:t>Nedílnou součástí této smlouvy jsou následující přílohy:</w:t>
      </w:r>
    </w:p>
    <w:p w:rsidR="008A5795" w:rsidRDefault="001B5613">
      <w:pPr>
        <w:pStyle w:val="Zkladntext6"/>
        <w:shd w:val="clear" w:color="auto" w:fill="auto"/>
        <w:spacing w:after="60" w:line="408" w:lineRule="exact"/>
        <w:ind w:left="740"/>
      </w:pPr>
      <w:r>
        <w:t>a) příloha č. 1 - Pojistné podmínky</w:t>
      </w:r>
    </w:p>
    <w:p w:rsidR="008A5795" w:rsidRDefault="001B5613">
      <w:pPr>
        <w:pStyle w:val="Zkladntext6"/>
        <w:shd w:val="clear" w:color="auto" w:fill="auto"/>
        <w:spacing w:after="617" w:line="408" w:lineRule="exact"/>
        <w:ind w:left="20" w:right="20"/>
        <w:jc w:val="both"/>
      </w:pPr>
      <w:r>
        <w:t>Tato smlouva nabývá platnosti dnem podpisu oběma smluvními stranami a účinnosti vložením do Registru smluv Ministerstva vnitra.</w:t>
      </w:r>
    </w:p>
    <w:p w:rsidR="008A5795" w:rsidRDefault="001B5613">
      <w:pPr>
        <w:pStyle w:val="Zkladntext6"/>
        <w:shd w:val="clear" w:color="auto" w:fill="auto"/>
        <w:spacing w:after="664" w:line="312" w:lineRule="exact"/>
        <w:ind w:left="20" w:right="20"/>
        <w:jc w:val="both"/>
      </w:pPr>
      <w:r>
        <w:t>Odběratel se zav</w:t>
      </w:r>
      <w:r>
        <w:t>azuje vložit smlouvu do Registru smluv Ministerstva vnitra v zákonem stanovené lhůtě a dodavatel se zavazuje poskytnout za tímto účelem odběrateli smlouvu elektroniky v požadované podobě.</w:t>
      </w:r>
    </w:p>
    <w:p w:rsidR="008A5795" w:rsidRDefault="001B5613">
      <w:pPr>
        <w:pStyle w:val="Zkladntext6"/>
        <w:shd w:val="clear" w:color="auto" w:fill="auto"/>
        <w:ind w:left="20" w:right="20"/>
        <w:jc w:val="both"/>
      </w:pPr>
      <w:r>
        <w:t xml:space="preserve">Neplatností nebo neúčinností některého ustanovení této smlouvy není </w:t>
      </w:r>
      <w:r>
        <w:t>dotčena platnost nebo účinnost ostatních ustanovení této smlouvy. Smluvní strany se pro takový případ zavazují takové neplatné nebo neúčinné ustanovení nahradit ustanovením novým, které nejvíce odpovídá účelu této smlouvy.</w:t>
      </w:r>
      <w:r>
        <w:br w:type="page"/>
      </w:r>
    </w:p>
    <w:p w:rsidR="008A5795" w:rsidRDefault="001B5613">
      <w:pPr>
        <w:pStyle w:val="Zkladntext6"/>
        <w:shd w:val="clear" w:color="auto" w:fill="auto"/>
        <w:spacing w:after="668" w:line="326" w:lineRule="exact"/>
        <w:ind w:left="20" w:right="20"/>
        <w:jc w:val="both"/>
      </w:pPr>
      <w:r>
        <w:lastRenderedPageBreak/>
        <w:t>Smlouva je vyhotovena ve dvou vý</w:t>
      </w:r>
      <w:r>
        <w:t>tiscích, z nichž každý má platnost originálu a každá strana obdrží jeden exemplář.</w:t>
      </w:r>
    </w:p>
    <w:p w:rsidR="008A5795" w:rsidRDefault="001B5613">
      <w:pPr>
        <w:pStyle w:val="Zkladntext6"/>
        <w:shd w:val="clear" w:color="auto" w:fill="auto"/>
        <w:spacing w:after="633" w:line="317" w:lineRule="exact"/>
        <w:ind w:left="20" w:right="20"/>
        <w:jc w:val="both"/>
      </w:pPr>
      <w: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:rsidR="008A5795" w:rsidRDefault="001B5613">
      <w:pPr>
        <w:pStyle w:val="Zkladntext6"/>
        <w:shd w:val="clear" w:color="auto" w:fill="auto"/>
        <w:spacing w:line="350" w:lineRule="exact"/>
        <w:ind w:left="20" w:right="20"/>
        <w:jc w:val="both"/>
        <w:sectPr w:rsidR="008A5795">
          <w:footerReference w:type="even" r:id="rId11"/>
          <w:footerReference w:type="default" r:id="rId12"/>
          <w:type w:val="continuous"/>
          <w:pgSz w:w="11905" w:h="16837"/>
          <w:pgMar w:top="523" w:right="1135" w:bottom="701" w:left="1693" w:header="0" w:footer="3" w:gutter="0"/>
          <w:cols w:space="720"/>
          <w:noEndnote/>
          <w:titlePg/>
          <w:docGrid w:linePitch="360"/>
        </w:sectPr>
      </w:pPr>
      <w:r>
        <w:t>Obě smluvní strany se budou řídit obecným nařízením EU 2016/679 o ochraně osobních údajů (GDPR).</w:t>
      </w:r>
    </w:p>
    <w:p w:rsidR="008A5795" w:rsidRDefault="008A5795">
      <w:pPr>
        <w:framePr w:w="11962" w:h="765" w:hRule="exact" w:wrap="notBeside" w:vAnchor="text" w:hAnchor="text" w:xAlign="center" w:y="1" w:anchorLock="1"/>
      </w:pPr>
    </w:p>
    <w:p w:rsidR="008A5795" w:rsidRDefault="001B5613">
      <w:pPr>
        <w:rPr>
          <w:sz w:val="2"/>
          <w:szCs w:val="2"/>
        </w:rPr>
        <w:sectPr w:rsidR="008A579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A5795" w:rsidRDefault="001B5613">
      <w:pPr>
        <w:pStyle w:val="Zkladntext6"/>
        <w:framePr w:h="355" w:wrap="around" w:vAnchor="text" w:hAnchor="margin" w:x="-4837" w:y="222"/>
        <w:shd w:val="clear" w:color="auto" w:fill="auto"/>
        <w:spacing w:line="210" w:lineRule="exact"/>
      </w:pPr>
      <w:r>
        <w:t xml:space="preserve">V Praze, dne _ </w:t>
      </w:r>
      <w:r>
        <w:rPr>
          <w:rStyle w:val="Zkladntext31"/>
        </w:rPr>
        <w:t>¿-/oloto</w:t>
      </w:r>
    </w:p>
    <w:p w:rsidR="008A5795" w:rsidRDefault="001B5613">
      <w:pPr>
        <w:pStyle w:val="Zkladntext6"/>
        <w:framePr w:h="210" w:wrap="around" w:vAnchor="text" w:hAnchor="margin" w:x="-354" w:y="356"/>
        <w:shd w:val="clear" w:color="auto" w:fill="auto"/>
        <w:spacing w:line="210" w:lineRule="exact"/>
      </w:pPr>
      <w:r>
        <w:t xml:space="preserve">V </w:t>
      </w:r>
      <w:r>
        <w:rPr>
          <w:rStyle w:val="Zkladntext31"/>
        </w:rPr>
        <w:t>í</w:t>
      </w:r>
    </w:p>
    <w:p w:rsidR="008A5795" w:rsidRDefault="001B5613">
      <w:pPr>
        <w:pStyle w:val="Zkladntext6"/>
        <w:shd w:val="clear" w:color="auto" w:fill="auto"/>
        <w:tabs>
          <w:tab w:val="left" w:pos="1675"/>
        </w:tabs>
        <w:spacing w:line="210" w:lineRule="exact"/>
        <w:sectPr w:rsidR="008A5795">
          <w:type w:val="continuous"/>
          <w:pgSz w:w="11905" w:h="16837"/>
          <w:pgMar w:top="1502" w:right="1138" w:bottom="4900" w:left="6317" w:header="0" w:footer="3" w:gutter="0"/>
          <w:cols w:space="720"/>
          <w:noEndnote/>
          <w:docGrid w:linePitch="360"/>
        </w:sectPr>
      </w:pPr>
      <w:r>
        <w:rPr>
          <w:rStyle w:val="Zkladntextdkovn-1pt"/>
        </w:rPr>
        <w:lastRenderedPageBreak/>
        <w:t>(jA^</w:t>
      </w:r>
      <w:r>
        <w:rPr>
          <w:rStyle w:val="Zkladntext31"/>
        </w:rPr>
        <w:tab/>
      </w:r>
      <w:r>
        <w:t xml:space="preserve">dne </w:t>
      </w:r>
      <w:r>
        <w:rPr>
          <w:rStyle w:val="Zkladntextdkovn-1pt0"/>
        </w:rPr>
        <w:t>/jJjtMd</w:t>
      </w:r>
    </w:p>
    <w:p w:rsidR="008A5795" w:rsidRDefault="008A5795">
      <w:pPr>
        <w:framePr w:w="11962" w:h="232" w:hRule="exact" w:wrap="notBeside" w:vAnchor="text" w:hAnchor="text" w:xAlign="center" w:y="1" w:anchorLock="1"/>
      </w:pPr>
    </w:p>
    <w:p w:rsidR="008A5795" w:rsidRDefault="001B5613">
      <w:pPr>
        <w:rPr>
          <w:sz w:val="2"/>
          <w:szCs w:val="2"/>
        </w:rPr>
        <w:sectPr w:rsidR="008A579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A5795" w:rsidRDefault="001B5613">
      <w:pPr>
        <w:pStyle w:val="Zkladntext40"/>
        <w:shd w:val="clear" w:color="auto" w:fill="auto"/>
        <w:spacing w:line="210" w:lineRule="exact"/>
        <w:ind w:left="1120"/>
      </w:pPr>
      <w:bookmarkStart w:id="8" w:name="bookmark7"/>
      <w:r>
        <w:rPr>
          <w:rStyle w:val="Zkladntext4105ptNetundkovn-1pt"/>
        </w:rPr>
        <w:lastRenderedPageBreak/>
        <w:t>pragotoor</w:t>
      </w:r>
      <w:r>
        <w:rPr>
          <w:rStyle w:val="Zkladntext4dkovn-1pt"/>
        </w:rPr>
        <w:t xml:space="preserve"> Pius ur*.</w:t>
      </w:r>
      <w:bookmarkEnd w:id="8"/>
    </w:p>
    <w:p w:rsidR="008A5795" w:rsidRDefault="001B5613">
      <w:pPr>
        <w:pStyle w:val="Zkladntext6"/>
        <w:shd w:val="clear" w:color="auto" w:fill="auto"/>
        <w:spacing w:after="187" w:line="210" w:lineRule="exact"/>
        <w:ind w:left="1600"/>
      </w:pPr>
      <w:r>
        <w:t>oMtovnfkMK</w:t>
      </w:r>
      <w:r>
        <w:rPr>
          <w:rStyle w:val="ZkladntextKurzva"/>
        </w:rPr>
        <w:t>Mt</w:t>
      </w:r>
    </w:p>
    <w:p w:rsidR="008A5795" w:rsidRDefault="001B5613">
      <w:pPr>
        <w:pStyle w:val="Zkladntext40"/>
        <w:shd w:val="clear" w:color="auto" w:fill="auto"/>
        <w:spacing w:line="200" w:lineRule="exact"/>
      </w:pPr>
      <w:r>
        <w:t>00 Praha 10</w:t>
      </w:r>
    </w:p>
    <w:p w:rsidR="008A5795" w:rsidRDefault="001B5613">
      <w:pPr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338455</wp:posOffset>
            </wp:positionH>
            <wp:positionV relativeFrom="margin">
              <wp:posOffset>3562985</wp:posOffset>
            </wp:positionV>
            <wp:extent cx="810895" cy="829310"/>
            <wp:effectExtent l="0" t="0" r="0" b="0"/>
            <wp:wrapTight wrapText="bothSides">
              <wp:wrapPolygon edited="1">
                <wp:start x="9911" y="0"/>
                <wp:lineTo x="19654" y="0"/>
                <wp:lineTo x="19654" y="5557"/>
                <wp:lineTo x="20297" y="5557"/>
                <wp:lineTo x="20297" y="6350"/>
                <wp:lineTo x="21600" y="6350"/>
                <wp:lineTo x="21600" y="8898"/>
                <wp:lineTo x="15426" y="8898"/>
                <wp:lineTo x="15426" y="12553"/>
                <wp:lineTo x="15595" y="12553"/>
                <wp:lineTo x="15595" y="17316"/>
                <wp:lineTo x="12499" y="17316"/>
                <wp:lineTo x="12499" y="21600"/>
                <wp:lineTo x="0" y="21600"/>
                <wp:lineTo x="0" y="17316"/>
                <wp:lineTo x="2435" y="17316"/>
                <wp:lineTo x="2435" y="14769"/>
                <wp:lineTo x="3907" y="14769"/>
                <wp:lineTo x="3907" y="13826"/>
                <wp:lineTo x="4228" y="13826"/>
                <wp:lineTo x="4228" y="8583"/>
                <wp:lineTo x="9590" y="8583"/>
                <wp:lineTo x="9590" y="4449"/>
                <wp:lineTo x="9911" y="4449"/>
                <wp:lineTo x="9911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795" w:rsidRDefault="001B5613">
      <w:pPr>
        <w:pStyle w:val="Titulekobrzku0"/>
        <w:framePr w:w="2165" w:h="493" w:wrap="around" w:hAnchor="margin" w:x="-229" w:y="6672"/>
        <w:shd w:val="clear" w:color="auto" w:fill="auto"/>
      </w:pPr>
      <w:r>
        <w:t>PRAGOT^UR</w:t>
      </w:r>
      <w:r>
        <w:rPr>
          <w:rStyle w:val="Titulekobrzku105ptTun"/>
        </w:rPr>
        <w:t xml:space="preserve"> RUS s</w:t>
      </w:r>
      <w:r>
        <w:t>.r.o.</w:t>
      </w:r>
    </w:p>
    <w:p w:rsidR="008A5795" w:rsidRDefault="001B5613">
      <w:pPr>
        <w:pStyle w:val="Zkladntext40"/>
        <w:framePr w:w="1446" w:h="734" w:hSpace="262" w:wrap="around" w:hAnchor="margin" w:x="-263" w:y="5738"/>
        <w:shd w:val="clear" w:color="auto" w:fill="auto"/>
        <w:spacing w:line="365" w:lineRule="exact"/>
        <w:ind w:left="80" w:right="100"/>
        <w:jc w:val="both"/>
      </w:pPr>
      <w:r>
        <w:t>Jahodová 270W1 IČ: 017223'</w:t>
      </w:r>
    </w:p>
    <w:p w:rsidR="008A5795" w:rsidRDefault="001B5613">
      <w:pPr>
        <w:pStyle w:val="Zkladntext50"/>
        <w:shd w:val="clear" w:color="auto" w:fill="auto"/>
        <w:spacing w:line="180" w:lineRule="exact"/>
      </w:pPr>
      <w:r>
        <w:t>2</w:t>
      </w:r>
    </w:p>
    <w:p w:rsidR="008A5795" w:rsidRDefault="001B5613">
      <w:pPr>
        <w:pStyle w:val="Zkladntext40"/>
        <w:shd w:val="clear" w:color="auto" w:fill="auto"/>
        <w:spacing w:after="794" w:line="200" w:lineRule="exact"/>
      </w:pPr>
      <w:r>
        <w:t>?CZ01722395</w:t>
      </w:r>
    </w:p>
    <w:p w:rsidR="008A5795" w:rsidRDefault="001B5613">
      <w:pPr>
        <w:pStyle w:val="Zkladntext6"/>
        <w:shd w:val="clear" w:color="auto" w:fill="auto"/>
        <w:spacing w:line="494" w:lineRule="exact"/>
        <w:jc w:val="center"/>
      </w:pPr>
      <w:r>
        <w:t xml:space="preserve">Jiří Vlasák, jednatel </w:t>
      </w:r>
      <w:r>
        <w:rPr>
          <w:rStyle w:val="ZkladntextKurzva"/>
        </w:rPr>
        <w:t>dodavatel</w:t>
      </w:r>
    </w:p>
    <w:p w:rsidR="008A5795" w:rsidRDefault="001B5613">
      <w:pPr>
        <w:pStyle w:val="Nadpis10"/>
        <w:keepNext/>
        <w:keepLines/>
        <w:shd w:val="clear" w:color="auto" w:fill="auto"/>
        <w:spacing w:line="390" w:lineRule="exact"/>
        <w:ind w:right="380"/>
      </w:pPr>
      <w:bookmarkStart w:id="9" w:name="bookmark8"/>
      <w:r>
        <w:rPr>
          <w:rStyle w:val="Nadpis11"/>
        </w:rPr>
        <w:lastRenderedPageBreak/>
        <w:t>gymnázium</w:t>
      </w:r>
      <w:bookmarkEnd w:id="9"/>
    </w:p>
    <w:p w:rsidR="008A5795" w:rsidRDefault="001B5613">
      <w:pPr>
        <w:pStyle w:val="Nadpis30"/>
        <w:keepNext/>
        <w:keepLines/>
        <w:shd w:val="clear" w:color="auto" w:fill="auto"/>
        <w:ind w:left="20"/>
      </w:pPr>
      <w:bookmarkStart w:id="10" w:name="bookmark9"/>
      <w:r>
        <w:rPr>
          <w:rStyle w:val="Nadpis31"/>
        </w:rPr>
        <w:t>voděradská 2</w:t>
      </w:r>
      <w:bookmarkEnd w:id="10"/>
    </w:p>
    <w:p w:rsidR="008A5795" w:rsidRDefault="001B5613">
      <w:pPr>
        <w:pStyle w:val="Zkladntext6"/>
        <w:shd w:val="clear" w:color="auto" w:fill="auto"/>
        <w:spacing w:line="240" w:lineRule="exact"/>
        <w:ind w:left="20" w:right="380"/>
        <w:jc w:val="right"/>
      </w:pPr>
      <w:bookmarkStart w:id="11" w:name="bookmark10"/>
      <w:r>
        <w:rPr>
          <w:rStyle w:val="Zkladntext41"/>
        </w:rPr>
        <w:t>100 OO^PRAHA 10</w:t>
      </w:r>
      <w:r>
        <w:rPr>
          <w:rStyle w:val="Zkladntext51"/>
        </w:rPr>
        <w:t xml:space="preserve"> </w:t>
      </w:r>
      <w:r>
        <w:rPr>
          <w:rStyle w:val="Zkladntext41"/>
        </w:rPr>
        <w:t>74 817 665</w:t>
      </w:r>
      <w:bookmarkEnd w:id="11"/>
    </w:p>
    <w:p w:rsidR="008A5795" w:rsidRDefault="001B5613">
      <w:pPr>
        <w:pStyle w:val="Zkladntext6"/>
        <w:shd w:val="clear" w:color="auto" w:fill="auto"/>
        <w:tabs>
          <w:tab w:val="left" w:pos="1839"/>
        </w:tabs>
        <w:spacing w:after="881" w:line="210" w:lineRule="exact"/>
        <w:ind w:left="20"/>
      </w:pPr>
      <w:bookmarkStart w:id="12" w:name="bookmark11"/>
      <w:r>
        <w:rPr>
          <w:rStyle w:val="Zkladntext41"/>
        </w:rPr>
        <w:t>~r</w:t>
      </w:r>
      <w:r>
        <w:rPr>
          <w:rStyle w:val="Zkladntext41"/>
        </w:rPr>
        <w:tab/>
        <w:t>817^5</w:t>
      </w:r>
      <w:bookmarkEnd w:id="12"/>
    </w:p>
    <w:p w:rsidR="008A5795" w:rsidRDefault="001B5613">
      <w:pPr>
        <w:pStyle w:val="Zkladntext20"/>
        <w:shd w:val="clear" w:color="auto" w:fill="auto"/>
        <w:spacing w:before="0" w:after="0"/>
        <w:ind w:left="20"/>
      </w:pPr>
      <w:r>
        <w:t>Gymnázium, Praha 10, Voděradská, příspěvková organizace</w:t>
      </w:r>
    </w:p>
    <w:p w:rsidR="008A5795" w:rsidRDefault="001B5613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2355850</wp:posOffset>
            </wp:positionH>
            <wp:positionV relativeFrom="margin">
              <wp:posOffset>3051175</wp:posOffset>
            </wp:positionV>
            <wp:extent cx="646430" cy="591185"/>
            <wp:effectExtent l="0" t="0" r="0" b="0"/>
            <wp:wrapTight wrapText="bothSides">
              <wp:wrapPolygon edited="1">
                <wp:start x="0" y="0"/>
                <wp:lineTo x="21600" y="0"/>
                <wp:lineTo x="21600" y="13363"/>
                <wp:lineTo x="20176" y="13363"/>
                <wp:lineTo x="20176" y="17586"/>
                <wp:lineTo x="8155" y="17586"/>
                <wp:lineTo x="8155" y="21600"/>
                <wp:lineTo x="0" y="2160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795" w:rsidRDefault="001B5613">
      <w:pPr>
        <w:pStyle w:val="Zkladntext6"/>
        <w:shd w:val="clear" w:color="auto" w:fill="auto"/>
        <w:ind w:left="20"/>
        <w:jc w:val="center"/>
        <w:sectPr w:rsidR="008A5795">
          <w:type w:val="continuous"/>
          <w:pgSz w:w="11905" w:h="16837"/>
          <w:pgMar w:top="1502" w:right="2156" w:bottom="4900" w:left="2761" w:header="0" w:footer="3" w:gutter="0"/>
          <w:cols w:num="2" w:space="720" w:equalWidth="0">
            <w:col w:w="2832" w:space="926"/>
            <w:col w:w="3230"/>
          </w:cols>
          <w:noEndnote/>
          <w:docGrid w:linePitch="360"/>
        </w:sectPr>
      </w:pPr>
      <w:r>
        <w:t xml:space="preserve">Mgr. Jitka Fišerová, ředitelka </w:t>
      </w:r>
      <w:r>
        <w:rPr>
          <w:rStyle w:val="ZkladntextKurzva"/>
        </w:rPr>
        <w:t>odběratel</w:t>
      </w:r>
    </w:p>
    <w:p w:rsidR="008A5795" w:rsidRDefault="008A5795">
      <w:pPr>
        <w:framePr w:w="11962" w:h="503" w:hRule="exact" w:wrap="notBeside" w:vAnchor="text" w:hAnchor="text" w:xAlign="center" w:y="1" w:anchorLock="1"/>
      </w:pPr>
    </w:p>
    <w:p w:rsidR="008A5795" w:rsidRDefault="001B5613">
      <w:pPr>
        <w:rPr>
          <w:sz w:val="2"/>
          <w:szCs w:val="2"/>
        </w:rPr>
        <w:sectPr w:rsidR="008A579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A5795" w:rsidRDefault="001B5613">
      <w:pPr>
        <w:pStyle w:val="Zkladntext20"/>
        <w:shd w:val="clear" w:color="auto" w:fill="auto"/>
        <w:spacing w:before="0" w:after="314" w:line="302" w:lineRule="exact"/>
        <w:ind w:right="200"/>
        <w:jc w:val="left"/>
      </w:pPr>
      <w:r>
        <w:lastRenderedPageBreak/>
        <w:t>PODEPSANOU SMLOUVU PROSÍM ZASÍLEJTE NA KORESPONDENČNÍ ADRESU: PRAGOTOUR PLUS s.r.o. Libušská 113/57 142 01 Praha 4</w:t>
      </w:r>
    </w:p>
    <w:p w:rsidR="008A5795" w:rsidRDefault="001B5613">
      <w:pPr>
        <w:pStyle w:val="Zkladntext20"/>
        <w:shd w:val="clear" w:color="auto" w:fill="auto"/>
        <w:spacing w:before="0" w:after="0" w:line="210" w:lineRule="exact"/>
        <w:jc w:val="left"/>
      </w:pPr>
      <w:r>
        <w:t>Děkujeme.</w:t>
      </w:r>
    </w:p>
    <w:sectPr w:rsidR="008A5795">
      <w:type w:val="continuous"/>
      <w:pgSz w:w="11905" w:h="16837"/>
      <w:pgMar w:top="1502" w:right="3241" w:bottom="4900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13" w:rsidRDefault="001B5613">
      <w:r>
        <w:separator/>
      </w:r>
    </w:p>
  </w:endnote>
  <w:endnote w:type="continuationSeparator" w:id="0">
    <w:p w:rsidR="001B5613" w:rsidRDefault="001B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5" w:rsidRDefault="001B5613">
    <w:pPr>
      <w:pStyle w:val="ZhlavneboZpat0"/>
      <w:framePr w:w="10934" w:h="139" w:wrap="none" w:vAnchor="text" w:hAnchor="page" w:x="486" w:y="-1576"/>
      <w:shd w:val="clear" w:color="auto" w:fill="auto"/>
      <w:ind w:left="5957"/>
    </w:pPr>
    <w:r>
      <w:fldChar w:fldCharType="begin"/>
    </w:r>
    <w:r>
      <w:instrText xml:space="preserve"> PAGE \* MERGEFORMAT </w:instrText>
    </w:r>
    <w:r>
      <w:fldChar w:fldCharType="separate"/>
    </w:r>
    <w:r w:rsidR="00C876A8" w:rsidRPr="00C876A8">
      <w:rPr>
        <w:rStyle w:val="ZhlavneboZpatCalibri105pt"/>
        <w:noProof/>
      </w:rPr>
      <w:t>3</w:t>
    </w:r>
    <w:r>
      <w:rPr>
        <w:rStyle w:val="ZhlavneboZpatCalibri10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5" w:rsidRDefault="001B5613">
    <w:pPr>
      <w:pStyle w:val="ZhlavneboZpat0"/>
      <w:framePr w:w="10934" w:h="139" w:wrap="none" w:vAnchor="text" w:hAnchor="page" w:x="486" w:y="-1576"/>
      <w:shd w:val="clear" w:color="auto" w:fill="auto"/>
      <w:ind w:left="5957"/>
    </w:pPr>
    <w:r>
      <w:fldChar w:fldCharType="begin"/>
    </w:r>
    <w:r>
      <w:instrText xml:space="preserve"> PAGE \* MERGEFORMAT </w:instrText>
    </w:r>
    <w:r>
      <w:fldChar w:fldCharType="separate"/>
    </w:r>
    <w:r w:rsidR="00C876A8" w:rsidRPr="00C876A8">
      <w:rPr>
        <w:rStyle w:val="ZhlavneboZpatCalibri105pt"/>
        <w:noProof/>
      </w:rPr>
      <w:t>6</w:t>
    </w:r>
    <w:r>
      <w:rPr>
        <w:rStyle w:val="ZhlavneboZpatCalibri10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5" w:rsidRDefault="001B5613">
    <w:pPr>
      <w:pStyle w:val="ZhlavneboZpat0"/>
      <w:framePr w:w="10934" w:h="139" w:wrap="none" w:vAnchor="text" w:hAnchor="page" w:x="486" w:y="-1576"/>
      <w:shd w:val="clear" w:color="auto" w:fill="auto"/>
      <w:ind w:left="5957"/>
    </w:pPr>
    <w:r>
      <w:fldChar w:fldCharType="begin"/>
    </w:r>
    <w:r>
      <w:instrText xml:space="preserve"> PAGE \* MERGEFORMAT </w:instrText>
    </w:r>
    <w:r>
      <w:fldChar w:fldCharType="separate"/>
    </w:r>
    <w:r w:rsidR="00C876A8" w:rsidRPr="00C876A8">
      <w:rPr>
        <w:rStyle w:val="ZhlavneboZpatCalibri105pt"/>
        <w:noProof/>
      </w:rPr>
      <w:t>5</w:t>
    </w:r>
    <w:r>
      <w:rPr>
        <w:rStyle w:val="ZhlavneboZpatCalibri10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13" w:rsidRDefault="001B5613"/>
  </w:footnote>
  <w:footnote w:type="continuationSeparator" w:id="0">
    <w:p w:rsidR="001B5613" w:rsidRDefault="001B56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174"/>
    <w:multiLevelType w:val="multilevel"/>
    <w:tmpl w:val="70922B32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E5079"/>
    <w:multiLevelType w:val="multilevel"/>
    <w:tmpl w:val="132A98C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5"/>
      <w:numFmt w:val="upperRoman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95"/>
    <w:rsid w:val="001B5613"/>
    <w:rsid w:val="008A5795"/>
    <w:rsid w:val="00C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105pt">
    <w:name w:val="Záhlaví nebo Zápatí + Calibri;10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-1pt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Zkladntextdkovn-1pt0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105ptTun">
    <w:name w:val="Titulek obrázku + 10;5 pt;Tučné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05ptNetundkovn-1pt">
    <w:name w:val="Základní text (4) + 10;5 pt;Ne tučné;Řádkování -1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4dkovn-1pt">
    <w:name w:val="Základní text (4) + Řádkování -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Zkladntext41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1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60" w:line="307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line="307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840" w:after="300" w:line="0" w:lineRule="atLeast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94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smallCaps/>
      <w:sz w:val="39"/>
      <w:szCs w:val="3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0" w:lineRule="exact"/>
      <w:jc w:val="center"/>
      <w:outlineLvl w:val="2"/>
    </w:pPr>
    <w:rPr>
      <w:rFonts w:ascii="Calibri" w:eastAsia="Calibri" w:hAnsi="Calibri" w:cs="Calibri"/>
      <w:b/>
      <w:bCs/>
      <w:smallCaps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105pt">
    <w:name w:val="Záhlaví nebo Zápatí + Calibri;10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-1pt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Zkladntextdkovn-1pt0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105ptTun">
    <w:name w:val="Titulek obrázku + 10;5 pt;Tučné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05ptNetundkovn-1pt">
    <w:name w:val="Základní text (4) + 10;5 pt;Ne tučné;Řádkování -1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4dkovn-1pt">
    <w:name w:val="Základní text (4) + Řádkování -1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Zkladntext41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1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60" w:line="307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line="307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840" w:after="300" w:line="0" w:lineRule="atLeast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94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smallCaps/>
      <w:sz w:val="39"/>
      <w:szCs w:val="3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0" w:lineRule="exact"/>
      <w:jc w:val="center"/>
      <w:outlineLvl w:val="2"/>
    </w:pPr>
    <w:rPr>
      <w:rFonts w:ascii="Calibri" w:eastAsia="Calibri" w:hAnsi="Calibri" w:cs="Calibri"/>
      <w:b/>
      <w:bCs/>
      <w:smallCaps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gotourpl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ys@pragotourplus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2020-02-05T13:11:00Z</dcterms:created>
  <dcterms:modified xsi:type="dcterms:W3CDTF">2020-02-05T13:13:00Z</dcterms:modified>
</cp:coreProperties>
</file>