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15" w:rsidRDefault="00425E38">
      <w:pPr>
        <w:pStyle w:val="Nadpis10"/>
        <w:keepNext/>
        <w:keepLines/>
        <w:shd w:val="clear" w:color="auto" w:fill="auto"/>
      </w:pPr>
      <w:bookmarkStart w:id="0" w:name="bookmark0"/>
      <w:bookmarkStart w:id="1" w:name="bookmark1"/>
      <w:r>
        <w:t xml:space="preserve">Dohoda o oprávněné osobě ze dne </w:t>
      </w:r>
      <w:proofErr w:type="gramStart"/>
      <w:r>
        <w:t>06.02.2020</w:t>
      </w:r>
      <w:bookmarkEnd w:id="0"/>
      <w:bookmarkEnd w:id="1"/>
      <w:proofErr w:type="gramEnd"/>
    </w:p>
    <w:p w:rsidR="00FE0415" w:rsidRDefault="00425E38">
      <w:pPr>
        <w:pStyle w:val="Nadpis20"/>
        <w:keepNext/>
        <w:keepLines/>
        <w:shd w:val="clear" w:color="auto" w:fill="auto"/>
      </w:pPr>
      <w:bookmarkStart w:id="2" w:name="bookmark2"/>
      <w:bookmarkStart w:id="3" w:name="bookmark3"/>
      <w:r>
        <w:t>(dále jen "Dohoda")</w:t>
      </w:r>
      <w:bookmarkEnd w:id="2"/>
      <w:bookmarkEnd w:id="3"/>
    </w:p>
    <w:p w:rsidR="00FE0415" w:rsidRDefault="00425E38">
      <w:pPr>
        <w:pStyle w:val="Zkladntext1"/>
        <w:shd w:val="clear" w:color="auto" w:fill="auto"/>
        <w:spacing w:line="240" w:lineRule="auto"/>
        <w:jc w:val="center"/>
      </w:pPr>
      <w:r>
        <w:t>uzavřená v souladu s příslušnými ustanoveními zákona č. 274/2001 Sb., o vodovodech a kanalizacích pro veřejnou potřebu, (dále jen "zákon o vodovodech a kanalizacích"</w:t>
      </w:r>
      <w:r>
        <w:br/>
        <w:t>nebo jen "zákon"), (dále jen "Smlouva") mezi níže uvedenými smluvními stranami:</w:t>
      </w:r>
    </w:p>
    <w:p w:rsidR="00FE0415" w:rsidRDefault="00425E38">
      <w:pPr>
        <w:pStyle w:val="Zkladntext1"/>
        <w:shd w:val="clear" w:color="auto" w:fill="auto"/>
        <w:spacing w:line="240" w:lineRule="auto"/>
      </w:pPr>
      <w:r>
        <w:t xml:space="preserve">Vodohospodářské sdružení obcí </w:t>
      </w:r>
      <w:proofErr w:type="spellStart"/>
      <w:proofErr w:type="gramStart"/>
      <w:r>
        <w:t>Rakovnicka,Frant</w:t>
      </w:r>
      <w:proofErr w:type="spellEnd"/>
      <w:proofErr w:type="gramEnd"/>
      <w:r>
        <w:t xml:space="preserve">. </w:t>
      </w:r>
      <w:proofErr w:type="spellStart"/>
      <w:r>
        <w:t>Diepolta</w:t>
      </w:r>
      <w:proofErr w:type="spellEnd"/>
      <w:r>
        <w:t>, Rakovník II, 269 01 Rakovník, IČ: 47019549, vlastník vodovodu</w:t>
      </w:r>
    </w:p>
    <w:p w:rsidR="00FE0415" w:rsidRDefault="00425E38">
      <w:pPr>
        <w:pStyle w:val="Zkladntext1"/>
        <w:shd w:val="clear" w:color="auto" w:fill="auto"/>
        <w:spacing w:line="240" w:lineRule="auto"/>
      </w:pPr>
      <w:r>
        <w:t xml:space="preserve">Vodohospodářské sdružení obcí </w:t>
      </w:r>
      <w:proofErr w:type="spellStart"/>
      <w:proofErr w:type="gramStart"/>
      <w:r>
        <w:t>Rakovnicka,Frant</w:t>
      </w:r>
      <w:proofErr w:type="spellEnd"/>
      <w:proofErr w:type="gramEnd"/>
      <w:r>
        <w:t xml:space="preserve">. </w:t>
      </w:r>
      <w:proofErr w:type="spellStart"/>
      <w:r>
        <w:t>Diepolta</w:t>
      </w:r>
      <w:proofErr w:type="spellEnd"/>
      <w:r>
        <w:t>, Rakovník II, 269 01 Rakovník, IČ: 47019549, vlastník kanalizace</w:t>
      </w:r>
    </w:p>
    <w:p w:rsidR="00FE0415" w:rsidRDefault="00425E38">
      <w:pPr>
        <w:pStyle w:val="Zkladntext1"/>
        <w:shd w:val="clear" w:color="auto" w:fill="auto"/>
        <w:spacing w:line="240" w:lineRule="auto"/>
      </w:pPr>
      <w:r>
        <w:t xml:space="preserve">dále společně jen </w:t>
      </w:r>
      <w:r>
        <w:rPr>
          <w:b/>
          <w:bCs/>
        </w:rPr>
        <w:t>Vlastník</w:t>
      </w:r>
      <w:r>
        <w:t xml:space="preserve">, za něhož jedná </w:t>
      </w:r>
      <w:r>
        <w:rPr>
          <w:b/>
          <w:bCs/>
        </w:rPr>
        <w:t xml:space="preserve">PROVOZOVATEL </w:t>
      </w:r>
      <w:r>
        <w:t xml:space="preserve">oprávněný na základě smlouvy uzavřené s vlastníkem v souladu s </w:t>
      </w:r>
      <w:proofErr w:type="spellStart"/>
      <w:r>
        <w:t>ust</w:t>
      </w:r>
      <w:proofErr w:type="spellEnd"/>
      <w:r>
        <w:t>. § 8, odst. 2 zákona o vodovodech a kanalizacích, k uzavření této Smlouvy dle § 8, odst. 6 téhož zákona a k výkonu všech práv a povinností vlastníka ve vztahu k odběrateli: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1"/>
        <w:gridCol w:w="5386"/>
      </w:tblGrid>
      <w:tr w:rsidR="00FE0415">
        <w:trPr>
          <w:trHeight w:hRule="exact" w:val="4603"/>
          <w:jc w:val="center"/>
        </w:trPr>
        <w:tc>
          <w:tcPr>
            <w:tcW w:w="5381" w:type="dxa"/>
            <w:tcBorders>
              <w:top w:val="single" w:sz="4" w:space="0" w:color="auto"/>
              <w:left w:val="single" w:sz="4" w:space="0" w:color="auto"/>
              <w:bottom w:val="single" w:sz="4" w:space="0" w:color="auto"/>
            </w:tcBorders>
            <w:shd w:val="clear" w:color="auto" w:fill="FFFFFF"/>
          </w:tcPr>
          <w:p w:rsidR="00FE0415" w:rsidRDefault="00425E38">
            <w:pPr>
              <w:pStyle w:val="Jin0"/>
              <w:shd w:val="clear" w:color="auto" w:fill="auto"/>
              <w:spacing w:after="220" w:line="408" w:lineRule="auto"/>
            </w:pPr>
            <w:r>
              <w:rPr>
                <w:b/>
                <w:bCs/>
              </w:rPr>
              <w:t>PROVOZOVATEL: RAVOS, s.r.o.</w:t>
            </w:r>
          </w:p>
          <w:p w:rsidR="00FE0415" w:rsidRDefault="00425E38">
            <w:pPr>
              <w:pStyle w:val="Jin0"/>
              <w:shd w:val="clear" w:color="auto" w:fill="auto"/>
              <w:spacing w:after="220" w:line="307" w:lineRule="auto"/>
            </w:pPr>
            <w:r>
              <w:t xml:space="preserve">se sídlem: </w:t>
            </w:r>
            <w:proofErr w:type="spellStart"/>
            <w:r>
              <w:t>Frant</w:t>
            </w:r>
            <w:proofErr w:type="spellEnd"/>
            <w:r>
              <w:t xml:space="preserve">. </w:t>
            </w:r>
            <w:proofErr w:type="spellStart"/>
            <w:r>
              <w:t>Diepolta</w:t>
            </w:r>
            <w:proofErr w:type="spellEnd"/>
            <w:r>
              <w:t xml:space="preserve"> 1870, Rakovník II, 269 01 Rakovník</w:t>
            </w:r>
          </w:p>
          <w:p w:rsidR="00FE0415" w:rsidRDefault="00425E38">
            <w:pPr>
              <w:pStyle w:val="Jin0"/>
              <w:shd w:val="clear" w:color="auto" w:fill="auto"/>
              <w:tabs>
                <w:tab w:val="left" w:pos="734"/>
                <w:tab w:val="left" w:pos="2717"/>
              </w:tabs>
              <w:spacing w:line="307" w:lineRule="auto"/>
            </w:pPr>
            <w:r>
              <w:t>IČ:</w:t>
            </w:r>
            <w:r>
              <w:tab/>
            </w:r>
            <w:r>
              <w:rPr>
                <w:b/>
                <w:bCs/>
              </w:rPr>
              <w:t>47546662</w:t>
            </w:r>
            <w:r>
              <w:rPr>
                <w:b/>
                <w:bCs/>
              </w:rPr>
              <w:tab/>
            </w:r>
            <w:r>
              <w:t xml:space="preserve">Plátce DPH - DIČ: </w:t>
            </w:r>
            <w:r>
              <w:rPr>
                <w:b/>
                <w:bCs/>
              </w:rPr>
              <w:t>CZ47546662</w:t>
            </w:r>
          </w:p>
          <w:p w:rsidR="00FE0415" w:rsidRDefault="00425E38">
            <w:pPr>
              <w:pStyle w:val="Jin0"/>
              <w:shd w:val="clear" w:color="auto" w:fill="auto"/>
              <w:spacing w:line="307" w:lineRule="auto"/>
            </w:pPr>
            <w:r>
              <w:t>zapsaný v obchodním rejstříku vedeném:</w:t>
            </w:r>
          </w:p>
          <w:p w:rsidR="00FE0415" w:rsidRDefault="00425E38">
            <w:pPr>
              <w:pStyle w:val="Jin0"/>
              <w:shd w:val="clear" w:color="auto" w:fill="auto"/>
              <w:spacing w:after="260" w:line="307" w:lineRule="auto"/>
            </w:pPr>
            <w:r>
              <w:rPr>
                <w:b/>
                <w:bCs/>
              </w:rPr>
              <w:t xml:space="preserve">u Městského soudu v </w:t>
            </w:r>
            <w:proofErr w:type="gramStart"/>
            <w:r>
              <w:rPr>
                <w:b/>
                <w:bCs/>
              </w:rPr>
              <w:t>Praze , oddíl</w:t>
            </w:r>
            <w:proofErr w:type="gramEnd"/>
            <w:r>
              <w:rPr>
                <w:b/>
                <w:bCs/>
              </w:rPr>
              <w:t xml:space="preserve"> c, vložka 19602</w:t>
            </w:r>
          </w:p>
          <w:p w:rsidR="00FE0415" w:rsidRDefault="00425E38">
            <w:pPr>
              <w:pStyle w:val="Jin0"/>
              <w:shd w:val="clear" w:color="auto" w:fill="auto"/>
              <w:spacing w:after="120" w:line="300" w:lineRule="auto"/>
            </w:pPr>
            <w:r>
              <w:t xml:space="preserve">zastoupený (jméno): </w:t>
            </w:r>
            <w:proofErr w:type="spellStart"/>
            <w:r w:rsidR="005E44E4">
              <w:rPr>
                <w:b/>
                <w:bCs/>
              </w:rPr>
              <w:t>xxxx</w:t>
            </w:r>
            <w:proofErr w:type="spellEnd"/>
            <w:r>
              <w:rPr>
                <w:b/>
                <w:bCs/>
              </w:rPr>
              <w:t xml:space="preserve"> </w:t>
            </w:r>
            <w:r>
              <w:t xml:space="preserve">funkce: </w:t>
            </w:r>
            <w:proofErr w:type="spellStart"/>
            <w:r w:rsidR="005E44E4">
              <w:rPr>
                <w:b/>
                <w:bCs/>
              </w:rPr>
              <w:t>xxxx</w:t>
            </w:r>
            <w:proofErr w:type="spellEnd"/>
          </w:p>
          <w:p w:rsidR="00FE0415" w:rsidRDefault="00425E38">
            <w:pPr>
              <w:pStyle w:val="Jin0"/>
              <w:shd w:val="clear" w:color="auto" w:fill="auto"/>
              <w:spacing w:after="260" w:line="307" w:lineRule="auto"/>
              <w:ind w:left="1760"/>
            </w:pPr>
            <w:r>
              <w:t>(dále jen "</w:t>
            </w:r>
            <w:r>
              <w:rPr>
                <w:b/>
                <w:bCs/>
              </w:rPr>
              <w:t>Provozovatel</w:t>
            </w:r>
            <w:r>
              <w:t>")</w:t>
            </w:r>
          </w:p>
          <w:p w:rsidR="00FE0415" w:rsidRDefault="00425E38">
            <w:pPr>
              <w:pStyle w:val="Jin0"/>
              <w:shd w:val="clear" w:color="auto" w:fill="auto"/>
              <w:tabs>
                <w:tab w:val="left" w:pos="590"/>
                <w:tab w:val="left" w:pos="2683"/>
              </w:tabs>
              <w:spacing w:line="307" w:lineRule="auto"/>
              <w:ind w:firstLine="220"/>
            </w:pPr>
            <w:r>
              <w:t>Kontaktní údaje platné ke dni podpisu smlouvy: Tel:</w:t>
            </w:r>
            <w:r>
              <w:tab/>
            </w:r>
            <w:r>
              <w:rPr>
                <w:b/>
                <w:bCs/>
              </w:rPr>
              <w:t>840 111 116</w:t>
            </w:r>
            <w:r>
              <w:rPr>
                <w:b/>
                <w:bCs/>
              </w:rPr>
              <w:tab/>
            </w:r>
            <w:r>
              <w:t xml:space="preserve">Mobil: </w:t>
            </w:r>
            <w:r>
              <w:rPr>
                <w:b/>
                <w:bCs/>
              </w:rPr>
              <w:t>601 278 278</w:t>
            </w:r>
          </w:p>
          <w:p w:rsidR="00FE0415" w:rsidRDefault="00425E38">
            <w:pPr>
              <w:pStyle w:val="Jin0"/>
              <w:shd w:val="clear" w:color="auto" w:fill="auto"/>
              <w:tabs>
                <w:tab w:val="left" w:pos="2683"/>
              </w:tabs>
              <w:spacing w:line="307" w:lineRule="auto"/>
            </w:pPr>
            <w:r>
              <w:t xml:space="preserve">E-mail: </w:t>
            </w:r>
            <w:hyperlink r:id="rId8" w:history="1">
              <w:r>
                <w:rPr>
                  <w:b/>
                  <w:bCs/>
                </w:rPr>
                <w:t>info@ravos-sro.cz</w:t>
              </w:r>
            </w:hyperlink>
            <w:r>
              <w:rPr>
                <w:b/>
                <w:bCs/>
              </w:rPr>
              <w:tab/>
            </w:r>
            <w:r>
              <w:t xml:space="preserve">Web: </w:t>
            </w:r>
            <w:hyperlink r:id="rId9" w:history="1">
              <w:r>
                <w:rPr>
                  <w:b/>
                  <w:bCs/>
                </w:rPr>
                <w:t>www.ravos-sro.cz</w:t>
              </w:r>
            </w:hyperlink>
          </w:p>
          <w:p w:rsidR="00FE0415" w:rsidRDefault="00425E38">
            <w:pPr>
              <w:pStyle w:val="Jin0"/>
              <w:shd w:val="clear" w:color="auto" w:fill="auto"/>
              <w:tabs>
                <w:tab w:val="left" w:pos="1766"/>
              </w:tabs>
              <w:spacing w:line="307" w:lineRule="auto"/>
            </w:pPr>
            <w:r>
              <w:t>Číslo účtu Provozovatele:</w:t>
            </w:r>
            <w:r>
              <w:tab/>
            </w:r>
            <w:r>
              <w:rPr>
                <w:b/>
                <w:bCs/>
              </w:rPr>
              <w:t>12906221/0100</w:t>
            </w:r>
          </w:p>
          <w:p w:rsidR="00FE0415" w:rsidRDefault="00425E38">
            <w:pPr>
              <w:pStyle w:val="Jin0"/>
              <w:shd w:val="clear" w:color="auto" w:fill="auto"/>
              <w:tabs>
                <w:tab w:val="left" w:pos="1766"/>
              </w:tabs>
              <w:spacing w:line="307" w:lineRule="auto"/>
            </w:pPr>
            <w:r>
              <w:t>ID datové schránky:</w:t>
            </w:r>
            <w:r>
              <w:tab/>
            </w:r>
            <w:r>
              <w:rPr>
                <w:b/>
                <w:bCs/>
              </w:rPr>
              <w:t>5j2tri3</w:t>
            </w:r>
          </w:p>
          <w:p w:rsidR="00FE0415" w:rsidRDefault="00425E38">
            <w:pPr>
              <w:pStyle w:val="Jin0"/>
              <w:shd w:val="clear" w:color="auto" w:fill="auto"/>
              <w:spacing w:after="240" w:line="307" w:lineRule="auto"/>
            </w:pPr>
            <w:r>
              <w:t xml:space="preserve">Adresa pro doručování: </w:t>
            </w:r>
            <w:proofErr w:type="spellStart"/>
            <w:r>
              <w:rPr>
                <w:b/>
                <w:bCs/>
              </w:rPr>
              <w:t>Frant</w:t>
            </w:r>
            <w:proofErr w:type="spellEnd"/>
            <w:r>
              <w:rPr>
                <w:b/>
                <w:bCs/>
              </w:rPr>
              <w:t xml:space="preserve">. </w:t>
            </w:r>
            <w:proofErr w:type="spellStart"/>
            <w:r>
              <w:rPr>
                <w:b/>
                <w:bCs/>
              </w:rPr>
              <w:t>Diepolta</w:t>
            </w:r>
            <w:proofErr w:type="spellEnd"/>
            <w:r>
              <w:rPr>
                <w:b/>
                <w:bCs/>
              </w:rPr>
              <w:t xml:space="preserve"> 1870, Rakovník II, 269 01 Rakovník 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E0415" w:rsidRDefault="00425E38">
            <w:pPr>
              <w:pStyle w:val="Jin0"/>
              <w:shd w:val="clear" w:color="auto" w:fill="auto"/>
              <w:spacing w:after="80" w:line="240" w:lineRule="auto"/>
            </w:pPr>
            <w:r>
              <w:rPr>
                <w:b/>
                <w:bCs/>
              </w:rPr>
              <w:t>ODBĚRATEL:</w:t>
            </w:r>
          </w:p>
          <w:p w:rsidR="00FE0415" w:rsidRDefault="00425E38">
            <w:pPr>
              <w:pStyle w:val="Jin0"/>
              <w:shd w:val="clear" w:color="auto" w:fill="auto"/>
              <w:spacing w:after="340" w:line="240" w:lineRule="auto"/>
            </w:pPr>
            <w:r>
              <w:rPr>
                <w:b/>
                <w:bCs/>
              </w:rPr>
              <w:t>Město Rakovník</w:t>
            </w:r>
          </w:p>
          <w:p w:rsidR="00FE0415" w:rsidRDefault="00425E38">
            <w:pPr>
              <w:pStyle w:val="Jin0"/>
              <w:shd w:val="clear" w:color="auto" w:fill="auto"/>
              <w:tabs>
                <w:tab w:val="left" w:pos="682"/>
                <w:tab w:val="center" w:pos="4291"/>
                <w:tab w:val="right" w:pos="4718"/>
              </w:tabs>
              <w:spacing w:line="240" w:lineRule="auto"/>
            </w:pPr>
            <w:r>
              <w:t>adresa:</w:t>
            </w:r>
            <w:r>
              <w:tab/>
              <w:t xml:space="preserve">Ulice: </w:t>
            </w:r>
            <w:r>
              <w:rPr>
                <w:b/>
                <w:bCs/>
              </w:rPr>
              <w:t>Husovo náměstí</w:t>
            </w:r>
            <w:r>
              <w:rPr>
                <w:b/>
                <w:bCs/>
              </w:rPr>
              <w:tab/>
            </w:r>
            <w:proofErr w:type="gramStart"/>
            <w:r>
              <w:t>Č.p.</w:t>
            </w:r>
            <w:proofErr w:type="gramEnd"/>
            <w:r>
              <w:tab/>
            </w:r>
            <w:r>
              <w:rPr>
                <w:b/>
                <w:bCs/>
              </w:rPr>
              <w:t>27</w:t>
            </w:r>
          </w:p>
          <w:p w:rsidR="00FE0415" w:rsidRDefault="00425E38">
            <w:pPr>
              <w:pStyle w:val="Jin0"/>
              <w:shd w:val="clear" w:color="auto" w:fill="auto"/>
              <w:tabs>
                <w:tab w:val="center" w:pos="4291"/>
              </w:tabs>
              <w:spacing w:line="240" w:lineRule="auto"/>
            </w:pPr>
            <w:r>
              <w:t xml:space="preserve">Část obce: </w:t>
            </w:r>
            <w:r>
              <w:rPr>
                <w:b/>
                <w:bCs/>
              </w:rPr>
              <w:t>Rakovník I</w:t>
            </w:r>
            <w:r>
              <w:rPr>
                <w:b/>
                <w:bCs/>
              </w:rPr>
              <w:tab/>
            </w:r>
            <w:proofErr w:type="spellStart"/>
            <w:proofErr w:type="gramStart"/>
            <w:r>
              <w:t>Č.o</w:t>
            </w:r>
            <w:proofErr w:type="spellEnd"/>
            <w:r>
              <w:t>.</w:t>
            </w:r>
            <w:proofErr w:type="gramEnd"/>
            <w:r>
              <w:t>:</w:t>
            </w:r>
          </w:p>
          <w:p w:rsidR="00FE0415" w:rsidRDefault="00425E38">
            <w:pPr>
              <w:pStyle w:val="Jin0"/>
              <w:shd w:val="clear" w:color="auto" w:fill="auto"/>
              <w:tabs>
                <w:tab w:val="left" w:pos="682"/>
                <w:tab w:val="center" w:pos="4291"/>
                <w:tab w:val="right" w:pos="4954"/>
              </w:tabs>
              <w:spacing w:line="240" w:lineRule="auto"/>
            </w:pPr>
            <w:r>
              <w:t>Obec:</w:t>
            </w:r>
            <w:r>
              <w:tab/>
            </w:r>
            <w:r>
              <w:rPr>
                <w:b/>
                <w:bCs/>
              </w:rPr>
              <w:t>Rakovník</w:t>
            </w:r>
            <w:r>
              <w:rPr>
                <w:b/>
                <w:bCs/>
              </w:rPr>
              <w:tab/>
            </w:r>
            <w:r>
              <w:t>PSČ:</w:t>
            </w:r>
            <w:r>
              <w:tab/>
            </w:r>
            <w:r>
              <w:rPr>
                <w:b/>
                <w:bCs/>
              </w:rPr>
              <w:t>26918</w:t>
            </w:r>
          </w:p>
          <w:p w:rsidR="00FE0415" w:rsidRDefault="00425E38">
            <w:pPr>
              <w:pStyle w:val="Jin0"/>
              <w:shd w:val="clear" w:color="auto" w:fill="auto"/>
              <w:tabs>
                <w:tab w:val="left" w:pos="682"/>
              </w:tabs>
              <w:spacing w:line="240" w:lineRule="auto"/>
            </w:pPr>
            <w:r>
              <w:t>Stát:</w:t>
            </w:r>
            <w:r>
              <w:tab/>
            </w:r>
            <w:r>
              <w:rPr>
                <w:b/>
                <w:bCs/>
              </w:rPr>
              <w:t>Česká republika</w:t>
            </w:r>
          </w:p>
          <w:p w:rsidR="00FE0415" w:rsidRDefault="00425E38">
            <w:pPr>
              <w:pStyle w:val="Jin0"/>
              <w:shd w:val="clear" w:color="auto" w:fill="auto"/>
              <w:tabs>
                <w:tab w:val="left" w:pos="730"/>
                <w:tab w:val="left" w:pos="2808"/>
              </w:tabs>
              <w:spacing w:line="240" w:lineRule="auto"/>
            </w:pPr>
            <w:r>
              <w:t>IČ:</w:t>
            </w:r>
            <w:r>
              <w:tab/>
            </w:r>
            <w:r>
              <w:rPr>
                <w:b/>
                <w:bCs/>
              </w:rPr>
              <w:t>00244309</w:t>
            </w:r>
            <w:r>
              <w:rPr>
                <w:b/>
                <w:bCs/>
              </w:rPr>
              <w:tab/>
            </w:r>
            <w:r>
              <w:t xml:space="preserve">Plátce DPH - DIČ: </w:t>
            </w:r>
            <w:r>
              <w:rPr>
                <w:b/>
                <w:bCs/>
              </w:rPr>
              <w:t>CZ00244309</w:t>
            </w:r>
          </w:p>
          <w:p w:rsidR="00FE0415" w:rsidRDefault="00425E38">
            <w:pPr>
              <w:pStyle w:val="Jin0"/>
              <w:shd w:val="clear" w:color="auto" w:fill="auto"/>
              <w:spacing w:after="2140" w:line="240" w:lineRule="auto"/>
            </w:pPr>
            <w:r>
              <w:t>zapsaný v obchodním rejstříku vedeném:</w:t>
            </w:r>
          </w:p>
          <w:p w:rsidR="00FE0415" w:rsidRDefault="00425E38">
            <w:pPr>
              <w:pStyle w:val="Jin0"/>
              <w:shd w:val="clear" w:color="auto" w:fill="auto"/>
              <w:spacing w:line="240" w:lineRule="auto"/>
              <w:jc w:val="center"/>
            </w:pPr>
            <w:r>
              <w:t>(dále jen "</w:t>
            </w:r>
            <w:r>
              <w:rPr>
                <w:b/>
                <w:bCs/>
              </w:rPr>
              <w:t>Odběratel</w:t>
            </w:r>
            <w:r>
              <w:t>")</w:t>
            </w:r>
          </w:p>
        </w:tc>
      </w:tr>
    </w:tbl>
    <w:p w:rsidR="00FE0415" w:rsidRDefault="00FE0415">
      <w:pPr>
        <w:spacing w:after="119" w:line="1" w:lineRule="exact"/>
      </w:pPr>
    </w:p>
    <w:p w:rsidR="00FE0415" w:rsidRDefault="00425E38">
      <w:pPr>
        <w:pStyle w:val="Zkladntext1"/>
        <w:shd w:val="clear" w:color="auto" w:fill="auto"/>
        <w:spacing w:line="240" w:lineRule="auto"/>
        <w:rPr>
          <w:sz w:val="13"/>
          <w:szCs w:val="13"/>
        </w:rPr>
      </w:pPr>
      <w:r>
        <w:rPr>
          <w:b/>
          <w:bCs/>
          <w:sz w:val="13"/>
          <w:szCs w:val="13"/>
        </w:rPr>
        <w:t>a</w:t>
      </w:r>
    </w:p>
    <w:p w:rsidR="00FE0415" w:rsidRDefault="00425E38">
      <w:pPr>
        <w:pStyle w:val="Nadpis30"/>
        <w:keepNext/>
        <w:keepLines/>
        <w:shd w:val="clear" w:color="auto" w:fill="auto"/>
      </w:pPr>
      <w:bookmarkStart w:id="4" w:name="bookmark4"/>
      <w:bookmarkStart w:id="5" w:name="bookmark5"/>
      <w:r>
        <w:t>OPRÁVNĚNÁ OSOBA:</w:t>
      </w:r>
      <w:bookmarkEnd w:id="4"/>
      <w:bookmarkEnd w:id="5"/>
    </w:p>
    <w:p w:rsidR="00FE0415" w:rsidRDefault="00425E38">
      <w:pPr>
        <w:spacing w:line="1" w:lineRule="exact"/>
      </w:pPr>
      <w:r>
        <w:rPr>
          <w:noProof/>
          <w:lang w:bidi="ar-SA"/>
        </w:rPr>
        <mc:AlternateContent>
          <mc:Choice Requires="wps">
            <w:drawing>
              <wp:anchor distT="50800" distB="0" distL="0" distR="0" simplePos="0" relativeHeight="125829378" behindDoc="0" locked="0" layoutInCell="1" allowOverlap="1">
                <wp:simplePos x="0" y="0"/>
                <wp:positionH relativeFrom="page">
                  <wp:posOffset>368300</wp:posOffset>
                </wp:positionH>
                <wp:positionV relativeFrom="paragraph">
                  <wp:posOffset>50800</wp:posOffset>
                </wp:positionV>
                <wp:extent cx="2261870" cy="19570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61870" cy="1957070"/>
                        </a:xfrm>
                        <a:prstGeom prst="rect">
                          <a:avLst/>
                        </a:prstGeom>
                        <a:noFill/>
                      </wps:spPr>
                      <wps:txbx>
                        <w:txbxContent>
                          <w:p w:rsidR="00FE0415" w:rsidRDefault="00425E38">
                            <w:pPr>
                              <w:pStyle w:val="Zkladntext1"/>
                              <w:shd w:val="clear" w:color="auto" w:fill="auto"/>
                              <w:spacing w:line="307" w:lineRule="auto"/>
                            </w:pPr>
                            <w:r>
                              <w:rPr>
                                <w:b/>
                                <w:bCs/>
                              </w:rPr>
                              <w:t xml:space="preserve">Údržba městských komunikací Rakovník, spol. s r.o. </w:t>
                            </w:r>
                            <w:r>
                              <w:t xml:space="preserve">adresa: Ulice: </w:t>
                            </w:r>
                            <w:proofErr w:type="spellStart"/>
                            <w:r>
                              <w:rPr>
                                <w:b/>
                                <w:bCs/>
                              </w:rPr>
                              <w:t>Kokrdovská</w:t>
                            </w:r>
                            <w:proofErr w:type="spellEnd"/>
                          </w:p>
                          <w:p w:rsidR="00FE0415" w:rsidRDefault="00425E38">
                            <w:pPr>
                              <w:pStyle w:val="Zkladntext1"/>
                              <w:shd w:val="clear" w:color="auto" w:fill="auto"/>
                              <w:spacing w:line="307" w:lineRule="auto"/>
                            </w:pPr>
                            <w:r>
                              <w:t xml:space="preserve">Obec: </w:t>
                            </w:r>
                            <w:r>
                              <w:rPr>
                                <w:b/>
                                <w:bCs/>
                              </w:rPr>
                              <w:t>Rakovník</w:t>
                            </w:r>
                          </w:p>
                          <w:p w:rsidR="00FE0415" w:rsidRDefault="00425E38">
                            <w:pPr>
                              <w:pStyle w:val="Zkladntext1"/>
                              <w:shd w:val="clear" w:color="auto" w:fill="auto"/>
                              <w:spacing w:line="307" w:lineRule="auto"/>
                            </w:pPr>
                            <w:r>
                              <w:t xml:space="preserve">IČ: </w:t>
                            </w:r>
                            <w:r>
                              <w:rPr>
                                <w:b/>
                                <w:bCs/>
                              </w:rPr>
                              <w:t>25073249</w:t>
                            </w:r>
                          </w:p>
                          <w:p w:rsidR="00FE0415" w:rsidRDefault="00425E38">
                            <w:pPr>
                              <w:pStyle w:val="Zkladntext1"/>
                              <w:shd w:val="clear" w:color="auto" w:fill="auto"/>
                              <w:spacing w:line="307" w:lineRule="auto"/>
                            </w:pPr>
                            <w:r>
                              <w:t>zastoupený (jméno):</w:t>
                            </w:r>
                          </w:p>
                          <w:p w:rsidR="00FE0415" w:rsidRDefault="00425E38">
                            <w:pPr>
                              <w:pStyle w:val="Zkladntext1"/>
                              <w:shd w:val="clear" w:color="auto" w:fill="auto"/>
                              <w:spacing w:after="400" w:line="307" w:lineRule="auto"/>
                            </w:pPr>
                            <w:r>
                              <w:t>(funkce):</w:t>
                            </w:r>
                          </w:p>
                          <w:p w:rsidR="00FE0415" w:rsidRDefault="00425E38">
                            <w:pPr>
                              <w:pStyle w:val="Zkladntext1"/>
                              <w:shd w:val="clear" w:color="auto" w:fill="auto"/>
                              <w:spacing w:line="293" w:lineRule="auto"/>
                            </w:pPr>
                            <w:r>
                              <w:t>Kontaktní údaje Oprávněné osoby pro doručování</w:t>
                            </w:r>
                          </w:p>
                          <w:p w:rsidR="00FE0415" w:rsidRDefault="00425E38">
                            <w:pPr>
                              <w:pStyle w:val="Zkladntext1"/>
                              <w:shd w:val="clear" w:color="auto" w:fill="auto"/>
                            </w:pPr>
                            <w:r>
                              <w:rPr>
                                <w:b/>
                                <w:bCs/>
                              </w:rPr>
                              <w:t xml:space="preserve">Údržba městských komunikací Rakovník, spol. s r.o. </w:t>
                            </w:r>
                            <w:r>
                              <w:t xml:space="preserve">Ulice: </w:t>
                            </w:r>
                            <w:proofErr w:type="spellStart"/>
                            <w:r>
                              <w:rPr>
                                <w:b/>
                                <w:bCs/>
                              </w:rPr>
                              <w:t>Kokrdovská</w:t>
                            </w:r>
                            <w:proofErr w:type="spellEnd"/>
                          </w:p>
                          <w:p w:rsidR="00FE0415" w:rsidRDefault="00425E38">
                            <w:pPr>
                              <w:pStyle w:val="Zkladntext1"/>
                              <w:shd w:val="clear" w:color="auto" w:fill="auto"/>
                            </w:pPr>
                            <w:r>
                              <w:t xml:space="preserve">Část obce: </w:t>
                            </w:r>
                            <w:r>
                              <w:rPr>
                                <w:b/>
                                <w:bCs/>
                              </w:rPr>
                              <w:t>Rakovník II</w:t>
                            </w:r>
                          </w:p>
                          <w:p w:rsidR="00FE0415" w:rsidRDefault="00425E38">
                            <w:pPr>
                              <w:pStyle w:val="Zkladntext1"/>
                              <w:shd w:val="clear" w:color="auto" w:fill="auto"/>
                            </w:pPr>
                            <w:r>
                              <w:t xml:space="preserve">Dodací pošta: </w:t>
                            </w:r>
                            <w:r>
                              <w:rPr>
                                <w:b/>
                                <w:bCs/>
                              </w:rPr>
                              <w:t>26901 Rakovník 1</w:t>
                            </w:r>
                          </w:p>
                          <w:p w:rsidR="00FE0415" w:rsidRDefault="00425E38">
                            <w:pPr>
                              <w:pStyle w:val="Zkladntext1"/>
                              <w:shd w:val="clear" w:color="auto" w:fill="auto"/>
                            </w:pPr>
                            <w:r>
                              <w:t xml:space="preserve">Tel.: </w:t>
                            </w:r>
                            <w:r>
                              <w:rPr>
                                <w:b/>
                                <w:bCs/>
                              </w:rPr>
                              <w:t>313 517 401</w:t>
                            </w:r>
                          </w:p>
                          <w:p w:rsidR="00FE0415" w:rsidRDefault="00425E38">
                            <w:pPr>
                              <w:pStyle w:val="Zkladntext1"/>
                              <w:shd w:val="clear" w:color="auto" w:fill="auto"/>
                            </w:pPr>
                            <w:proofErr w:type="spellStart"/>
                            <w:r>
                              <w:t>E-Mail</w:t>
                            </w:r>
                            <w:proofErr w:type="spellEnd"/>
                            <w:r>
                              <w:t xml:space="preserve">: </w:t>
                            </w:r>
                            <w:hyperlink r:id="rId10" w:history="1">
                              <w:r>
                                <w:rPr>
                                  <w:b/>
                                  <w:bCs/>
                                </w:rPr>
                                <w:t>centrala@umkrakovnik.cz</w:t>
                              </w:r>
                            </w:hyperlink>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29.pt;margin-top:4.pt;width:178.09999999999999pt;height:154.09999999999999pt;z-index:-125829375;mso-wrap-distance-left:0;mso-wrap-distance-top:4.pt;mso-wrap-distance-right:0;mso-position-horizontal-relative:page" filled="f" stroked="f">
                <v:textbox inset="0,0,0,0">
                  <w:txbxContent>
                    <w:p>
                      <w:pPr>
                        <w:pStyle w:val="Style2"/>
                        <w:keepNext w:val="0"/>
                        <w:keepLines w:val="0"/>
                        <w:widowControl w:val="0"/>
                        <w:shd w:val="clear" w:color="auto" w:fill="auto"/>
                        <w:bidi w:val="0"/>
                        <w:spacing w:before="0" w:after="0" w:line="307" w:lineRule="auto"/>
                        <w:ind w:left="0" w:right="0" w:firstLine="0"/>
                        <w:jc w:val="left"/>
                      </w:pPr>
                      <w:r>
                        <w:rPr>
                          <w:b/>
                          <w:bCs/>
                          <w:color w:val="000000"/>
                          <w:spacing w:val="0"/>
                          <w:w w:val="100"/>
                          <w:position w:val="0"/>
                          <w:shd w:val="clear" w:color="auto" w:fill="auto"/>
                          <w:lang w:val="cs-CZ" w:eastAsia="cs-CZ" w:bidi="cs-CZ"/>
                        </w:rPr>
                        <w:t xml:space="preserve">Údržba městských komunikací Rakovník, spol. s r.o. </w:t>
                      </w:r>
                      <w:r>
                        <w:rPr>
                          <w:color w:val="000000"/>
                          <w:spacing w:val="0"/>
                          <w:w w:val="100"/>
                          <w:position w:val="0"/>
                          <w:shd w:val="clear" w:color="auto" w:fill="auto"/>
                          <w:lang w:val="cs-CZ" w:eastAsia="cs-CZ" w:bidi="cs-CZ"/>
                        </w:rPr>
                        <w:t xml:space="preserve">adresa: Ulice: </w:t>
                      </w:r>
                      <w:r>
                        <w:rPr>
                          <w:b/>
                          <w:bCs/>
                          <w:color w:val="000000"/>
                          <w:spacing w:val="0"/>
                          <w:w w:val="100"/>
                          <w:position w:val="0"/>
                          <w:shd w:val="clear" w:color="auto" w:fill="auto"/>
                          <w:lang w:val="cs-CZ" w:eastAsia="cs-CZ" w:bidi="cs-CZ"/>
                        </w:rPr>
                        <w:t>Kokrdovská</w:t>
                      </w:r>
                    </w:p>
                    <w:p>
                      <w:pPr>
                        <w:pStyle w:val="Style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 xml:space="preserve">Obec: </w:t>
                      </w:r>
                      <w:r>
                        <w:rPr>
                          <w:b/>
                          <w:bCs/>
                          <w:color w:val="000000"/>
                          <w:spacing w:val="0"/>
                          <w:w w:val="100"/>
                          <w:position w:val="0"/>
                          <w:shd w:val="clear" w:color="auto" w:fill="auto"/>
                          <w:lang w:val="cs-CZ" w:eastAsia="cs-CZ" w:bidi="cs-CZ"/>
                        </w:rPr>
                        <w:t>Rakovník</w:t>
                      </w:r>
                    </w:p>
                    <w:p>
                      <w:pPr>
                        <w:pStyle w:val="Style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25073249</w:t>
                      </w:r>
                    </w:p>
                    <w:p>
                      <w:pPr>
                        <w:pStyle w:val="Style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zastoupený (jméno):</w:t>
                      </w:r>
                    </w:p>
                    <w:p>
                      <w:pPr>
                        <w:pStyle w:val="Style2"/>
                        <w:keepNext w:val="0"/>
                        <w:keepLines w:val="0"/>
                        <w:widowControl w:val="0"/>
                        <w:shd w:val="clear" w:color="auto" w:fill="auto"/>
                        <w:bidi w:val="0"/>
                        <w:spacing w:before="0" w:after="400" w:line="307" w:lineRule="auto"/>
                        <w:ind w:left="0" w:right="0" w:firstLine="0"/>
                        <w:jc w:val="left"/>
                      </w:pPr>
                      <w:r>
                        <w:rPr>
                          <w:color w:val="000000"/>
                          <w:spacing w:val="0"/>
                          <w:w w:val="100"/>
                          <w:position w:val="0"/>
                          <w:shd w:val="clear" w:color="auto" w:fill="auto"/>
                          <w:lang w:val="cs-CZ" w:eastAsia="cs-CZ" w:bidi="cs-CZ"/>
                        </w:rPr>
                        <w:t>(funkce):</w:t>
                      </w:r>
                    </w:p>
                    <w:p>
                      <w:pPr>
                        <w:pStyle w:val="Style2"/>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Kontaktní údaje Oprávněné osoby pro doručování</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Údržba městských komunikací Rakovník, spol. s r.o. </w:t>
                      </w:r>
                      <w:r>
                        <w:rPr>
                          <w:color w:val="000000"/>
                          <w:spacing w:val="0"/>
                          <w:w w:val="100"/>
                          <w:position w:val="0"/>
                          <w:shd w:val="clear" w:color="auto" w:fill="auto"/>
                          <w:lang w:val="cs-CZ" w:eastAsia="cs-CZ" w:bidi="cs-CZ"/>
                        </w:rPr>
                        <w:t xml:space="preserve">Ulice: </w:t>
                      </w:r>
                      <w:r>
                        <w:rPr>
                          <w:b/>
                          <w:bCs/>
                          <w:color w:val="000000"/>
                          <w:spacing w:val="0"/>
                          <w:w w:val="100"/>
                          <w:position w:val="0"/>
                          <w:shd w:val="clear" w:color="auto" w:fill="auto"/>
                          <w:lang w:val="cs-CZ" w:eastAsia="cs-CZ" w:bidi="cs-CZ"/>
                        </w:rPr>
                        <w:t>Kokrdovská</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Část obce: </w:t>
                      </w:r>
                      <w:r>
                        <w:rPr>
                          <w:b/>
                          <w:bCs/>
                          <w:color w:val="000000"/>
                          <w:spacing w:val="0"/>
                          <w:w w:val="100"/>
                          <w:position w:val="0"/>
                          <w:shd w:val="clear" w:color="auto" w:fill="auto"/>
                          <w:lang w:val="cs-CZ" w:eastAsia="cs-CZ" w:bidi="cs-CZ"/>
                        </w:rPr>
                        <w:t>Rakovník II</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Dodací pošta: </w:t>
                      </w:r>
                      <w:r>
                        <w:rPr>
                          <w:b/>
                          <w:bCs/>
                          <w:color w:val="000000"/>
                          <w:spacing w:val="0"/>
                          <w:w w:val="100"/>
                          <w:position w:val="0"/>
                          <w:shd w:val="clear" w:color="auto" w:fill="auto"/>
                          <w:lang w:val="cs-CZ" w:eastAsia="cs-CZ" w:bidi="cs-CZ"/>
                        </w:rPr>
                        <w:t>26901 Rakovník 1</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Tel.: </w:t>
                      </w:r>
                      <w:r>
                        <w:rPr>
                          <w:b/>
                          <w:bCs/>
                          <w:color w:val="000000"/>
                          <w:spacing w:val="0"/>
                          <w:w w:val="100"/>
                          <w:position w:val="0"/>
                          <w:shd w:val="clear" w:color="auto" w:fill="auto"/>
                          <w:lang w:val="cs-CZ" w:eastAsia="cs-CZ" w:bidi="cs-CZ"/>
                        </w:rPr>
                        <w:t>313 517 401</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E-Mail: </w:t>
                      </w:r>
                      <w:r>
                        <w:fldChar w:fldCharType="begin"/>
                      </w:r>
                      <w:r>
                        <w:rPr/>
                        <w:instrText> HYPERLINK "mailto:centrala@umkrakovnik.cz" </w:instrText>
                      </w:r>
                      <w:r>
                        <w:fldChar w:fldCharType="separate"/>
                      </w:r>
                      <w:r>
                        <w:rPr>
                          <w:b/>
                          <w:bCs/>
                          <w:color w:val="000000"/>
                          <w:spacing w:val="0"/>
                          <w:w w:val="100"/>
                          <w:position w:val="0"/>
                          <w:shd w:val="clear" w:color="auto" w:fill="auto"/>
                          <w:lang w:val="cs-CZ" w:eastAsia="cs-CZ" w:bidi="cs-CZ"/>
                        </w:rPr>
                        <w:t>centrala@umkrakovnik.cz</w:t>
                      </w:r>
                      <w:r>
                        <w:fldChar w:fldCharType="end"/>
                      </w:r>
                    </w:p>
                  </w:txbxContent>
                </v:textbox>
                <w10:wrap type="topAndBottom" anchorx="page"/>
              </v:shape>
            </w:pict>
          </mc:Fallback>
        </mc:AlternateContent>
      </w:r>
      <w:r>
        <w:rPr>
          <w:noProof/>
          <w:lang w:bidi="ar-SA"/>
        </w:rPr>
        <mc:AlternateContent>
          <mc:Choice Requires="wps">
            <w:drawing>
              <wp:anchor distT="169545" distB="1442085" distL="0" distR="0" simplePos="0" relativeHeight="125829380" behindDoc="0" locked="0" layoutInCell="1" allowOverlap="1">
                <wp:simplePos x="0" y="0"/>
                <wp:positionH relativeFrom="page">
                  <wp:posOffset>2940685</wp:posOffset>
                </wp:positionH>
                <wp:positionV relativeFrom="paragraph">
                  <wp:posOffset>169545</wp:posOffset>
                </wp:positionV>
                <wp:extent cx="2727960" cy="3962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27960" cy="396240"/>
                        </a:xfrm>
                        <a:prstGeom prst="rect">
                          <a:avLst/>
                        </a:prstGeom>
                        <a:noFill/>
                      </wps:spPr>
                      <wps:txbx>
                        <w:txbxContent>
                          <w:p w:rsidR="00FE0415" w:rsidRDefault="00425E38">
                            <w:pPr>
                              <w:pStyle w:val="Zkladntext1"/>
                              <w:shd w:val="clear" w:color="auto" w:fill="auto"/>
                              <w:spacing w:line="240" w:lineRule="auto"/>
                            </w:pPr>
                            <w:proofErr w:type="gramStart"/>
                            <w:r>
                              <w:t>Č.p.</w:t>
                            </w:r>
                            <w:proofErr w:type="gramEnd"/>
                            <w:r>
                              <w:t xml:space="preserve">: </w:t>
                            </w:r>
                            <w:r>
                              <w:rPr>
                                <w:b/>
                                <w:bCs/>
                              </w:rPr>
                              <w:t xml:space="preserve">78 </w:t>
                            </w:r>
                            <w:proofErr w:type="spellStart"/>
                            <w:proofErr w:type="gramStart"/>
                            <w:r>
                              <w:t>Č.o</w:t>
                            </w:r>
                            <w:proofErr w:type="spellEnd"/>
                            <w:r>
                              <w:t>.</w:t>
                            </w:r>
                            <w:proofErr w:type="gramEnd"/>
                            <w:r>
                              <w:t xml:space="preserve">: Část obce: </w:t>
                            </w:r>
                            <w:r>
                              <w:rPr>
                                <w:b/>
                                <w:bCs/>
                              </w:rPr>
                              <w:t>Rakovník II</w:t>
                            </w:r>
                          </w:p>
                          <w:p w:rsidR="00FE0415" w:rsidRDefault="00425E38">
                            <w:pPr>
                              <w:pStyle w:val="Zkladntext1"/>
                              <w:shd w:val="clear" w:color="auto" w:fill="auto"/>
                              <w:spacing w:line="240" w:lineRule="auto"/>
                            </w:pPr>
                            <w:r>
                              <w:t xml:space="preserve">PSČ: </w:t>
                            </w:r>
                            <w:r>
                              <w:rPr>
                                <w:b/>
                                <w:bCs/>
                              </w:rPr>
                              <w:t xml:space="preserve">26901 </w:t>
                            </w:r>
                            <w:r>
                              <w:t xml:space="preserve">Stát: </w:t>
                            </w:r>
                            <w:r>
                              <w:rPr>
                                <w:b/>
                                <w:bCs/>
                              </w:rPr>
                              <w:t>Česká republika</w:t>
                            </w:r>
                          </w:p>
                          <w:p w:rsidR="00FE0415" w:rsidRDefault="00425E38">
                            <w:pPr>
                              <w:pStyle w:val="Zkladntext1"/>
                              <w:shd w:val="clear" w:color="auto" w:fill="auto"/>
                              <w:spacing w:line="240" w:lineRule="auto"/>
                            </w:pPr>
                            <w:r>
                              <w:t xml:space="preserve">Plátce DPH - DIČ: </w:t>
                            </w:r>
                            <w:r>
                              <w:rPr>
                                <w:b/>
                                <w:bCs/>
                              </w:rPr>
                              <w:t>CZ25073249</w:t>
                            </w:r>
                          </w:p>
                        </w:txbxContent>
                      </wps:txbx>
                      <wps:bodyPr lIns="0" tIns="0" rIns="0" bIns="0"/>
                    </wps:wsp>
                  </a:graphicData>
                </a:graphic>
              </wp:anchor>
            </w:drawing>
          </mc:Choice>
          <mc:Fallback xmlns:w15="http://schemas.microsoft.com/office/word/2012/wordml">
            <w:pict>
              <v:shape id="_x0000_s1029" type="#_x0000_t202" style="position:absolute;margin-left:231.55000000000001pt;margin-top:13.35pt;width:214.80000000000001pt;height:31.199999999999999pt;z-index:-125829373;mso-wrap-distance-left:0;mso-wrap-distance-top:13.35pt;mso-wrap-distance-right:0;mso-wrap-distance-bottom:113.5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Č.p.: </w:t>
                      </w:r>
                      <w:r>
                        <w:rPr>
                          <w:b/>
                          <w:bCs/>
                          <w:color w:val="000000"/>
                          <w:spacing w:val="0"/>
                          <w:w w:val="100"/>
                          <w:position w:val="0"/>
                          <w:shd w:val="clear" w:color="auto" w:fill="auto"/>
                          <w:lang w:val="cs-CZ" w:eastAsia="cs-CZ" w:bidi="cs-CZ"/>
                        </w:rPr>
                        <w:t xml:space="preserve">78 </w:t>
                      </w:r>
                      <w:r>
                        <w:rPr>
                          <w:color w:val="000000"/>
                          <w:spacing w:val="0"/>
                          <w:w w:val="100"/>
                          <w:position w:val="0"/>
                          <w:shd w:val="clear" w:color="auto" w:fill="auto"/>
                          <w:lang w:val="cs-CZ" w:eastAsia="cs-CZ" w:bidi="cs-CZ"/>
                        </w:rPr>
                        <w:t xml:space="preserve">Č.o.: Část obce: </w:t>
                      </w:r>
                      <w:r>
                        <w:rPr>
                          <w:b/>
                          <w:bCs/>
                          <w:color w:val="000000"/>
                          <w:spacing w:val="0"/>
                          <w:w w:val="100"/>
                          <w:position w:val="0"/>
                          <w:shd w:val="clear" w:color="auto" w:fill="auto"/>
                          <w:lang w:val="cs-CZ" w:eastAsia="cs-CZ" w:bidi="cs-CZ"/>
                        </w:rPr>
                        <w:t>Rakovník II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PSČ: </w:t>
                      </w:r>
                      <w:r>
                        <w:rPr>
                          <w:b/>
                          <w:bCs/>
                          <w:color w:val="000000"/>
                          <w:spacing w:val="0"/>
                          <w:w w:val="100"/>
                          <w:position w:val="0"/>
                          <w:shd w:val="clear" w:color="auto" w:fill="auto"/>
                          <w:lang w:val="cs-CZ" w:eastAsia="cs-CZ" w:bidi="cs-CZ"/>
                        </w:rPr>
                        <w:t xml:space="preserve">26901 </w:t>
                      </w:r>
                      <w:r>
                        <w:rPr>
                          <w:color w:val="000000"/>
                          <w:spacing w:val="0"/>
                          <w:w w:val="100"/>
                          <w:position w:val="0"/>
                          <w:shd w:val="clear" w:color="auto" w:fill="auto"/>
                          <w:lang w:val="cs-CZ" w:eastAsia="cs-CZ" w:bidi="cs-CZ"/>
                        </w:rPr>
                        <w:t xml:space="preserve">Stát: </w:t>
                      </w:r>
                      <w:r>
                        <w:rPr>
                          <w:b/>
                          <w:bCs/>
                          <w:color w:val="000000"/>
                          <w:spacing w:val="0"/>
                          <w:w w:val="100"/>
                          <w:position w:val="0"/>
                          <w:shd w:val="clear" w:color="auto" w:fill="auto"/>
                          <w:lang w:val="cs-CZ" w:eastAsia="cs-CZ" w:bidi="cs-CZ"/>
                        </w:rPr>
                        <w:t>Česká republika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Plátce DPH - DIČ: </w:t>
                      </w:r>
                      <w:r>
                        <w:rPr>
                          <w:b/>
                          <w:bCs/>
                          <w:color w:val="000000"/>
                          <w:spacing w:val="0"/>
                          <w:w w:val="100"/>
                          <w:position w:val="0"/>
                          <w:shd w:val="clear" w:color="auto" w:fill="auto"/>
                          <w:lang w:val="cs-CZ" w:eastAsia="cs-CZ" w:bidi="cs-CZ"/>
                        </w:rPr>
                        <w:t>CZ25073249</w:t>
                      </w:r>
                    </w:p>
                  </w:txbxContent>
                </v:textbox>
                <w10:wrap type="topAndBottom" anchorx="page"/>
              </v:shape>
            </w:pict>
          </mc:Fallback>
        </mc:AlternateContent>
      </w:r>
      <w:r>
        <w:rPr>
          <w:noProof/>
          <w:lang w:bidi="ar-SA"/>
        </w:rPr>
        <mc:AlternateContent>
          <mc:Choice Requires="wps">
            <w:drawing>
              <wp:anchor distT="925830" distB="941705" distL="0" distR="0" simplePos="0" relativeHeight="125829382" behindDoc="0" locked="0" layoutInCell="1" allowOverlap="1">
                <wp:simplePos x="0" y="0"/>
                <wp:positionH relativeFrom="page">
                  <wp:posOffset>3148330</wp:posOffset>
                </wp:positionH>
                <wp:positionV relativeFrom="paragraph">
                  <wp:posOffset>925830</wp:posOffset>
                </wp:positionV>
                <wp:extent cx="1252855" cy="1403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52855" cy="140335"/>
                        </a:xfrm>
                        <a:prstGeom prst="rect">
                          <a:avLst/>
                        </a:prstGeom>
                        <a:noFill/>
                      </wps:spPr>
                      <wps:txbx>
                        <w:txbxContent>
                          <w:p w:rsidR="00FE0415" w:rsidRDefault="00425E38">
                            <w:pPr>
                              <w:pStyle w:val="Zkladntext1"/>
                              <w:shd w:val="clear" w:color="auto" w:fill="auto"/>
                              <w:spacing w:line="240" w:lineRule="auto"/>
                            </w:pPr>
                            <w:r>
                              <w:t>(dále jen "</w:t>
                            </w:r>
                            <w:r>
                              <w:rPr>
                                <w:b/>
                                <w:bCs/>
                              </w:rPr>
                              <w:t>Oprávněná osoba</w:t>
                            </w:r>
                            <w:r>
                              <w:t>")</w:t>
                            </w:r>
                          </w:p>
                        </w:txbxContent>
                      </wps:txbx>
                      <wps:bodyPr wrap="none" lIns="0" tIns="0" rIns="0" bIns="0"/>
                    </wps:wsp>
                  </a:graphicData>
                </a:graphic>
              </wp:anchor>
            </w:drawing>
          </mc:Choice>
          <mc:Fallback xmlns:w15="http://schemas.microsoft.com/office/word/2012/wordml">
            <w:pict>
              <v:shape id="_x0000_s1031" type="#_x0000_t202" style="position:absolute;margin-left:247.90000000000001pt;margin-top:72.900000000000006pt;width:98.650000000000006pt;height:11.050000000000001pt;z-index:-125829371;mso-wrap-distance-left:0;mso-wrap-distance-top:72.900000000000006pt;mso-wrap-distance-right:0;mso-wrap-distance-bottom:74.1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Oprávněná osoba</w:t>
                      </w:r>
                      <w:r>
                        <w:rPr>
                          <w:color w:val="000000"/>
                          <w:spacing w:val="0"/>
                          <w:w w:val="100"/>
                          <w:position w:val="0"/>
                          <w:shd w:val="clear" w:color="auto" w:fill="auto"/>
                          <w:lang w:val="cs-CZ" w:eastAsia="cs-CZ" w:bidi="cs-CZ"/>
                        </w:rPr>
                        <w:t>")</w:t>
                      </w:r>
                    </w:p>
                  </w:txbxContent>
                </v:textbox>
                <w10:wrap type="topAndBottom" anchorx="page"/>
              </v:shape>
            </w:pict>
          </mc:Fallback>
        </mc:AlternateContent>
      </w:r>
      <w:r>
        <w:rPr>
          <w:noProof/>
          <w:lang w:bidi="ar-SA"/>
        </w:rPr>
        <mc:AlternateContent>
          <mc:Choice Requires="wps">
            <w:drawing>
              <wp:anchor distT="1337310" distB="3175" distL="0" distR="0" simplePos="0" relativeHeight="125829384" behindDoc="0" locked="0" layoutInCell="1" allowOverlap="1">
                <wp:simplePos x="0" y="0"/>
                <wp:positionH relativeFrom="page">
                  <wp:posOffset>3068955</wp:posOffset>
                </wp:positionH>
                <wp:positionV relativeFrom="paragraph">
                  <wp:posOffset>1337310</wp:posOffset>
                </wp:positionV>
                <wp:extent cx="2947670" cy="6673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947670" cy="667385"/>
                        </a:xfrm>
                        <a:prstGeom prst="rect">
                          <a:avLst/>
                        </a:prstGeom>
                        <a:noFill/>
                      </wps:spPr>
                      <wps:txbx>
                        <w:txbxContent>
                          <w:p w:rsidR="00FE0415" w:rsidRDefault="00425E38">
                            <w:pPr>
                              <w:pStyle w:val="Zkladntext1"/>
                              <w:shd w:val="clear" w:color="auto" w:fill="auto"/>
                              <w:tabs>
                                <w:tab w:val="left" w:pos="2923"/>
                              </w:tabs>
                              <w:spacing w:line="240" w:lineRule="auto"/>
                            </w:pPr>
                            <w:proofErr w:type="gramStart"/>
                            <w:r>
                              <w:t>Č.p.</w:t>
                            </w:r>
                            <w:proofErr w:type="gramEnd"/>
                            <w:r>
                              <w:t xml:space="preserve">: </w:t>
                            </w:r>
                            <w:r>
                              <w:rPr>
                                <w:b/>
                                <w:bCs/>
                              </w:rPr>
                              <w:t>78</w:t>
                            </w:r>
                            <w:r>
                              <w:rPr>
                                <w:b/>
                                <w:bCs/>
                              </w:rPr>
                              <w:tab/>
                            </w:r>
                            <w:proofErr w:type="spellStart"/>
                            <w:proofErr w:type="gramStart"/>
                            <w:r>
                              <w:t>Č.o</w:t>
                            </w:r>
                            <w:proofErr w:type="spellEnd"/>
                            <w:r>
                              <w:t>.</w:t>
                            </w:r>
                            <w:proofErr w:type="gramEnd"/>
                            <w:r>
                              <w:t>:</w:t>
                            </w:r>
                          </w:p>
                          <w:p w:rsidR="00FE0415" w:rsidRDefault="00425E38">
                            <w:pPr>
                              <w:pStyle w:val="Zkladntext1"/>
                              <w:shd w:val="clear" w:color="auto" w:fill="auto"/>
                              <w:tabs>
                                <w:tab w:val="left" w:pos="2923"/>
                              </w:tabs>
                              <w:spacing w:after="200" w:line="240" w:lineRule="auto"/>
                            </w:pPr>
                            <w:r>
                              <w:t xml:space="preserve">Obec: </w:t>
                            </w:r>
                            <w:r>
                              <w:rPr>
                                <w:b/>
                                <w:bCs/>
                              </w:rPr>
                              <w:t>Rakovník</w:t>
                            </w:r>
                            <w:r>
                              <w:rPr>
                                <w:b/>
                                <w:bCs/>
                              </w:rPr>
                              <w:tab/>
                            </w:r>
                            <w:r>
                              <w:t xml:space="preserve">Stát: </w:t>
                            </w:r>
                            <w:r>
                              <w:rPr>
                                <w:b/>
                                <w:bCs/>
                              </w:rPr>
                              <w:t>Česká republika</w:t>
                            </w:r>
                          </w:p>
                          <w:p w:rsidR="00FE0415" w:rsidRDefault="00425E38">
                            <w:pPr>
                              <w:pStyle w:val="Zkladntext1"/>
                              <w:shd w:val="clear" w:color="auto" w:fill="auto"/>
                              <w:spacing w:line="240" w:lineRule="auto"/>
                            </w:pPr>
                            <w:r>
                              <w:t xml:space="preserve">Mobil: </w:t>
                            </w:r>
                            <w:proofErr w:type="spellStart"/>
                            <w:r w:rsidR="005E44E4">
                              <w:rPr>
                                <w:b/>
                                <w:bCs/>
                              </w:rPr>
                              <w:t>xxxx</w:t>
                            </w:r>
                            <w:proofErr w:type="spellEnd"/>
                          </w:p>
                          <w:p w:rsidR="00FE0415" w:rsidRDefault="00425E38">
                            <w:pPr>
                              <w:pStyle w:val="Zkladntext1"/>
                              <w:shd w:val="clear" w:color="auto" w:fill="auto"/>
                              <w:spacing w:after="100" w:line="240" w:lineRule="auto"/>
                            </w:pPr>
                            <w:r>
                              <w:t>ID datové schránky: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41.65pt;margin-top:105.3pt;width:232.1pt;height:52.55pt;z-index:125829384;visibility:visible;mso-wrap-style:square;mso-wrap-distance-left:0;mso-wrap-distance-top:10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" filled="f" stroked="f">
                <v:textbox inset="0,0,0,0">
                  <w:txbxContent>
                    <w:p w:rsidR="00FE0415" w:rsidRDefault="00425E38">
                      <w:pPr>
                        <w:pStyle w:val="Zkladntext1"/>
                        <w:shd w:val="clear" w:color="auto" w:fill="auto"/>
                        <w:tabs>
                          <w:tab w:val="left" w:pos="2923"/>
                        </w:tabs>
                        <w:spacing w:line="240" w:lineRule="auto"/>
                      </w:pPr>
                      <w:proofErr w:type="gramStart"/>
                      <w:r>
                        <w:t>Č.p.</w:t>
                      </w:r>
                      <w:proofErr w:type="gramEnd"/>
                      <w:r>
                        <w:t xml:space="preserve">: </w:t>
                      </w:r>
                      <w:r>
                        <w:rPr>
                          <w:b/>
                          <w:bCs/>
                        </w:rPr>
                        <w:t>78</w:t>
                      </w:r>
                      <w:r>
                        <w:rPr>
                          <w:b/>
                          <w:bCs/>
                        </w:rPr>
                        <w:tab/>
                      </w:r>
                      <w:proofErr w:type="spellStart"/>
                      <w:proofErr w:type="gramStart"/>
                      <w:r>
                        <w:t>Č.o</w:t>
                      </w:r>
                      <w:proofErr w:type="spellEnd"/>
                      <w:r>
                        <w:t>.</w:t>
                      </w:r>
                      <w:proofErr w:type="gramEnd"/>
                      <w:r>
                        <w:t>:</w:t>
                      </w:r>
                    </w:p>
                    <w:p w:rsidR="00FE0415" w:rsidRDefault="00425E38">
                      <w:pPr>
                        <w:pStyle w:val="Zkladntext1"/>
                        <w:shd w:val="clear" w:color="auto" w:fill="auto"/>
                        <w:tabs>
                          <w:tab w:val="left" w:pos="2923"/>
                        </w:tabs>
                        <w:spacing w:after="200" w:line="240" w:lineRule="auto"/>
                      </w:pPr>
                      <w:r>
                        <w:t xml:space="preserve">Obec: </w:t>
                      </w:r>
                      <w:r>
                        <w:rPr>
                          <w:b/>
                          <w:bCs/>
                        </w:rPr>
                        <w:t>Rakovník</w:t>
                      </w:r>
                      <w:r>
                        <w:rPr>
                          <w:b/>
                          <w:bCs/>
                        </w:rPr>
                        <w:tab/>
                      </w:r>
                      <w:r>
                        <w:t xml:space="preserve">Stát: </w:t>
                      </w:r>
                      <w:r>
                        <w:rPr>
                          <w:b/>
                          <w:bCs/>
                        </w:rPr>
                        <w:t>Česká republika</w:t>
                      </w:r>
                    </w:p>
                    <w:p w:rsidR="00FE0415" w:rsidRDefault="00425E38">
                      <w:pPr>
                        <w:pStyle w:val="Zkladntext1"/>
                        <w:shd w:val="clear" w:color="auto" w:fill="auto"/>
                        <w:spacing w:line="240" w:lineRule="auto"/>
                      </w:pPr>
                      <w:r>
                        <w:t xml:space="preserve">Mobil: </w:t>
                      </w:r>
                      <w:proofErr w:type="spellStart"/>
                      <w:r w:rsidR="005E44E4">
                        <w:rPr>
                          <w:b/>
                          <w:bCs/>
                        </w:rPr>
                        <w:t>xxxx</w:t>
                      </w:r>
                      <w:proofErr w:type="spellEnd"/>
                    </w:p>
                    <w:p w:rsidR="00FE0415" w:rsidRDefault="00425E38">
                      <w:pPr>
                        <w:pStyle w:val="Zkladntext1"/>
                        <w:shd w:val="clear" w:color="auto" w:fill="auto"/>
                        <w:spacing w:after="100" w:line="240" w:lineRule="auto"/>
                      </w:pPr>
                      <w:r>
                        <w:t>ID datové schránky:</w:t>
                      </w:r>
                    </w:p>
                  </w:txbxContent>
                </v:textbox>
                <w10:wrap type="topAndBottom" anchorx="page"/>
              </v:shape>
            </w:pict>
          </mc:Fallback>
        </mc:AlternateContent>
      </w:r>
    </w:p>
    <w:p w:rsidR="00FE0415" w:rsidRDefault="00425E38">
      <w:pPr>
        <w:pStyle w:val="Zkladntext1"/>
        <w:shd w:val="clear" w:color="auto" w:fill="auto"/>
        <w:spacing w:after="140" w:line="240" w:lineRule="auto"/>
        <w:jc w:val="both"/>
      </w:pPr>
      <w:r>
        <w:t xml:space="preserve">Informace o tom, jak Provozovatel zpracovává osobní údaje fyzických osob podílejících se na plnění Smlouvy (tj. Odběratele, zástupců Odběratele, oprávněné osoby aj.) se nachází v dokumentu „Zásady zpracování osobních údajů zákazníků“, který je umístěn na webových stránkách Provozovatele </w:t>
      </w:r>
      <w:r>
        <w:rPr>
          <w:lang w:val="en-US" w:eastAsia="en-US" w:bidi="en-US"/>
        </w:rPr>
        <w:t>[</w:t>
      </w:r>
      <w:hyperlink r:id="rId11" w:history="1">
        <w:r>
          <w:rPr>
            <w:lang w:val="en-US" w:eastAsia="en-US" w:bidi="en-US"/>
          </w:rPr>
          <w:t>www.ravos-sro.cz/o-spolecnosti</w:t>
        </w:r>
      </w:hyperlink>
      <w:r>
        <w:rPr>
          <w:lang w:val="en-US" w:eastAsia="en-US" w:bidi="en-US"/>
        </w:rPr>
        <w:t xml:space="preserve">] </w:t>
      </w:r>
      <w:r>
        <w:t>a zákaznickém centru Provozovatele (dále jen „</w:t>
      </w:r>
      <w:r>
        <w:rPr>
          <w:b/>
          <w:bCs/>
        </w:rPr>
        <w:t>Zásady zpracování osobních údajů zákazníků</w:t>
      </w:r>
      <w:r>
        <w:t>“).</w:t>
      </w:r>
    </w:p>
    <w:p w:rsidR="00FE0415" w:rsidRDefault="00425E38">
      <w:pPr>
        <w:pStyle w:val="Zkladntext1"/>
        <w:shd w:val="clear" w:color="auto" w:fill="auto"/>
        <w:spacing w:after="140" w:line="240" w:lineRule="auto"/>
        <w:jc w:val="both"/>
      </w:pPr>
      <w:r>
        <w:t>Oprávněná osoba se zavazuje informovat všechny své zástupce a jiné fyzické osoby (dále jen "</w:t>
      </w:r>
      <w:r>
        <w:rPr>
          <w:b/>
          <w:bCs/>
        </w:rPr>
        <w:t>Subjekty údajů</w:t>
      </w:r>
      <w:r>
        <w:t>"), jejichž osobní údaje předává Provozovateli, o zpracovávání jejich osobních údajů Provozovatelem, a to v rozsahu vyžadovaném čl. 13 (příp. čl. 14) obecného nařízení o ochraně osobních údajů (EU) č. 2016/679. Oprávněná osoba se zavazuje Subjekty údajů informovat zejména o tom, že jejich osobní údaje předává Provozovateli a seznámit je se "Zásadami zpracování osobních údajů zákazníků", včetně účelu předání a rozsahu předávaných osobních údajů.</w:t>
      </w:r>
    </w:p>
    <w:p w:rsidR="00FE0415" w:rsidRDefault="00425E38">
      <w:pPr>
        <w:pStyle w:val="Zkladntext1"/>
        <w:shd w:val="clear" w:color="auto" w:fill="auto"/>
        <w:spacing w:after="140" w:line="240" w:lineRule="auto"/>
        <w:jc w:val="both"/>
      </w:pPr>
      <w:r>
        <w:rPr>
          <w:b/>
          <w:bCs/>
        </w:rPr>
        <w:t xml:space="preserve">Osobní údaje Oprávněné osoby a jeho kontaktních osob může Provozovatel rovněž využívat pro zasílání novinek a marketingových sdělení (dále jen „zpráv“), jak je popsáno v "Zásadách zpracování osobních údajů zákazníků". Oprávněná osoba se může ze zasílání těchto zpráv kdykoliv odhlásit prostřednictvím </w:t>
      </w:r>
      <w:r>
        <w:rPr>
          <w:b/>
          <w:bCs/>
          <w:lang w:val="en-US" w:eastAsia="en-US" w:bidi="en-US"/>
        </w:rPr>
        <w:t>[</w:t>
      </w:r>
      <w:hyperlink r:id="rId12" w:history="1">
        <w:r>
          <w:rPr>
            <w:b/>
            <w:bCs/>
            <w:lang w:val="en-US" w:eastAsia="en-US" w:bidi="en-US"/>
          </w:rPr>
          <w:t>www.ravos-sro.cz/o-spolecnosti</w:t>
        </w:r>
      </w:hyperlink>
      <w:r>
        <w:rPr>
          <w:b/>
          <w:bCs/>
          <w:lang w:val="en-US" w:eastAsia="en-US" w:bidi="en-US"/>
        </w:rPr>
        <w:t xml:space="preserve">] </w:t>
      </w:r>
      <w:r>
        <w:rPr>
          <w:b/>
          <w:bCs/>
        </w:rPr>
        <w:t>nebo pomocí odkazu umístěném v každé takové zprávě.</w:t>
      </w:r>
    </w:p>
    <w:p w:rsidR="00FE0415" w:rsidRDefault="00425E38">
      <w:pPr>
        <w:pStyle w:val="Zkladntext1"/>
        <w:shd w:val="clear" w:color="auto" w:fill="auto"/>
        <w:spacing w:after="140" w:line="240" w:lineRule="auto"/>
        <w:jc w:val="both"/>
      </w:pPr>
      <w:r>
        <w:t>Smluvní strany se dohodly, že komunikace související s touto Dohodou bude adresována kontaktní osobě uvedené v této Dohodě, a to včetně poskytnutí přístupových údajů Oprávněné osoby k zákaznickému účtu provozovanému na webových stránkách Provozovatele a zpřístupnění dalších osobních údajů Oprávněné osoby souvisejících se správou jeho zákaznického účtu. Pokud Oprávněná osoba zpřístupní své přístupové údaje třetí osobě, činí tak na vlastní odpovědnost, včetně případných dopadů na ochranu svých osobních údajů.</w:t>
      </w:r>
      <w:r>
        <w:br w:type="page"/>
      </w:r>
    </w:p>
    <w:p w:rsidR="00FE0415" w:rsidRDefault="00425E38">
      <w:pPr>
        <w:pStyle w:val="Nadpis40"/>
        <w:keepNext/>
        <w:keepLines/>
        <w:shd w:val="clear" w:color="auto" w:fill="auto"/>
        <w:spacing w:after="180"/>
      </w:pPr>
      <w:bookmarkStart w:id="6" w:name="bookmark6"/>
      <w:bookmarkStart w:id="7" w:name="bookmark7"/>
      <w:r>
        <w:lastRenderedPageBreak/>
        <w:t>I. Předmět Dohody</w:t>
      </w:r>
      <w:bookmarkEnd w:id="6"/>
      <w:bookmarkEnd w:id="7"/>
    </w:p>
    <w:p w:rsidR="00FE0415" w:rsidRDefault="00425E38">
      <w:pPr>
        <w:pStyle w:val="Zkladntext1"/>
        <w:numPr>
          <w:ilvl w:val="0"/>
          <w:numId w:val="1"/>
        </w:numPr>
        <w:shd w:val="clear" w:color="auto" w:fill="auto"/>
        <w:tabs>
          <w:tab w:val="left" w:pos="315"/>
        </w:tabs>
        <w:spacing w:after="180"/>
        <w:jc w:val="both"/>
      </w:pPr>
      <w:r>
        <w:t xml:space="preserve">Oprávněná osoba tímto prohlašuje, že se seznámila se Smlouvou o dodávce vody a odvádění odpadních vod č. </w:t>
      </w:r>
      <w:r>
        <w:rPr>
          <w:b/>
          <w:bCs/>
        </w:rPr>
        <w:t xml:space="preserve">73038508 / 3 </w:t>
      </w:r>
      <w:r>
        <w:t>(dále jen „</w:t>
      </w:r>
      <w:r>
        <w:rPr>
          <w:b/>
          <w:bCs/>
        </w:rPr>
        <w:t>Smlouva</w:t>
      </w:r>
      <w:r>
        <w:t>“) a přistupuje k ní.</w:t>
      </w:r>
    </w:p>
    <w:p w:rsidR="00FE0415" w:rsidRDefault="00425E38">
      <w:pPr>
        <w:pStyle w:val="Zkladntext1"/>
        <w:numPr>
          <w:ilvl w:val="0"/>
          <w:numId w:val="1"/>
        </w:numPr>
        <w:shd w:val="clear" w:color="auto" w:fill="auto"/>
        <w:tabs>
          <w:tab w:val="left" w:pos="315"/>
        </w:tabs>
        <w:spacing w:after="180"/>
        <w:ind w:left="300" w:hanging="300"/>
        <w:jc w:val="both"/>
      </w:pPr>
      <w:r>
        <w:t>Účastníci Dohody tímto sjednávají, že osobou oprávněnou k přijetí jakéhokoliv plnění a k výkonu veškerých práv náležejících dle Smlouvy Odběrateli a současně zavázanou plnit veškeré povinnosti Odběratele dle Smlouvy Odběratele je Oprávněná osoba. Tam, kde z povahy věci vyplývá, že jednání nebo povinnost mohou být uskutečněny nebo splněny výlučně Odběratelem, je však povinen takové jednání učinit nebo závazek splnit sám Odběratel.</w:t>
      </w:r>
    </w:p>
    <w:p w:rsidR="00FE0415" w:rsidRDefault="00425E38">
      <w:pPr>
        <w:pStyle w:val="Titulektabulky0"/>
        <w:shd w:val="clear" w:color="auto" w:fill="auto"/>
      </w:pPr>
      <w:r>
        <w:t>3. Identifikace odběrného místa (připojené stavby nebo pozemku)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6"/>
        <w:gridCol w:w="1210"/>
        <w:gridCol w:w="1714"/>
        <w:gridCol w:w="710"/>
        <w:gridCol w:w="941"/>
        <w:gridCol w:w="648"/>
        <w:gridCol w:w="1013"/>
      </w:tblGrid>
      <w:tr w:rsidR="00FE0415">
        <w:trPr>
          <w:trHeight w:hRule="exact" w:val="182"/>
          <w:jc w:val="center"/>
        </w:trPr>
        <w:tc>
          <w:tcPr>
            <w:tcW w:w="4676" w:type="dxa"/>
            <w:gridSpan w:val="2"/>
            <w:shd w:val="clear" w:color="auto" w:fill="FFFFFF"/>
            <w:vAlign w:val="bottom"/>
          </w:tcPr>
          <w:p w:rsidR="00FE0415" w:rsidRDefault="00425E38">
            <w:pPr>
              <w:pStyle w:val="Jin0"/>
              <w:shd w:val="clear" w:color="auto" w:fill="auto"/>
              <w:spacing w:line="240" w:lineRule="auto"/>
            </w:pPr>
            <w:r>
              <w:t xml:space="preserve">Evidenční číslo OM: </w:t>
            </w:r>
            <w:r>
              <w:rPr>
                <w:b/>
                <w:bCs/>
              </w:rPr>
              <w:t>730004215</w:t>
            </w:r>
          </w:p>
        </w:tc>
        <w:tc>
          <w:tcPr>
            <w:tcW w:w="5026" w:type="dxa"/>
            <w:gridSpan w:val="5"/>
            <w:shd w:val="clear" w:color="auto" w:fill="FFFFFF"/>
            <w:vAlign w:val="bottom"/>
          </w:tcPr>
          <w:p w:rsidR="00FE0415" w:rsidRDefault="00425E38">
            <w:pPr>
              <w:pStyle w:val="Jin0"/>
              <w:shd w:val="clear" w:color="auto" w:fill="auto"/>
              <w:spacing w:line="240" w:lineRule="auto"/>
              <w:ind w:firstLine="360"/>
            </w:pPr>
            <w:r>
              <w:t>Upřesnění: bazén</w:t>
            </w:r>
          </w:p>
        </w:tc>
      </w:tr>
      <w:tr w:rsidR="00FE0415">
        <w:trPr>
          <w:trHeight w:hRule="exact" w:val="202"/>
          <w:jc w:val="center"/>
        </w:trPr>
        <w:tc>
          <w:tcPr>
            <w:tcW w:w="3466" w:type="dxa"/>
            <w:shd w:val="clear" w:color="auto" w:fill="FFFFFF"/>
            <w:vAlign w:val="bottom"/>
          </w:tcPr>
          <w:p w:rsidR="00FE0415" w:rsidRDefault="00425E38">
            <w:pPr>
              <w:pStyle w:val="Jin0"/>
              <w:shd w:val="clear" w:color="auto" w:fill="auto"/>
              <w:spacing w:line="240" w:lineRule="auto"/>
            </w:pPr>
            <w:r>
              <w:t xml:space="preserve">Adresa Odběrného místa: Ulice: </w:t>
            </w:r>
            <w:r>
              <w:rPr>
                <w:b/>
                <w:bCs/>
              </w:rPr>
              <w:t>nábř. Dr. Beneše</w:t>
            </w:r>
          </w:p>
        </w:tc>
        <w:tc>
          <w:tcPr>
            <w:tcW w:w="1210" w:type="dxa"/>
            <w:shd w:val="clear" w:color="auto" w:fill="FFFFFF"/>
          </w:tcPr>
          <w:p w:rsidR="00FE0415" w:rsidRDefault="00FE0415">
            <w:pPr>
              <w:rPr>
                <w:sz w:val="10"/>
                <w:szCs w:val="10"/>
              </w:rPr>
            </w:pPr>
          </w:p>
        </w:tc>
        <w:tc>
          <w:tcPr>
            <w:tcW w:w="1714" w:type="dxa"/>
            <w:shd w:val="clear" w:color="auto" w:fill="FFFFFF"/>
          </w:tcPr>
          <w:p w:rsidR="00FE0415" w:rsidRDefault="00FE0415">
            <w:pPr>
              <w:rPr>
                <w:sz w:val="10"/>
                <w:szCs w:val="10"/>
              </w:rPr>
            </w:pPr>
          </w:p>
        </w:tc>
        <w:tc>
          <w:tcPr>
            <w:tcW w:w="710" w:type="dxa"/>
            <w:shd w:val="clear" w:color="auto" w:fill="FFFFFF"/>
            <w:vAlign w:val="bottom"/>
          </w:tcPr>
          <w:p w:rsidR="00FE0415" w:rsidRDefault="00425E38">
            <w:pPr>
              <w:pStyle w:val="Jin0"/>
              <w:shd w:val="clear" w:color="auto" w:fill="auto"/>
              <w:spacing w:line="240" w:lineRule="auto"/>
              <w:jc w:val="center"/>
            </w:pPr>
            <w:proofErr w:type="gramStart"/>
            <w:r>
              <w:t>Č.p.</w:t>
            </w:r>
            <w:proofErr w:type="gramEnd"/>
            <w:r>
              <w:t>:</w:t>
            </w:r>
          </w:p>
        </w:tc>
        <w:tc>
          <w:tcPr>
            <w:tcW w:w="941" w:type="dxa"/>
            <w:shd w:val="clear" w:color="auto" w:fill="FFFFFF"/>
            <w:vAlign w:val="bottom"/>
          </w:tcPr>
          <w:p w:rsidR="00FE0415" w:rsidRDefault="00425E38">
            <w:pPr>
              <w:pStyle w:val="Jin0"/>
              <w:shd w:val="clear" w:color="auto" w:fill="auto"/>
              <w:spacing w:line="240" w:lineRule="auto"/>
            </w:pPr>
            <w:r>
              <w:rPr>
                <w:b/>
                <w:bCs/>
              </w:rPr>
              <w:t>2602</w:t>
            </w:r>
          </w:p>
        </w:tc>
        <w:tc>
          <w:tcPr>
            <w:tcW w:w="648" w:type="dxa"/>
            <w:shd w:val="clear" w:color="auto" w:fill="FFFFFF"/>
          </w:tcPr>
          <w:p w:rsidR="00FE0415" w:rsidRDefault="00FE0415">
            <w:pPr>
              <w:rPr>
                <w:sz w:val="10"/>
                <w:szCs w:val="10"/>
              </w:rPr>
            </w:pPr>
          </w:p>
        </w:tc>
        <w:tc>
          <w:tcPr>
            <w:tcW w:w="1013" w:type="dxa"/>
            <w:shd w:val="clear" w:color="auto" w:fill="FFFFFF"/>
            <w:vAlign w:val="bottom"/>
          </w:tcPr>
          <w:p w:rsidR="00FE0415" w:rsidRDefault="00425E38">
            <w:pPr>
              <w:pStyle w:val="Jin0"/>
              <w:shd w:val="clear" w:color="auto" w:fill="auto"/>
              <w:spacing w:line="240" w:lineRule="auto"/>
              <w:ind w:right="280"/>
              <w:jc w:val="right"/>
            </w:pPr>
            <w:proofErr w:type="spellStart"/>
            <w:proofErr w:type="gramStart"/>
            <w:r>
              <w:t>Č.o</w:t>
            </w:r>
            <w:proofErr w:type="spellEnd"/>
            <w:r>
              <w:t>.</w:t>
            </w:r>
            <w:proofErr w:type="gramEnd"/>
            <w:r>
              <w:t>:</w:t>
            </w:r>
          </w:p>
        </w:tc>
      </w:tr>
      <w:tr w:rsidR="00FE0415">
        <w:trPr>
          <w:trHeight w:hRule="exact" w:val="202"/>
          <w:jc w:val="center"/>
        </w:trPr>
        <w:tc>
          <w:tcPr>
            <w:tcW w:w="3466" w:type="dxa"/>
            <w:shd w:val="clear" w:color="auto" w:fill="FFFFFF"/>
            <w:vAlign w:val="bottom"/>
          </w:tcPr>
          <w:p w:rsidR="00FE0415" w:rsidRDefault="00425E38">
            <w:pPr>
              <w:pStyle w:val="Jin0"/>
              <w:shd w:val="clear" w:color="auto" w:fill="auto"/>
              <w:spacing w:line="240" w:lineRule="auto"/>
              <w:ind w:left="1700"/>
            </w:pPr>
            <w:r>
              <w:t xml:space="preserve">Část obce: </w:t>
            </w:r>
            <w:r>
              <w:rPr>
                <w:b/>
                <w:bCs/>
              </w:rPr>
              <w:t>Rakovník II</w:t>
            </w:r>
          </w:p>
        </w:tc>
        <w:tc>
          <w:tcPr>
            <w:tcW w:w="1210" w:type="dxa"/>
            <w:shd w:val="clear" w:color="auto" w:fill="FFFFFF"/>
          </w:tcPr>
          <w:p w:rsidR="00FE0415" w:rsidRDefault="00FE0415">
            <w:pPr>
              <w:rPr>
                <w:sz w:val="10"/>
                <w:szCs w:val="10"/>
              </w:rPr>
            </w:pPr>
          </w:p>
        </w:tc>
        <w:tc>
          <w:tcPr>
            <w:tcW w:w="1714" w:type="dxa"/>
            <w:shd w:val="clear" w:color="auto" w:fill="FFFFFF"/>
          </w:tcPr>
          <w:p w:rsidR="00FE0415" w:rsidRDefault="00FE0415">
            <w:pPr>
              <w:rPr>
                <w:sz w:val="10"/>
                <w:szCs w:val="10"/>
              </w:rPr>
            </w:pPr>
          </w:p>
        </w:tc>
        <w:tc>
          <w:tcPr>
            <w:tcW w:w="710" w:type="dxa"/>
            <w:shd w:val="clear" w:color="auto" w:fill="FFFFFF"/>
            <w:vAlign w:val="bottom"/>
          </w:tcPr>
          <w:p w:rsidR="00FE0415" w:rsidRDefault="00425E38">
            <w:pPr>
              <w:pStyle w:val="Jin0"/>
              <w:shd w:val="clear" w:color="auto" w:fill="auto"/>
              <w:spacing w:line="240" w:lineRule="auto"/>
              <w:jc w:val="center"/>
            </w:pPr>
            <w:r>
              <w:t>Obec:</w:t>
            </w:r>
          </w:p>
        </w:tc>
        <w:tc>
          <w:tcPr>
            <w:tcW w:w="941" w:type="dxa"/>
            <w:shd w:val="clear" w:color="auto" w:fill="FFFFFF"/>
            <w:vAlign w:val="bottom"/>
          </w:tcPr>
          <w:p w:rsidR="00FE0415" w:rsidRDefault="00425E38">
            <w:pPr>
              <w:pStyle w:val="Jin0"/>
              <w:shd w:val="clear" w:color="auto" w:fill="auto"/>
              <w:spacing w:line="240" w:lineRule="auto"/>
            </w:pPr>
            <w:r>
              <w:rPr>
                <w:b/>
                <w:bCs/>
              </w:rPr>
              <w:t>Rakovník</w:t>
            </w:r>
          </w:p>
        </w:tc>
        <w:tc>
          <w:tcPr>
            <w:tcW w:w="648" w:type="dxa"/>
            <w:shd w:val="clear" w:color="auto" w:fill="FFFFFF"/>
          </w:tcPr>
          <w:p w:rsidR="00FE0415" w:rsidRDefault="00FE0415">
            <w:pPr>
              <w:rPr>
                <w:sz w:val="10"/>
                <w:szCs w:val="10"/>
              </w:rPr>
            </w:pPr>
          </w:p>
        </w:tc>
        <w:tc>
          <w:tcPr>
            <w:tcW w:w="1013" w:type="dxa"/>
            <w:shd w:val="clear" w:color="auto" w:fill="FFFFFF"/>
          </w:tcPr>
          <w:p w:rsidR="00FE0415" w:rsidRDefault="00FE0415">
            <w:pPr>
              <w:rPr>
                <w:sz w:val="10"/>
                <w:szCs w:val="10"/>
              </w:rPr>
            </w:pPr>
          </w:p>
        </w:tc>
      </w:tr>
      <w:tr w:rsidR="00FE0415">
        <w:trPr>
          <w:trHeight w:hRule="exact" w:val="211"/>
          <w:jc w:val="center"/>
        </w:trPr>
        <w:tc>
          <w:tcPr>
            <w:tcW w:w="3466" w:type="dxa"/>
            <w:shd w:val="clear" w:color="auto" w:fill="FFFFFF"/>
            <w:vAlign w:val="bottom"/>
          </w:tcPr>
          <w:p w:rsidR="00FE0415" w:rsidRDefault="00425E38">
            <w:pPr>
              <w:pStyle w:val="Jin0"/>
              <w:shd w:val="clear" w:color="auto" w:fill="auto"/>
              <w:spacing w:line="240" w:lineRule="auto"/>
            </w:pPr>
            <w:r>
              <w:t xml:space="preserve">Plnění poskytnuto ode dne: </w:t>
            </w:r>
            <w:proofErr w:type="gramStart"/>
            <w:r>
              <w:rPr>
                <w:b/>
                <w:bCs/>
              </w:rPr>
              <w:t>06.02.2020</w:t>
            </w:r>
            <w:proofErr w:type="gramEnd"/>
          </w:p>
        </w:tc>
        <w:tc>
          <w:tcPr>
            <w:tcW w:w="1210" w:type="dxa"/>
            <w:shd w:val="clear" w:color="auto" w:fill="FFFFFF"/>
          </w:tcPr>
          <w:p w:rsidR="00FE0415" w:rsidRDefault="00FE0415">
            <w:pPr>
              <w:rPr>
                <w:sz w:val="10"/>
                <w:szCs w:val="10"/>
              </w:rPr>
            </w:pPr>
          </w:p>
        </w:tc>
        <w:tc>
          <w:tcPr>
            <w:tcW w:w="1714" w:type="dxa"/>
            <w:shd w:val="clear" w:color="auto" w:fill="FFFFFF"/>
          </w:tcPr>
          <w:p w:rsidR="00FE0415" w:rsidRDefault="00FE0415">
            <w:pPr>
              <w:rPr>
                <w:sz w:val="10"/>
                <w:szCs w:val="10"/>
              </w:rPr>
            </w:pPr>
          </w:p>
        </w:tc>
        <w:tc>
          <w:tcPr>
            <w:tcW w:w="710" w:type="dxa"/>
            <w:shd w:val="clear" w:color="auto" w:fill="FFFFFF"/>
          </w:tcPr>
          <w:p w:rsidR="00FE0415" w:rsidRDefault="00FE0415">
            <w:pPr>
              <w:rPr>
                <w:sz w:val="10"/>
                <w:szCs w:val="10"/>
              </w:rPr>
            </w:pPr>
          </w:p>
        </w:tc>
        <w:tc>
          <w:tcPr>
            <w:tcW w:w="941" w:type="dxa"/>
            <w:shd w:val="clear" w:color="auto" w:fill="FFFFFF"/>
          </w:tcPr>
          <w:p w:rsidR="00FE0415" w:rsidRDefault="00FE0415">
            <w:pPr>
              <w:rPr>
                <w:sz w:val="10"/>
                <w:szCs w:val="10"/>
              </w:rPr>
            </w:pPr>
          </w:p>
        </w:tc>
        <w:tc>
          <w:tcPr>
            <w:tcW w:w="648" w:type="dxa"/>
            <w:shd w:val="clear" w:color="auto" w:fill="FFFFFF"/>
          </w:tcPr>
          <w:p w:rsidR="00FE0415" w:rsidRDefault="00FE0415">
            <w:pPr>
              <w:rPr>
                <w:sz w:val="10"/>
                <w:szCs w:val="10"/>
              </w:rPr>
            </w:pPr>
          </w:p>
        </w:tc>
        <w:tc>
          <w:tcPr>
            <w:tcW w:w="1013" w:type="dxa"/>
            <w:shd w:val="clear" w:color="auto" w:fill="FFFFFF"/>
          </w:tcPr>
          <w:p w:rsidR="00FE0415" w:rsidRDefault="00FE0415">
            <w:pPr>
              <w:rPr>
                <w:sz w:val="10"/>
                <w:szCs w:val="10"/>
              </w:rPr>
            </w:pPr>
          </w:p>
        </w:tc>
      </w:tr>
      <w:tr w:rsidR="00FE0415">
        <w:trPr>
          <w:trHeight w:hRule="exact" w:val="211"/>
          <w:jc w:val="center"/>
        </w:trPr>
        <w:tc>
          <w:tcPr>
            <w:tcW w:w="3466" w:type="dxa"/>
            <w:shd w:val="clear" w:color="auto" w:fill="FFFFFF"/>
            <w:vAlign w:val="bottom"/>
          </w:tcPr>
          <w:p w:rsidR="00FE0415" w:rsidRDefault="00425E38">
            <w:pPr>
              <w:pStyle w:val="Jin0"/>
              <w:shd w:val="clear" w:color="auto" w:fill="auto"/>
              <w:spacing w:line="240" w:lineRule="auto"/>
              <w:rPr>
                <w:sz w:val="15"/>
                <w:szCs w:val="15"/>
              </w:rPr>
            </w:pPr>
            <w:r>
              <w:rPr>
                <w:rFonts w:ascii="Microsoft Sans Serif" w:eastAsia="Microsoft Sans Serif" w:hAnsi="Microsoft Sans Serif" w:cs="Microsoft Sans Serif"/>
                <w:sz w:val="15"/>
                <w:szCs w:val="15"/>
              </w:rPr>
              <w:t>Čísla / stavy měřidel:</w:t>
            </w:r>
          </w:p>
        </w:tc>
        <w:tc>
          <w:tcPr>
            <w:tcW w:w="1210" w:type="dxa"/>
            <w:shd w:val="clear" w:color="auto" w:fill="FFFFFF"/>
          </w:tcPr>
          <w:p w:rsidR="00FE0415" w:rsidRDefault="00FE0415">
            <w:pPr>
              <w:rPr>
                <w:sz w:val="10"/>
                <w:szCs w:val="10"/>
              </w:rPr>
            </w:pPr>
          </w:p>
        </w:tc>
        <w:tc>
          <w:tcPr>
            <w:tcW w:w="1714" w:type="dxa"/>
            <w:shd w:val="clear" w:color="auto" w:fill="FFFFFF"/>
          </w:tcPr>
          <w:p w:rsidR="00FE0415" w:rsidRDefault="00FE0415">
            <w:pPr>
              <w:rPr>
                <w:sz w:val="10"/>
                <w:szCs w:val="10"/>
              </w:rPr>
            </w:pPr>
          </w:p>
        </w:tc>
        <w:tc>
          <w:tcPr>
            <w:tcW w:w="710" w:type="dxa"/>
            <w:shd w:val="clear" w:color="auto" w:fill="FFFFFF"/>
          </w:tcPr>
          <w:p w:rsidR="00FE0415" w:rsidRDefault="00FE0415">
            <w:pPr>
              <w:rPr>
                <w:sz w:val="10"/>
                <w:szCs w:val="10"/>
              </w:rPr>
            </w:pPr>
          </w:p>
        </w:tc>
        <w:tc>
          <w:tcPr>
            <w:tcW w:w="941" w:type="dxa"/>
            <w:shd w:val="clear" w:color="auto" w:fill="FFFFFF"/>
          </w:tcPr>
          <w:p w:rsidR="00FE0415" w:rsidRDefault="00FE0415">
            <w:pPr>
              <w:rPr>
                <w:sz w:val="10"/>
                <w:szCs w:val="10"/>
              </w:rPr>
            </w:pPr>
          </w:p>
        </w:tc>
        <w:tc>
          <w:tcPr>
            <w:tcW w:w="648" w:type="dxa"/>
            <w:shd w:val="clear" w:color="auto" w:fill="FFFFFF"/>
          </w:tcPr>
          <w:p w:rsidR="00FE0415" w:rsidRDefault="00FE0415">
            <w:pPr>
              <w:rPr>
                <w:sz w:val="10"/>
                <w:szCs w:val="10"/>
              </w:rPr>
            </w:pPr>
          </w:p>
        </w:tc>
        <w:tc>
          <w:tcPr>
            <w:tcW w:w="1013" w:type="dxa"/>
            <w:shd w:val="clear" w:color="auto" w:fill="FFFFFF"/>
          </w:tcPr>
          <w:p w:rsidR="00FE0415" w:rsidRDefault="00FE0415">
            <w:pPr>
              <w:rPr>
                <w:sz w:val="10"/>
                <w:szCs w:val="10"/>
              </w:rPr>
            </w:pPr>
          </w:p>
        </w:tc>
      </w:tr>
      <w:tr w:rsidR="00FE0415">
        <w:trPr>
          <w:trHeight w:hRule="exact" w:val="168"/>
          <w:jc w:val="center"/>
        </w:trPr>
        <w:tc>
          <w:tcPr>
            <w:tcW w:w="3466" w:type="dxa"/>
            <w:shd w:val="clear" w:color="auto" w:fill="FFFFFF"/>
            <w:vAlign w:val="bottom"/>
          </w:tcPr>
          <w:p w:rsidR="00FE0415" w:rsidRDefault="00425E38">
            <w:pPr>
              <w:pStyle w:val="Jin0"/>
              <w:shd w:val="clear" w:color="auto" w:fill="auto"/>
              <w:spacing w:line="240" w:lineRule="auto"/>
              <w:ind w:left="1260"/>
            </w:pPr>
            <w:r>
              <w:rPr>
                <w:b/>
                <w:bCs/>
              </w:rPr>
              <w:t xml:space="preserve">8SEN01 20626366 </w:t>
            </w:r>
            <w:r>
              <w:t>/</w:t>
            </w:r>
          </w:p>
        </w:tc>
        <w:tc>
          <w:tcPr>
            <w:tcW w:w="1210" w:type="dxa"/>
            <w:shd w:val="clear" w:color="auto" w:fill="FFFFFF"/>
            <w:vAlign w:val="bottom"/>
          </w:tcPr>
          <w:p w:rsidR="00FE0415" w:rsidRDefault="00425E38">
            <w:pPr>
              <w:pStyle w:val="Jin0"/>
              <w:shd w:val="clear" w:color="auto" w:fill="auto"/>
              <w:spacing w:line="240" w:lineRule="auto"/>
              <w:ind w:firstLine="200"/>
            </w:pPr>
            <w:r>
              <w:rPr>
                <w:b/>
                <w:bCs/>
              </w:rPr>
              <w:t>2664 M3</w:t>
            </w:r>
          </w:p>
        </w:tc>
        <w:tc>
          <w:tcPr>
            <w:tcW w:w="1714" w:type="dxa"/>
            <w:shd w:val="clear" w:color="auto" w:fill="FFFFFF"/>
          </w:tcPr>
          <w:p w:rsidR="00FE0415" w:rsidRDefault="00FE0415">
            <w:pPr>
              <w:rPr>
                <w:sz w:val="10"/>
                <w:szCs w:val="10"/>
              </w:rPr>
            </w:pPr>
          </w:p>
        </w:tc>
        <w:tc>
          <w:tcPr>
            <w:tcW w:w="1651" w:type="dxa"/>
            <w:gridSpan w:val="2"/>
            <w:shd w:val="clear" w:color="auto" w:fill="FFFFFF"/>
            <w:vAlign w:val="bottom"/>
          </w:tcPr>
          <w:p w:rsidR="00FE0415" w:rsidRDefault="00425E38">
            <w:pPr>
              <w:pStyle w:val="Jin0"/>
              <w:shd w:val="clear" w:color="auto" w:fill="auto"/>
              <w:spacing w:line="240" w:lineRule="auto"/>
              <w:ind w:firstLine="260"/>
            </w:pPr>
            <w:r>
              <w:rPr>
                <w:b/>
                <w:bCs/>
              </w:rPr>
              <w:t>42011269648</w:t>
            </w:r>
          </w:p>
        </w:tc>
        <w:tc>
          <w:tcPr>
            <w:tcW w:w="648" w:type="dxa"/>
            <w:shd w:val="clear" w:color="auto" w:fill="FFFFFF"/>
            <w:vAlign w:val="bottom"/>
          </w:tcPr>
          <w:p w:rsidR="00FE0415" w:rsidRDefault="00425E38">
            <w:pPr>
              <w:pStyle w:val="Jin0"/>
              <w:shd w:val="clear" w:color="auto" w:fill="auto"/>
              <w:spacing w:line="240" w:lineRule="auto"/>
              <w:ind w:firstLine="160"/>
            </w:pPr>
            <w:r>
              <w:t>/</w:t>
            </w:r>
          </w:p>
        </w:tc>
        <w:tc>
          <w:tcPr>
            <w:tcW w:w="1013" w:type="dxa"/>
            <w:shd w:val="clear" w:color="auto" w:fill="FFFFFF"/>
            <w:vAlign w:val="bottom"/>
          </w:tcPr>
          <w:p w:rsidR="00FE0415" w:rsidRDefault="00425E38">
            <w:pPr>
              <w:pStyle w:val="Jin0"/>
              <w:shd w:val="clear" w:color="auto" w:fill="auto"/>
              <w:spacing w:line="240" w:lineRule="auto"/>
              <w:jc w:val="right"/>
            </w:pPr>
            <w:r>
              <w:rPr>
                <w:b/>
                <w:bCs/>
              </w:rPr>
              <w:t>0 M3</w:t>
            </w:r>
          </w:p>
        </w:tc>
      </w:tr>
    </w:tbl>
    <w:p w:rsidR="00FE0415" w:rsidRDefault="00FE0415">
      <w:pPr>
        <w:spacing w:after="79" w:line="1" w:lineRule="exact"/>
      </w:pPr>
    </w:p>
    <w:p w:rsidR="00FE0415" w:rsidRDefault="00425E38">
      <w:pPr>
        <w:pStyle w:val="Zkladntext1"/>
        <w:shd w:val="clear" w:color="auto" w:fill="auto"/>
        <w:spacing w:after="180"/>
        <w:ind w:left="300"/>
        <w:jc w:val="both"/>
      </w:pPr>
      <w:r>
        <w:t>Odběratel a Oprávněná osoba shodně prohlašují, že výše uvedené stavy vodoměrů odpovídají skutečnosti a od tohoto stavu vodoměrů bude vodné a stočné vyúčtováváno Oprávněné osobě.</w:t>
      </w:r>
    </w:p>
    <w:p w:rsidR="00FE0415" w:rsidRDefault="00425E38">
      <w:pPr>
        <w:pStyle w:val="Zkladntext1"/>
        <w:numPr>
          <w:ilvl w:val="0"/>
          <w:numId w:val="2"/>
        </w:numPr>
        <w:shd w:val="clear" w:color="auto" w:fill="auto"/>
        <w:tabs>
          <w:tab w:val="left" w:pos="315"/>
        </w:tabs>
        <w:ind w:left="300" w:hanging="300"/>
        <w:jc w:val="both"/>
      </w:pPr>
      <w:r>
        <w:t>Účastníci Dohody se dohodli, že vodné a stočné hradí Oprávněná osoba Provozovateli formou pravidelných zálohových plateb dle rozpisu záloh a na základě konečného vyúčtování vodného a stočného a/nebo formou pravidelných plateb dle skutečné spotřeby na základě vystavené faktury, následovně:</w:t>
      </w:r>
    </w:p>
    <w:p w:rsidR="00FE0415" w:rsidRDefault="00425E38">
      <w:pPr>
        <w:pStyle w:val="Zkladntext1"/>
        <w:shd w:val="clear" w:color="auto" w:fill="auto"/>
        <w:spacing w:after="80"/>
        <w:ind w:firstLine="300"/>
        <w:jc w:val="both"/>
      </w:pPr>
      <w:r>
        <w:t>Sjednaná výše zálohových plateb: Četnost záloh:</w:t>
      </w:r>
    </w:p>
    <w:p w:rsidR="00FE0415" w:rsidRDefault="00425E38">
      <w:pPr>
        <w:pStyle w:val="Zkladntext1"/>
        <w:shd w:val="clear" w:color="auto" w:fill="auto"/>
        <w:spacing w:after="80"/>
        <w:ind w:firstLine="300"/>
        <w:jc w:val="both"/>
      </w:pPr>
      <w:r>
        <w:t>Splatnost zálohových plateb je stanovena v rozpisu záloh.</w:t>
      </w:r>
    </w:p>
    <w:p w:rsidR="00FE0415" w:rsidRDefault="00425E38">
      <w:pPr>
        <w:pStyle w:val="Zkladntext1"/>
        <w:shd w:val="clear" w:color="auto" w:fill="auto"/>
        <w:spacing w:after="80"/>
        <w:ind w:firstLine="300"/>
        <w:jc w:val="both"/>
      </w:pPr>
      <w:r>
        <w:t xml:space="preserve">Způsob platby zálohových plateb vodného a stočného: </w:t>
      </w:r>
      <w:r>
        <w:rPr>
          <w:b/>
          <w:bCs/>
        </w:rPr>
        <w:t>Bezhotovostně</w:t>
      </w:r>
    </w:p>
    <w:p w:rsidR="00FE0415" w:rsidRDefault="00425E38">
      <w:pPr>
        <w:pStyle w:val="Zkladntext1"/>
        <w:shd w:val="clear" w:color="auto" w:fill="auto"/>
        <w:spacing w:after="80"/>
        <w:ind w:firstLine="300"/>
        <w:jc w:val="both"/>
      </w:pPr>
      <w:r>
        <w:t xml:space="preserve">Četnost odečtů a konečného vyúčtování: </w:t>
      </w:r>
      <w:r>
        <w:rPr>
          <w:b/>
          <w:bCs/>
        </w:rPr>
        <w:t>měsíc</w:t>
      </w:r>
    </w:p>
    <w:p w:rsidR="00FE0415" w:rsidRDefault="00425E38">
      <w:pPr>
        <w:pStyle w:val="Zkladntext1"/>
        <w:shd w:val="clear" w:color="auto" w:fill="auto"/>
        <w:spacing w:line="240" w:lineRule="auto"/>
        <w:ind w:firstLine="300"/>
        <w:jc w:val="both"/>
      </w:pPr>
      <w:r>
        <w:t xml:space="preserve">Splatnost faktury vodného a stočného je </w:t>
      </w:r>
      <w:r>
        <w:rPr>
          <w:b/>
          <w:bCs/>
        </w:rPr>
        <w:t>17 dní od data vystavení faktury</w:t>
      </w:r>
      <w:r>
        <w:t>.</w:t>
      </w:r>
    </w:p>
    <w:p w:rsidR="00FE0415" w:rsidRDefault="00425E38">
      <w:pPr>
        <w:pStyle w:val="Zkladntext1"/>
        <w:shd w:val="clear" w:color="auto" w:fill="auto"/>
        <w:spacing w:after="80" w:line="240" w:lineRule="auto"/>
        <w:ind w:firstLine="300"/>
        <w:jc w:val="both"/>
      </w:pPr>
      <w:r>
        <w:rPr>
          <w:b/>
          <w:bCs/>
        </w:rPr>
        <w:t>Provozovatel odešle fakturu Oprávněné osobě neprodleně, nejpozději však do tří pracovních dnů od vystavení.</w:t>
      </w:r>
    </w:p>
    <w:p w:rsidR="00FE0415" w:rsidRDefault="00425E38">
      <w:pPr>
        <w:pStyle w:val="Zkladntext1"/>
        <w:shd w:val="clear" w:color="auto" w:fill="auto"/>
        <w:tabs>
          <w:tab w:val="left" w:pos="3775"/>
        </w:tabs>
        <w:spacing w:after="80"/>
        <w:ind w:firstLine="300"/>
        <w:jc w:val="both"/>
      </w:pPr>
      <w:r>
        <w:t>Způsob platby faktur vodného a stočného:</w:t>
      </w:r>
      <w:r>
        <w:tab/>
      </w:r>
      <w:r>
        <w:rPr>
          <w:b/>
          <w:bCs/>
        </w:rPr>
        <w:t>Bezhotovostně</w:t>
      </w:r>
    </w:p>
    <w:p w:rsidR="00FE0415" w:rsidRDefault="00425E38">
      <w:pPr>
        <w:pStyle w:val="Zkladntext1"/>
        <w:shd w:val="clear" w:color="auto" w:fill="auto"/>
        <w:spacing w:line="240" w:lineRule="auto"/>
        <w:ind w:left="300"/>
        <w:jc w:val="both"/>
      </w:pPr>
      <w:r>
        <w:t xml:space="preserve">Oprávněná osoba souhlasí s vystavováním a používáním daňových dokladů (faktur) v el. </w:t>
      </w:r>
      <w:proofErr w:type="gramStart"/>
      <w:r>
        <w:t>podobě</w:t>
      </w:r>
      <w:proofErr w:type="gramEnd"/>
      <w:r>
        <w:t xml:space="preserve"> na </w:t>
      </w:r>
      <w:hyperlink r:id="rId13" w:history="1">
        <w:r>
          <w:rPr>
            <w:b/>
            <w:bCs/>
          </w:rPr>
          <w:t>ekonom@umkrakovnik.cz</w:t>
        </w:r>
      </w:hyperlink>
      <w:r>
        <w:rPr>
          <w:b/>
          <w:bCs/>
        </w:rPr>
        <w:t xml:space="preserve"> </w:t>
      </w:r>
      <w:r>
        <w:t>adresu:</w:t>
      </w:r>
    </w:p>
    <w:p w:rsidR="00FE0415" w:rsidRDefault="00425E38">
      <w:pPr>
        <w:pStyle w:val="Zkladntext1"/>
        <w:shd w:val="clear" w:color="auto" w:fill="auto"/>
        <w:spacing w:after="80"/>
        <w:ind w:firstLine="300"/>
        <w:jc w:val="both"/>
      </w:pPr>
      <w:r>
        <w:t xml:space="preserve">Přeplatek konečného vyúčtování vodného a stočného bude vrácen </w:t>
      </w:r>
      <w:r>
        <w:rPr>
          <w:b/>
          <w:bCs/>
        </w:rPr>
        <w:t>složenkou B</w:t>
      </w:r>
    </w:p>
    <w:p w:rsidR="00FE0415" w:rsidRDefault="00425E38">
      <w:pPr>
        <w:pStyle w:val="Zkladntext1"/>
        <w:shd w:val="clear" w:color="auto" w:fill="auto"/>
        <w:spacing w:after="80" w:line="240" w:lineRule="auto"/>
        <w:ind w:left="300"/>
        <w:jc w:val="both"/>
      </w:pPr>
      <w:r>
        <w:t>Přeplatek konečného vyúčtování vodného a stočného za předcházející zúčtovací období bude pro platební styk přes SIPO v max. výši 1. zálohové platby použit na úhradu záloh vodného a stočného v dalším zúčtovacím období.</w:t>
      </w:r>
    </w:p>
    <w:p w:rsidR="00FE0415" w:rsidRDefault="00425E38">
      <w:pPr>
        <w:pStyle w:val="Zkladntext1"/>
        <w:numPr>
          <w:ilvl w:val="0"/>
          <w:numId w:val="2"/>
        </w:numPr>
        <w:shd w:val="clear" w:color="auto" w:fill="auto"/>
        <w:tabs>
          <w:tab w:val="left" w:pos="315"/>
        </w:tabs>
        <w:ind w:left="300" w:hanging="300"/>
        <w:jc w:val="both"/>
      </w:pPr>
      <w:r>
        <w:t>V případě, že Oprávněná osoba neuhradí v souladu s touto Dohodou platby vodného a stočného řádně a včas, je Provozovatel oprávněn požadovat uhrazení vodného a stočného též po Odběrateli a Odběratel je povinen Provozovateli vodné a stočné uhradit v souladu s článkem II. Smlouvy.</w:t>
      </w:r>
    </w:p>
    <w:p w:rsidR="00FE0415" w:rsidRDefault="00425E38">
      <w:pPr>
        <w:pStyle w:val="Zkladntext1"/>
        <w:numPr>
          <w:ilvl w:val="0"/>
          <w:numId w:val="2"/>
        </w:numPr>
        <w:shd w:val="clear" w:color="auto" w:fill="auto"/>
        <w:tabs>
          <w:tab w:val="left" w:pos="315"/>
        </w:tabs>
        <w:jc w:val="both"/>
      </w:pPr>
      <w:r>
        <w:t>Účastníci této Dohody sjednávají, že po dobu platnosti této Dohody, musí být jakákoliv změna Smlouvy písemně odsouhlasena všemi účastníky této Dohody.</w:t>
      </w:r>
    </w:p>
    <w:p w:rsidR="00FE0415" w:rsidRDefault="00425E38">
      <w:pPr>
        <w:pStyle w:val="Zkladntext1"/>
        <w:numPr>
          <w:ilvl w:val="0"/>
          <w:numId w:val="2"/>
        </w:numPr>
        <w:shd w:val="clear" w:color="auto" w:fill="auto"/>
        <w:tabs>
          <w:tab w:val="left" w:pos="315"/>
        </w:tabs>
        <w:spacing w:after="80"/>
        <w:ind w:left="300" w:hanging="300"/>
      </w:pPr>
      <w:r>
        <w:t>Kterýkoliv z účastníků této Dohody je oprávněn tuto Dohodu vypovědět písemnou výpovědí bez výpovědní doby doručenou dalším dvěma účastníkům, přičemž výpověď Dohody nabývá účinnosti okamžikem jejího doručení ostatním účastníkům této Dohody.</w:t>
      </w:r>
    </w:p>
    <w:p w:rsidR="00FE0415" w:rsidRDefault="00425E38">
      <w:pPr>
        <w:pStyle w:val="Nadpis40"/>
        <w:keepNext/>
        <w:keepLines/>
        <w:shd w:val="clear" w:color="auto" w:fill="auto"/>
        <w:spacing w:after="80"/>
      </w:pPr>
      <w:bookmarkStart w:id="8" w:name="bookmark8"/>
      <w:bookmarkStart w:id="9" w:name="bookmark9"/>
      <w:r>
        <w:t>II. Závěrečná ustanovení</w:t>
      </w:r>
      <w:bookmarkEnd w:id="8"/>
      <w:bookmarkEnd w:id="9"/>
    </w:p>
    <w:p w:rsidR="00FE0415" w:rsidRDefault="00425E38">
      <w:pPr>
        <w:pStyle w:val="Zkladntext1"/>
        <w:shd w:val="clear" w:color="auto" w:fill="auto"/>
        <w:spacing w:after="180"/>
      </w:pPr>
      <w:r>
        <w:t>1. Tato Dohoda je vyhotovena ve třech stejnopisech po jednom pro každého účastníka této Dohody.</w:t>
      </w:r>
    </w:p>
    <w:p w:rsidR="00FE0415" w:rsidRDefault="00425E38">
      <w:pPr>
        <w:pStyle w:val="Zkladntext1"/>
        <w:shd w:val="clear" w:color="auto" w:fill="auto"/>
        <w:spacing w:after="180"/>
      </w:pPr>
      <w:r>
        <w:t>2. Tuto Dohodu lze měnit, doplňovat a ukončovat jen písemnými právními jednáními.</w:t>
      </w:r>
    </w:p>
    <w:p w:rsidR="00FE0415" w:rsidRDefault="00425E38">
      <w:pPr>
        <w:pStyle w:val="Zkladntext1"/>
        <w:numPr>
          <w:ilvl w:val="0"/>
          <w:numId w:val="1"/>
        </w:numPr>
        <w:shd w:val="clear" w:color="auto" w:fill="auto"/>
        <w:tabs>
          <w:tab w:val="left" w:pos="315"/>
        </w:tabs>
        <w:spacing w:after="180"/>
      </w:pPr>
      <w:r>
        <w:t>Tato Dohoda nabývá účinnosti podpisem posledního účastníka.</w:t>
      </w:r>
    </w:p>
    <w:p w:rsidR="00FE0415" w:rsidRDefault="00425E38">
      <w:pPr>
        <w:pStyle w:val="Zkladntext1"/>
        <w:numPr>
          <w:ilvl w:val="0"/>
          <w:numId w:val="1"/>
        </w:numPr>
        <w:shd w:val="clear" w:color="auto" w:fill="auto"/>
        <w:tabs>
          <w:tab w:val="left" w:pos="315"/>
        </w:tabs>
        <w:ind w:left="300" w:hanging="300"/>
        <w:sectPr w:rsidR="00FE0415">
          <w:footerReference w:type="default" r:id="rId14"/>
          <w:pgSz w:w="11900" w:h="16840"/>
          <w:pgMar w:top="1412" w:right="549" w:bottom="1711" w:left="523" w:header="984" w:footer="3" w:gutter="0"/>
          <w:pgNumType w:start="1"/>
          <w:cols w:space="720"/>
          <w:noEndnote/>
          <w:docGrid w:linePitch="360"/>
        </w:sectPr>
      </w:pPr>
      <w:r>
        <w:t>Účastníci této Dohody výslovně potvrzují, že základní podmínky této Dohody jsou výsledkem jednání účastníků a každý z nich měl příležitost ovlivnit obsah podmínek této Dohody.</w:t>
      </w:r>
    </w:p>
    <w:p w:rsidR="00FE0415" w:rsidRDefault="00FE0415">
      <w:pPr>
        <w:spacing w:before="43" w:after="43" w:line="240" w:lineRule="exact"/>
        <w:rPr>
          <w:sz w:val="19"/>
          <w:szCs w:val="19"/>
        </w:rPr>
      </w:pPr>
    </w:p>
    <w:p w:rsidR="00FE0415" w:rsidRDefault="00FE0415">
      <w:pPr>
        <w:spacing w:line="1" w:lineRule="exact"/>
        <w:sectPr w:rsidR="00FE0415">
          <w:type w:val="continuous"/>
          <w:pgSz w:w="11900" w:h="16840"/>
          <w:pgMar w:top="1556" w:right="0" w:bottom="3660" w:left="0" w:header="0" w:footer="3" w:gutter="0"/>
          <w:cols w:space="720"/>
          <w:noEndnote/>
          <w:docGrid w:linePitch="360"/>
        </w:sectPr>
      </w:pPr>
    </w:p>
    <w:p w:rsidR="00FE0415" w:rsidRDefault="00425E38">
      <w:pPr>
        <w:pStyle w:val="Zkladntext1"/>
        <w:shd w:val="clear" w:color="auto" w:fill="auto"/>
        <w:tabs>
          <w:tab w:val="left" w:leader="dot" w:pos="4296"/>
        </w:tabs>
        <w:spacing w:line="240" w:lineRule="auto"/>
      </w:pPr>
      <w:r>
        <w:lastRenderedPageBreak/>
        <w:t xml:space="preserve">V </w:t>
      </w:r>
      <w:r>
        <w:tab/>
      </w:r>
    </w:p>
    <w:p w:rsidR="00FE0415" w:rsidRDefault="00425E38">
      <w:pPr>
        <w:pStyle w:val="Zkladntext1"/>
        <w:shd w:val="clear" w:color="auto" w:fill="auto"/>
        <w:tabs>
          <w:tab w:val="left" w:leader="dot" w:pos="4709"/>
        </w:tabs>
        <w:spacing w:line="240" w:lineRule="auto"/>
        <w:sectPr w:rsidR="00FE0415">
          <w:type w:val="continuous"/>
          <w:pgSz w:w="11900" w:h="16840"/>
          <w:pgMar w:top="1556" w:right="1018" w:bottom="3660" w:left="552" w:header="0" w:footer="3" w:gutter="0"/>
          <w:cols w:num="2" w:space="758"/>
          <w:noEndnote/>
          <w:docGrid w:linePitch="360"/>
        </w:sectPr>
      </w:pPr>
      <w:r>
        <w:lastRenderedPageBreak/>
        <w:t xml:space="preserve">dne </w:t>
      </w:r>
      <w:r>
        <w:tab/>
      </w:r>
    </w:p>
    <w:p w:rsidR="00FE0415" w:rsidRDefault="00FE0415">
      <w:pPr>
        <w:spacing w:before="17" w:after="17" w:line="240" w:lineRule="exact"/>
        <w:rPr>
          <w:sz w:val="19"/>
          <w:szCs w:val="19"/>
        </w:rPr>
      </w:pPr>
    </w:p>
    <w:p w:rsidR="00FE0415" w:rsidRDefault="00FE0415">
      <w:pPr>
        <w:spacing w:line="1" w:lineRule="exact"/>
        <w:sectPr w:rsidR="00FE0415">
          <w:type w:val="continuous"/>
          <w:pgSz w:w="11900" w:h="16840"/>
          <w:pgMar w:top="1556" w:right="0" w:bottom="1556" w:left="0" w:header="0" w:footer="3" w:gutter="0"/>
          <w:cols w:space="720"/>
          <w:noEndnote/>
          <w:docGrid w:linePitch="360"/>
        </w:sectPr>
      </w:pPr>
    </w:p>
    <w:p w:rsidR="00FE0415" w:rsidRDefault="00425E38">
      <w:pPr>
        <w:spacing w:line="1" w:lineRule="exact"/>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351790</wp:posOffset>
                </wp:positionH>
                <wp:positionV relativeFrom="paragraph">
                  <wp:posOffset>12700</wp:posOffset>
                </wp:positionV>
                <wp:extent cx="1993265" cy="1460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993265" cy="146050"/>
                        </a:xfrm>
                        <a:prstGeom prst="rect">
                          <a:avLst/>
                        </a:prstGeom>
                        <a:noFill/>
                      </wps:spPr>
                      <wps:txbx>
                        <w:txbxContent>
                          <w:p w:rsidR="00FE0415" w:rsidRDefault="00425E38">
                            <w:pPr>
                              <w:pStyle w:val="Zkladntext1"/>
                              <w:shd w:val="clear" w:color="auto" w:fill="auto"/>
                              <w:tabs>
                                <w:tab w:val="left" w:leader="dot" w:pos="3062"/>
                              </w:tabs>
                              <w:spacing w:line="240" w:lineRule="auto"/>
                            </w:pPr>
                            <w:r>
                              <w:t xml:space="preserve">Odběratel </w:t>
                            </w:r>
                            <w:r>
                              <w:tab/>
                            </w:r>
                          </w:p>
                        </w:txbxContent>
                      </wps:txbx>
                      <wps:bodyPr wrap="none" lIns="0" tIns="0" rIns="0" bIns="0"/>
                    </wps:wsp>
                  </a:graphicData>
                </a:graphic>
              </wp:anchor>
            </w:drawing>
          </mc:Choice>
          <mc:Fallback xmlns:w15="http://schemas.microsoft.com/office/word/2012/wordml">
            <w:pict>
              <v:shape id="_x0000_s1037" type="#_x0000_t202" style="position:absolute;margin-left:27.699999999999999pt;margin-top:1.pt;width:156.94999999999999pt;height:11.5pt;z-index:-125829367;mso-wrap-distance-left:9.pt;mso-wrap-distance-right:9.pt;mso-position-horizontal-relative:page" filled="f" stroked="f">
                <v:textbox inset="0,0,0,0">
                  <w:txbxContent>
                    <w:p>
                      <w:pPr>
                        <w:pStyle w:val="Style2"/>
                        <w:keepNext w:val="0"/>
                        <w:keepLines w:val="0"/>
                        <w:widowControl w:val="0"/>
                        <w:shd w:val="clear" w:color="auto" w:fill="auto"/>
                        <w:tabs>
                          <w:tab w:leader="dot" w:pos="3062"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Odběratel </w:t>
                        <w:tab/>
                      </w:r>
                    </w:p>
                  </w:txbxContent>
                </v:textbox>
                <w10:wrap type="square"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2619375</wp:posOffset>
                </wp:positionH>
                <wp:positionV relativeFrom="paragraph">
                  <wp:posOffset>12700</wp:posOffset>
                </wp:positionV>
                <wp:extent cx="2038985" cy="1460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038985" cy="146050"/>
                        </a:xfrm>
                        <a:prstGeom prst="rect">
                          <a:avLst/>
                        </a:prstGeom>
                        <a:noFill/>
                      </wps:spPr>
                      <wps:txbx>
                        <w:txbxContent>
                          <w:p w:rsidR="00FE0415" w:rsidRDefault="00425E38">
                            <w:pPr>
                              <w:pStyle w:val="Zkladntext1"/>
                              <w:shd w:val="clear" w:color="auto" w:fill="auto"/>
                              <w:tabs>
                                <w:tab w:val="left" w:leader="dot" w:pos="3134"/>
                              </w:tabs>
                              <w:spacing w:line="240" w:lineRule="auto"/>
                            </w:pPr>
                            <w:r>
                              <w:t xml:space="preserve">Oprávněná </w:t>
                            </w:r>
                            <w:proofErr w:type="gramStart"/>
                            <w:r>
                              <w:t>osoba :</w:t>
                            </w:r>
                            <w:proofErr w:type="gramEnd"/>
                            <w:r>
                              <w:t xml:space="preserve"> </w:t>
                            </w:r>
                            <w:r>
                              <w:tab/>
                            </w:r>
                          </w:p>
                        </w:txbxContent>
                      </wps:txbx>
                      <wps:bodyPr wrap="none" lIns="0" tIns="0" rIns="0" bIns="0"/>
                    </wps:wsp>
                  </a:graphicData>
                </a:graphic>
              </wp:anchor>
            </w:drawing>
          </mc:Choice>
          <mc:Fallback xmlns:w15="http://schemas.microsoft.com/office/word/2012/wordml">
            <w:pict>
              <v:shape id="_x0000_s1039" type="#_x0000_t202" style="position:absolute;margin-left:206.25pt;margin-top:1.pt;width:160.55000000000001pt;height:11.5pt;z-index:-125829365;mso-wrap-distance-left:0;mso-wrap-distance-right:0;mso-position-horizontal-relative:page" filled="f" stroked="f">
                <v:textbox inset="0,0,0,0">
                  <w:txbxContent>
                    <w:p>
                      <w:pPr>
                        <w:pStyle w:val="Style2"/>
                        <w:keepNext w:val="0"/>
                        <w:keepLines w:val="0"/>
                        <w:widowControl w:val="0"/>
                        <w:shd w:val="clear" w:color="auto" w:fill="auto"/>
                        <w:tabs>
                          <w:tab w:leader="dot" w:pos="313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Oprávněná osoba : </w:t>
                        <w:tab/>
                      </w:r>
                    </w:p>
                  </w:txbxContent>
                </v:textbox>
                <w10:wrap type="square" anchorx="page"/>
              </v:shape>
            </w:pict>
          </mc:Fallback>
        </mc:AlternateContent>
      </w:r>
    </w:p>
    <w:p w:rsidR="00FE0415" w:rsidRDefault="00425E38">
      <w:pPr>
        <w:pStyle w:val="Zkladntext1"/>
        <w:shd w:val="clear" w:color="auto" w:fill="auto"/>
        <w:tabs>
          <w:tab w:val="left" w:leader="dot" w:pos="3547"/>
        </w:tabs>
        <w:spacing w:line="307" w:lineRule="auto"/>
        <w:ind w:firstLine="480"/>
        <w:jc w:val="both"/>
      </w:pPr>
      <w:proofErr w:type="gramStart"/>
      <w:r>
        <w:t>Provozovatel :</w:t>
      </w:r>
      <w:proofErr w:type="gramEnd"/>
      <w:r>
        <w:t xml:space="preserve"> </w:t>
      </w:r>
      <w:r>
        <w:tab/>
      </w:r>
    </w:p>
    <w:p w:rsidR="00FE0415" w:rsidRDefault="00425E38">
      <w:pPr>
        <w:pStyle w:val="Zkladntext1"/>
        <w:shd w:val="clear" w:color="auto" w:fill="auto"/>
        <w:spacing w:line="307" w:lineRule="auto"/>
        <w:ind w:left="480"/>
        <w:jc w:val="both"/>
      </w:pPr>
      <w:r>
        <w:t xml:space="preserve">zastoupený (jméno): </w:t>
      </w:r>
      <w:proofErr w:type="spellStart"/>
      <w:r w:rsidR="005E44E4">
        <w:rPr>
          <w:b/>
          <w:bCs/>
        </w:rPr>
        <w:t>xxx</w:t>
      </w:r>
      <w:proofErr w:type="spellEnd"/>
      <w:r>
        <w:rPr>
          <w:b/>
          <w:bCs/>
        </w:rPr>
        <w:t xml:space="preserve"> </w:t>
      </w:r>
      <w:bookmarkStart w:id="10" w:name="_GoBack"/>
      <w:r>
        <w:t>f</w:t>
      </w:r>
      <w:bookmarkEnd w:id="10"/>
      <w:r>
        <w:t xml:space="preserve">unkce: </w:t>
      </w:r>
      <w:proofErr w:type="spellStart"/>
      <w:r w:rsidR="005E44E4">
        <w:rPr>
          <w:b/>
          <w:bCs/>
        </w:rPr>
        <w:t>xxx</w:t>
      </w:r>
      <w:proofErr w:type="spellEnd"/>
    </w:p>
    <w:sectPr w:rsidR="00FE0415">
      <w:type w:val="continuous"/>
      <w:pgSz w:w="11900" w:h="16840"/>
      <w:pgMar w:top="1556" w:right="557" w:bottom="1556" w:left="7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28" w:rsidRDefault="004D6D28">
      <w:r>
        <w:separator/>
      </w:r>
    </w:p>
  </w:endnote>
  <w:endnote w:type="continuationSeparator" w:id="0">
    <w:p w:rsidR="004D6D28" w:rsidRDefault="004D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5" w:rsidRDefault="00425E3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383540</wp:posOffset>
              </wp:positionH>
              <wp:positionV relativeFrom="page">
                <wp:posOffset>10311765</wp:posOffset>
              </wp:positionV>
              <wp:extent cx="34163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341630" cy="91440"/>
                      </a:xfrm>
                      <a:prstGeom prst="rect">
                        <a:avLst/>
                      </a:prstGeom>
                      <a:noFill/>
                    </wps:spPr>
                    <wps:txbx>
                      <w:txbxContent>
                        <w:p w:rsidR="00FE0415" w:rsidRDefault="00425E38">
                          <w:pPr>
                            <w:pStyle w:val="Zhlavnebozpat20"/>
                            <w:shd w:val="clear" w:color="auto" w:fill="auto"/>
                            <w:rPr>
                              <w:sz w:val="12"/>
                              <w:szCs w:val="12"/>
                            </w:rPr>
                          </w:pPr>
                          <w:r>
                            <w:rPr>
                              <w:rFonts w:ascii="Arial" w:eastAsia="Arial" w:hAnsi="Arial" w:cs="Arial"/>
                              <w:sz w:val="12"/>
                              <w:szCs w:val="12"/>
                            </w:rPr>
                            <w:t>73844093</w:t>
                          </w:r>
                        </w:p>
                      </w:txbxContent>
                    </wps:txbx>
                    <wps:bodyPr wrap="none" lIns="0" tIns="0" rIns="0" bIns="0">
                      <a:spAutoFit/>
                    </wps:bodyPr>
                  </wps:wsp>
                </a:graphicData>
              </a:graphic>
            </wp:anchor>
          </w:drawing>
        </mc:Choice>
        <mc:Fallback>
          <w:pict>
            <v:shape id="_x0000_s1035" type="#_x0000_t202" style="position:absolute;margin-left:30.199999999999999pt;margin-top:811.95000000000005pt;width:26.899999999999999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73844093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28" w:rsidRDefault="004D6D28"/>
  </w:footnote>
  <w:footnote w:type="continuationSeparator" w:id="0">
    <w:p w:rsidR="004D6D28" w:rsidRDefault="004D6D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5A"/>
    <w:multiLevelType w:val="multilevel"/>
    <w:tmpl w:val="6F5ECA90"/>
    <w:lvl w:ilvl="0">
      <w:start w:val="4"/>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B68DF"/>
    <w:multiLevelType w:val="multilevel"/>
    <w:tmpl w:val="F9D030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E0415"/>
    <w:rsid w:val="00425E38"/>
    <w:rsid w:val="004D6D28"/>
    <w:rsid w:val="005823F1"/>
    <w:rsid w:val="005E44E4"/>
    <w:rsid w:val="00FE04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Nadpis10">
    <w:name w:val="Nadpis #1"/>
    <w:basedOn w:val="Normln"/>
    <w:link w:val="Nadpis1"/>
    <w:pPr>
      <w:shd w:val="clear" w:color="auto" w:fill="FFFFFF"/>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jc w:val="center"/>
      <w:outlineLvl w:val="1"/>
    </w:pPr>
    <w:rPr>
      <w:rFonts w:ascii="Arial" w:eastAsia="Arial" w:hAnsi="Arial" w:cs="Arial"/>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Nadpis30">
    <w:name w:val="Nadpis #3"/>
    <w:basedOn w:val="Normln"/>
    <w:link w:val="Nadpis3"/>
    <w:pPr>
      <w:shd w:val="clear" w:color="auto" w:fill="FFFFFF"/>
      <w:outlineLvl w:val="2"/>
    </w:pPr>
    <w:rPr>
      <w:rFonts w:ascii="Arial" w:eastAsia="Arial" w:hAnsi="Arial" w:cs="Arial"/>
      <w:b/>
      <w:bCs/>
      <w:sz w:val="20"/>
      <w:szCs w:val="20"/>
    </w:rPr>
  </w:style>
  <w:style w:type="paragraph" w:customStyle="1" w:styleId="Nadpis40">
    <w:name w:val="Nadpis #4"/>
    <w:basedOn w:val="Normln"/>
    <w:link w:val="Nadpis4"/>
    <w:pPr>
      <w:shd w:val="clear" w:color="auto" w:fill="FFFFFF"/>
      <w:spacing w:after="130"/>
      <w:jc w:val="center"/>
      <w:outlineLvl w:val="3"/>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276" w:lineRule="auto"/>
    </w:pPr>
    <w:rPr>
      <w:rFonts w:ascii="Arial" w:eastAsia="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Nadpis10">
    <w:name w:val="Nadpis #1"/>
    <w:basedOn w:val="Normln"/>
    <w:link w:val="Nadpis1"/>
    <w:pPr>
      <w:shd w:val="clear" w:color="auto" w:fill="FFFFFF"/>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jc w:val="center"/>
      <w:outlineLvl w:val="1"/>
    </w:pPr>
    <w:rPr>
      <w:rFonts w:ascii="Arial" w:eastAsia="Arial" w:hAnsi="Arial" w:cs="Arial"/>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Nadpis30">
    <w:name w:val="Nadpis #3"/>
    <w:basedOn w:val="Normln"/>
    <w:link w:val="Nadpis3"/>
    <w:pPr>
      <w:shd w:val="clear" w:color="auto" w:fill="FFFFFF"/>
      <w:outlineLvl w:val="2"/>
    </w:pPr>
    <w:rPr>
      <w:rFonts w:ascii="Arial" w:eastAsia="Arial" w:hAnsi="Arial" w:cs="Arial"/>
      <w:b/>
      <w:bCs/>
      <w:sz w:val="20"/>
      <w:szCs w:val="20"/>
    </w:rPr>
  </w:style>
  <w:style w:type="paragraph" w:customStyle="1" w:styleId="Nadpis40">
    <w:name w:val="Nadpis #4"/>
    <w:basedOn w:val="Normln"/>
    <w:link w:val="Nadpis4"/>
    <w:pPr>
      <w:shd w:val="clear" w:color="auto" w:fill="FFFFFF"/>
      <w:spacing w:after="130"/>
      <w:jc w:val="center"/>
      <w:outlineLvl w:val="3"/>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276" w:lineRule="auto"/>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avos-sro.cz" TargetMode="External"/><Relationship Id="rId13" Type="http://schemas.openxmlformats.org/officeDocument/2006/relationships/hyperlink" Target="mailto:ekonom@umkrakovni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vos-sro.cz/o-spolec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vos-sro.cz/o-spolecnos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trala@umkrakovnik.cz" TargetMode="External"/><Relationship Id="rId4" Type="http://schemas.openxmlformats.org/officeDocument/2006/relationships/settings" Target="settings.xml"/><Relationship Id="rId9" Type="http://schemas.openxmlformats.org/officeDocument/2006/relationships/hyperlink" Target="http://www.ravos-sro.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6203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Veolia a.s.</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Bretšnajdrová Diana</dc:creator>
  <cp:lastModifiedBy>Kreisslova Romana</cp:lastModifiedBy>
  <cp:revision>3</cp:revision>
  <dcterms:created xsi:type="dcterms:W3CDTF">2020-02-05T11:56:00Z</dcterms:created>
  <dcterms:modified xsi:type="dcterms:W3CDTF">2020-02-05T13:36:00Z</dcterms:modified>
</cp:coreProperties>
</file>