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C02585">
        <w:rPr>
          <w:b/>
          <w:bCs/>
          <w:sz w:val="32"/>
          <w:szCs w:val="32"/>
        </w:rPr>
        <w:t>2</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B333BF">
        <w:rPr>
          <w:b/>
          <w:bCs/>
          <w:sz w:val="28"/>
          <w:szCs w:val="28"/>
        </w:rPr>
        <w:t>5002</w:t>
      </w:r>
      <w:r w:rsidR="00E70D83">
        <w:rPr>
          <w:b/>
          <w:bCs/>
          <w:sz w:val="28"/>
          <w:szCs w:val="28"/>
        </w:rPr>
        <w:t>9</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E70D83">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0C392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0C392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0C392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Cs/>
        </w:rPr>
      </w:pPr>
      <w:r w:rsidRPr="007D64F8">
        <w:rPr>
          <w:bCs/>
        </w:rPr>
        <w:t>DIČ:</w:t>
      </w:r>
      <w:r w:rsidR="007D64F8">
        <w:rPr>
          <w:b/>
          <w:bCs/>
        </w:rPr>
        <w:tab/>
      </w:r>
      <w:r w:rsidR="0082174A">
        <w:rPr>
          <w:b/>
          <w:bCs/>
        </w:rPr>
        <w:t>C</w:t>
      </w:r>
      <w:r>
        <w:rPr>
          <w:bCs/>
        </w:rPr>
        <w:t>Z47114983</w:t>
      </w:r>
    </w:p>
    <w:p w:rsidR="00B95479" w:rsidRPr="00B95479" w:rsidRDefault="00B36535" w:rsidP="000C392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7" w:hanging="567"/>
        <w:rPr>
          <w:b/>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B95479" w:rsidRPr="00B95479">
        <w:rPr>
          <w:b/>
          <w:bCs/>
        </w:rPr>
        <w:t>manažerem specializovaného</w:t>
      </w:r>
    </w:p>
    <w:p w:rsidR="00B95479" w:rsidRPr="00B95479" w:rsidRDefault="00B95479" w:rsidP="000C3920">
      <w:pPr>
        <w:pStyle w:val="Import4"/>
        <w:tabs>
          <w:tab w:val="left" w:pos="3686"/>
        </w:tabs>
        <w:spacing w:before="20" w:line="300" w:lineRule="exact"/>
        <w:rPr>
          <w:b/>
          <w:bCs/>
        </w:rPr>
      </w:pPr>
      <w:r w:rsidRPr="00B95479">
        <w:rPr>
          <w:b/>
          <w:bCs/>
        </w:rPr>
        <w:tab/>
      </w:r>
      <w:r w:rsidRPr="00B95479">
        <w:rPr>
          <w:b/>
          <w:bCs/>
        </w:rPr>
        <w:tab/>
      </w:r>
      <w:r>
        <w:rPr>
          <w:b/>
          <w:bCs/>
        </w:rPr>
        <w:tab/>
      </w:r>
      <w:r>
        <w:rPr>
          <w:b/>
          <w:bCs/>
        </w:rPr>
        <w:tab/>
      </w:r>
      <w:r>
        <w:rPr>
          <w:b/>
          <w:bCs/>
        </w:rPr>
        <w:tab/>
      </w:r>
      <w:r>
        <w:rPr>
          <w:b/>
          <w:bCs/>
        </w:rPr>
        <w:tab/>
      </w:r>
      <w:r w:rsidRPr="00B95479">
        <w:rPr>
          <w:b/>
          <w:bCs/>
        </w:rPr>
        <w:t>útvaru zpracování peněžních služeb</w:t>
      </w:r>
    </w:p>
    <w:p w:rsidR="00BB5C51" w:rsidRPr="0069268C" w:rsidRDefault="00BB5C51" w:rsidP="000C392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0C3920">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
        </w:rPr>
      </w:pPr>
      <w:r>
        <w:t>bankovní spojení:</w:t>
      </w:r>
      <w:r w:rsidR="00AA2477">
        <w:tab/>
      </w:r>
      <w:r w:rsidR="007D64F8">
        <w:rPr>
          <w:bCs/>
        </w:rPr>
        <w:t>Československá obchodní banka, a.s.</w:t>
      </w:r>
    </w:p>
    <w:p w:rsidR="00BB5C51" w:rsidRDefault="00BB5C51"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
          <w:bCs/>
        </w:rPr>
      </w:pPr>
      <w:r>
        <w:t>č</w:t>
      </w:r>
      <w:r w:rsidR="007D64F8">
        <w:t>íslo</w:t>
      </w:r>
      <w:r>
        <w:t xml:space="preserve"> účtu:</w:t>
      </w:r>
      <w:r w:rsidR="00AA2477">
        <w:tab/>
      </w:r>
      <w:r w:rsidR="002A17B4">
        <w:rPr>
          <w:bCs/>
        </w:rPr>
        <w:t>XXXXXXXXXX</w:t>
      </w:r>
      <w:r w:rsidRPr="00761F86">
        <w:rPr>
          <w:bCs/>
        </w:rPr>
        <w:t>/</w:t>
      </w:r>
      <w:r w:rsidR="002A17B4">
        <w:rPr>
          <w:bCs/>
        </w:rPr>
        <w:t>XXXX</w:t>
      </w:r>
    </w:p>
    <w:p w:rsidR="00BB5C51" w:rsidRDefault="00BB5C51"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DB6E7D" w:rsidRDefault="00BB5C51" w:rsidP="00DB6E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E70D83">
        <w:t xml:space="preserve"> </w:t>
      </w:r>
      <w:r w:rsidR="00DB6E7D" w:rsidRPr="00DB6E7D">
        <w:t xml:space="preserve">16817183 </w:t>
      </w:r>
    </w:p>
    <w:p w:rsidR="007D64F8" w:rsidRDefault="00B333BF" w:rsidP="00DB6E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Česká republika – Česká správa sociálního zabezpečení</w:t>
      </w:r>
    </w:p>
    <w:p w:rsidR="007D64F8" w:rsidRDefault="007D64F8"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002A3D30">
        <w:t>150 00 Praha-Smíchov, Křížová 1292/25</w:t>
      </w:r>
    </w:p>
    <w:p w:rsidR="007D64F8" w:rsidRDefault="007D64F8"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2A3D30">
        <w:t>00006963</w:t>
      </w:r>
    </w:p>
    <w:p w:rsidR="007D64F8" w:rsidRDefault="002A3D30"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pracoviště ČSSZ Ústí nad Labem</w:t>
      </w:r>
      <w:r w:rsidR="007D64F8">
        <w:tab/>
      </w:r>
    </w:p>
    <w:p w:rsidR="002A3D30" w:rsidRDefault="002A3D30"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t>Ústí nad Labem, Revoluční 3289/1, PSČ 400 01</w:t>
      </w:r>
    </w:p>
    <w:p w:rsidR="00761F86" w:rsidRDefault="0093799E"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z</w:t>
      </w:r>
      <w:r w:rsidR="00761F86">
        <w:t>astoupen</w:t>
      </w:r>
      <w:r w:rsidR="002A3D30" w:rsidRPr="00E70D83">
        <w:t>a</w:t>
      </w:r>
      <w:r w:rsidR="00761F86">
        <w:t>:</w:t>
      </w:r>
      <w:r w:rsidR="00761F86">
        <w:tab/>
      </w:r>
      <w:r w:rsidR="002A3D30">
        <w:rPr>
          <w:b/>
        </w:rPr>
        <w:t>Ing. Zuzanou Krupičkovou, ředitelkou</w:t>
      </w:r>
    </w:p>
    <w:p w:rsidR="002A3D30" w:rsidRPr="00E70D83" w:rsidRDefault="002A3D30"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rPr>
          <w:b/>
        </w:rPr>
        <w:tab/>
      </w:r>
      <w:r w:rsidRPr="00E70D83">
        <w:rPr>
          <w:b/>
        </w:rPr>
        <w:t>pracoviště ČSSZ Ústí nad Labem</w:t>
      </w:r>
    </w:p>
    <w:p w:rsidR="00761F86" w:rsidRDefault="00761F86"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2A3D30">
        <w:t>Česká národní banka</w:t>
      </w:r>
    </w:p>
    <w:p w:rsidR="00761F86" w:rsidRDefault="00761F86"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2A17B4">
        <w:t>XXXXXXXXXX/XXXX</w:t>
      </w:r>
    </w:p>
    <w:p w:rsidR="005C5D2C" w:rsidRDefault="00761F86" w:rsidP="000C392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82174A">
        <w:t>korespondenční adresa:</w:t>
      </w:r>
      <w:r w:rsidR="005C5D2C">
        <w:tab/>
      </w:r>
      <w:r w:rsidR="00E70D83">
        <w:t xml:space="preserve">OSSZ Ústí nad Labem, Revoluční 3289/15, </w:t>
      </w:r>
    </w:p>
    <w:p w:rsidR="00E70D83" w:rsidRDefault="00E70D83"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400 01 Ústí nad Labem</w:t>
      </w:r>
    </w:p>
    <w:p w:rsidR="00BB5C51" w:rsidRPr="00FC16CA" w:rsidRDefault="00FC16CA" w:rsidP="00923B6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076D3F" w:rsidRDefault="00BB5C51" w:rsidP="00D0255D">
      <w:pPr>
        <w:spacing w:before="240"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2A3D30">
        <w:t>5002</w:t>
      </w:r>
      <w:r w:rsidR="00E70D83">
        <w:t>9</w:t>
      </w:r>
      <w:r w:rsidR="002A3D30">
        <w:t xml:space="preserve"> </w:t>
      </w:r>
      <w:r w:rsidR="005C5D2C">
        <w:t>ze</w:t>
      </w:r>
      <w:r w:rsidR="00076D3F">
        <w:t xml:space="preserve"> dne </w:t>
      </w:r>
      <w:r w:rsidR="00E70D83">
        <w:t>19.4.2018</w:t>
      </w:r>
      <w:r w:rsidR="002A3D30">
        <w:t xml:space="preserve"> </w:t>
      </w:r>
      <w:r w:rsidR="00903FEA" w:rsidRPr="00903FEA">
        <w:t xml:space="preserve">ve znění Dodatku č. 1 ze dne </w:t>
      </w:r>
      <w:r w:rsidR="00903FEA">
        <w:t>22.11.2018</w:t>
      </w:r>
      <w:r w:rsidR="00903FEA" w:rsidRPr="00903FEA">
        <w:t xml:space="preserve">, </w:t>
      </w:r>
      <w:r w:rsidR="00F51FAD">
        <w:t xml:space="preserve">(dále jen „Smlouva“), </w:t>
      </w:r>
      <w:r w:rsidR="00343C99">
        <w:t>a to následujícím způsobem</w:t>
      </w:r>
      <w:r w:rsidR="003C7888">
        <w:t>:</w:t>
      </w:r>
    </w:p>
    <w:p w:rsidR="004F4A7E" w:rsidRDefault="004F4A7E" w:rsidP="00CB547A">
      <w:pPr>
        <w:widowControl w:val="0"/>
        <w:autoSpaceDE w:val="0"/>
        <w:autoSpaceDN w:val="0"/>
        <w:adjustRightInd w:val="0"/>
        <w:spacing w:line="300" w:lineRule="exact"/>
        <w:ind w:left="567" w:right="27" w:hanging="567"/>
        <w:jc w:val="both"/>
      </w:pPr>
      <w:proofErr w:type="gramStart"/>
      <w:r>
        <w:lastRenderedPageBreak/>
        <w:t>1.2</w:t>
      </w:r>
      <w:proofErr w:type="gramEnd"/>
      <w:r>
        <w:t>.</w:t>
      </w:r>
      <w:r>
        <w:tab/>
        <w:t xml:space="preserve">Smluvní strany se dohodly na </w:t>
      </w:r>
      <w:r w:rsidRPr="008E3BF6">
        <w:rPr>
          <w:b/>
        </w:rPr>
        <w:t>úplném nahrazení</w:t>
      </w:r>
      <w:r>
        <w:t xml:space="preserve"> stávajícího ustanovení Čl. II. odst. 2.3. následujícím textem:</w:t>
      </w:r>
    </w:p>
    <w:p w:rsidR="004F4A7E" w:rsidRPr="004E53AB" w:rsidRDefault="004F4A7E" w:rsidP="004E53AB">
      <w:pPr>
        <w:widowControl w:val="0"/>
        <w:autoSpaceDE w:val="0"/>
        <w:autoSpaceDN w:val="0"/>
        <w:adjustRightInd w:val="0"/>
        <w:spacing w:before="120" w:line="300" w:lineRule="exact"/>
        <w:ind w:left="539" w:hanging="539"/>
        <w:jc w:val="both"/>
        <w:rPr>
          <w:color w:val="FF0000"/>
        </w:rPr>
      </w:pPr>
      <w:r w:rsidRPr="00FF4848">
        <w:t>„</w:t>
      </w:r>
      <w:r w:rsidRPr="008E3BF6">
        <w:rPr>
          <w:b/>
        </w:rPr>
        <w:t>2.3.</w:t>
      </w:r>
      <w:r>
        <w:t xml:space="preserve"> Objednatel se Zhotovitelem </w:t>
      </w:r>
      <w:r w:rsidR="00205E57">
        <w:t xml:space="preserve">se </w:t>
      </w:r>
      <w:r>
        <w:t xml:space="preserve">dohodli, že </w:t>
      </w:r>
      <w:r w:rsidRPr="004E53AB">
        <w:rPr>
          <w:color w:val="000000" w:themeColor="text1"/>
        </w:rPr>
        <w:t xml:space="preserve">soubor </w:t>
      </w:r>
      <w:r>
        <w:t xml:space="preserve">dle čl. II. odstavce </w:t>
      </w:r>
      <w:proofErr w:type="gramStart"/>
      <w:r>
        <w:t xml:space="preserve">2.1. </w:t>
      </w:r>
      <w:r w:rsidR="004E53AB">
        <w:t>bude</w:t>
      </w:r>
      <w:proofErr w:type="gramEnd"/>
      <w:r w:rsidR="004E53AB">
        <w:t xml:space="preserve"> předáván </w:t>
      </w:r>
      <w:r>
        <w:rPr>
          <w:b/>
          <w:bCs/>
          <w:iCs/>
        </w:rPr>
        <w:t xml:space="preserve">elektronickým přenosem prostřednictvím sítě Internet za současného využití programu </w:t>
      </w:r>
      <w:proofErr w:type="spellStart"/>
      <w:r>
        <w:rPr>
          <w:b/>
          <w:bCs/>
          <w:iCs/>
        </w:rPr>
        <w:t>Crypta</w:t>
      </w:r>
      <w:proofErr w:type="spellEnd"/>
      <w:r>
        <w:rPr>
          <w:b/>
          <w:bCs/>
          <w:iCs/>
        </w:rPr>
        <w:t xml:space="preserve"> pro šifrování těchto souborů na e-mailovou adresu:</w:t>
      </w:r>
    </w:p>
    <w:p w:rsidR="004F4A7E" w:rsidRPr="00081307" w:rsidRDefault="002A17B4" w:rsidP="00081307">
      <w:pPr>
        <w:tabs>
          <w:tab w:val="left" w:pos="532"/>
        </w:tabs>
        <w:spacing w:before="120" w:line="300" w:lineRule="exact"/>
        <w:ind w:left="540"/>
        <w:jc w:val="center"/>
        <w:rPr>
          <w:b/>
          <w:bCs/>
          <w:iCs/>
          <w:u w:val="single"/>
        </w:rPr>
      </w:pPr>
      <w:r>
        <w:rPr>
          <w:b/>
          <w:bCs/>
          <w:iCs/>
          <w:u w:val="single"/>
        </w:rPr>
        <w:t>XXXXXXXXXX</w:t>
      </w:r>
    </w:p>
    <w:p w:rsidR="004F4A7E" w:rsidRDefault="004F4A7E" w:rsidP="004E53AB">
      <w:pPr>
        <w:tabs>
          <w:tab w:val="left" w:pos="532"/>
        </w:tabs>
        <w:spacing w:before="120" w:line="300" w:lineRule="exact"/>
        <w:ind w:left="540"/>
        <w:jc w:val="both"/>
        <w:rPr>
          <w:b/>
          <w:bCs/>
          <w:iCs/>
        </w:rPr>
      </w:pPr>
      <w:r>
        <w:rPr>
          <w:b/>
          <w:bCs/>
          <w:iCs/>
        </w:rPr>
        <w:t xml:space="preserve">Podmínkou předání šifrovaného datového souboru je založení příslušného </w:t>
      </w:r>
      <w:r w:rsidR="004E53AB">
        <w:rPr>
          <w:b/>
          <w:bCs/>
          <w:iCs/>
        </w:rPr>
        <w:br/>
      </w:r>
      <w:r>
        <w:rPr>
          <w:b/>
          <w:bCs/>
          <w:iCs/>
        </w:rPr>
        <w:t>certifikátu (klíče) a jeho předepsaná aktualizace (platný certifikát).</w:t>
      </w:r>
    </w:p>
    <w:p w:rsidR="00693F86" w:rsidRDefault="00693F86" w:rsidP="00693F8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1.3</w:t>
      </w:r>
      <w:proofErr w:type="gramEnd"/>
      <w:r>
        <w:t>.</w:t>
      </w:r>
      <w:r>
        <w:tab/>
        <w:t xml:space="preserve">Smluvní strany se dohodly na </w:t>
      </w:r>
      <w:r w:rsidRPr="008E3BF6">
        <w:rPr>
          <w:b/>
        </w:rPr>
        <w:t>úplném nahrazení</w:t>
      </w:r>
      <w:r>
        <w:t xml:space="preserve"> stávajícího ustanovení Čl. II. odst. 2.5. následujícím textem: </w:t>
      </w:r>
    </w:p>
    <w:p w:rsidR="00693F86" w:rsidRDefault="00693F86" w:rsidP="00D5216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567"/>
        <w:jc w:val="both"/>
      </w:pPr>
      <w:r w:rsidRPr="0050464C">
        <w:t>„</w:t>
      </w:r>
      <w:r w:rsidRPr="008E3BF6">
        <w:rPr>
          <w:b/>
        </w:rPr>
        <w:t>2.5.</w:t>
      </w:r>
      <w:r>
        <w:t xml:space="preserve"> </w:t>
      </w:r>
      <w:r w:rsidR="00DE7DAE">
        <w:tab/>
      </w:r>
      <w:r w:rsidRPr="00DE7DAE">
        <w:rPr>
          <w:b/>
        </w:rPr>
        <w:t>Kontaktní osoby na straně Zhotovitele:</w:t>
      </w:r>
    </w:p>
    <w:p w:rsidR="00693F86" w:rsidRPr="00FE400C" w:rsidRDefault="002A17B4" w:rsidP="002C46FE">
      <w:pPr>
        <w:tabs>
          <w:tab w:val="left" w:pos="4536"/>
        </w:tabs>
        <w:spacing w:before="60" w:line="300" w:lineRule="exact"/>
        <w:ind w:firstLine="567"/>
        <w:rPr>
          <w:bCs/>
        </w:rPr>
      </w:pPr>
      <w:r>
        <w:t>XXXXXXXXXX</w:t>
      </w:r>
      <w:r w:rsidR="00693F86">
        <w:tab/>
      </w:r>
      <w:r w:rsidR="00693F86" w:rsidRPr="00FE400C">
        <w:t>tel.:</w:t>
      </w:r>
      <w:r w:rsidR="00693F86" w:rsidRPr="00FE400C">
        <w:rPr>
          <w:bCs/>
        </w:rPr>
        <w:t xml:space="preserve"> </w:t>
      </w:r>
      <w:r>
        <w:rPr>
          <w:bCs/>
        </w:rPr>
        <w:t>XXXXXXXXX</w:t>
      </w:r>
    </w:p>
    <w:p w:rsidR="00693F86" w:rsidRPr="00DE7DAE" w:rsidRDefault="002A17B4" w:rsidP="002F5439">
      <w:pPr>
        <w:pStyle w:val="Zkladntextodsazen"/>
        <w:tabs>
          <w:tab w:val="clear" w:pos="720"/>
          <w:tab w:val="clear" w:pos="2700"/>
          <w:tab w:val="clear" w:pos="4860"/>
          <w:tab w:val="left" w:pos="4395"/>
        </w:tabs>
        <w:spacing w:line="300" w:lineRule="exact"/>
        <w:ind w:left="567" w:firstLine="0"/>
        <w:rPr>
          <w:b w:val="0"/>
          <w:i w:val="0"/>
          <w:u w:val="single"/>
        </w:rPr>
      </w:pPr>
      <w:hyperlink r:id="rId8" w:history="1">
        <w:r>
          <w:rPr>
            <w:rStyle w:val="Hypertextovodkaz"/>
            <w:b w:val="0"/>
            <w:i w:val="0"/>
            <w:snapToGrid w:val="0"/>
            <w:color w:val="auto"/>
          </w:rPr>
          <w:t>XXXXXXXXXX</w:t>
        </w:r>
      </w:hyperlink>
      <w:r w:rsidR="00693F86" w:rsidRPr="00DE7DAE">
        <w:rPr>
          <w:b w:val="0"/>
          <w:i w:val="0"/>
        </w:rPr>
        <w:tab/>
      </w:r>
    </w:p>
    <w:p w:rsidR="00693F86" w:rsidRPr="00FE400C" w:rsidRDefault="002A17B4" w:rsidP="002F5439">
      <w:pPr>
        <w:pStyle w:val="Zkladntextodsazen"/>
        <w:tabs>
          <w:tab w:val="clear" w:pos="720"/>
          <w:tab w:val="clear" w:pos="2700"/>
          <w:tab w:val="clear" w:pos="4860"/>
          <w:tab w:val="left" w:pos="4536"/>
        </w:tabs>
        <w:spacing w:line="300" w:lineRule="exact"/>
        <w:ind w:left="567" w:firstLine="0"/>
        <w:rPr>
          <w:b w:val="0"/>
          <w:i w:val="0"/>
          <w:iCs/>
        </w:rPr>
      </w:pPr>
      <w:r>
        <w:rPr>
          <w:b w:val="0"/>
          <w:i w:val="0"/>
          <w:iCs/>
        </w:rPr>
        <w:t>XXXXXXXXXX</w:t>
      </w:r>
      <w:r w:rsidR="00693F86">
        <w:rPr>
          <w:b w:val="0"/>
          <w:i w:val="0"/>
          <w:iCs/>
        </w:rPr>
        <w:tab/>
      </w:r>
      <w:r w:rsidR="00693F86" w:rsidRPr="00FE400C">
        <w:rPr>
          <w:b w:val="0"/>
          <w:bCs/>
          <w:i w:val="0"/>
          <w:iCs/>
        </w:rPr>
        <w:t xml:space="preserve">tel.: </w:t>
      </w:r>
      <w:r>
        <w:rPr>
          <w:b w:val="0"/>
          <w:i w:val="0"/>
          <w:iCs/>
        </w:rPr>
        <w:t>XXXXXXXXX</w:t>
      </w:r>
    </w:p>
    <w:p w:rsidR="00693F86" w:rsidRPr="002A17B4" w:rsidRDefault="002A17B4" w:rsidP="002F5439">
      <w:pPr>
        <w:pStyle w:val="Zkladntextodsazen"/>
        <w:tabs>
          <w:tab w:val="clear" w:pos="720"/>
          <w:tab w:val="clear" w:pos="2700"/>
          <w:tab w:val="clear" w:pos="4860"/>
        </w:tabs>
        <w:spacing w:line="300" w:lineRule="exact"/>
        <w:ind w:hanging="153"/>
        <w:rPr>
          <w:b w:val="0"/>
          <w:i w:val="0"/>
          <w:u w:val="single"/>
        </w:rPr>
      </w:pPr>
      <w:r w:rsidRPr="002A17B4">
        <w:rPr>
          <w:b w:val="0"/>
          <w:i w:val="0"/>
        </w:rPr>
        <w:t>XXXXXXXXXX</w:t>
      </w:r>
    </w:p>
    <w:p w:rsidR="00693F86" w:rsidRPr="00FE400C" w:rsidRDefault="002A17B4" w:rsidP="002F543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536"/>
        </w:tabs>
        <w:spacing w:line="300" w:lineRule="exact"/>
        <w:ind w:left="567" w:firstLine="0"/>
        <w:rPr>
          <w:bCs/>
        </w:rPr>
      </w:pPr>
      <w:r>
        <w:rPr>
          <w:bCs/>
        </w:rPr>
        <w:t>XXXXXXXXXX</w:t>
      </w:r>
      <w:r w:rsidR="00693F86">
        <w:rPr>
          <w:bCs/>
        </w:rPr>
        <w:tab/>
      </w:r>
      <w:r w:rsidR="00693F86" w:rsidRPr="00FE400C">
        <w:t xml:space="preserve">tel.: </w:t>
      </w:r>
      <w:r>
        <w:rPr>
          <w:bCs/>
        </w:rPr>
        <w:t>XXXXXXXXX</w:t>
      </w:r>
      <w:bookmarkStart w:id="0" w:name="_GoBack"/>
      <w:bookmarkEnd w:id="0"/>
    </w:p>
    <w:p w:rsidR="00693F86" w:rsidRDefault="002A17B4" w:rsidP="002F543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rPr>
        <w:t>XXXXXXXXXX</w:t>
      </w:r>
      <w:r>
        <w:rPr>
          <w:rStyle w:val="Hypertextovodkaz"/>
          <w:bCs/>
          <w:color w:val="auto"/>
        </w:rPr>
        <w:fldChar w:fldCharType="end"/>
      </w:r>
      <w:r w:rsidR="00693F86">
        <w:rPr>
          <w:rStyle w:val="Hypertextovodkaz"/>
          <w:bCs/>
          <w:color w:val="auto"/>
          <w:u w:val="none"/>
        </w:rPr>
        <w:t>“</w:t>
      </w:r>
      <w:r w:rsidR="00693F86">
        <w:rPr>
          <w:bCs/>
        </w:rPr>
        <w:tab/>
      </w:r>
    </w:p>
    <w:p w:rsidR="00E22C07" w:rsidRPr="00D234A5" w:rsidRDefault="00D234A5" w:rsidP="00D5216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48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426150">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D5216B">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D5216B">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044A8E">
        <w:t>3</w:t>
      </w:r>
      <w:r>
        <w:t xml:space="preserve"> </w:t>
      </w:r>
      <w:r w:rsidR="0094653C">
        <w:t xml:space="preserve">(slovy: </w:t>
      </w:r>
      <w:r w:rsidR="00044A8E">
        <w:t>třech</w:t>
      </w:r>
      <w:r w:rsidR="0094653C">
        <w:t xml:space="preserve">) </w:t>
      </w:r>
      <w:r>
        <w:t xml:space="preserve">vyhotoveních s platností originálu, </w:t>
      </w:r>
      <w:r w:rsidR="00044A8E">
        <w:t>přičemž Objednatel obdrží dvě vyhotovení a Zhotovitel jedno vyhotovení.</w:t>
      </w:r>
    </w:p>
    <w:p w:rsidR="00267D2D" w:rsidRDefault="00267D2D" w:rsidP="00256140">
      <w:pPr>
        <w:spacing w:before="240" w:line="300" w:lineRule="exact"/>
        <w:ind w:left="567" w:right="27" w:hanging="567"/>
        <w:jc w:val="both"/>
      </w:pPr>
      <w:proofErr w:type="gramStart"/>
      <w:r>
        <w:t>2.</w:t>
      </w:r>
      <w:r w:rsidR="00CA2931">
        <w:t>4</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w:t>
      </w:r>
      <w:r w:rsidR="00D5216B">
        <w:t xml:space="preserve">o </w:t>
      </w:r>
      <w:r>
        <w:t>registru smluv.</w:t>
      </w:r>
    </w:p>
    <w:p w:rsidR="0069268C" w:rsidRDefault="0069268C" w:rsidP="00215396">
      <w:pPr>
        <w:tabs>
          <w:tab w:val="left" w:pos="284"/>
          <w:tab w:val="left" w:pos="5670"/>
        </w:tabs>
        <w:spacing w:before="240" w:line="300" w:lineRule="exact"/>
        <w:rPr>
          <w:snapToGrid w:val="0"/>
        </w:rPr>
      </w:pPr>
      <w:r>
        <w:t xml:space="preserve">Za </w:t>
      </w:r>
      <w:r w:rsidR="00A638C8">
        <w:t>O</w:t>
      </w:r>
      <w:r>
        <w:t>bjednatele:</w:t>
      </w:r>
      <w:r>
        <w:tab/>
        <w:t xml:space="preserve">Za </w:t>
      </w:r>
      <w:r w:rsidR="00A638C8">
        <w:t>Z</w:t>
      </w:r>
      <w:r>
        <w:t>hotovitele:</w:t>
      </w:r>
    </w:p>
    <w:p w:rsidR="00BB5C51" w:rsidRDefault="001661AF" w:rsidP="00215396">
      <w:pPr>
        <w:pStyle w:val="Import26"/>
        <w:tabs>
          <w:tab w:val="clear" w:pos="5184"/>
          <w:tab w:val="left" w:pos="1843"/>
          <w:tab w:val="left" w:leader="dot" w:pos="3686"/>
          <w:tab w:val="left" w:pos="5670"/>
          <w:tab w:val="left" w:leader="dot" w:pos="9356"/>
        </w:tabs>
        <w:spacing w:before="120" w:line="300" w:lineRule="exact"/>
        <w:ind w:right="27" w:firstLine="0"/>
      </w:pPr>
      <w:r>
        <w:t>V</w:t>
      </w:r>
      <w:r w:rsidR="00425767">
        <w:t> Ústí nad Labem</w:t>
      </w:r>
      <w:r w:rsidR="00D5216B">
        <w:t xml:space="preserve"> </w:t>
      </w:r>
      <w:r w:rsidR="00BB5C51">
        <w:t>d</w:t>
      </w:r>
      <w:r w:rsidR="006C5393">
        <w:t>ne</w:t>
      </w:r>
      <w:r w:rsidR="00D5216B">
        <w:tab/>
      </w:r>
      <w:r w:rsidR="00AA2477">
        <w:tab/>
      </w:r>
      <w:r w:rsidR="00BB5C51">
        <w:t>V</w:t>
      </w:r>
      <w:r w:rsidR="006C5393">
        <w:t xml:space="preserve"> Ostravě</w:t>
      </w:r>
      <w:r w:rsidR="00AA2477">
        <w:t xml:space="preserve"> dne</w:t>
      </w:r>
      <w:r w:rsidR="00AA2477">
        <w:tab/>
      </w:r>
    </w:p>
    <w:p w:rsidR="00AA2477" w:rsidRDefault="00AA2477" w:rsidP="00215396">
      <w:pPr>
        <w:pStyle w:val="Import26"/>
        <w:tabs>
          <w:tab w:val="clear" w:pos="5184"/>
          <w:tab w:val="left" w:leader="dot" w:pos="3686"/>
          <w:tab w:val="left" w:pos="5670"/>
          <w:tab w:val="left" w:leader="dot" w:pos="9356"/>
        </w:tabs>
        <w:spacing w:before="480" w:line="300" w:lineRule="exact"/>
        <w:ind w:firstLine="0"/>
      </w:pPr>
      <w:r>
        <w:tab/>
      </w:r>
      <w:r>
        <w:tab/>
      </w:r>
      <w:r w:rsidR="00D5216B">
        <w:tab/>
      </w:r>
    </w:p>
    <w:p w:rsidR="00BB5C51" w:rsidRDefault="00425767" w:rsidP="00215396">
      <w:pPr>
        <w:pStyle w:val="Import27"/>
        <w:tabs>
          <w:tab w:val="clear" w:pos="5472"/>
          <w:tab w:val="left" w:pos="5670"/>
        </w:tabs>
        <w:spacing w:before="60" w:line="300" w:lineRule="exact"/>
        <w:ind w:firstLine="0"/>
      </w:pPr>
      <w:r>
        <w:t>Ing. Zuzana Krupičková</w:t>
      </w:r>
      <w:r w:rsidR="006C5393">
        <w:tab/>
      </w:r>
      <w:r w:rsidR="00CA0E80">
        <w:t>Eliška Marečková</w:t>
      </w:r>
      <w:r w:rsidR="00BB5C51">
        <w:tab/>
      </w:r>
    </w:p>
    <w:p w:rsidR="00D5216B" w:rsidRPr="00D5216B" w:rsidRDefault="00425767" w:rsidP="00215396">
      <w:pPr>
        <w:pStyle w:val="Import28"/>
        <w:tabs>
          <w:tab w:val="left" w:pos="1080"/>
          <w:tab w:val="left" w:pos="5670"/>
          <w:tab w:val="left" w:pos="6480"/>
        </w:tabs>
        <w:spacing w:line="300" w:lineRule="exact"/>
        <w:ind w:firstLine="0"/>
        <w:rPr>
          <w:rFonts w:ascii="Times New Roman" w:hAnsi="Times New Roman"/>
          <w:bCs/>
        </w:rPr>
      </w:pPr>
      <w:r>
        <w:rPr>
          <w:rFonts w:ascii="Times New Roman" w:hAnsi="Times New Roman"/>
        </w:rPr>
        <w:t>ředitelka</w:t>
      </w:r>
      <w:r w:rsidR="006C5393">
        <w:rPr>
          <w:rFonts w:ascii="Times New Roman" w:hAnsi="Times New Roman"/>
        </w:rPr>
        <w:tab/>
      </w:r>
      <w:r w:rsidR="00051885">
        <w:rPr>
          <w:rFonts w:ascii="Times New Roman" w:hAnsi="Times New Roman"/>
        </w:rPr>
        <w:tab/>
      </w:r>
      <w:r w:rsidR="00D5216B" w:rsidRPr="00D5216B">
        <w:rPr>
          <w:rFonts w:ascii="Times New Roman" w:hAnsi="Times New Roman"/>
          <w:bCs/>
        </w:rPr>
        <w:t>manažer specializovaného</w:t>
      </w:r>
    </w:p>
    <w:p w:rsidR="00D5216B" w:rsidRPr="00D5216B" w:rsidRDefault="00051885" w:rsidP="00215396">
      <w:pPr>
        <w:pStyle w:val="Import28"/>
        <w:tabs>
          <w:tab w:val="left" w:pos="1080"/>
          <w:tab w:val="left" w:pos="5670"/>
          <w:tab w:val="left" w:pos="6480"/>
        </w:tabs>
        <w:spacing w:line="300" w:lineRule="exact"/>
        <w:ind w:firstLine="0"/>
        <w:rPr>
          <w:b/>
          <w:bCs/>
        </w:rPr>
      </w:pPr>
      <w:r>
        <w:rPr>
          <w:rFonts w:ascii="Times New Roman" w:hAnsi="Times New Roman"/>
        </w:rPr>
        <w:t>pracoviště ČSSZ</w:t>
      </w:r>
      <w:r w:rsidR="002F5439" w:rsidRPr="002F5439">
        <w:rPr>
          <w:rFonts w:ascii="Times New Roman" w:hAnsi="Times New Roman"/>
        </w:rPr>
        <w:t xml:space="preserve"> Ústí nad Labem</w:t>
      </w:r>
      <w:r w:rsidR="00D5216B" w:rsidRPr="00D5216B">
        <w:rPr>
          <w:rFonts w:ascii="Times New Roman" w:hAnsi="Times New Roman"/>
          <w:bCs/>
        </w:rPr>
        <w:tab/>
        <w:t>útvaru</w:t>
      </w:r>
      <w:r w:rsidR="00D5216B" w:rsidRPr="00D5216B">
        <w:rPr>
          <w:b/>
          <w:bCs/>
        </w:rPr>
        <w:t xml:space="preserve"> zpracování peněžních služeb</w:t>
      </w:r>
    </w:p>
    <w:p w:rsidR="00BB5C51" w:rsidRDefault="00BB5C51" w:rsidP="00215396">
      <w:pPr>
        <w:pStyle w:val="Import28"/>
        <w:tabs>
          <w:tab w:val="clear" w:pos="6192"/>
          <w:tab w:val="left" w:pos="1080"/>
          <w:tab w:val="left" w:pos="5670"/>
          <w:tab w:val="left" w:pos="6480"/>
        </w:tabs>
        <w:spacing w:line="300" w:lineRule="exact"/>
        <w:ind w:firstLine="0"/>
        <w:rPr>
          <w:rFonts w:ascii="Times New Roman" w:hAnsi="Times New Roman"/>
        </w:rPr>
      </w:pPr>
      <w:r>
        <w:rPr>
          <w:rFonts w:ascii="Times New Roman" w:hAnsi="Times New Roman"/>
        </w:rPr>
        <w:tab/>
      </w:r>
      <w:r w:rsidR="002F5439">
        <w:rPr>
          <w:rFonts w:ascii="Times New Roman" w:hAnsi="Times New Roman"/>
        </w:rPr>
        <w:tab/>
      </w:r>
      <w:r w:rsidR="00051885">
        <w:rPr>
          <w:rFonts w:ascii="Times New Roman" w:hAnsi="Times New Roman"/>
        </w:rPr>
        <w:t xml:space="preserve">Česká pošta, </w:t>
      </w:r>
      <w:proofErr w:type="spellStart"/>
      <w:proofErr w:type="gramStart"/>
      <w:r w:rsidR="00051885">
        <w:rPr>
          <w:rFonts w:ascii="Times New Roman" w:hAnsi="Times New Roman"/>
        </w:rPr>
        <w:t>s.p</w:t>
      </w:r>
      <w:proofErr w:type="spellEnd"/>
      <w:r w:rsidR="00051885">
        <w:rPr>
          <w:rFonts w:ascii="Times New Roman" w:hAnsi="Times New Roman"/>
        </w:rPr>
        <w:t>.</w:t>
      </w:r>
      <w:proofErr w:type="gramEnd"/>
    </w:p>
    <w:sectPr w:rsidR="00BB5C51">
      <w:headerReference w:type="default" r:id="rId9"/>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2A17B4">
      <w:rPr>
        <w:noProof/>
      </w:rPr>
      <w:t>1</w:t>
    </w:r>
    <w:r w:rsidRPr="00436E96">
      <w:fldChar w:fldCharType="end"/>
    </w:r>
    <w:r w:rsidRPr="00436E96">
      <w:t xml:space="preserve"> </w:t>
    </w:r>
    <w:r>
      <w:t>(celkem</w:t>
    </w:r>
    <w:r w:rsidRPr="00436E96">
      <w:t xml:space="preserve"> </w:t>
    </w:r>
    <w:r w:rsidR="00D5216B">
      <w:t>2</w:t>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C02585">
      <w:rPr>
        <w:rFonts w:ascii="Arial" w:hAnsi="Arial" w:cs="Arial"/>
        <w:noProof/>
      </w:rPr>
      <w:t>2</w:t>
    </w:r>
    <w:r>
      <w:rPr>
        <w:rFonts w:ascii="Arial" w:hAnsi="Arial" w:cs="Arial"/>
        <w:noProof/>
      </w:rPr>
      <w:t xml:space="preserve">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E70D83">
      <w:rPr>
        <w:rFonts w:ascii="Arial" w:hAnsi="Arial" w:cs="Arial"/>
        <w:noProof/>
      </w:rPr>
      <w:t>50029</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4A8E"/>
    <w:rsid w:val="0004741F"/>
    <w:rsid w:val="00051885"/>
    <w:rsid w:val="00053E57"/>
    <w:rsid w:val="00071A31"/>
    <w:rsid w:val="00076D3F"/>
    <w:rsid w:val="00081307"/>
    <w:rsid w:val="000934B2"/>
    <w:rsid w:val="000A1BF6"/>
    <w:rsid w:val="000A4F8E"/>
    <w:rsid w:val="000A6D5E"/>
    <w:rsid w:val="000C3920"/>
    <w:rsid w:val="000C708B"/>
    <w:rsid w:val="000F586A"/>
    <w:rsid w:val="00111D43"/>
    <w:rsid w:val="0012546D"/>
    <w:rsid w:val="001330BB"/>
    <w:rsid w:val="001661AF"/>
    <w:rsid w:val="00183FE3"/>
    <w:rsid w:val="00197494"/>
    <w:rsid w:val="001B28E8"/>
    <w:rsid w:val="001F19EB"/>
    <w:rsid w:val="00200A38"/>
    <w:rsid w:val="002052D7"/>
    <w:rsid w:val="00205E57"/>
    <w:rsid w:val="00215396"/>
    <w:rsid w:val="00234F46"/>
    <w:rsid w:val="00235389"/>
    <w:rsid w:val="00256140"/>
    <w:rsid w:val="00256A53"/>
    <w:rsid w:val="00267D2D"/>
    <w:rsid w:val="00272676"/>
    <w:rsid w:val="00276E15"/>
    <w:rsid w:val="002947B8"/>
    <w:rsid w:val="002A17B4"/>
    <w:rsid w:val="002A3D30"/>
    <w:rsid w:val="002B0FB3"/>
    <w:rsid w:val="002B123E"/>
    <w:rsid w:val="002B7A22"/>
    <w:rsid w:val="002C46FE"/>
    <w:rsid w:val="002D263D"/>
    <w:rsid w:val="002D5605"/>
    <w:rsid w:val="002E0449"/>
    <w:rsid w:val="002F543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17ADB"/>
    <w:rsid w:val="00424B6E"/>
    <w:rsid w:val="00425767"/>
    <w:rsid w:val="00426150"/>
    <w:rsid w:val="00440AD7"/>
    <w:rsid w:val="00445D05"/>
    <w:rsid w:val="0047719E"/>
    <w:rsid w:val="004926DA"/>
    <w:rsid w:val="004A72A9"/>
    <w:rsid w:val="004D2980"/>
    <w:rsid w:val="004E53AB"/>
    <w:rsid w:val="004F3CB8"/>
    <w:rsid w:val="004F4A7E"/>
    <w:rsid w:val="0050464C"/>
    <w:rsid w:val="00520B11"/>
    <w:rsid w:val="00535F34"/>
    <w:rsid w:val="005426B2"/>
    <w:rsid w:val="00551B16"/>
    <w:rsid w:val="005725A6"/>
    <w:rsid w:val="005804E4"/>
    <w:rsid w:val="005836D0"/>
    <w:rsid w:val="005C1FF8"/>
    <w:rsid w:val="005C5D2C"/>
    <w:rsid w:val="005E168D"/>
    <w:rsid w:val="005E25A1"/>
    <w:rsid w:val="005E3B2E"/>
    <w:rsid w:val="00606367"/>
    <w:rsid w:val="00613E9D"/>
    <w:rsid w:val="00652422"/>
    <w:rsid w:val="00656143"/>
    <w:rsid w:val="00656B0F"/>
    <w:rsid w:val="00666403"/>
    <w:rsid w:val="00687062"/>
    <w:rsid w:val="0069268C"/>
    <w:rsid w:val="00693F86"/>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76CA6"/>
    <w:rsid w:val="007936C6"/>
    <w:rsid w:val="007D012F"/>
    <w:rsid w:val="007D64F8"/>
    <w:rsid w:val="007E2004"/>
    <w:rsid w:val="007F5A4B"/>
    <w:rsid w:val="007F6D56"/>
    <w:rsid w:val="0081025F"/>
    <w:rsid w:val="0082174A"/>
    <w:rsid w:val="008369D7"/>
    <w:rsid w:val="008B004D"/>
    <w:rsid w:val="008B2F1F"/>
    <w:rsid w:val="008B693D"/>
    <w:rsid w:val="008C6346"/>
    <w:rsid w:val="008E1089"/>
    <w:rsid w:val="008E3BF6"/>
    <w:rsid w:val="008E4F3C"/>
    <w:rsid w:val="00903FEA"/>
    <w:rsid w:val="00923B60"/>
    <w:rsid w:val="0093799E"/>
    <w:rsid w:val="00943470"/>
    <w:rsid w:val="0094653C"/>
    <w:rsid w:val="009552E0"/>
    <w:rsid w:val="00967CCA"/>
    <w:rsid w:val="009703F4"/>
    <w:rsid w:val="009939BC"/>
    <w:rsid w:val="009D72B2"/>
    <w:rsid w:val="009E2921"/>
    <w:rsid w:val="009F3FAF"/>
    <w:rsid w:val="00A12891"/>
    <w:rsid w:val="00A12C50"/>
    <w:rsid w:val="00A350DF"/>
    <w:rsid w:val="00A3791F"/>
    <w:rsid w:val="00A50079"/>
    <w:rsid w:val="00A609A0"/>
    <w:rsid w:val="00A638C8"/>
    <w:rsid w:val="00A9556F"/>
    <w:rsid w:val="00AA2477"/>
    <w:rsid w:val="00AB30EC"/>
    <w:rsid w:val="00AB3ABA"/>
    <w:rsid w:val="00AC43B9"/>
    <w:rsid w:val="00B32DA8"/>
    <w:rsid w:val="00B333BF"/>
    <w:rsid w:val="00B36535"/>
    <w:rsid w:val="00B43D9C"/>
    <w:rsid w:val="00B44387"/>
    <w:rsid w:val="00B46401"/>
    <w:rsid w:val="00B46D00"/>
    <w:rsid w:val="00B56D30"/>
    <w:rsid w:val="00B6268F"/>
    <w:rsid w:val="00B760E4"/>
    <w:rsid w:val="00B763C4"/>
    <w:rsid w:val="00B8168E"/>
    <w:rsid w:val="00B9523A"/>
    <w:rsid w:val="00B95479"/>
    <w:rsid w:val="00BA1151"/>
    <w:rsid w:val="00BA5A1E"/>
    <w:rsid w:val="00BB3144"/>
    <w:rsid w:val="00BB5C51"/>
    <w:rsid w:val="00BB642D"/>
    <w:rsid w:val="00BD0C52"/>
    <w:rsid w:val="00BD4A6B"/>
    <w:rsid w:val="00BE292F"/>
    <w:rsid w:val="00BF2B4E"/>
    <w:rsid w:val="00C02585"/>
    <w:rsid w:val="00C123DE"/>
    <w:rsid w:val="00C1410B"/>
    <w:rsid w:val="00C629E1"/>
    <w:rsid w:val="00C62BB3"/>
    <w:rsid w:val="00C70CC0"/>
    <w:rsid w:val="00C865DB"/>
    <w:rsid w:val="00C93823"/>
    <w:rsid w:val="00C9704D"/>
    <w:rsid w:val="00CA0E80"/>
    <w:rsid w:val="00CA2931"/>
    <w:rsid w:val="00CA353E"/>
    <w:rsid w:val="00CB0502"/>
    <w:rsid w:val="00CB547A"/>
    <w:rsid w:val="00CC5C64"/>
    <w:rsid w:val="00CD1241"/>
    <w:rsid w:val="00CE231D"/>
    <w:rsid w:val="00CF0602"/>
    <w:rsid w:val="00CF7F80"/>
    <w:rsid w:val="00D0255D"/>
    <w:rsid w:val="00D20E1A"/>
    <w:rsid w:val="00D234A5"/>
    <w:rsid w:val="00D465CD"/>
    <w:rsid w:val="00D5216B"/>
    <w:rsid w:val="00D63B13"/>
    <w:rsid w:val="00D7581C"/>
    <w:rsid w:val="00D81C59"/>
    <w:rsid w:val="00D8429E"/>
    <w:rsid w:val="00D8527F"/>
    <w:rsid w:val="00DA2261"/>
    <w:rsid w:val="00DB6E7D"/>
    <w:rsid w:val="00DC736C"/>
    <w:rsid w:val="00DE7DAE"/>
    <w:rsid w:val="00DF752F"/>
    <w:rsid w:val="00E01615"/>
    <w:rsid w:val="00E22C07"/>
    <w:rsid w:val="00E31878"/>
    <w:rsid w:val="00E5233D"/>
    <w:rsid w:val="00E56EB8"/>
    <w:rsid w:val="00E66F05"/>
    <w:rsid w:val="00E70D83"/>
    <w:rsid w:val="00E97E16"/>
    <w:rsid w:val="00EB25AD"/>
    <w:rsid w:val="00EE34D4"/>
    <w:rsid w:val="00EE7256"/>
    <w:rsid w:val="00EF5AD5"/>
    <w:rsid w:val="00EF75A2"/>
    <w:rsid w:val="00F204DE"/>
    <w:rsid w:val="00F2078B"/>
    <w:rsid w:val="00F25209"/>
    <w:rsid w:val="00F30C4E"/>
    <w:rsid w:val="00F31DA8"/>
    <w:rsid w:val="00F51FAD"/>
    <w:rsid w:val="00F56E01"/>
    <w:rsid w:val="00FB1C14"/>
    <w:rsid w:val="00FB333F"/>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89F54"/>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4477-9D59-45CF-813D-8DFD812D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429</Words>
  <Characters>2787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3210</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36</cp:revision>
  <cp:lastPrinted>2018-05-24T11:30:00Z</cp:lastPrinted>
  <dcterms:created xsi:type="dcterms:W3CDTF">2020-01-22T13:45:00Z</dcterms:created>
  <dcterms:modified xsi:type="dcterms:W3CDTF">2020-02-05T11:53:00Z</dcterms:modified>
</cp:coreProperties>
</file>