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B" w:rsidRDefault="006B2C1B" w:rsidP="006B2C1B">
      <w:pPr>
        <w:pStyle w:val="Zkladntext"/>
        <w:rPr>
          <w:rFonts w:ascii="Times New Roman"/>
          <w:sz w:val="17"/>
        </w:rPr>
      </w:pPr>
      <w:bookmarkStart w:id="0" w:name="_GoBack"/>
      <w:bookmarkEnd w:id="0"/>
    </w:p>
    <w:p w:rsidR="006B2C1B" w:rsidRDefault="006B2C1B" w:rsidP="006B2C1B">
      <w:pPr>
        <w:pStyle w:val="Nadpis3"/>
        <w:spacing w:before="57"/>
        <w:jc w:val="both"/>
      </w:pPr>
      <w:r>
        <w:t xml:space="preserve">Příloha č. </w:t>
      </w:r>
      <w:proofErr w:type="gramStart"/>
      <w:r>
        <w:t>1  -</w:t>
      </w:r>
      <w:proofErr w:type="gramEnd"/>
      <w:r>
        <w:t xml:space="preserve"> technická specifikace plnění</w:t>
      </w:r>
    </w:p>
    <w:p w:rsidR="006B2C1B" w:rsidRDefault="006B2C1B" w:rsidP="006B2C1B">
      <w:pPr>
        <w:pStyle w:val="Zkladntext"/>
        <w:spacing w:before="8"/>
        <w:rPr>
          <w:b/>
          <w:sz w:val="19"/>
        </w:rPr>
      </w:pPr>
    </w:p>
    <w:p w:rsidR="006B2C1B" w:rsidRDefault="006B2C1B" w:rsidP="006B2C1B">
      <w:pPr>
        <w:ind w:left="1027"/>
        <w:rPr>
          <w:b/>
        </w:rPr>
      </w:pPr>
      <w:r>
        <w:rPr>
          <w:b/>
        </w:rPr>
        <w:t>Automatizovaný systém pro přípravu a komplexní charakterizaci suspenzí a emulzí</w:t>
      </w:r>
    </w:p>
    <w:p w:rsidR="006B2C1B" w:rsidRDefault="006B2C1B" w:rsidP="006B2C1B">
      <w:pPr>
        <w:pStyle w:val="Zkladntext"/>
        <w:spacing w:before="7"/>
        <w:rPr>
          <w:b/>
          <w:sz w:val="19"/>
        </w:rPr>
      </w:pPr>
    </w:p>
    <w:p w:rsidR="006B2C1B" w:rsidRDefault="006B2C1B" w:rsidP="006B2C1B">
      <w:pPr>
        <w:pStyle w:val="Zkladntext"/>
        <w:spacing w:before="1" w:line="276" w:lineRule="auto"/>
        <w:ind w:left="111" w:right="111"/>
        <w:jc w:val="both"/>
      </w:pPr>
      <w:proofErr w:type="gramStart"/>
      <w:r>
        <w:t>Požadovaný</w:t>
      </w:r>
      <w:r>
        <w:rPr>
          <w:spacing w:val="-8"/>
        </w:rPr>
        <w:t xml:space="preserve"> </w:t>
      </w:r>
      <w:r>
        <w:t>systém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celek</w:t>
      </w:r>
      <w:r>
        <w:rPr>
          <w:spacing w:val="-11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umožňovat</w:t>
      </w:r>
      <w:r>
        <w:rPr>
          <w:spacing w:val="-8"/>
        </w:rPr>
        <w:t xml:space="preserve"> </w:t>
      </w:r>
      <w:r>
        <w:t>provádění</w:t>
      </w:r>
      <w:r>
        <w:rPr>
          <w:spacing w:val="-9"/>
        </w:rPr>
        <w:t xml:space="preserve"> </w:t>
      </w:r>
      <w:r>
        <w:t>experimentů</w:t>
      </w:r>
      <w:r>
        <w:rPr>
          <w:spacing w:val="-9"/>
        </w:rPr>
        <w:t xml:space="preserve"> </w:t>
      </w:r>
      <w:r>
        <w:t>pokrývajících</w:t>
      </w:r>
      <w:r>
        <w:rPr>
          <w:spacing w:val="-9"/>
        </w:rPr>
        <w:t xml:space="preserve"> </w:t>
      </w:r>
      <w:r>
        <w:t>krystalizaci,</w:t>
      </w:r>
      <w:r>
        <w:rPr>
          <w:spacing w:val="-11"/>
        </w:rPr>
        <w:t xml:space="preserve"> </w:t>
      </w:r>
      <w:r>
        <w:t>srážení, tvorbu emulzí a polymeraci.</w:t>
      </w:r>
      <w:proofErr w:type="gramEnd"/>
      <w:r>
        <w:t xml:space="preserve"> Navíc systém musí umožňovat provádění těchto experimentů za různých teplot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intenzity</w:t>
      </w:r>
      <w:r>
        <w:rPr>
          <w:spacing w:val="-9"/>
        </w:rPr>
        <w:t xml:space="preserve"> </w:t>
      </w:r>
      <w:r>
        <w:t>míchání,</w:t>
      </w:r>
      <w:r>
        <w:rPr>
          <w:spacing w:val="-9"/>
        </w:rPr>
        <w:t xml:space="preserve"> </w:t>
      </w:r>
      <w:r>
        <w:t>umožňovat</w:t>
      </w:r>
      <w:r>
        <w:rPr>
          <w:spacing w:val="-7"/>
        </w:rPr>
        <w:t xml:space="preserve"> </w:t>
      </w:r>
      <w:r>
        <w:t>postupné</w:t>
      </w:r>
      <w:r>
        <w:rPr>
          <w:spacing w:val="-7"/>
        </w:rPr>
        <w:t xml:space="preserve"> </w:t>
      </w:r>
      <w:r>
        <w:t>dávkování</w:t>
      </w:r>
      <w:r>
        <w:rPr>
          <w:spacing w:val="-8"/>
        </w:rPr>
        <w:t xml:space="preserve"> </w:t>
      </w:r>
      <w:r>
        <w:t>reaktantů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systému.</w:t>
      </w:r>
      <w:r>
        <w:rPr>
          <w:spacing w:val="-8"/>
        </w:rPr>
        <w:t xml:space="preserve"> </w:t>
      </w:r>
      <w:proofErr w:type="gramStart"/>
      <w:r>
        <w:t>Vzhledem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tepelnému zabarvení procesů systém navíc musí umožňovat měření reakčního tepla pro výše uvedené procesy.</w:t>
      </w:r>
      <w:proofErr w:type="gramEnd"/>
      <w:r>
        <w:t xml:space="preserve"> Vytvořené</w:t>
      </w:r>
      <w:r>
        <w:rPr>
          <w:spacing w:val="-9"/>
        </w:rPr>
        <w:t xml:space="preserve"> </w:t>
      </w:r>
      <w:r>
        <w:t>kapky</w:t>
      </w:r>
      <w:r>
        <w:rPr>
          <w:spacing w:val="-8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částice</w:t>
      </w:r>
      <w:r>
        <w:rPr>
          <w:spacing w:val="-9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následně</w:t>
      </w:r>
      <w:r>
        <w:rPr>
          <w:spacing w:val="-9"/>
        </w:rPr>
        <w:t xml:space="preserve"> </w:t>
      </w:r>
      <w:r>
        <w:t>charakterizovány</w:t>
      </w:r>
      <w:r>
        <w:rPr>
          <w:spacing w:val="-8"/>
        </w:rPr>
        <w:t xml:space="preserve"> </w:t>
      </w:r>
      <w:r>
        <w:t>pomocí</w:t>
      </w:r>
      <w:r>
        <w:rPr>
          <w:spacing w:val="-12"/>
        </w:rPr>
        <w:t xml:space="preserve"> </w:t>
      </w:r>
      <w:r>
        <w:t>několika</w:t>
      </w:r>
      <w:r>
        <w:rPr>
          <w:spacing w:val="-12"/>
        </w:rPr>
        <w:t xml:space="preserve"> </w:t>
      </w:r>
      <w:r>
        <w:t>metod,</w:t>
      </w:r>
      <w:r>
        <w:rPr>
          <w:spacing w:val="-9"/>
        </w:rPr>
        <w:t xml:space="preserve"> </w:t>
      </w:r>
      <w:proofErr w:type="gramStart"/>
      <w:r>
        <w:t>a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in-situ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on- line,</w:t>
      </w:r>
      <w:r>
        <w:rPr>
          <w:spacing w:val="-9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bylo</w:t>
      </w:r>
      <w:r>
        <w:rPr>
          <w:spacing w:val="-10"/>
        </w:rPr>
        <w:t xml:space="preserve"> </w:t>
      </w:r>
      <w:r>
        <w:t>možné</w:t>
      </w:r>
      <w:r>
        <w:rPr>
          <w:spacing w:val="-9"/>
        </w:rPr>
        <w:t xml:space="preserve"> </w:t>
      </w:r>
      <w:r>
        <w:t>získat</w:t>
      </w:r>
      <w:r>
        <w:rPr>
          <w:spacing w:val="-9"/>
        </w:rPr>
        <w:t xml:space="preserve"> </w:t>
      </w:r>
      <w:r>
        <w:t>časový</w:t>
      </w:r>
      <w:r>
        <w:rPr>
          <w:spacing w:val="-8"/>
        </w:rPr>
        <w:t xml:space="preserve"> </w:t>
      </w:r>
      <w:r>
        <w:t>vývoj</w:t>
      </w:r>
      <w:r>
        <w:rPr>
          <w:spacing w:val="-11"/>
        </w:rPr>
        <w:t xml:space="preserve"> </w:t>
      </w:r>
      <w:r>
        <w:t>velikosti</w:t>
      </w:r>
      <w:r>
        <w:rPr>
          <w:spacing w:val="-9"/>
        </w:rPr>
        <w:t xml:space="preserve"> </w:t>
      </w:r>
      <w:r>
        <w:t>částic,</w:t>
      </w:r>
      <w:r>
        <w:rPr>
          <w:spacing w:val="-9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morfologie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tvaru,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koncentraci reaktantů pomocí Ramanovy spektroskopie. </w:t>
      </w:r>
      <w:proofErr w:type="gramStart"/>
      <w:r>
        <w:t>Navíc je potřebné, aby systém dokázal zpracovávat naměřená data a využívat získané hodnoty (např. velikosti části, jejich tvar, koncentraci jednoho z reaktantů)</w:t>
      </w:r>
      <w:r>
        <w:rPr>
          <w:spacing w:val="-17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řízení</w:t>
      </w:r>
      <w:r>
        <w:rPr>
          <w:spacing w:val="-15"/>
        </w:rPr>
        <w:t xml:space="preserve"> </w:t>
      </w:r>
      <w:r>
        <w:t>procesů</w:t>
      </w:r>
      <w:r>
        <w:rPr>
          <w:spacing w:val="-15"/>
        </w:rPr>
        <w:t xml:space="preserve"> </w:t>
      </w:r>
      <w:r>
        <w:t>(např.</w:t>
      </w:r>
      <w:r>
        <w:rPr>
          <w:spacing w:val="-15"/>
        </w:rPr>
        <w:t xml:space="preserve"> </w:t>
      </w:r>
      <w:r>
        <w:t>řízení</w:t>
      </w:r>
      <w:r>
        <w:rPr>
          <w:spacing w:val="-15"/>
        </w:rPr>
        <w:t xml:space="preserve"> </w:t>
      </w:r>
      <w:r>
        <w:t>otáček,</w:t>
      </w:r>
      <w:r>
        <w:rPr>
          <w:spacing w:val="-15"/>
        </w:rPr>
        <w:t xml:space="preserve"> </w:t>
      </w:r>
      <w:r>
        <w:t>teploty,</w:t>
      </w:r>
      <w:r>
        <w:rPr>
          <w:spacing w:val="-15"/>
        </w:rPr>
        <w:t xml:space="preserve"> </w:t>
      </w:r>
      <w:r>
        <w:t>rychlosti</w:t>
      </w:r>
      <w:r>
        <w:rPr>
          <w:spacing w:val="-15"/>
        </w:rPr>
        <w:t xml:space="preserve"> </w:t>
      </w:r>
      <w:r>
        <w:t>dávkování</w:t>
      </w:r>
      <w:r>
        <w:rPr>
          <w:spacing w:val="-17"/>
        </w:rPr>
        <w:t xml:space="preserve"> </w:t>
      </w:r>
      <w:r>
        <w:t>atd.).</w:t>
      </w:r>
      <w:proofErr w:type="gramEnd"/>
      <w:r>
        <w:rPr>
          <w:spacing w:val="-15"/>
        </w:rPr>
        <w:t xml:space="preserve"> </w:t>
      </w:r>
      <w:proofErr w:type="gramStart"/>
      <w:r>
        <w:t>Systém</w:t>
      </w:r>
      <w:r>
        <w:rPr>
          <w:spacing w:val="-16"/>
        </w:rPr>
        <w:t xml:space="preserve"> </w:t>
      </w:r>
      <w:r>
        <w:t>musí</w:t>
      </w:r>
      <w:r>
        <w:rPr>
          <w:spacing w:val="-17"/>
        </w:rPr>
        <w:t xml:space="preserve"> </w:t>
      </w:r>
      <w:r>
        <w:t>současně umožňovat ukládání dat všemi analytickými metodami tak, aby bylo možné porovnávat jednotlivá data    v řídicím</w:t>
      </w:r>
      <w:r>
        <w:rPr>
          <w:spacing w:val="-6"/>
        </w:rPr>
        <w:t xml:space="preserve"> </w:t>
      </w:r>
      <w:r>
        <w:t>programu.</w:t>
      </w:r>
      <w:proofErr w:type="gramEnd"/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ind w:left="111" w:right="113"/>
        <w:jc w:val="both"/>
        <w:rPr>
          <w:i/>
        </w:rPr>
      </w:pPr>
      <w:proofErr w:type="gramStart"/>
      <w:r>
        <w:rPr>
          <w:i/>
        </w:rPr>
        <w:t>Systém</w:t>
      </w:r>
      <w:r>
        <w:rPr>
          <w:i/>
          <w:spacing w:val="-6"/>
        </w:rPr>
        <w:t xml:space="preserve"> </w:t>
      </w:r>
      <w:r>
        <w:rPr>
          <w:i/>
        </w:rPr>
        <w:t>splňuje</w:t>
      </w:r>
      <w:r>
        <w:rPr>
          <w:i/>
          <w:spacing w:val="-7"/>
        </w:rPr>
        <w:t xml:space="preserve"> </w:t>
      </w:r>
      <w:r>
        <w:rPr>
          <w:i/>
        </w:rPr>
        <w:t>všechny</w:t>
      </w:r>
      <w:r>
        <w:rPr>
          <w:i/>
          <w:spacing w:val="-7"/>
        </w:rPr>
        <w:t xml:space="preserve"> </w:t>
      </w:r>
      <w:r>
        <w:rPr>
          <w:i/>
        </w:rPr>
        <w:t>požadavky</w:t>
      </w:r>
      <w:r>
        <w:rPr>
          <w:i/>
          <w:spacing w:val="-7"/>
        </w:rPr>
        <w:t xml:space="preserve"> </w:t>
      </w:r>
      <w:r>
        <w:rPr>
          <w:i/>
        </w:rPr>
        <w:t>uvedené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rPr>
          <w:i/>
        </w:rPr>
        <w:t>předcházejícím</w:t>
      </w:r>
      <w:r>
        <w:rPr>
          <w:i/>
          <w:spacing w:val="-6"/>
        </w:rPr>
        <w:t xml:space="preserve"> </w:t>
      </w:r>
      <w:r>
        <w:rPr>
          <w:i/>
        </w:rPr>
        <w:t>odstavci.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Skládá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laboratorních</w:t>
      </w:r>
      <w:r>
        <w:rPr>
          <w:i/>
          <w:spacing w:val="-7"/>
        </w:rPr>
        <w:t xml:space="preserve"> </w:t>
      </w:r>
      <w:r>
        <w:rPr>
          <w:i/>
        </w:rPr>
        <w:t xml:space="preserve">reaktorů, sondy pro měření distribuce, velikosti a počtu částic, sondy pro charakterizaci částic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základě analýzy obrazu a sondy pro sledování změn morfologie a koncentrace reaktantů pomocí Ramanovy spektroskopie v reálném čase. </w:t>
      </w:r>
      <w:proofErr w:type="gramStart"/>
      <w:r>
        <w:rPr>
          <w:i/>
        </w:rPr>
        <w:t>Software jednotlivých sond komunikuje s řídícím softwarem reaktorů iControl, naměřená data mohou být využita pro řízení procesu.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Systém umožňuje ukládání dat naměřených jednotlivými analytickými metodami v řídícím programu pro jejich</w:t>
      </w:r>
      <w:r>
        <w:rPr>
          <w:i/>
          <w:spacing w:val="-23"/>
        </w:rPr>
        <w:t xml:space="preserve"> </w:t>
      </w:r>
      <w:r>
        <w:rPr>
          <w:i/>
        </w:rPr>
        <w:t>porovnání.</w:t>
      </w:r>
      <w:proofErr w:type="gramEnd"/>
    </w:p>
    <w:p w:rsidR="006B2C1B" w:rsidRDefault="006B2C1B" w:rsidP="006B2C1B">
      <w:pPr>
        <w:ind w:left="111" w:right="115"/>
        <w:jc w:val="both"/>
        <w:rPr>
          <w:b/>
        </w:rPr>
      </w:pPr>
      <w:proofErr w:type="gramStart"/>
      <w:r>
        <w:rPr>
          <w:b/>
          <w:i/>
        </w:rPr>
        <w:t>Systém je dále vybaven kalorimetrickým nástavcem HFCal pro měření tepla spotřebovaného nebo uvolněného chemickou reakcí (Dokument 3)</w:t>
      </w:r>
      <w:r>
        <w:rPr>
          <w:b/>
        </w:rPr>
        <w:t>.</w:t>
      </w:r>
      <w:proofErr w:type="gramEnd"/>
    </w:p>
    <w:p w:rsidR="006B2C1B" w:rsidRDefault="006B2C1B" w:rsidP="006B2C1B">
      <w:pPr>
        <w:pStyle w:val="Zkladntext"/>
        <w:rPr>
          <w:b/>
        </w:rPr>
      </w:pPr>
    </w:p>
    <w:p w:rsidR="006B2C1B" w:rsidRDefault="006B2C1B" w:rsidP="006B2C1B">
      <w:pPr>
        <w:pStyle w:val="Zkladntext"/>
        <w:spacing w:before="8"/>
        <w:rPr>
          <w:b/>
          <w:sz w:val="19"/>
        </w:rPr>
      </w:pPr>
    </w:p>
    <w:p w:rsidR="006B2C1B" w:rsidRDefault="006B2C1B" w:rsidP="006B2C1B">
      <w:pPr>
        <w:pStyle w:val="Zkladntext"/>
        <w:spacing w:before="1" w:line="276" w:lineRule="auto"/>
        <w:ind w:left="111" w:right="114"/>
        <w:jc w:val="both"/>
      </w:pPr>
      <w:proofErr w:type="gramStart"/>
      <w:r>
        <w:t>Níže jsou uvedeny minimální technické požadavky pro jednotlivé části systému.</w:t>
      </w:r>
      <w:proofErr w:type="gramEnd"/>
      <w:r>
        <w:t xml:space="preserve"> </w:t>
      </w:r>
      <w:proofErr w:type="gramStart"/>
      <w:r>
        <w:t>Tyto požadavky jsou nastaveny</w:t>
      </w:r>
      <w:r>
        <w:rPr>
          <w:spacing w:val="-4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zabezpečovaly</w:t>
      </w:r>
      <w:r>
        <w:rPr>
          <w:spacing w:val="-4"/>
        </w:rPr>
        <w:t xml:space="preserve"> </w:t>
      </w:r>
      <w:r>
        <w:t>plnou</w:t>
      </w:r>
      <w:r>
        <w:rPr>
          <w:spacing w:val="-4"/>
        </w:rPr>
        <w:t xml:space="preserve"> </w:t>
      </w:r>
      <w:r>
        <w:t>funkčnost</w:t>
      </w:r>
      <w:r>
        <w:rPr>
          <w:spacing w:val="-2"/>
        </w:rPr>
        <w:t xml:space="preserve"> </w:t>
      </w:r>
      <w:r>
        <w:t>systému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celku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propojení</w:t>
      </w:r>
      <w:r>
        <w:rPr>
          <w:spacing w:val="-3"/>
        </w:rPr>
        <w:t xml:space="preserve"> </w:t>
      </w:r>
      <w:r>
        <w:t>jednotlivých</w:t>
      </w:r>
      <w:r>
        <w:rPr>
          <w:spacing w:val="-4"/>
        </w:rPr>
        <w:t xml:space="preserve"> </w:t>
      </w:r>
      <w:r>
        <w:t>jeho částí.</w:t>
      </w:r>
      <w:proofErr w:type="gramEnd"/>
    </w:p>
    <w:p w:rsidR="006B2C1B" w:rsidRDefault="006B2C1B" w:rsidP="006B2C1B">
      <w:pPr>
        <w:pStyle w:val="Zkladntext"/>
      </w:pPr>
    </w:p>
    <w:p w:rsidR="006B2C1B" w:rsidRDefault="006B2C1B" w:rsidP="006B2C1B">
      <w:pPr>
        <w:pStyle w:val="Zkladntext"/>
      </w:pPr>
    </w:p>
    <w:p w:rsidR="006B2C1B" w:rsidRDefault="006B2C1B" w:rsidP="006B2C1B">
      <w:pPr>
        <w:pStyle w:val="Nadpis3"/>
        <w:spacing w:before="173"/>
        <w:jc w:val="both"/>
        <w:rPr>
          <w:b w:val="0"/>
        </w:rPr>
      </w:pPr>
      <w:r>
        <w:rPr>
          <w:u w:val="single"/>
        </w:rPr>
        <w:t xml:space="preserve">Minimální technické požadavky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reaktorový systém</w:t>
      </w:r>
      <w:r>
        <w:rPr>
          <w:b w:val="0"/>
        </w:rPr>
        <w:t>:</w:t>
      </w:r>
    </w:p>
    <w:p w:rsidR="006B2C1B" w:rsidRDefault="006B2C1B" w:rsidP="006B2C1B">
      <w:pPr>
        <w:pStyle w:val="Zkladntext"/>
        <w:spacing w:before="8"/>
        <w:rPr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</w:tabs>
        <w:spacing w:line="276" w:lineRule="auto"/>
        <w:ind w:right="113" w:hanging="360"/>
        <w:jc w:val="both"/>
      </w:pPr>
      <w:r>
        <w:t>Systém musí obsahovat minimálně dvě samostatně funkční míchané nádoby osazené nezávislým mícháním, topením/chlazením a systémem dávkování organických i anorganických kapalných reaktantů.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2" w:right="303"/>
        <w:jc w:val="both"/>
        <w:rPr>
          <w:i/>
        </w:rPr>
      </w:pPr>
      <w:proofErr w:type="gramStart"/>
      <w:r>
        <w:rPr>
          <w:i/>
        </w:rPr>
        <w:t>Systém EasyMax Advanced 402 obsahuje dvě pozice pro dva samostatné míchané nádoby s nezávislým mícháním, topením/chlazením (Dokument 1/str. 1) a systémem dávkování organických i anorganických kapalných reaktantů, čerpadlo SP-50 (Dokument 12/strana 90).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</w:tabs>
        <w:spacing w:before="1" w:line="273" w:lineRule="auto"/>
        <w:ind w:right="114" w:hanging="360"/>
        <w:jc w:val="both"/>
      </w:pPr>
      <w:r>
        <w:t>Systém musí být schopen pracovat v tepelném rozsahu -20</w:t>
      </w:r>
      <w:r>
        <w:rPr>
          <w:rFonts w:ascii="Symbol" w:hAnsi="Symbol"/>
        </w:rPr>
        <w:t></w:t>
      </w:r>
      <w:r>
        <w:t>C až +90</w:t>
      </w:r>
      <w:r>
        <w:rPr>
          <w:rFonts w:ascii="Symbol" w:hAnsi="Symbol"/>
        </w:rPr>
        <w:t></w:t>
      </w:r>
      <w:r>
        <w:t>C. Chlazení systému musí být samostatně funkční. V opačném případě bude součástí dodávky i chladící</w:t>
      </w:r>
      <w:r>
        <w:rPr>
          <w:spacing w:val="-26"/>
        </w:rPr>
        <w:t xml:space="preserve"> </w:t>
      </w:r>
      <w:r>
        <w:t>jednotka.</w:t>
      </w:r>
    </w:p>
    <w:p w:rsidR="006B2C1B" w:rsidRDefault="006B2C1B" w:rsidP="006B2C1B">
      <w:pPr>
        <w:pStyle w:val="Zkladntext"/>
        <w:spacing w:before="9"/>
        <w:rPr>
          <w:sz w:val="16"/>
        </w:rPr>
      </w:pPr>
    </w:p>
    <w:p w:rsidR="006B2C1B" w:rsidRDefault="006B2C1B" w:rsidP="006B2C1B">
      <w:pPr>
        <w:spacing w:line="276" w:lineRule="auto"/>
        <w:ind w:left="112" w:right="637"/>
        <w:rPr>
          <w:i/>
        </w:rPr>
      </w:pPr>
      <w:proofErr w:type="gramStart"/>
      <w:r>
        <w:rPr>
          <w:i/>
        </w:rPr>
        <w:t>Systém pracuje v teplotním rozsahu -40°C až +180°C (Dokument 1/str. 2).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Chlazení systému je samostatně funkční, pomocí samostatného cirkulačního kryostatu WCL-22 (Dokument 10), zajišťuje funkci v plném rozsahu teplot.</w:t>
      </w:r>
      <w:proofErr w:type="gramEnd"/>
    </w:p>
    <w:p w:rsidR="006B2C1B" w:rsidRDefault="006B2C1B" w:rsidP="006B2C1B">
      <w:pPr>
        <w:spacing w:line="276" w:lineRule="auto"/>
        <w:sectPr w:rsidR="006B2C1B" w:rsidSect="006B2C1B">
          <w:headerReference w:type="default" r:id="rId8"/>
          <w:pgSz w:w="11910" w:h="16850"/>
          <w:pgMar w:top="1660" w:right="1300" w:bottom="280" w:left="1020" w:header="411" w:footer="708" w:gutter="0"/>
          <w:cols w:space="708"/>
        </w:sect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before="13" w:line="273" w:lineRule="auto"/>
        <w:ind w:left="473" w:right="114"/>
        <w:jc w:val="both"/>
      </w:pPr>
      <w:r>
        <w:lastRenderedPageBreak/>
        <w:t>Systém</w:t>
      </w:r>
      <w:r>
        <w:rPr>
          <w:spacing w:val="-5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schopen</w:t>
      </w:r>
      <w:r>
        <w:rPr>
          <w:spacing w:val="-5"/>
        </w:rPr>
        <w:t xml:space="preserve"> </w:t>
      </w:r>
      <w:r>
        <w:t>nezávislého</w:t>
      </w:r>
      <w:r>
        <w:rPr>
          <w:spacing w:val="-5"/>
        </w:rPr>
        <w:t xml:space="preserve"> </w:t>
      </w:r>
      <w:r>
        <w:t>dávkování</w:t>
      </w:r>
      <w:r>
        <w:rPr>
          <w:spacing w:val="-7"/>
        </w:rPr>
        <w:t xml:space="preserve"> </w:t>
      </w:r>
      <w:r>
        <w:t>kapalných</w:t>
      </w:r>
      <w:r>
        <w:rPr>
          <w:spacing w:val="-5"/>
        </w:rPr>
        <w:t xml:space="preserve"> </w:t>
      </w:r>
      <w:r>
        <w:t>reaktantů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obou</w:t>
      </w:r>
      <w:r>
        <w:rPr>
          <w:spacing w:val="-7"/>
        </w:rPr>
        <w:t xml:space="preserve"> </w:t>
      </w:r>
      <w:r>
        <w:t>reaktorů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0.5 až 150</w:t>
      </w:r>
      <w:r>
        <w:rPr>
          <w:spacing w:val="-5"/>
        </w:rPr>
        <w:t xml:space="preserve"> </w:t>
      </w:r>
      <w:r>
        <w:t>mL/min.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587"/>
        <w:rPr>
          <w:i/>
        </w:rPr>
      </w:pPr>
      <w:r>
        <w:rPr>
          <w:i/>
        </w:rPr>
        <w:t>Dávkovací čerpadla dávkují rychlostí v rozsahu 0</w:t>
      </w:r>
      <w:proofErr w:type="gramStart"/>
      <w:r>
        <w:rPr>
          <w:i/>
        </w:rPr>
        <w:t>,1</w:t>
      </w:r>
      <w:proofErr w:type="gramEnd"/>
      <w:r>
        <w:rPr>
          <w:i/>
        </w:rPr>
        <w:t xml:space="preserve"> – 187,5 mL/min do obou reaktorů (Dokument 11, strana 19).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line="273" w:lineRule="auto"/>
        <w:ind w:left="473" w:right="115"/>
        <w:jc w:val="both"/>
      </w:pPr>
      <w:r>
        <w:t>Systém</w:t>
      </w:r>
      <w:r>
        <w:rPr>
          <w:spacing w:val="-10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umožňovat</w:t>
      </w:r>
      <w:r>
        <w:rPr>
          <w:spacing w:val="-9"/>
        </w:rPr>
        <w:t xml:space="preserve"> </w:t>
      </w:r>
      <w:r>
        <w:t>nastavení</w:t>
      </w:r>
      <w:r>
        <w:rPr>
          <w:spacing w:val="-9"/>
        </w:rPr>
        <w:t xml:space="preserve"> </w:t>
      </w:r>
      <w:r>
        <w:t>otáček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až</w:t>
      </w:r>
      <w:r>
        <w:rPr>
          <w:spacing w:val="-10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RPM,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samostatně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každé</w:t>
      </w:r>
      <w:r>
        <w:rPr>
          <w:spacing w:val="-9"/>
        </w:rPr>
        <w:t xml:space="preserve"> </w:t>
      </w:r>
      <w:r>
        <w:t>reakční nádobě.</w:t>
      </w:r>
    </w:p>
    <w:p w:rsidR="006B2C1B" w:rsidRDefault="006B2C1B" w:rsidP="006B2C1B">
      <w:pPr>
        <w:pStyle w:val="Zkladntext"/>
        <w:spacing w:before="6"/>
        <w:rPr>
          <w:sz w:val="16"/>
        </w:rPr>
      </w:pPr>
    </w:p>
    <w:p w:rsidR="006B2C1B" w:rsidRDefault="006B2C1B" w:rsidP="006B2C1B">
      <w:pPr>
        <w:ind w:left="113"/>
        <w:rPr>
          <w:i/>
        </w:rPr>
      </w:pPr>
      <w:r>
        <w:rPr>
          <w:i/>
        </w:rPr>
        <w:t>Systém umožňuje nezávislé nastavení obou míchadel v rozsahu 50 až 1000 rpm (</w:t>
      </w:r>
      <w:proofErr w:type="gramStart"/>
      <w:r>
        <w:rPr>
          <w:i/>
        </w:rPr>
        <w:t>Dokument  1</w:t>
      </w:r>
      <w:proofErr w:type="gramEnd"/>
      <w:r>
        <w:rPr>
          <w:i/>
        </w:rPr>
        <w:t>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line="276" w:lineRule="auto"/>
        <w:ind w:left="473" w:right="113" w:hanging="360"/>
        <w:jc w:val="both"/>
      </w:pPr>
      <w:r>
        <w:t>Motor míchadla spolu s hřídelí musí být umístěn z vrchu nádoby (overhead). Reaktory musí být přednostně osazeny lopatkovým míchadlem (pitched blade) s průměrem v rozsahu 20 až 30 mm a současně umožňovat použití dalších typů míchadel (např. pitched blade, Rushton impeller, Anchor impeller).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3" w:right="142"/>
        <w:rPr>
          <w:i/>
        </w:rPr>
      </w:pPr>
      <w:r>
        <w:rPr>
          <w:i/>
        </w:rPr>
        <w:t xml:space="preserve">Motor míchadla je umístěn z vrchu nádoby. </w:t>
      </w:r>
      <w:proofErr w:type="gramStart"/>
      <w:r>
        <w:rPr>
          <w:i/>
        </w:rPr>
        <w:t>Standardně je vybaven lopatkovým míchadlem o průměru 25 mm (Dokument 12/strana 80).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Míchadlo je určeno pro míchání v reaktorech 100 a 400 mL.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Umožňuje také používání dalších typů míchadel (Dokument 1/strana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before="1" w:line="273" w:lineRule="auto"/>
        <w:ind w:left="473" w:right="113" w:hanging="360"/>
        <w:jc w:val="both"/>
      </w:pPr>
      <w:r>
        <w:t>Víko nádob musí umožňovat zasunutí alespoň dvou sond pro měření velikosti částic, jejich tvaru a morfologie, a složení reakční</w:t>
      </w:r>
      <w:r>
        <w:rPr>
          <w:spacing w:val="-12"/>
        </w:rPr>
        <w:t xml:space="preserve"> </w:t>
      </w:r>
      <w:r>
        <w:t>směsi.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3" w:right="369" w:hanging="1"/>
        <w:rPr>
          <w:i/>
        </w:rPr>
      </w:pPr>
      <w:proofErr w:type="gramStart"/>
      <w:r>
        <w:rPr>
          <w:i/>
        </w:rPr>
        <w:t>Víka reaktorů pro 100 mL i 400 mL reaktory mají 6 portů ve skleněné i PTFE verzi (Dokument 12/strany 40, 44, 60 a 63).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5"/>
        </w:tabs>
        <w:spacing w:before="1" w:line="276" w:lineRule="auto"/>
        <w:ind w:left="473" w:right="112" w:hanging="359"/>
        <w:jc w:val="both"/>
      </w:pPr>
      <w:r>
        <w:t>Řízení procesních veličin (otáčky míchadla, teplota a teplotní profil v čase, rychlost dávkování) musí být zabezpečeno pomocí řídícího programu spolu s vykreslením časového profilu procesních veličin. Navíc řídící program musí umožňovat použití informace z externí sondy (např. velikosti části, tvarového faktoru, koncentrace reaktantů) pro řízení procesních</w:t>
      </w:r>
      <w:r>
        <w:rPr>
          <w:spacing w:val="-31"/>
        </w:rPr>
        <w:t xml:space="preserve"> </w:t>
      </w:r>
      <w:r>
        <w:t>veličin.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3" w:right="131"/>
        <w:rPr>
          <w:i/>
        </w:rPr>
      </w:pPr>
      <w:proofErr w:type="gramStart"/>
      <w:r>
        <w:rPr>
          <w:i/>
        </w:rPr>
        <w:t>Řídicí program iControl zajišťuje řízení procesních veličin pomocí řídícího programu, který rovněž vykresluje profily časových veličin (Dokument 2/strana 2).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Zpracovává rovněž informace z externích sond, které pomocí trendů využívá k řízení procesních veličin (Dokument 2/strana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  <w:tab w:val="left" w:pos="474"/>
        </w:tabs>
        <w:ind w:left="473" w:hanging="360"/>
      </w:pPr>
      <w:r>
        <w:t>Sběr dat ze systému musí být minimálně jednou za 10</w:t>
      </w:r>
      <w:r>
        <w:rPr>
          <w:spacing w:val="-18"/>
        </w:rPr>
        <w:t xml:space="preserve"> </w:t>
      </w:r>
      <w:r>
        <w:t>s.</w:t>
      </w:r>
    </w:p>
    <w:p w:rsidR="006B2C1B" w:rsidRDefault="006B2C1B" w:rsidP="006B2C1B">
      <w:pPr>
        <w:spacing w:before="239"/>
        <w:ind w:left="113"/>
        <w:rPr>
          <w:i/>
        </w:rPr>
      </w:pPr>
      <w:proofErr w:type="gramStart"/>
      <w:r>
        <w:rPr>
          <w:i/>
        </w:rPr>
        <w:t>Všechna data se ukládají jednou za 2 sekundy (Dokument 1/strana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line="273" w:lineRule="auto"/>
        <w:ind w:left="473" w:right="113" w:hanging="360"/>
        <w:jc w:val="both"/>
      </w:pPr>
      <w:r>
        <w:t xml:space="preserve">Řídící program musí umožňovat vytváření šablon experimentů pro snadné a jednoduché opakování </w:t>
      </w:r>
      <w:proofErr w:type="gramStart"/>
      <w:r>
        <w:t>předešlých</w:t>
      </w:r>
      <w:proofErr w:type="gramEnd"/>
      <w:r>
        <w:t xml:space="preserve"> podmínek (např. rychlost otáček, teplotní profil, rychlost</w:t>
      </w:r>
      <w:r>
        <w:rPr>
          <w:spacing w:val="-32"/>
        </w:rPr>
        <w:t xml:space="preserve"> </w:t>
      </w:r>
      <w:r>
        <w:t>dávkování).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ind w:left="113" w:right="732"/>
        <w:rPr>
          <w:i/>
        </w:rPr>
      </w:pPr>
      <w:proofErr w:type="gramStart"/>
      <w:r>
        <w:rPr>
          <w:i/>
        </w:rPr>
        <w:t>Řídicí program iControl umožňuje uložení šablon experimentů.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V šablonách jsou uloženy podmínky předešlých experimentů, které pak lze pomocí šablon jednoduše opakovat (Dokument 2/strana 2).</w:t>
      </w:r>
      <w:proofErr w:type="gramEnd"/>
    </w:p>
    <w:p w:rsidR="006B2C1B" w:rsidRDefault="006B2C1B" w:rsidP="006B2C1B">
      <w:pPr>
        <w:sectPr w:rsidR="006B2C1B">
          <w:pgSz w:w="11910" w:h="16850"/>
          <w:pgMar w:top="1660" w:right="1300" w:bottom="280" w:left="1020" w:header="411" w:footer="0" w:gutter="0"/>
          <w:cols w:space="708"/>
        </w:sectPr>
      </w:pPr>
    </w:p>
    <w:p w:rsidR="006B2C1B" w:rsidRDefault="006B2C1B" w:rsidP="006B2C1B">
      <w:pPr>
        <w:pStyle w:val="Zkladntext"/>
        <w:spacing w:before="9"/>
        <w:rPr>
          <w:i/>
          <w:sz w:val="14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before="101" w:line="273" w:lineRule="auto"/>
        <w:ind w:right="114" w:hanging="360"/>
      </w:pPr>
      <w:r>
        <w:t>Řídící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pracovat</w:t>
      </w:r>
      <w:r>
        <w:rPr>
          <w:spacing w:val="-11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programem</w:t>
      </w:r>
      <w:r>
        <w:rPr>
          <w:spacing w:val="-10"/>
        </w:rPr>
        <w:t xml:space="preserve"> </w:t>
      </w:r>
      <w:r>
        <w:t>Windows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umožňovat</w:t>
      </w:r>
      <w:r>
        <w:rPr>
          <w:spacing w:val="-11"/>
        </w:rPr>
        <w:t xml:space="preserve"> </w:t>
      </w:r>
      <w:r>
        <w:t>export</w:t>
      </w:r>
      <w:r>
        <w:rPr>
          <w:spacing w:val="-11"/>
        </w:rPr>
        <w:t xml:space="preserve"> </w:t>
      </w:r>
      <w:r>
        <w:t>naměřených</w:t>
      </w:r>
      <w:r>
        <w:rPr>
          <w:spacing w:val="-12"/>
        </w:rPr>
        <w:t xml:space="preserve"> </w:t>
      </w:r>
      <w:r>
        <w:t>dat minimálně do programů Microsoft Word nebo</w:t>
      </w:r>
      <w:r>
        <w:rPr>
          <w:spacing w:val="-20"/>
        </w:rPr>
        <w:t xml:space="preserve"> </w:t>
      </w:r>
      <w:r>
        <w:t>Excel.</w:t>
      </w:r>
    </w:p>
    <w:p w:rsidR="006B2C1B" w:rsidRDefault="006B2C1B" w:rsidP="006B2C1B">
      <w:pPr>
        <w:pStyle w:val="Zkladntext"/>
        <w:spacing w:before="6"/>
        <w:rPr>
          <w:sz w:val="16"/>
        </w:rPr>
      </w:pPr>
    </w:p>
    <w:p w:rsidR="006B2C1B" w:rsidRDefault="006B2C1B" w:rsidP="006B2C1B">
      <w:pPr>
        <w:spacing w:line="276" w:lineRule="auto"/>
        <w:ind w:left="112" w:right="132"/>
        <w:rPr>
          <w:i/>
        </w:rPr>
      </w:pPr>
      <w:r>
        <w:rPr>
          <w:i/>
        </w:rPr>
        <w:t xml:space="preserve">Řídicí program iControl pracuje pod operačním systémem Windows 10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umožňuje export dat do aplikací Microsoft Word a Excel (Dokument 2/strana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Nadpis3"/>
        <w:spacing w:before="143"/>
      </w:pPr>
      <w:r>
        <w:rPr>
          <w:u w:val="single"/>
        </w:rPr>
        <w:t xml:space="preserve">Minimální technické požadavky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in-situ on-line sondu pro měření velikosti částic/kapek:</w:t>
      </w:r>
    </w:p>
    <w:p w:rsidR="006B2C1B" w:rsidRDefault="006B2C1B" w:rsidP="006B2C1B">
      <w:pPr>
        <w:pStyle w:val="Zkladntext"/>
        <w:spacing w:before="8"/>
        <w:rPr>
          <w:b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6" w:lineRule="auto"/>
        <w:ind w:left="473" w:right="114"/>
      </w:pPr>
      <w:r>
        <w:t>Sonda může analyzovat velikost částic/kapek pomocí analýzy obrazu nebo pomocí analýzy zpětného odrazu</w:t>
      </w:r>
      <w:r>
        <w:rPr>
          <w:spacing w:val="-4"/>
        </w:rPr>
        <w:t xml:space="preserve"> </w:t>
      </w:r>
      <w:r>
        <w:t>světla.</w:t>
      </w:r>
    </w:p>
    <w:p w:rsidR="006B2C1B" w:rsidRDefault="006B2C1B" w:rsidP="006B2C1B">
      <w:pPr>
        <w:pStyle w:val="Zkladntext"/>
        <w:spacing w:before="3"/>
        <w:rPr>
          <w:sz w:val="16"/>
        </w:rPr>
      </w:pPr>
    </w:p>
    <w:p w:rsidR="006B2C1B" w:rsidRDefault="006B2C1B" w:rsidP="006B2C1B">
      <w:pPr>
        <w:spacing w:before="1" w:line="273" w:lineRule="auto"/>
        <w:ind w:left="112"/>
        <w:rPr>
          <w:i/>
        </w:rPr>
      </w:pPr>
      <w:proofErr w:type="gramStart"/>
      <w:r>
        <w:rPr>
          <w:i/>
        </w:rPr>
        <w:t>Sonda analyzuje velikost a počtu částic/kapek v reálném čase (Dokument 4/strana 1) pomocí analýzy zpětného odrazu světla Focused Beam Reflectance Measurement – FBRM (Dokument 4/strana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7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before="1" w:line="276" w:lineRule="auto"/>
        <w:ind w:right="113" w:hanging="360"/>
      </w:pPr>
      <w:r>
        <w:t>Sonda musí být vyrobena z chemicky i mechanicky odolného materiálu (nerezová ocel, safír či ekvivalentní).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ind w:left="112"/>
        <w:rPr>
          <w:i/>
        </w:rPr>
      </w:pPr>
      <w:proofErr w:type="gramStart"/>
      <w:r>
        <w:rPr>
          <w:i/>
        </w:rPr>
        <w:t>Sonda je vyrobena z nerezové oceli C22, okno ze safíru (Dokument 4/strana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>Sonda musí umožňovat práci v rozsahu teplot -20</w:t>
      </w:r>
      <w:r>
        <w:rPr>
          <w:rFonts w:ascii="Symbol" w:hAnsi="Symbol"/>
        </w:rPr>
        <w:t></w:t>
      </w:r>
      <w:r>
        <w:t>C až +90</w:t>
      </w:r>
      <w:r>
        <w:rPr>
          <w:rFonts w:ascii="Symbol" w:hAnsi="Symbol"/>
        </w:rPr>
        <w:t></w:t>
      </w:r>
      <w:r>
        <w:t xml:space="preserve">C a v rozsahu přetlaků </w:t>
      </w:r>
      <w:proofErr w:type="gramStart"/>
      <w:r>
        <w:t>od</w:t>
      </w:r>
      <w:proofErr w:type="gramEnd"/>
      <w:r>
        <w:t xml:space="preserve"> 0 do 3</w:t>
      </w:r>
      <w:r>
        <w:rPr>
          <w:spacing w:val="-28"/>
        </w:rPr>
        <w:t xml:space="preserve"> </w:t>
      </w:r>
      <w:r>
        <w:t>bar.</w:t>
      </w:r>
    </w:p>
    <w:p w:rsidR="006B2C1B" w:rsidRDefault="006B2C1B" w:rsidP="006B2C1B">
      <w:pPr>
        <w:spacing w:before="240" w:line="273" w:lineRule="auto"/>
        <w:ind w:left="112" w:right="508"/>
        <w:rPr>
          <w:i/>
        </w:rPr>
      </w:pPr>
      <w:r>
        <w:rPr>
          <w:i/>
        </w:rPr>
        <w:t>Sonda při proplachování dusíkem umožňuje měření v rozmezí teplot -80°C až +90°C a tlacích do 3 bar (Dokument 4/strana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7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before="1" w:line="276" w:lineRule="auto"/>
        <w:ind w:right="114" w:hanging="360"/>
      </w:pPr>
      <w:r>
        <w:t>Vnější průměr sondy nesmí být větší než 15 mm a délka části sondy ponořené do kapaliny musí být minimálně 190</w:t>
      </w:r>
      <w:r>
        <w:rPr>
          <w:spacing w:val="-5"/>
        </w:rPr>
        <w:t xml:space="preserve"> </w:t>
      </w:r>
      <w:r>
        <w:t>mm.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3" w:lineRule="auto"/>
        <w:ind w:left="112" w:right="298"/>
        <w:rPr>
          <w:i/>
        </w:rPr>
      </w:pPr>
      <w:r>
        <w:rPr>
          <w:i/>
        </w:rPr>
        <w:t>Vnější průměr sondy je 14 resp. 9</w:t>
      </w:r>
      <w:proofErr w:type="gramStart"/>
      <w:r>
        <w:rPr>
          <w:i/>
        </w:rPr>
        <w:t>,5</w:t>
      </w:r>
      <w:proofErr w:type="gramEnd"/>
      <w:r>
        <w:rPr>
          <w:i/>
        </w:rPr>
        <w:t xml:space="preserve"> mm, ponorná hloubka je 206 mm (Dokument 4/strana 2 – sonda 14 mm)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7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6" w:lineRule="auto"/>
        <w:ind w:right="115" w:hanging="360"/>
      </w:pPr>
      <w:r>
        <w:t>Sonda musí být schopna měřit velikost částic v širokém rozsahu koncentrací, a to až do 10 hmot</w:t>
      </w:r>
      <w:proofErr w:type="gramStart"/>
      <w:r>
        <w:t>.%</w:t>
      </w:r>
      <w:proofErr w:type="gramEnd"/>
      <w:r>
        <w:t xml:space="preserve"> dispergované</w:t>
      </w:r>
      <w:r>
        <w:rPr>
          <w:spacing w:val="-5"/>
        </w:rPr>
        <w:t xml:space="preserve"> </w:t>
      </w:r>
      <w:r>
        <w:t>fáze.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2" w:right="740"/>
        <w:rPr>
          <w:i/>
        </w:rPr>
      </w:pPr>
      <w:r>
        <w:rPr>
          <w:i/>
        </w:rPr>
        <w:t>Sonda je schopna měřit velikost částic v širokém rozsahu koncentrací do 10% hmotnostních, FBRM technologie umožňuje měření v koncentracích do 70% hmotnostních (Dokument 13/strana 8).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 xml:space="preserve">Sonda musí být schopna měřit velikost částic v rozsahu minimálně </w:t>
      </w:r>
      <w:proofErr w:type="gramStart"/>
      <w:r>
        <w:t>od</w:t>
      </w:r>
      <w:proofErr w:type="gramEnd"/>
      <w:r>
        <w:t xml:space="preserve"> 1 mikronu do 1</w:t>
      </w:r>
      <w:r>
        <w:rPr>
          <w:spacing w:val="-27"/>
        </w:rPr>
        <w:t xml:space="preserve"> </w:t>
      </w:r>
      <w:r>
        <w:t>mm.</w:t>
      </w:r>
    </w:p>
    <w:p w:rsidR="006B2C1B" w:rsidRDefault="006B2C1B" w:rsidP="006B2C1B">
      <w:pPr>
        <w:spacing w:before="237"/>
        <w:ind w:left="112"/>
        <w:rPr>
          <w:i/>
        </w:rPr>
      </w:pPr>
      <w:r>
        <w:rPr>
          <w:i/>
        </w:rPr>
        <w:t>Sonda měří částice v rozsahu od 0</w:t>
      </w:r>
      <w:proofErr w:type="gramStart"/>
      <w:r>
        <w:rPr>
          <w:i/>
        </w:rPr>
        <w:t>,5</w:t>
      </w:r>
      <w:proofErr w:type="gramEnd"/>
      <w:r>
        <w:rPr>
          <w:i/>
        </w:rPr>
        <w:t xml:space="preserve"> mikrometru do 2 milimetrů (Dokument 4/strana 2).</w:t>
      </w:r>
    </w:p>
    <w:p w:rsidR="006B2C1B" w:rsidRDefault="006B2C1B" w:rsidP="006B2C1B">
      <w:pPr>
        <w:sectPr w:rsidR="006B2C1B">
          <w:pgSz w:w="11910" w:h="16850"/>
          <w:pgMar w:top="1660" w:right="1300" w:bottom="280" w:left="1020" w:header="411" w:footer="0" w:gutter="0"/>
          <w:cols w:space="708"/>
        </w:sect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before="13" w:line="273" w:lineRule="auto"/>
        <w:ind w:right="114" w:hanging="360"/>
      </w:pPr>
      <w:r>
        <w:lastRenderedPageBreak/>
        <w:t>Program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řízení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>analýzu</w:t>
      </w:r>
      <w:r>
        <w:rPr>
          <w:spacing w:val="-8"/>
        </w:rPr>
        <w:t xml:space="preserve"> </w:t>
      </w:r>
      <w:r>
        <w:t>dat</w:t>
      </w:r>
      <w:r>
        <w:rPr>
          <w:spacing w:val="-9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umožňovat</w:t>
      </w:r>
      <w:r>
        <w:rPr>
          <w:spacing w:val="-11"/>
        </w:rPr>
        <w:t xml:space="preserve"> </w:t>
      </w:r>
      <w:r>
        <w:t>vykreslování</w:t>
      </w:r>
      <w:r>
        <w:rPr>
          <w:spacing w:val="-9"/>
        </w:rPr>
        <w:t xml:space="preserve"> </w:t>
      </w:r>
      <w:r>
        <w:t>časových</w:t>
      </w:r>
      <w:r>
        <w:rPr>
          <w:spacing w:val="-10"/>
        </w:rPr>
        <w:t xml:space="preserve"> </w:t>
      </w:r>
      <w:r>
        <w:t>trendů</w:t>
      </w:r>
      <w:r>
        <w:rPr>
          <w:spacing w:val="-8"/>
        </w:rPr>
        <w:t xml:space="preserve"> </w:t>
      </w:r>
      <w:r>
        <w:t>změny</w:t>
      </w:r>
      <w:r>
        <w:rPr>
          <w:spacing w:val="-11"/>
        </w:rPr>
        <w:t xml:space="preserve"> </w:t>
      </w:r>
      <w:r>
        <w:t>velikosti</w:t>
      </w:r>
      <w:r>
        <w:rPr>
          <w:spacing w:val="-8"/>
        </w:rPr>
        <w:t xml:space="preserve"> </w:t>
      </w:r>
      <w:r>
        <w:t>částic celé populace popřípadě její</w:t>
      </w:r>
      <w:r>
        <w:rPr>
          <w:spacing w:val="-11"/>
        </w:rPr>
        <w:t xml:space="preserve"> </w:t>
      </w:r>
      <w:r>
        <w:t>části.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570"/>
        <w:rPr>
          <w:i/>
        </w:rPr>
      </w:pPr>
      <w:r>
        <w:rPr>
          <w:i/>
        </w:rPr>
        <w:t xml:space="preserve">Řídicí program </w:t>
      </w:r>
      <w:proofErr w:type="gramStart"/>
      <w:r>
        <w:rPr>
          <w:i/>
        </w:rPr>
        <w:t>iC</w:t>
      </w:r>
      <w:proofErr w:type="gramEnd"/>
      <w:r>
        <w:rPr>
          <w:i/>
        </w:rPr>
        <w:t xml:space="preserve"> FBRM umožňuje vykreslování časových trendů změny velikosti částic celé populace nebo jejích částí (Dokument 5/strana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3" w:lineRule="auto"/>
        <w:ind w:right="115" w:hanging="360"/>
      </w:pPr>
      <w:r>
        <w:t>Řídící program musím umožňovat výměnu dat s řídícím programem reaktorového systému pro možnost</w:t>
      </w:r>
      <w:r>
        <w:rPr>
          <w:spacing w:val="-4"/>
        </w:rPr>
        <w:t xml:space="preserve"> </w:t>
      </w:r>
      <w:r>
        <w:t>využití</w:t>
      </w:r>
      <w:r>
        <w:rPr>
          <w:spacing w:val="-2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velikosti</w:t>
      </w:r>
      <w:r>
        <w:rPr>
          <w:spacing w:val="-4"/>
        </w:rPr>
        <w:t xml:space="preserve"> </w:t>
      </w:r>
      <w:r>
        <w:t>částic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procesních</w:t>
      </w:r>
      <w:r>
        <w:rPr>
          <w:spacing w:val="-5"/>
        </w:rPr>
        <w:t xml:space="preserve"> </w:t>
      </w:r>
      <w:r>
        <w:t>veličin</w:t>
      </w:r>
      <w:r>
        <w:rPr>
          <w:spacing w:val="-3"/>
        </w:rPr>
        <w:t xml:space="preserve"> </w:t>
      </w:r>
      <w:r>
        <w:t>reaktorového</w:t>
      </w:r>
      <w:r>
        <w:rPr>
          <w:spacing w:val="-3"/>
        </w:rPr>
        <w:t xml:space="preserve"> </w:t>
      </w:r>
      <w:r>
        <w:t>systému.</w:t>
      </w:r>
    </w:p>
    <w:p w:rsidR="006B2C1B" w:rsidRDefault="006B2C1B" w:rsidP="006B2C1B">
      <w:pPr>
        <w:pStyle w:val="Zkladntext"/>
        <w:spacing w:before="6"/>
        <w:rPr>
          <w:sz w:val="16"/>
        </w:rPr>
      </w:pPr>
    </w:p>
    <w:p w:rsidR="006B2C1B" w:rsidRDefault="006B2C1B" w:rsidP="006B2C1B">
      <w:pPr>
        <w:spacing w:line="276" w:lineRule="auto"/>
        <w:ind w:left="112" w:right="442"/>
        <w:rPr>
          <w:i/>
        </w:rPr>
      </w:pPr>
      <w:r>
        <w:rPr>
          <w:i/>
        </w:rPr>
        <w:t xml:space="preserve">Řídicí program </w:t>
      </w:r>
      <w:proofErr w:type="gramStart"/>
      <w:r>
        <w:rPr>
          <w:i/>
        </w:rPr>
        <w:t>iC</w:t>
      </w:r>
      <w:proofErr w:type="gramEnd"/>
      <w:r>
        <w:rPr>
          <w:i/>
        </w:rPr>
        <w:t xml:space="preserve"> FBRM umožňuje výměnu dat s řídicím programem reaktoru iC Control, který využívá informace o velikosti a počtu částic prořízení procesních veličin reaktorového systému (Dokument 5/strana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3" w:lineRule="auto"/>
        <w:ind w:right="114" w:hanging="360"/>
      </w:pPr>
      <w:r>
        <w:t xml:space="preserve">Řídící program musím pracovat pod operačním programem Windows 10 </w:t>
      </w:r>
      <w:proofErr w:type="gramStart"/>
      <w:r>
        <w:t>a</w:t>
      </w:r>
      <w:proofErr w:type="gramEnd"/>
      <w:r>
        <w:t xml:space="preserve"> umožňovat vytváření reportů v programech Microsoft Word nebo</w:t>
      </w:r>
      <w:r>
        <w:rPr>
          <w:spacing w:val="-14"/>
        </w:rPr>
        <w:t xml:space="preserve"> </w:t>
      </w:r>
      <w:r>
        <w:t>Excel.</w:t>
      </w:r>
    </w:p>
    <w:p w:rsidR="006B2C1B" w:rsidRDefault="006B2C1B" w:rsidP="006B2C1B">
      <w:pPr>
        <w:pStyle w:val="Zkladntext"/>
        <w:spacing w:before="6"/>
        <w:rPr>
          <w:sz w:val="16"/>
        </w:rPr>
      </w:pPr>
    </w:p>
    <w:p w:rsidR="006B2C1B" w:rsidRDefault="006B2C1B" w:rsidP="006B2C1B">
      <w:pPr>
        <w:spacing w:line="276" w:lineRule="auto"/>
        <w:ind w:left="112" w:right="132"/>
        <w:rPr>
          <w:i/>
        </w:rPr>
      </w:pPr>
      <w:r>
        <w:rPr>
          <w:i/>
        </w:rPr>
        <w:t xml:space="preserve">Řídicí program iControl pracuje pod operačním systémem Windows 10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umožňuje export dat do aplikací Microsoft Word a Excel (Dokument 5/strana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5"/>
        <w:rPr>
          <w:i/>
          <w:sz w:val="16"/>
        </w:rPr>
      </w:pPr>
    </w:p>
    <w:p w:rsidR="006B2C1B" w:rsidRDefault="006B2C1B" w:rsidP="006B2C1B">
      <w:pPr>
        <w:pStyle w:val="Nadpis3"/>
      </w:pPr>
      <w:r>
        <w:rPr>
          <w:u w:val="single"/>
        </w:rPr>
        <w:t xml:space="preserve">Minimální technické požadavky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in-situ on-line sondu pro měření tvaru a morfologie částic/kapek:</w:t>
      </w:r>
    </w:p>
    <w:p w:rsidR="006B2C1B" w:rsidRDefault="006B2C1B" w:rsidP="006B2C1B">
      <w:pPr>
        <w:pStyle w:val="Zkladntext"/>
        <w:spacing w:before="8"/>
        <w:rPr>
          <w:b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3" w:lineRule="auto"/>
        <w:ind w:right="117" w:hanging="360"/>
      </w:pPr>
      <w:r>
        <w:t xml:space="preserve">Analýza tvaru a morfologie částic/kapek může být založena </w:t>
      </w:r>
      <w:proofErr w:type="gramStart"/>
      <w:r>
        <w:t>na</w:t>
      </w:r>
      <w:proofErr w:type="gramEnd"/>
      <w:r>
        <w:t xml:space="preserve"> analýze obrazu nebo jiné obdobné metodě.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272"/>
        <w:rPr>
          <w:i/>
        </w:rPr>
      </w:pPr>
      <w:r>
        <w:rPr>
          <w:i/>
        </w:rPr>
        <w:t xml:space="preserve">EasyViewer 100 analyzuje tvar a morfologii části/kapek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základě analýzy obrazu (Dokument 6/strana 1).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5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3" w:lineRule="auto"/>
        <w:ind w:right="113" w:hanging="360"/>
      </w:pPr>
      <w:r>
        <w:t>Sonda musí být vyrobena z chemicky i mechanicky odolného materiálu (nerezová ocel, safír či ekvivalentní).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995"/>
        <w:rPr>
          <w:i/>
        </w:rPr>
      </w:pPr>
      <w:proofErr w:type="gramStart"/>
      <w:r>
        <w:rPr>
          <w:i/>
        </w:rPr>
        <w:t>Sonda je vyrobena z chemicky i mechanicky odolného materiálu - nerezová ocel C22, safír, zlato (Dokument 6/strana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5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>Sonda musí umožňovat práci v rozsahu teplot -20</w:t>
      </w:r>
      <w:r>
        <w:rPr>
          <w:rFonts w:ascii="Symbol" w:hAnsi="Symbol"/>
        </w:rPr>
        <w:t></w:t>
      </w:r>
      <w:r>
        <w:t>C až +90</w:t>
      </w:r>
      <w:r>
        <w:rPr>
          <w:rFonts w:ascii="Symbol" w:hAnsi="Symbol"/>
        </w:rPr>
        <w:t></w:t>
      </w:r>
      <w:r>
        <w:t xml:space="preserve">C a v rozsahu přetlaků </w:t>
      </w:r>
      <w:proofErr w:type="gramStart"/>
      <w:r>
        <w:t>od</w:t>
      </w:r>
      <w:proofErr w:type="gramEnd"/>
      <w:r>
        <w:t xml:space="preserve"> 0 do 3</w:t>
      </w:r>
      <w:r>
        <w:rPr>
          <w:spacing w:val="-28"/>
        </w:rPr>
        <w:t xml:space="preserve"> </w:t>
      </w:r>
      <w:r>
        <w:t>bar.</w:t>
      </w:r>
    </w:p>
    <w:p w:rsidR="006B2C1B" w:rsidRDefault="006B2C1B" w:rsidP="006B2C1B">
      <w:pPr>
        <w:spacing w:before="240" w:line="276" w:lineRule="auto"/>
        <w:ind w:left="112" w:right="721"/>
        <w:rPr>
          <w:i/>
        </w:rPr>
      </w:pPr>
      <w:r>
        <w:rPr>
          <w:i/>
        </w:rPr>
        <w:t>Sonda umožňuje měření v rozsahu teplot -20°C až 135°C v rozmezí přetlaků 0 až 10 bar (Dokument 6/strana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5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3" w:lineRule="auto"/>
        <w:ind w:right="114" w:hanging="360"/>
      </w:pPr>
      <w:r>
        <w:t>Vnější průměr sondy nesmí být větší než 15 mm a délka části sondy ponořené do kapaliny musí být minimálně 190</w:t>
      </w:r>
      <w:r>
        <w:rPr>
          <w:spacing w:val="-5"/>
        </w:rPr>
        <w:t xml:space="preserve"> </w:t>
      </w:r>
      <w:r>
        <w:t>mm.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ind w:left="112"/>
        <w:rPr>
          <w:i/>
        </w:rPr>
      </w:pPr>
      <w:r>
        <w:rPr>
          <w:i/>
        </w:rPr>
        <w:t>Vnější průměr sondy je 9</w:t>
      </w:r>
      <w:proofErr w:type="gramStart"/>
      <w:r>
        <w:rPr>
          <w:i/>
        </w:rPr>
        <w:t>,5</w:t>
      </w:r>
      <w:proofErr w:type="gramEnd"/>
      <w:r>
        <w:rPr>
          <w:i/>
        </w:rPr>
        <w:t xml:space="preserve"> mm a ponorná hloubka je 199 mm (Dokument 6/strana 2).</w:t>
      </w:r>
    </w:p>
    <w:p w:rsidR="006B2C1B" w:rsidRDefault="006B2C1B" w:rsidP="006B2C1B">
      <w:pPr>
        <w:sectPr w:rsidR="006B2C1B">
          <w:pgSz w:w="11910" w:h="16850"/>
          <w:pgMar w:top="1660" w:right="1300" w:bottom="280" w:left="1020" w:header="411" w:footer="0" w:gutter="0"/>
          <w:cols w:space="708"/>
        </w:sectPr>
      </w:pPr>
    </w:p>
    <w:p w:rsidR="006B2C1B" w:rsidRDefault="006B2C1B" w:rsidP="006B2C1B">
      <w:pPr>
        <w:pStyle w:val="Zkladntext"/>
        <w:rPr>
          <w:i/>
          <w:sz w:val="20"/>
        </w:rPr>
      </w:pPr>
    </w:p>
    <w:p w:rsidR="006B2C1B" w:rsidRDefault="006B2C1B" w:rsidP="006B2C1B">
      <w:pPr>
        <w:pStyle w:val="Zkladntext"/>
        <w:rPr>
          <w:i/>
          <w:sz w:val="20"/>
        </w:rPr>
      </w:pPr>
    </w:p>
    <w:p w:rsidR="006B2C1B" w:rsidRDefault="006B2C1B" w:rsidP="006B2C1B">
      <w:pPr>
        <w:pStyle w:val="Zkladntext"/>
        <w:rPr>
          <w:i/>
          <w:sz w:val="20"/>
        </w:rPr>
      </w:pPr>
    </w:p>
    <w:p w:rsidR="006B2C1B" w:rsidRDefault="006B2C1B" w:rsidP="006B2C1B">
      <w:pPr>
        <w:pStyle w:val="Zkladntext"/>
        <w:spacing w:before="8"/>
        <w:rPr>
          <w:i/>
          <w:sz w:val="21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  <w:tab w:val="left" w:pos="1284"/>
          <w:tab w:val="left" w:pos="1968"/>
          <w:tab w:val="left" w:pos="8724"/>
        </w:tabs>
        <w:ind w:hanging="360"/>
      </w:pPr>
      <w:r>
        <w:rPr>
          <w:noProof/>
          <w:lang w:val="cs-CZ" w:eastAsia="cs-CZ"/>
        </w:rPr>
        <w:drawing>
          <wp:anchor distT="0" distB="0" distL="0" distR="0" simplePos="0" relativeHeight="251659264" behindDoc="1" locked="0" layoutInCell="1" allowOverlap="1" wp14:anchorId="163E9CB1" wp14:editId="7B0DF954">
            <wp:simplePos x="0" y="0"/>
            <wp:positionH relativeFrom="page">
              <wp:posOffset>2233295</wp:posOffset>
            </wp:positionH>
            <wp:positionV relativeFrom="paragraph">
              <wp:posOffset>-639455</wp:posOffset>
            </wp:positionV>
            <wp:extent cx="3398517" cy="8020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7" cy="80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Sonda</w:t>
      </w:r>
      <w:r>
        <w:tab/>
        <w:t>musí</w:t>
      </w:r>
      <w:r>
        <w:tab/>
        <w:t>mýt</w:t>
      </w:r>
      <w:r>
        <w:tab/>
        <w:t>rozlišení</w:t>
      </w:r>
    </w:p>
    <w:p w:rsidR="006B2C1B" w:rsidRDefault="006B2C1B" w:rsidP="006B2C1B">
      <w:pPr>
        <w:pStyle w:val="Zkladntext"/>
        <w:spacing w:before="38"/>
        <w:ind w:left="456" w:right="2827"/>
        <w:jc w:val="center"/>
      </w:pPr>
      <w:proofErr w:type="gramStart"/>
      <w:r>
        <w:t>minimálně</w:t>
      </w:r>
      <w:proofErr w:type="gramEnd"/>
      <w:r>
        <w:t xml:space="preserve"> 2 mikrony a zobrazovat oblast o ploše minimálně 0,5 mm2.</w:t>
      </w:r>
    </w:p>
    <w:p w:rsidR="006B2C1B" w:rsidRDefault="006B2C1B" w:rsidP="006B2C1B">
      <w:pPr>
        <w:pStyle w:val="Zkladntext"/>
        <w:spacing w:before="8"/>
        <w:rPr>
          <w:sz w:val="19"/>
        </w:rPr>
      </w:pPr>
    </w:p>
    <w:p w:rsidR="006B2C1B" w:rsidRDefault="006B2C1B" w:rsidP="006B2C1B">
      <w:pPr>
        <w:ind w:left="112"/>
        <w:rPr>
          <w:i/>
        </w:rPr>
      </w:pPr>
      <w:r>
        <w:rPr>
          <w:i/>
        </w:rPr>
        <w:t>Sonda má optické rozlišení &gt; 1</w:t>
      </w:r>
      <w:proofErr w:type="gramStart"/>
      <w:r>
        <w:rPr>
          <w:i/>
        </w:rPr>
        <w:t>,5</w:t>
      </w:r>
      <w:proofErr w:type="gramEnd"/>
      <w:r>
        <w:rPr>
          <w:i/>
        </w:rPr>
        <w:t xml:space="preserve"> mikronu na ploše 1 mm2 (Dokument 6/strana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>Hloubka zaostření musí být minimálně 150 mikronů do</w:t>
      </w:r>
      <w:r>
        <w:rPr>
          <w:spacing w:val="-25"/>
        </w:rPr>
        <w:t xml:space="preserve"> </w:t>
      </w:r>
      <w:r>
        <w:t>kapaliny.</w:t>
      </w:r>
    </w:p>
    <w:p w:rsidR="006B2C1B" w:rsidRDefault="006B2C1B" w:rsidP="006B2C1B">
      <w:pPr>
        <w:spacing w:before="239"/>
        <w:ind w:left="112"/>
        <w:rPr>
          <w:i/>
        </w:rPr>
      </w:pPr>
      <w:proofErr w:type="gramStart"/>
      <w:r>
        <w:rPr>
          <w:i/>
        </w:rPr>
        <w:t>Hloubka zaostření ohniska do kapaliny je 0 - 500 mikronů (Dokument 14/strana 35).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 xml:space="preserve">Frekvence snímání musí </w:t>
      </w:r>
      <w:r>
        <w:rPr>
          <w:spacing w:val="-2"/>
        </w:rPr>
        <w:t xml:space="preserve">být </w:t>
      </w:r>
      <w:r>
        <w:t>minimálně 20 obrázků za</w:t>
      </w:r>
      <w:r>
        <w:rPr>
          <w:spacing w:val="-12"/>
        </w:rPr>
        <w:t xml:space="preserve"> </w:t>
      </w:r>
      <w:r>
        <w:t>sekundu.</w:t>
      </w:r>
    </w:p>
    <w:p w:rsidR="006B2C1B" w:rsidRDefault="006B2C1B" w:rsidP="006B2C1B">
      <w:pPr>
        <w:spacing w:before="239"/>
        <w:ind w:left="112"/>
        <w:rPr>
          <w:i/>
        </w:rPr>
      </w:pPr>
      <w:proofErr w:type="gramStart"/>
      <w:r>
        <w:rPr>
          <w:i/>
        </w:rPr>
        <w:t>Frekvence snímání obrázků je 25 obrázků za sekundu (Dokument 14/strana 35).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8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</w:tabs>
        <w:spacing w:line="276" w:lineRule="auto"/>
        <w:ind w:right="113" w:hanging="360"/>
        <w:jc w:val="both"/>
      </w:pPr>
      <w:r>
        <w:t>Řídící program musím umožňovat výměnu dat s řídícím programem reaktorového systému pro možnost využití informace o tvaru nebo morfologii částic pro řízení procesních veličin reaktorového systému.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2" w:right="433"/>
        <w:rPr>
          <w:i/>
        </w:rPr>
      </w:pPr>
      <w:r>
        <w:rPr>
          <w:i/>
        </w:rPr>
        <w:t xml:space="preserve">Řídicí program </w:t>
      </w:r>
      <w:proofErr w:type="gramStart"/>
      <w:r>
        <w:rPr>
          <w:i/>
        </w:rPr>
        <w:t>iC</w:t>
      </w:r>
      <w:proofErr w:type="gramEnd"/>
      <w:r>
        <w:rPr>
          <w:i/>
        </w:rPr>
        <w:t xml:space="preserve"> Vision umožňuje výměnu dat s řídicím programem reaktoru iC Control, který využívá informace o tvaru a velikosti částic pro řízení procesních veličin reaktorového systému (Dokument 7/strana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before="197"/>
        <w:ind w:hanging="360"/>
      </w:pPr>
      <w:r>
        <w:t>Program pro automatickou analýza obrazu musí být součástí řídícího programu</w:t>
      </w:r>
      <w:r>
        <w:rPr>
          <w:spacing w:val="-34"/>
        </w:rPr>
        <w:t xml:space="preserve"> </w:t>
      </w:r>
      <w:r>
        <w:t>sondy.</w:t>
      </w:r>
    </w:p>
    <w:p w:rsidR="006B2C1B" w:rsidRDefault="006B2C1B" w:rsidP="006B2C1B">
      <w:pPr>
        <w:spacing w:before="239" w:line="276" w:lineRule="auto"/>
        <w:ind w:left="112" w:right="219"/>
        <w:rPr>
          <w:i/>
        </w:rPr>
      </w:pPr>
      <w:r>
        <w:rPr>
          <w:i/>
        </w:rPr>
        <w:t xml:space="preserve">Software Image Analysis pro automatickou analýzu obrazu je součástí řídícího programu sondy </w:t>
      </w:r>
      <w:proofErr w:type="gramStart"/>
      <w:r>
        <w:rPr>
          <w:i/>
        </w:rPr>
        <w:t>iC</w:t>
      </w:r>
      <w:proofErr w:type="gramEnd"/>
      <w:r>
        <w:rPr>
          <w:i/>
        </w:rPr>
        <w:t xml:space="preserve"> Vision (Cenová nabídka, položka 230, Image Analysis bundle).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4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spacing w:line="276" w:lineRule="auto"/>
        <w:ind w:right="116" w:hanging="360"/>
      </w:pPr>
      <w:r>
        <w:t>Řídící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pracovat</w:t>
      </w:r>
      <w:r>
        <w:rPr>
          <w:spacing w:val="-12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operačním</w:t>
      </w:r>
      <w:r>
        <w:rPr>
          <w:spacing w:val="-11"/>
        </w:rPr>
        <w:t xml:space="preserve"> </w:t>
      </w:r>
      <w:r>
        <w:t>programem</w:t>
      </w:r>
      <w:r>
        <w:rPr>
          <w:spacing w:val="-13"/>
        </w:rPr>
        <w:t xml:space="preserve"> </w:t>
      </w:r>
      <w:r>
        <w:t>Windows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>umožňovat</w:t>
      </w:r>
      <w:r>
        <w:rPr>
          <w:spacing w:val="-12"/>
        </w:rPr>
        <w:t xml:space="preserve"> </w:t>
      </w:r>
      <w:r>
        <w:t>vytváření</w:t>
      </w:r>
      <w:r>
        <w:rPr>
          <w:spacing w:val="-12"/>
        </w:rPr>
        <w:t xml:space="preserve"> </w:t>
      </w:r>
      <w:r>
        <w:t>reportů v programech Microsoft Word nebo</w:t>
      </w:r>
      <w:r>
        <w:rPr>
          <w:spacing w:val="-13"/>
        </w:rPr>
        <w:t xml:space="preserve"> </w:t>
      </w:r>
      <w:r>
        <w:t>Excel.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3" w:lineRule="auto"/>
        <w:ind w:left="112" w:right="816"/>
        <w:rPr>
          <w:i/>
        </w:rPr>
      </w:pPr>
      <w:r>
        <w:rPr>
          <w:i/>
        </w:rPr>
        <w:t xml:space="preserve">Řídicí program </w:t>
      </w:r>
      <w:proofErr w:type="gramStart"/>
      <w:r>
        <w:rPr>
          <w:i/>
        </w:rPr>
        <w:t>iC</w:t>
      </w:r>
      <w:proofErr w:type="gramEnd"/>
      <w:r>
        <w:rPr>
          <w:i/>
        </w:rPr>
        <w:t xml:space="preserve"> Vision pracuje pod operačním systémem Windows 10 a umožňuje export dat do aplikací Microsoft Word a Excel (Dokument 7/strana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Nadpis3"/>
        <w:spacing w:before="147" w:line="276" w:lineRule="auto"/>
      </w:pPr>
      <w:r>
        <w:rPr>
          <w:u w:val="single"/>
        </w:rPr>
        <w:t xml:space="preserve">Minimální technické požadavky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in-situ on-line sondu pro měření složení reakční směsi pomocí Ramanovy spektroskopie:</w:t>
      </w:r>
    </w:p>
    <w:p w:rsidR="006B2C1B" w:rsidRDefault="006B2C1B" w:rsidP="006B2C1B">
      <w:pPr>
        <w:pStyle w:val="Zkladntext"/>
        <w:spacing w:before="5"/>
        <w:rPr>
          <w:b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  <w:tab w:val="left" w:pos="1257"/>
          <w:tab w:val="left" w:pos="1920"/>
          <w:tab w:val="left" w:pos="3153"/>
          <w:tab w:val="left" w:pos="4065"/>
          <w:tab w:val="left" w:pos="4910"/>
          <w:tab w:val="left" w:pos="6040"/>
          <w:tab w:val="left" w:pos="6868"/>
          <w:tab w:val="left" w:pos="7713"/>
          <w:tab w:val="left" w:pos="8421"/>
        </w:tabs>
        <w:spacing w:line="276" w:lineRule="auto"/>
        <w:ind w:right="113" w:hanging="360"/>
      </w:pPr>
      <w:r>
        <w:t>Sonda</w:t>
      </w:r>
      <w:r>
        <w:tab/>
        <w:t>musí</w:t>
      </w:r>
      <w:r>
        <w:tab/>
        <w:t>umožňovat</w:t>
      </w:r>
      <w:r>
        <w:tab/>
        <w:t>analýzu</w:t>
      </w:r>
      <w:r>
        <w:tab/>
        <w:t>složení</w:t>
      </w:r>
      <w:r>
        <w:tab/>
        <w:t>kapalných</w:t>
      </w:r>
      <w:r>
        <w:tab/>
        <w:t>vzorků</w:t>
      </w:r>
      <w:r>
        <w:tab/>
        <w:t>s</w:t>
      </w:r>
      <w:r>
        <w:rPr>
          <w:spacing w:val="-1"/>
        </w:rPr>
        <w:t xml:space="preserve"> </w:t>
      </w:r>
      <w:r>
        <w:t>cílem</w:t>
      </w:r>
      <w:r>
        <w:tab/>
        <w:t>zjistit</w:t>
      </w:r>
      <w:r>
        <w:tab/>
      </w:r>
      <w:r>
        <w:rPr>
          <w:spacing w:val="-1"/>
        </w:rPr>
        <w:t xml:space="preserve">koncentraci </w:t>
      </w:r>
      <w:r>
        <w:t>reaktantů/produktů v průběhu</w:t>
      </w:r>
      <w:r>
        <w:rPr>
          <w:spacing w:val="-17"/>
        </w:rPr>
        <w:t xml:space="preserve"> </w:t>
      </w:r>
      <w:r>
        <w:t>experimentu.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3" w:lineRule="auto"/>
        <w:ind w:left="112" w:right="113"/>
        <w:rPr>
          <w:i/>
        </w:rPr>
      </w:pPr>
      <w:r>
        <w:rPr>
          <w:i/>
        </w:rPr>
        <w:t xml:space="preserve">Sonda umožňuje analýzu složení kapalných vzorků a měření jejich koncentrace v průběhu experimentu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základě Ramanovy spektroskopie (Dokument 8/strana 1).</w:t>
      </w:r>
    </w:p>
    <w:p w:rsidR="006B2C1B" w:rsidRDefault="006B2C1B" w:rsidP="006B2C1B">
      <w:pPr>
        <w:spacing w:line="273" w:lineRule="auto"/>
        <w:sectPr w:rsidR="006B2C1B">
          <w:headerReference w:type="default" r:id="rId10"/>
          <w:pgSz w:w="11910" w:h="16850"/>
          <w:pgMar w:top="420" w:right="1300" w:bottom="280" w:left="1020" w:header="0" w:footer="0" w:gutter="0"/>
          <w:cols w:space="708"/>
        </w:sectPr>
      </w:pPr>
    </w:p>
    <w:p w:rsidR="006B2C1B" w:rsidRDefault="006B2C1B" w:rsidP="006B2C1B">
      <w:pPr>
        <w:pStyle w:val="Zkladntext"/>
        <w:spacing w:before="3"/>
        <w:rPr>
          <w:i/>
          <w:sz w:val="21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before="101" w:line="276" w:lineRule="auto"/>
        <w:ind w:right="113" w:hanging="360"/>
        <w:jc w:val="both"/>
      </w:pPr>
      <w:r>
        <w:t>Sonda musí být vyrobena z chemicky i mechanicky odolného materiálu (nerezová ocel, safír či ekvivalentní).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3" w:lineRule="auto"/>
        <w:ind w:left="112" w:right="705"/>
        <w:rPr>
          <w:i/>
        </w:rPr>
      </w:pPr>
      <w:proofErr w:type="gramStart"/>
      <w:r>
        <w:rPr>
          <w:i/>
        </w:rPr>
        <w:t>Sonda je vyrobena z chemicky i mechanicky odolného materiálu – Nerezová ocel C276, safír a zlato (Dokument 8/strana 2).</w:t>
      </w:r>
      <w:proofErr w:type="gramEnd"/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7"/>
        <w:rPr>
          <w:i/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2"/>
          <w:tab w:val="left" w:pos="473"/>
        </w:tabs>
        <w:ind w:hanging="360"/>
      </w:pPr>
      <w:r>
        <w:t>Sonda musí umožňovat práci v rozsahu teplot -20</w:t>
      </w:r>
      <w:r>
        <w:rPr>
          <w:rFonts w:ascii="Symbol" w:hAnsi="Symbol"/>
        </w:rPr>
        <w:t></w:t>
      </w:r>
      <w:r>
        <w:t>C až +90</w:t>
      </w:r>
      <w:r>
        <w:rPr>
          <w:rFonts w:ascii="Symbol" w:hAnsi="Symbol"/>
        </w:rPr>
        <w:t></w:t>
      </w:r>
      <w:r>
        <w:t xml:space="preserve">C a v rozsahu přetlaků </w:t>
      </w:r>
      <w:proofErr w:type="gramStart"/>
      <w:r>
        <w:t>od</w:t>
      </w:r>
      <w:proofErr w:type="gramEnd"/>
      <w:r>
        <w:t xml:space="preserve"> 0 do 3</w:t>
      </w:r>
      <w:r>
        <w:rPr>
          <w:spacing w:val="-28"/>
        </w:rPr>
        <w:t xml:space="preserve"> </w:t>
      </w:r>
      <w:r>
        <w:t>bar.</w:t>
      </w:r>
    </w:p>
    <w:p w:rsidR="006B2C1B" w:rsidRDefault="006B2C1B" w:rsidP="006B2C1B">
      <w:pPr>
        <w:spacing w:before="239" w:line="276" w:lineRule="auto"/>
        <w:ind w:left="112" w:right="513"/>
        <w:rPr>
          <w:i/>
        </w:rPr>
      </w:pPr>
      <w:r>
        <w:rPr>
          <w:i/>
        </w:rPr>
        <w:t>Sonda umožňuje měření v rozsahu teplot -100°C - +300°C v rozsahu přetlaků 0 až 413 bar (Dokument 8/strana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9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</w:tabs>
        <w:spacing w:line="273" w:lineRule="auto"/>
        <w:ind w:right="115" w:hanging="360"/>
        <w:jc w:val="both"/>
      </w:pPr>
      <w:r>
        <w:t>Vnější průměr sondy nesmí být větší než 15 mm a délka části ponořené sondy do kapaliny musí být minimálně 190</w:t>
      </w:r>
      <w:r>
        <w:rPr>
          <w:spacing w:val="-5"/>
        </w:rPr>
        <w:t xml:space="preserve"> </w:t>
      </w:r>
      <w:r>
        <w:t>mm.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916"/>
        <w:rPr>
          <w:i/>
        </w:rPr>
      </w:pPr>
      <w:r>
        <w:rPr>
          <w:i/>
        </w:rPr>
        <w:t>Vnější průměr sondy je 12</w:t>
      </w:r>
      <w:proofErr w:type="gramStart"/>
      <w:r>
        <w:rPr>
          <w:i/>
        </w:rPr>
        <w:t>,7</w:t>
      </w:r>
      <w:proofErr w:type="gramEnd"/>
      <w:r>
        <w:rPr>
          <w:i/>
        </w:rPr>
        <w:t xml:space="preserve"> mm a ponorná hloubka je 260 mm (Dokument 8/strana 2 – ½" Fiber BallProbe).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9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3"/>
        </w:tabs>
        <w:spacing w:line="273" w:lineRule="auto"/>
        <w:ind w:right="114" w:hanging="360"/>
        <w:jc w:val="both"/>
      </w:pPr>
      <w:r>
        <w:t>Optický</w:t>
      </w:r>
      <w:r>
        <w:rPr>
          <w:spacing w:val="-5"/>
        </w:rPr>
        <w:t xml:space="preserve"> </w:t>
      </w:r>
      <w:r>
        <w:t>rozsah</w:t>
      </w:r>
      <w:r>
        <w:rPr>
          <w:spacing w:val="-4"/>
        </w:rPr>
        <w:t xml:space="preserve"> </w:t>
      </w:r>
      <w:r>
        <w:t>použité</w:t>
      </w:r>
      <w:r>
        <w:rPr>
          <w:spacing w:val="-5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5"/>
        </w:rPr>
        <w:t xml:space="preserve"> </w:t>
      </w:r>
      <w:proofErr w:type="gramStart"/>
      <w:r>
        <w:t>od</w:t>
      </w:r>
      <w:proofErr w:type="gramEnd"/>
      <w:r>
        <w:rPr>
          <w:spacing w:val="-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1/cm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excitačního</w:t>
      </w:r>
      <w:r>
        <w:rPr>
          <w:spacing w:val="-3"/>
        </w:rPr>
        <w:t xml:space="preserve"> </w:t>
      </w:r>
      <w:r>
        <w:t>příkonu</w:t>
      </w:r>
      <w:r>
        <w:rPr>
          <w:spacing w:val="-4"/>
        </w:rPr>
        <w:t xml:space="preserve"> </w:t>
      </w:r>
      <w:r>
        <w:t>nesmí být vyšší než 400</w:t>
      </w:r>
      <w:r>
        <w:rPr>
          <w:spacing w:val="-5"/>
        </w:rPr>
        <w:t xml:space="preserve"> </w:t>
      </w:r>
      <w:r>
        <w:t>mW.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2" w:right="516"/>
        <w:rPr>
          <w:i/>
        </w:rPr>
      </w:pPr>
      <w:r>
        <w:rPr>
          <w:i/>
        </w:rPr>
        <w:t xml:space="preserve">Optický rozsah použité metody je </w:t>
      </w:r>
      <w:proofErr w:type="gramStart"/>
      <w:r>
        <w:rPr>
          <w:i/>
        </w:rPr>
        <w:t>od</w:t>
      </w:r>
      <w:proofErr w:type="gramEnd"/>
      <w:r>
        <w:rPr>
          <w:i/>
        </w:rPr>
        <w:t xml:space="preserve"> 100 do 3 200 1/cm a maximální excitačního příkonu je 400 mW, typický &lt; 250 mW (Dokument 8/strana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9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line="276" w:lineRule="auto"/>
        <w:ind w:left="473" w:right="114"/>
        <w:jc w:val="both"/>
      </w:pPr>
      <w:r>
        <w:t>Řídící program musí umožňovat analýzu dat v reálném čase, umožňovat tvorbu profilů a trendů          s naměřených dat, umožňovat propojení s řídícím programem reaktorového systému pro možnost využití</w:t>
      </w:r>
      <w:r>
        <w:rPr>
          <w:spacing w:val="-3"/>
        </w:rPr>
        <w:t xml:space="preserve"> </w:t>
      </w:r>
      <w:r>
        <w:t>informace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chemickém</w:t>
      </w:r>
      <w:r>
        <w:rPr>
          <w:spacing w:val="-4"/>
        </w:rPr>
        <w:t xml:space="preserve"> </w:t>
      </w:r>
      <w:r>
        <w:t>složení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procesních</w:t>
      </w:r>
      <w:r>
        <w:rPr>
          <w:spacing w:val="-4"/>
        </w:rPr>
        <w:t xml:space="preserve"> </w:t>
      </w:r>
      <w:r>
        <w:t>veličin</w:t>
      </w:r>
      <w:r>
        <w:rPr>
          <w:spacing w:val="-4"/>
        </w:rPr>
        <w:t xml:space="preserve"> </w:t>
      </w:r>
      <w:r>
        <w:t>reaktorového</w:t>
      </w:r>
      <w:r>
        <w:rPr>
          <w:spacing w:val="-4"/>
        </w:rPr>
        <w:t xml:space="preserve"> </w:t>
      </w:r>
      <w:r>
        <w:t>systému.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spacing w:line="276" w:lineRule="auto"/>
        <w:ind w:left="112" w:right="124"/>
        <w:rPr>
          <w:i/>
        </w:rPr>
      </w:pPr>
      <w:r>
        <w:rPr>
          <w:i/>
        </w:rPr>
        <w:t>Řídící program iC Raman 7 umožňuje analýzu dat v reálném čase, umožňuje tvorbu profilů a trendů z naměřených dat, umožňuje propojení s řídícím programem reaktorového systému iC Control pro možnost využití informace o chemickém složení pro řízení procesních veličin reaktorového systému (Dokument 9/strana 2).</w:t>
      </w:r>
    </w:p>
    <w:p w:rsidR="006B2C1B" w:rsidRDefault="006B2C1B" w:rsidP="006B2C1B">
      <w:pPr>
        <w:pStyle w:val="Zkladntext"/>
        <w:rPr>
          <w:i/>
        </w:rPr>
      </w:pPr>
    </w:p>
    <w:p w:rsidR="006B2C1B" w:rsidRDefault="006B2C1B" w:rsidP="006B2C1B">
      <w:pPr>
        <w:pStyle w:val="Zkladntext"/>
        <w:spacing w:before="9"/>
        <w:rPr>
          <w:i/>
          <w:sz w:val="19"/>
        </w:rPr>
      </w:pPr>
    </w:p>
    <w:p w:rsidR="006B2C1B" w:rsidRDefault="006B2C1B" w:rsidP="006B2C1B">
      <w:pPr>
        <w:pStyle w:val="Odstavecseseznamem"/>
        <w:numPr>
          <w:ilvl w:val="0"/>
          <w:numId w:val="2"/>
        </w:numPr>
        <w:tabs>
          <w:tab w:val="left" w:pos="474"/>
        </w:tabs>
        <w:spacing w:line="273" w:lineRule="auto"/>
        <w:ind w:left="473" w:right="115"/>
        <w:jc w:val="both"/>
      </w:pPr>
      <w:r>
        <w:t>Řídící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pracovat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operačním</w:t>
      </w:r>
      <w:r>
        <w:rPr>
          <w:spacing w:val="-11"/>
        </w:rPr>
        <w:t xml:space="preserve"> </w:t>
      </w:r>
      <w:r>
        <w:t>programem</w:t>
      </w:r>
      <w:r>
        <w:rPr>
          <w:spacing w:val="-14"/>
        </w:rPr>
        <w:t xml:space="preserve"> </w:t>
      </w:r>
      <w:r>
        <w:t>Windows</w:t>
      </w:r>
      <w:r>
        <w:rPr>
          <w:spacing w:val="-14"/>
        </w:rPr>
        <w:t xml:space="preserve"> </w:t>
      </w:r>
      <w:r>
        <w:t>10</w:t>
      </w:r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r>
        <w:t>umožňovat</w:t>
      </w:r>
      <w:r>
        <w:rPr>
          <w:spacing w:val="-12"/>
        </w:rPr>
        <w:t xml:space="preserve"> </w:t>
      </w:r>
      <w:r>
        <w:t>vytváření</w:t>
      </w:r>
      <w:r>
        <w:rPr>
          <w:spacing w:val="-13"/>
        </w:rPr>
        <w:t xml:space="preserve"> </w:t>
      </w:r>
      <w:r>
        <w:t>reportů v programech Microsoft Word nebo</w:t>
      </w:r>
      <w:r>
        <w:rPr>
          <w:spacing w:val="-13"/>
        </w:rPr>
        <w:t xml:space="preserve"> </w:t>
      </w:r>
      <w:r>
        <w:t>Excel.</w:t>
      </w:r>
    </w:p>
    <w:p w:rsidR="006B2C1B" w:rsidRDefault="006B2C1B" w:rsidP="006B2C1B">
      <w:pPr>
        <w:pStyle w:val="Zkladntext"/>
        <w:spacing w:before="7"/>
        <w:rPr>
          <w:sz w:val="16"/>
        </w:rPr>
      </w:pPr>
    </w:p>
    <w:p w:rsidR="006B2C1B" w:rsidRDefault="006B2C1B" w:rsidP="006B2C1B">
      <w:pPr>
        <w:spacing w:line="276" w:lineRule="auto"/>
        <w:ind w:left="113" w:right="558"/>
        <w:rPr>
          <w:i/>
        </w:rPr>
      </w:pPr>
      <w:r>
        <w:rPr>
          <w:i/>
        </w:rPr>
        <w:t>Řídicí program iC Raman 7 pracuje pod operačním systémem Windows 10 a umožňuje export dat do aplikací Microsoft Word a Excel (Dokument 9/strana 2).</w:t>
      </w:r>
    </w:p>
    <w:p w:rsidR="006B2C1B" w:rsidRDefault="006B2C1B" w:rsidP="006B2C1B">
      <w:pPr>
        <w:spacing w:line="276" w:lineRule="auto"/>
        <w:sectPr w:rsidR="006B2C1B">
          <w:headerReference w:type="default" r:id="rId11"/>
          <w:pgSz w:w="11910" w:h="16850"/>
          <w:pgMar w:top="1660" w:right="1300" w:bottom="280" w:left="1020" w:header="411" w:footer="0" w:gutter="0"/>
          <w:cols w:space="708"/>
        </w:sectPr>
      </w:pPr>
    </w:p>
    <w:p w:rsidR="006B2C1B" w:rsidRDefault="006B2C1B" w:rsidP="006B2C1B">
      <w:pPr>
        <w:pStyle w:val="Zkladntext"/>
        <w:rPr>
          <w:i/>
          <w:sz w:val="20"/>
        </w:rPr>
      </w:pPr>
    </w:p>
    <w:p w:rsidR="006B2C1B" w:rsidRDefault="006B2C1B" w:rsidP="006B2C1B">
      <w:pPr>
        <w:pStyle w:val="Zkladntext"/>
        <w:rPr>
          <w:i/>
          <w:sz w:val="20"/>
        </w:rPr>
      </w:pPr>
    </w:p>
    <w:p w:rsidR="006B2C1B" w:rsidRDefault="006B2C1B" w:rsidP="006B2C1B">
      <w:pPr>
        <w:pStyle w:val="Zkladntext"/>
        <w:spacing w:before="9"/>
        <w:rPr>
          <w:i/>
          <w:sz w:val="17"/>
        </w:rPr>
      </w:pPr>
    </w:p>
    <w:p w:rsidR="006B2C1B" w:rsidRDefault="006B2C1B" w:rsidP="006B2C1B">
      <w:pPr>
        <w:pStyle w:val="Odstavecseseznamem"/>
        <w:numPr>
          <w:ilvl w:val="0"/>
          <w:numId w:val="1"/>
        </w:numPr>
        <w:tabs>
          <w:tab w:val="left" w:pos="298"/>
        </w:tabs>
        <w:spacing w:before="56" w:line="276" w:lineRule="auto"/>
        <w:ind w:right="112" w:firstLine="1"/>
        <w:jc w:val="both"/>
      </w:pPr>
      <w:r>
        <w:t xml:space="preserve">Součástí  dodávky  je  řídicí  a  ovládací  PC  s operačním  systémem  Windows  10  (64-bit)  výkonově   a kapacitně uzpůsoben  k obsluze  dodavatelem  nabízeného  systému  (procesor  s minimálním  počtem 6 jader, maximální pracovní frekvencí alespoň 4 GHz a L3 cash pamětí alespoň 8 MB, minimální velikost operační paměti 32 GB DDR, SSD harddisk s minimální velikostí úložného prostoru pro ukládání a analýzu naměřených dat 1 TB a grafická karta s alespoň 4GB RAM). PC musí </w:t>
      </w:r>
      <w:proofErr w:type="gramStart"/>
      <w:r>
        <w:t>být  připojitelné</w:t>
      </w:r>
      <w:proofErr w:type="gramEnd"/>
      <w:r>
        <w:t xml:space="preserve">  do  lokální sítě        za účelem přenosu</w:t>
      </w:r>
      <w:r>
        <w:rPr>
          <w:spacing w:val="-7"/>
        </w:rPr>
        <w:t xml:space="preserve"> </w:t>
      </w:r>
      <w:r>
        <w:t>dat.</w:t>
      </w:r>
    </w:p>
    <w:p w:rsidR="006B2C1B" w:rsidRDefault="006B2C1B" w:rsidP="006B2C1B">
      <w:pPr>
        <w:pStyle w:val="Zkladntext"/>
        <w:spacing w:before="4"/>
        <w:rPr>
          <w:sz w:val="16"/>
        </w:rPr>
      </w:pPr>
    </w:p>
    <w:p w:rsidR="006B2C1B" w:rsidRDefault="006B2C1B" w:rsidP="006B2C1B">
      <w:pPr>
        <w:pStyle w:val="Odstavecseseznamem"/>
        <w:numPr>
          <w:ilvl w:val="0"/>
          <w:numId w:val="1"/>
        </w:numPr>
        <w:tabs>
          <w:tab w:val="left" w:pos="230"/>
        </w:tabs>
        <w:ind w:left="229" w:hanging="118"/>
        <w:jc w:val="both"/>
      </w:pPr>
      <w:r>
        <w:t>Součást dodávky bude kompletní instalace systému a zaškolení minimálně 5</w:t>
      </w:r>
      <w:r>
        <w:rPr>
          <w:spacing w:val="-29"/>
        </w:rPr>
        <w:t xml:space="preserve"> </w:t>
      </w:r>
      <w:r>
        <w:t>pracovníků.</w:t>
      </w:r>
    </w:p>
    <w:p w:rsidR="006B2C1B" w:rsidRDefault="006B2C1B" w:rsidP="006B2C1B">
      <w:pPr>
        <w:pStyle w:val="Zkladntext"/>
      </w:pPr>
    </w:p>
    <w:p w:rsidR="006B2C1B" w:rsidRDefault="006B2C1B" w:rsidP="006B2C1B">
      <w:pPr>
        <w:pStyle w:val="Zkladntext"/>
      </w:pPr>
    </w:p>
    <w:p w:rsidR="006B2C1B" w:rsidRDefault="006B2C1B" w:rsidP="006B2C1B">
      <w:pPr>
        <w:pStyle w:val="Zkladntext"/>
        <w:spacing w:before="4"/>
        <w:rPr>
          <w:sz w:val="17"/>
        </w:rPr>
      </w:pPr>
    </w:p>
    <w:p w:rsidR="006B2C1B" w:rsidRDefault="006B2C1B" w:rsidP="006B2C1B">
      <w:pPr>
        <w:spacing w:line="276" w:lineRule="auto"/>
        <w:ind w:left="111" w:right="114"/>
        <w:jc w:val="both"/>
        <w:rPr>
          <w:i/>
        </w:rPr>
      </w:pPr>
      <w:r>
        <w:rPr>
          <w:i/>
        </w:rPr>
        <w:t>Součástí dodávky je řídicí a ovládací PC s operačním systémem Windows 10 (64-bit), procesor s 6 jádry, maximální</w:t>
      </w:r>
      <w:r>
        <w:rPr>
          <w:i/>
          <w:spacing w:val="-7"/>
        </w:rPr>
        <w:t xml:space="preserve"> </w:t>
      </w:r>
      <w:r>
        <w:rPr>
          <w:i/>
        </w:rPr>
        <w:t>pracovní</w:t>
      </w:r>
      <w:r>
        <w:rPr>
          <w:i/>
          <w:spacing w:val="-7"/>
        </w:rPr>
        <w:t xml:space="preserve"> </w:t>
      </w:r>
      <w:r>
        <w:rPr>
          <w:i/>
        </w:rPr>
        <w:t>frekvencí</w:t>
      </w:r>
      <w:r>
        <w:rPr>
          <w:i/>
          <w:spacing w:val="-7"/>
        </w:rPr>
        <w:t xml:space="preserve"> </w:t>
      </w:r>
      <w:r>
        <w:rPr>
          <w:i/>
        </w:rPr>
        <w:t>alespoň</w:t>
      </w:r>
      <w:r>
        <w:rPr>
          <w:i/>
          <w:spacing w:val="-7"/>
        </w:rPr>
        <w:t xml:space="preserve"> </w:t>
      </w:r>
      <w:r>
        <w:rPr>
          <w:i/>
        </w:rPr>
        <w:t>4,7</w:t>
      </w:r>
      <w:r>
        <w:rPr>
          <w:i/>
          <w:spacing w:val="-6"/>
        </w:rPr>
        <w:t xml:space="preserve"> </w:t>
      </w:r>
      <w:r>
        <w:rPr>
          <w:i/>
        </w:rPr>
        <w:t>GHz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L3</w:t>
      </w:r>
      <w:r>
        <w:rPr>
          <w:i/>
          <w:spacing w:val="-6"/>
        </w:rPr>
        <w:t xml:space="preserve"> </w:t>
      </w:r>
      <w:r>
        <w:rPr>
          <w:i/>
        </w:rPr>
        <w:t>cash</w:t>
      </w:r>
      <w:r>
        <w:rPr>
          <w:i/>
          <w:spacing w:val="-7"/>
        </w:rPr>
        <w:t xml:space="preserve"> </w:t>
      </w:r>
      <w:r>
        <w:rPr>
          <w:i/>
        </w:rPr>
        <w:t>pamětí</w:t>
      </w:r>
      <w:r>
        <w:rPr>
          <w:i/>
          <w:spacing w:val="-7"/>
        </w:rPr>
        <w:t xml:space="preserve"> </w:t>
      </w:r>
      <w:r>
        <w:rPr>
          <w:i/>
        </w:rPr>
        <w:t>12</w:t>
      </w:r>
      <w:r>
        <w:rPr>
          <w:i/>
          <w:spacing w:val="-6"/>
        </w:rPr>
        <w:t xml:space="preserve"> </w:t>
      </w:r>
      <w:r>
        <w:rPr>
          <w:i/>
        </w:rPr>
        <w:t>MB,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rPr>
          <w:i/>
        </w:rPr>
        <w:t>operační</w:t>
      </w:r>
      <w:r>
        <w:rPr>
          <w:i/>
          <w:spacing w:val="-7"/>
        </w:rPr>
        <w:t xml:space="preserve"> </w:t>
      </w:r>
      <w:r>
        <w:rPr>
          <w:i/>
        </w:rPr>
        <w:t>paměti</w:t>
      </w:r>
      <w:r>
        <w:rPr>
          <w:i/>
          <w:spacing w:val="-7"/>
        </w:rPr>
        <w:t xml:space="preserve"> </w:t>
      </w:r>
      <w:r>
        <w:rPr>
          <w:i/>
        </w:rPr>
        <w:t>32</w:t>
      </w:r>
      <w:r>
        <w:rPr>
          <w:i/>
          <w:spacing w:val="-6"/>
        </w:rPr>
        <w:t xml:space="preserve"> </w:t>
      </w:r>
      <w:r>
        <w:rPr>
          <w:i/>
        </w:rPr>
        <w:t>GB</w:t>
      </w:r>
      <w:r>
        <w:rPr>
          <w:i/>
          <w:spacing w:val="-7"/>
        </w:rPr>
        <w:t xml:space="preserve"> </w:t>
      </w:r>
      <w:r>
        <w:rPr>
          <w:i/>
        </w:rPr>
        <w:t>DDR,</w:t>
      </w:r>
      <w:r>
        <w:rPr>
          <w:i/>
          <w:spacing w:val="-7"/>
        </w:rPr>
        <w:t xml:space="preserve"> </w:t>
      </w:r>
      <w:r>
        <w:rPr>
          <w:i/>
        </w:rPr>
        <w:t>SSD harddisk s úložného prostoru pro ukládání a analýzu naměřených dat 2 TB a grafická karta s 16 GB RAM). PC je připojitelné do lokální sítě za účelem přenosu dat (Dokument</w:t>
      </w:r>
      <w:r>
        <w:rPr>
          <w:i/>
          <w:spacing w:val="-22"/>
        </w:rPr>
        <w:t xml:space="preserve"> </w:t>
      </w:r>
      <w:r>
        <w:rPr>
          <w:i/>
        </w:rPr>
        <w:t>15).</w:t>
      </w:r>
    </w:p>
    <w:p w:rsidR="00D27387" w:rsidRDefault="00D27387"/>
    <w:sectPr w:rsidR="00D2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91" w:rsidRDefault="00BE7E91">
      <w:r>
        <w:separator/>
      </w:r>
    </w:p>
  </w:endnote>
  <w:endnote w:type="continuationSeparator" w:id="0">
    <w:p w:rsidR="00BE7E91" w:rsidRDefault="00BE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91" w:rsidRDefault="00BE7E91">
      <w:r>
        <w:separator/>
      </w:r>
    </w:p>
  </w:footnote>
  <w:footnote w:type="continuationSeparator" w:id="0">
    <w:p w:rsidR="00BE7E91" w:rsidRDefault="00BE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8" w:rsidRDefault="006B2C1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9264" behindDoc="1" locked="0" layoutInCell="1" allowOverlap="1" wp14:anchorId="54769FF9" wp14:editId="65E3E6B3">
          <wp:simplePos x="0" y="0"/>
          <wp:positionH relativeFrom="page">
            <wp:posOffset>2233295</wp:posOffset>
          </wp:positionH>
          <wp:positionV relativeFrom="page">
            <wp:posOffset>260985</wp:posOffset>
          </wp:positionV>
          <wp:extent cx="3398517" cy="8020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8517" cy="80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8" w:rsidRDefault="00BE7E91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8" w:rsidRDefault="006B2C1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0288" behindDoc="1" locked="0" layoutInCell="1" allowOverlap="1" wp14:anchorId="731659A9" wp14:editId="3B7A932B">
          <wp:simplePos x="0" y="0"/>
          <wp:positionH relativeFrom="page">
            <wp:posOffset>2233295</wp:posOffset>
          </wp:positionH>
          <wp:positionV relativeFrom="page">
            <wp:posOffset>260985</wp:posOffset>
          </wp:positionV>
          <wp:extent cx="3398517" cy="8020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8517" cy="80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1"/>
    <w:multiLevelType w:val="hybridMultilevel"/>
    <w:tmpl w:val="03425FE6"/>
    <w:lvl w:ilvl="0" w:tplc="8668C9F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AA172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16AC32F2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BFD876A6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E903824"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1D5E12AE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1E96C9DC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9C18DC16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C572633C">
      <w:numFmt w:val="bullet"/>
      <w:lvlText w:val="•"/>
      <w:lvlJc w:val="left"/>
      <w:pPr>
        <w:ind w:left="7765" w:hanging="361"/>
      </w:pPr>
      <w:rPr>
        <w:rFonts w:hint="default"/>
      </w:rPr>
    </w:lvl>
  </w:abstractNum>
  <w:abstractNum w:abstractNumId="1">
    <w:nsid w:val="2E5D584A"/>
    <w:multiLevelType w:val="hybridMultilevel"/>
    <w:tmpl w:val="8B04AE2A"/>
    <w:lvl w:ilvl="0" w:tplc="06D8F024">
      <w:numFmt w:val="bullet"/>
      <w:lvlText w:val="-"/>
      <w:lvlJc w:val="left"/>
      <w:pPr>
        <w:ind w:left="111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95E3360"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66BA7318">
      <w:numFmt w:val="bullet"/>
      <w:lvlText w:val="•"/>
      <w:lvlJc w:val="left"/>
      <w:pPr>
        <w:ind w:left="2013" w:hanging="185"/>
      </w:pPr>
      <w:rPr>
        <w:rFonts w:hint="default"/>
      </w:rPr>
    </w:lvl>
    <w:lvl w:ilvl="3" w:tplc="D61215CE">
      <w:numFmt w:val="bullet"/>
      <w:lvlText w:val="•"/>
      <w:lvlJc w:val="left"/>
      <w:pPr>
        <w:ind w:left="2959" w:hanging="185"/>
      </w:pPr>
      <w:rPr>
        <w:rFonts w:hint="default"/>
      </w:rPr>
    </w:lvl>
    <w:lvl w:ilvl="4" w:tplc="FB1AB3A2">
      <w:numFmt w:val="bullet"/>
      <w:lvlText w:val="•"/>
      <w:lvlJc w:val="left"/>
      <w:pPr>
        <w:ind w:left="3906" w:hanging="185"/>
      </w:pPr>
      <w:rPr>
        <w:rFonts w:hint="default"/>
      </w:rPr>
    </w:lvl>
    <w:lvl w:ilvl="5" w:tplc="D19CDA56">
      <w:numFmt w:val="bullet"/>
      <w:lvlText w:val="•"/>
      <w:lvlJc w:val="left"/>
      <w:pPr>
        <w:ind w:left="4853" w:hanging="185"/>
      </w:pPr>
      <w:rPr>
        <w:rFonts w:hint="default"/>
      </w:rPr>
    </w:lvl>
    <w:lvl w:ilvl="6" w:tplc="D34825F8">
      <w:numFmt w:val="bullet"/>
      <w:lvlText w:val="•"/>
      <w:lvlJc w:val="left"/>
      <w:pPr>
        <w:ind w:left="5799" w:hanging="185"/>
      </w:pPr>
      <w:rPr>
        <w:rFonts w:hint="default"/>
      </w:rPr>
    </w:lvl>
    <w:lvl w:ilvl="7" w:tplc="0674D92A">
      <w:numFmt w:val="bullet"/>
      <w:lvlText w:val="•"/>
      <w:lvlJc w:val="left"/>
      <w:pPr>
        <w:ind w:left="6746" w:hanging="185"/>
      </w:pPr>
      <w:rPr>
        <w:rFonts w:hint="default"/>
      </w:rPr>
    </w:lvl>
    <w:lvl w:ilvl="8" w:tplc="C5C0EC76">
      <w:numFmt w:val="bullet"/>
      <w:lvlText w:val="•"/>
      <w:lvlJc w:val="left"/>
      <w:pPr>
        <w:ind w:left="7693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B"/>
    <w:rsid w:val="000D2FC1"/>
    <w:rsid w:val="004553EB"/>
    <w:rsid w:val="006B2C1B"/>
    <w:rsid w:val="00AA7860"/>
    <w:rsid w:val="00BE7E91"/>
    <w:rsid w:val="00D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B2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3">
    <w:name w:val="heading 3"/>
    <w:basedOn w:val="Normln"/>
    <w:link w:val="Nadpis3Char"/>
    <w:uiPriority w:val="1"/>
    <w:qFormat/>
    <w:rsid w:val="006B2C1B"/>
    <w:pPr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6B2C1B"/>
    <w:rPr>
      <w:rFonts w:ascii="Calibri" w:eastAsia="Calibri" w:hAnsi="Calibri" w:cs="Calibri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B2C1B"/>
  </w:style>
  <w:style w:type="character" w:customStyle="1" w:styleId="ZkladntextChar">
    <w:name w:val="Základní text Char"/>
    <w:basedOn w:val="Standardnpsmoodstavce"/>
    <w:link w:val="Zkladntext"/>
    <w:uiPriority w:val="1"/>
    <w:rsid w:val="006B2C1B"/>
    <w:rPr>
      <w:rFonts w:ascii="Calibri" w:eastAsia="Calibri" w:hAnsi="Calibri" w:cs="Calibri"/>
      <w:lang w:val="en-US"/>
    </w:rPr>
  </w:style>
  <w:style w:type="paragraph" w:styleId="Odstavecseseznamem">
    <w:name w:val="List Paragraph"/>
    <w:basedOn w:val="Normln"/>
    <w:uiPriority w:val="1"/>
    <w:qFormat/>
    <w:rsid w:val="006B2C1B"/>
    <w:pPr>
      <w:ind w:left="47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B2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3">
    <w:name w:val="heading 3"/>
    <w:basedOn w:val="Normln"/>
    <w:link w:val="Nadpis3Char"/>
    <w:uiPriority w:val="1"/>
    <w:qFormat/>
    <w:rsid w:val="006B2C1B"/>
    <w:pPr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6B2C1B"/>
    <w:rPr>
      <w:rFonts w:ascii="Calibri" w:eastAsia="Calibri" w:hAnsi="Calibri" w:cs="Calibri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B2C1B"/>
  </w:style>
  <w:style w:type="character" w:customStyle="1" w:styleId="ZkladntextChar">
    <w:name w:val="Základní text Char"/>
    <w:basedOn w:val="Standardnpsmoodstavce"/>
    <w:link w:val="Zkladntext"/>
    <w:uiPriority w:val="1"/>
    <w:rsid w:val="006B2C1B"/>
    <w:rPr>
      <w:rFonts w:ascii="Calibri" w:eastAsia="Calibri" w:hAnsi="Calibri" w:cs="Calibri"/>
      <w:lang w:val="en-US"/>
    </w:rPr>
  </w:style>
  <w:style w:type="paragraph" w:styleId="Odstavecseseznamem">
    <w:name w:val="List Paragraph"/>
    <w:basedOn w:val="Normln"/>
    <w:uiPriority w:val="1"/>
    <w:qFormat/>
    <w:rsid w:val="006B2C1B"/>
    <w:pPr>
      <w:ind w:left="4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Blatova Michaela</dc:creator>
  <cp:lastModifiedBy>Kovacova Dagmar</cp:lastModifiedBy>
  <cp:revision>2</cp:revision>
  <dcterms:created xsi:type="dcterms:W3CDTF">2020-02-05T10:48:00Z</dcterms:created>
  <dcterms:modified xsi:type="dcterms:W3CDTF">2020-02-05T10:48:00Z</dcterms:modified>
</cp:coreProperties>
</file>