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84AA1" w:rsidRDefault="00470B80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eastAsia="Arial" w:hAnsi="Arial" w:cs="Arial"/>
          <w:b/>
          <w:sz w:val="48"/>
          <w:szCs w:val="48"/>
        </w:rPr>
        <w:t>SMLOUVA O DÍLO</w:t>
      </w:r>
    </w:p>
    <w:p w14:paraId="00000002" w14:textId="77777777" w:rsidR="00584AA1" w:rsidRDefault="00584AA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584AA1" w:rsidRDefault="00470B8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I. ÚČASTNÍCI SMLOUVY</w:t>
      </w:r>
    </w:p>
    <w:p w14:paraId="00000004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05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uzavřeli v souladu s ustanovením dle § 536 a následujících Obchodního zákoníku č. 513/1991 Sb., v platném znění tuto smlouvu.</w:t>
      </w:r>
    </w:p>
    <w:p w14:paraId="00000006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8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OBJEDNATEL:</w:t>
      </w:r>
    </w:p>
    <w:p w14:paraId="00000009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Společnost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Základní škola waldorfská, Praha 5 - Jinonice</w:t>
      </w:r>
    </w:p>
    <w:p w14:paraId="0000000A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Sídlo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(dle OR):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158 00, Praha 5 – Jinonice, Butovická 228/9</w:t>
      </w:r>
    </w:p>
    <w:p w14:paraId="0000000B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IČO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65990722</w:t>
      </w:r>
    </w:p>
    <w:p w14:paraId="0000000C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DIČ: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ení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plátce DPH</w:t>
      </w:r>
    </w:p>
    <w:p w14:paraId="0000000D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Zastoupená</w:t>
      </w:r>
      <w:r>
        <w:rPr>
          <w:rFonts w:ascii="Arial" w:eastAsia="Arial" w:hAnsi="Arial" w:cs="Arial"/>
          <w:color w:val="000000"/>
          <w:sz w:val="24"/>
          <w:szCs w:val="24"/>
        </w:rPr>
        <w:t>: Ing. Pavelem Selešim, ředitelem školy</w:t>
      </w:r>
    </w:p>
    <w:p w14:paraId="0000000E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Bankovní spojení</w:t>
      </w:r>
      <w:r>
        <w:rPr>
          <w:rFonts w:ascii="Arial" w:eastAsia="Arial" w:hAnsi="Arial" w:cs="Arial"/>
          <w:color w:val="000000"/>
          <w:sz w:val="24"/>
          <w:szCs w:val="24"/>
        </w:rPr>
        <w:t>: 19-1552510257/0100, Komerční ban</w:t>
      </w:r>
      <w:r>
        <w:rPr>
          <w:rFonts w:ascii="Arial" w:eastAsia="Arial" w:hAnsi="Arial" w:cs="Arial"/>
          <w:sz w:val="24"/>
          <w:szCs w:val="24"/>
        </w:rPr>
        <w:t>ka,a.s.</w:t>
      </w:r>
    </w:p>
    <w:p w14:paraId="0000000F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web, e-mail: </w:t>
      </w:r>
      <w:r>
        <w:rPr>
          <w:rFonts w:ascii="Arial" w:eastAsia="Arial" w:hAnsi="Arial" w:cs="Arial"/>
          <w:color w:val="000000"/>
          <w:sz w:val="24"/>
          <w:szCs w:val="24"/>
        </w:rPr>
        <w:t>sele</w:t>
      </w:r>
      <w:r>
        <w:rPr>
          <w:rFonts w:ascii="Arial" w:eastAsia="Arial" w:hAnsi="Arial" w:cs="Arial"/>
          <w:sz w:val="24"/>
          <w:szCs w:val="24"/>
        </w:rPr>
        <w:t>si@waldorfjinonice.cz</w:t>
      </w:r>
    </w:p>
    <w:p w14:paraId="00000010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ZHOTOVITEL:</w:t>
      </w:r>
    </w:p>
    <w:p w14:paraId="00000013" w14:textId="77777777" w:rsidR="00584AA1" w:rsidRDefault="00470B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</w:t>
      </w:r>
      <w:r>
        <w:rPr>
          <w:rFonts w:ascii="Arial" w:eastAsia="Arial" w:hAnsi="Arial" w:cs="Arial"/>
          <w:sz w:val="24"/>
          <w:szCs w:val="24"/>
        </w:rPr>
        <w:t xml:space="preserve">: Kohoutek </w:t>
      </w:r>
      <w:r>
        <w:rPr>
          <w:rFonts w:ascii="Arial" w:eastAsia="Arial" w:hAnsi="Arial" w:cs="Arial"/>
          <w:sz w:val="24"/>
          <w:szCs w:val="24"/>
        </w:rPr>
        <w:t>Old Wood Design</w:t>
      </w:r>
    </w:p>
    <w:p w14:paraId="00000014" w14:textId="77777777" w:rsidR="00584AA1" w:rsidRDefault="00470B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Sídlo</w:t>
      </w:r>
      <w:r>
        <w:rPr>
          <w:rFonts w:ascii="Arial" w:eastAsia="Arial" w:hAnsi="Arial" w:cs="Arial"/>
          <w:sz w:val="24"/>
          <w:szCs w:val="24"/>
        </w:rPr>
        <w:t xml:space="preserve"> (dle OR): Na Rybníku 202, 530 03 Pardubice</w:t>
      </w:r>
    </w:p>
    <w:p w14:paraId="00000015" w14:textId="77777777" w:rsidR="00584AA1" w:rsidRDefault="00470B80">
      <w:pPr>
        <w:tabs>
          <w:tab w:val="left" w:pos="708"/>
          <w:tab w:val="left" w:pos="1416"/>
          <w:tab w:val="left" w:pos="580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IČO</w:t>
      </w:r>
      <w:r>
        <w:rPr>
          <w:rFonts w:ascii="Arial" w:eastAsia="Arial" w:hAnsi="Arial" w:cs="Arial"/>
          <w:sz w:val="24"/>
          <w:szCs w:val="24"/>
        </w:rPr>
        <w:t>: 88714454</w:t>
      </w:r>
    </w:p>
    <w:p w14:paraId="00000016" w14:textId="77777777" w:rsidR="00584AA1" w:rsidRDefault="00470B8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DIČ</w:t>
      </w:r>
      <w:r>
        <w:rPr>
          <w:rFonts w:ascii="Arial" w:eastAsia="Arial" w:hAnsi="Arial" w:cs="Arial"/>
          <w:sz w:val="24"/>
          <w:szCs w:val="24"/>
        </w:rPr>
        <w:t>: CZ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9206233586</w:t>
      </w:r>
    </w:p>
    <w:p w14:paraId="00000017" w14:textId="77777777" w:rsidR="00584AA1" w:rsidRDefault="00470B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Zastoupená</w:t>
      </w:r>
      <w:r>
        <w:rPr>
          <w:rFonts w:ascii="Arial" w:eastAsia="Arial" w:hAnsi="Arial" w:cs="Arial"/>
          <w:sz w:val="24"/>
          <w:szCs w:val="24"/>
        </w:rPr>
        <w:t>: Tomáš Kohoutek</w:t>
      </w:r>
    </w:p>
    <w:p w14:paraId="00000018" w14:textId="77777777" w:rsidR="00584AA1" w:rsidRDefault="00470B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Bankovní spojení</w:t>
      </w:r>
      <w:r>
        <w:rPr>
          <w:rFonts w:ascii="Arial" w:eastAsia="Arial" w:hAnsi="Arial" w:cs="Arial"/>
          <w:sz w:val="24"/>
          <w:szCs w:val="24"/>
        </w:rPr>
        <w:t>: 670100-2211548374/6210</w:t>
      </w:r>
    </w:p>
    <w:p w14:paraId="00000019" w14:textId="77777777" w:rsidR="00584AA1" w:rsidRDefault="00470B80">
      <w:pPr>
        <w:tabs>
          <w:tab w:val="left" w:pos="573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web, e-mail: </w:t>
      </w:r>
      <w:r>
        <w:rPr>
          <w:rFonts w:ascii="Arial" w:eastAsia="Arial" w:hAnsi="Arial" w:cs="Arial"/>
          <w:sz w:val="24"/>
          <w:szCs w:val="24"/>
        </w:rPr>
        <w:t>info@kohoutekoldwood.com</w:t>
      </w:r>
    </w:p>
    <w:p w14:paraId="0000001A" w14:textId="77777777" w:rsidR="00584AA1" w:rsidRDefault="00470B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Osoba oprávněná jednat ve věcech</w:t>
      </w:r>
    </w:p>
    <w:p w14:paraId="0000001B" w14:textId="77777777" w:rsidR="00584AA1" w:rsidRDefault="00470B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Smluvních a technických:</w:t>
      </w:r>
      <w:r>
        <w:rPr>
          <w:rFonts w:ascii="Arial" w:eastAsia="Arial" w:hAnsi="Arial" w:cs="Arial"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sz w:val="24"/>
          <w:szCs w:val="24"/>
        </w:rPr>
        <w:tab/>
        <w:t xml:space="preserve">Tomáš Kohoutek </w:t>
      </w:r>
    </w:p>
    <w:p w14:paraId="0000001C" w14:textId="77777777" w:rsidR="00584AA1" w:rsidRDefault="00584AA1">
      <w:pPr>
        <w:jc w:val="both"/>
        <w:rPr>
          <w:rFonts w:ascii="Arial" w:eastAsia="Arial" w:hAnsi="Arial" w:cs="Arial"/>
          <w:sz w:val="24"/>
          <w:szCs w:val="24"/>
        </w:rPr>
      </w:pPr>
    </w:p>
    <w:p w14:paraId="0000001D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0000001E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14:paraId="0000001F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14:paraId="00000020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II. DÍLO</w:t>
      </w:r>
    </w:p>
    <w:p w14:paraId="00000022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Předmětem díla je závazek zhotovitele provést pro objednatele níže specifikované dílo a závazek objednatele dílo převzít a řádně zaplatit.</w:t>
      </w:r>
    </w:p>
    <w:p w14:paraId="00000024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Předmětem díla je:</w:t>
      </w:r>
    </w:p>
    <w:p w14:paraId="00000026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27" w14:textId="77777777" w:rsidR="00584AA1" w:rsidRDefault="00470B80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Zhotovení a montáž 120 šatních skříněk do pavilonu D</w:t>
      </w:r>
    </w:p>
    <w:p w14:paraId="00000028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9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to v rozsahu poptávky ob</w:t>
      </w:r>
      <w:r>
        <w:rPr>
          <w:rFonts w:ascii="Arial" w:eastAsia="Arial" w:hAnsi="Arial" w:cs="Arial"/>
          <w:sz w:val="24"/>
          <w:szCs w:val="24"/>
        </w:rPr>
        <w:t>jednatele</w:t>
      </w:r>
      <w:r>
        <w:rPr>
          <w:rFonts w:ascii="Arial" w:eastAsia="Arial" w:hAnsi="Arial" w:cs="Arial"/>
          <w:color w:val="000000"/>
          <w:sz w:val="24"/>
          <w:szCs w:val="24"/>
        </w:rPr>
        <w:t>. Objednatel požaduje provést dílo dle rozsahu poptávky o</w:t>
      </w:r>
      <w:r>
        <w:rPr>
          <w:rFonts w:ascii="Arial" w:eastAsia="Arial" w:hAnsi="Arial" w:cs="Arial"/>
          <w:sz w:val="24"/>
          <w:szCs w:val="24"/>
        </w:rPr>
        <w:t xml:space="preserve">bjednatele a </w:t>
      </w:r>
      <w:r>
        <w:rPr>
          <w:rFonts w:ascii="Arial" w:eastAsia="Arial" w:hAnsi="Arial" w:cs="Arial"/>
          <w:color w:val="000000"/>
          <w:sz w:val="24"/>
          <w:szCs w:val="24"/>
        </w:rPr>
        <w:t>odsouhlaseného nabídkového rozpočtu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2A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B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Přílohou </w:t>
      </w:r>
      <w:r>
        <w:rPr>
          <w:rFonts w:ascii="Arial" w:eastAsia="Arial" w:hAnsi="Arial" w:cs="Arial"/>
          <w:color w:val="000000"/>
          <w:sz w:val="24"/>
          <w:szCs w:val="24"/>
        </w:rPr>
        <w:t>této smlouvy j</w:t>
      </w:r>
      <w:r>
        <w:rPr>
          <w:rFonts w:ascii="Arial" w:eastAsia="Arial" w:hAnsi="Arial" w:cs="Arial"/>
          <w:sz w:val="24"/>
          <w:szCs w:val="24"/>
        </w:rPr>
        <w:t>sou:</w:t>
      </w:r>
    </w:p>
    <w:p w14:paraId="0000002C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D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Poptávka objednatele z 15.11.2019 (příloha č. </w:t>
      </w:r>
      <w:r>
        <w:rPr>
          <w:rFonts w:ascii="Arial" w:eastAsia="Arial" w:hAnsi="Arial" w:cs="Arial"/>
          <w:sz w:val="24"/>
          <w:szCs w:val="24"/>
        </w:rPr>
        <w:t>1)</w:t>
      </w:r>
    </w:p>
    <w:p w14:paraId="0000002E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. Nabídkov</w:t>
      </w:r>
      <w:r>
        <w:rPr>
          <w:rFonts w:ascii="Arial" w:eastAsia="Arial" w:hAnsi="Arial" w:cs="Arial"/>
          <w:sz w:val="24"/>
          <w:szCs w:val="24"/>
        </w:rPr>
        <w:t>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rozpočet (příloha č. 2)</w:t>
      </w:r>
    </w:p>
    <w:p w14:paraId="0000002F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30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Místo provádění díla: Z</w:t>
      </w:r>
      <w:r>
        <w:rPr>
          <w:rFonts w:ascii="Arial" w:eastAsia="Arial" w:hAnsi="Arial" w:cs="Arial"/>
          <w:sz w:val="24"/>
          <w:szCs w:val="24"/>
        </w:rPr>
        <w:t xml:space="preserve">ŠW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Praha 5 - </w:t>
      </w:r>
      <w:r>
        <w:rPr>
          <w:rFonts w:ascii="Arial" w:eastAsia="Arial" w:hAnsi="Arial" w:cs="Arial"/>
          <w:sz w:val="24"/>
          <w:szCs w:val="24"/>
        </w:rPr>
        <w:t>Jinonice, Mezi rolemi 8, pavilon D, hlavní chodba.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31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Jakost a provedení díla: Dílo musí být provedeno dle dispozic a odsouhlas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eného nabídkového rozpočtu. Dílo a použité materiály budou mít vlastnosti určené </w:t>
      </w:r>
      <w:r>
        <w:rPr>
          <w:rFonts w:ascii="Arial" w:eastAsia="Arial" w:hAnsi="Arial" w:cs="Arial"/>
          <w:sz w:val="24"/>
          <w:szCs w:val="24"/>
        </w:rPr>
        <w:t>nabídkovým rozpočtem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technickými normami a obecně závaznými předpisy. </w:t>
      </w:r>
    </w:p>
    <w:p w14:paraId="00000032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Náhradní materiály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Použití náhradních materiálů je možné po vzájemné dohodě obou stran, přičemž povinností zhotovitele je zachovat při jejich použití dohodnutou jakost a funkci díla.</w:t>
      </w:r>
    </w:p>
    <w:p w14:paraId="00000033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34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5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III.</w:t>
      </w:r>
    </w:p>
    <w:p w14:paraId="00000036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CENA DÍLA</w:t>
      </w:r>
    </w:p>
    <w:p w14:paraId="00000037" w14:textId="77777777" w:rsidR="00584AA1" w:rsidRDefault="00584AA1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38" w14:textId="77777777" w:rsidR="00584AA1" w:rsidRDefault="00470B80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Cena díla </w:t>
      </w:r>
      <w:r>
        <w:rPr>
          <w:rFonts w:ascii="Arial" w:eastAsia="Arial" w:hAnsi="Arial" w:cs="Arial"/>
          <w:b/>
          <w:sz w:val="24"/>
          <w:szCs w:val="24"/>
        </w:rPr>
        <w:t>489.300</w:t>
      </w:r>
      <w:r>
        <w:rPr>
          <w:rFonts w:ascii="Arial" w:eastAsia="Arial" w:hAnsi="Arial" w:cs="Arial"/>
          <w:b/>
          <w:color w:val="000000"/>
          <w:sz w:val="24"/>
          <w:szCs w:val="24"/>
        </w:rPr>
        <w:t>,- CZK včetně DPH</w:t>
      </w:r>
    </w:p>
    <w:p w14:paraId="00000039" w14:textId="77777777" w:rsidR="00584AA1" w:rsidRDefault="00470B80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(slovy : čtyřistaos</w:t>
      </w:r>
      <w:r>
        <w:rPr>
          <w:rFonts w:ascii="Arial" w:eastAsia="Arial" w:hAnsi="Arial" w:cs="Arial"/>
          <w:b/>
          <w:sz w:val="24"/>
          <w:szCs w:val="24"/>
        </w:rPr>
        <w:t>mdesátdevěttisíctřista</w:t>
      </w:r>
    </w:p>
    <w:p w14:paraId="0000003A" w14:textId="77777777" w:rsidR="00584AA1" w:rsidRDefault="00470B80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korun českých)</w:t>
      </w:r>
    </w:p>
    <w:p w14:paraId="0000003B" w14:textId="77777777" w:rsidR="00584AA1" w:rsidRDefault="00584AA1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C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Cena je určena na základě vypracovaného a odsouhlaseného nabídkového rozpočtu objednavatelem a to jako cena konečná, v případě prov</w:t>
      </w:r>
      <w:r>
        <w:rPr>
          <w:rFonts w:ascii="Arial" w:eastAsia="Arial" w:hAnsi="Arial" w:cs="Arial"/>
          <w:sz w:val="24"/>
          <w:szCs w:val="24"/>
        </w:rPr>
        <w:t>edených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víceprací požadovaných a řádně písemně odsouhlasených objednatelem, může být tato cena zvýšena o odpovídající část.</w:t>
      </w:r>
    </w:p>
    <w:p w14:paraId="0000003D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E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3F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40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DOBA PROVEDENÍ DÍLA</w:t>
      </w:r>
    </w:p>
    <w:p w14:paraId="00000041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42" w14:textId="77777777" w:rsidR="00584AA1" w:rsidRDefault="00470B80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Termín předání hotového díla objednateli je stanoven na </w:t>
      </w:r>
      <w:r>
        <w:rPr>
          <w:rFonts w:ascii="Arial" w:eastAsia="Arial" w:hAnsi="Arial" w:cs="Arial"/>
          <w:b/>
          <w:sz w:val="24"/>
          <w:szCs w:val="24"/>
        </w:rPr>
        <w:t>29</w:t>
      </w:r>
      <w:r>
        <w:rPr>
          <w:rFonts w:ascii="Arial" w:eastAsia="Arial" w:hAnsi="Arial" w:cs="Arial"/>
          <w:b/>
          <w:color w:val="000000"/>
          <w:sz w:val="24"/>
          <w:szCs w:val="24"/>
        </w:rPr>
        <w:t>. 2. 20</w:t>
      </w:r>
      <w:r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43" w14:textId="77777777" w:rsidR="00584AA1" w:rsidRDefault="00584AA1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4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 Dokončením díla se rozumí datum protokolárního převzetí díla nebo dohodnuté části díla objednatelem nebo jím zmocněným zástupcem (viz zápis o odevzdání a převzetí).</w:t>
      </w:r>
    </w:p>
    <w:p w14:paraId="00000045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Dodržení termínu zahájení a dokončení prací je podmíněno uhrazením vystavených faktur </w:t>
      </w:r>
      <w:r>
        <w:rPr>
          <w:rFonts w:ascii="Arial" w:eastAsia="Arial" w:hAnsi="Arial" w:cs="Arial"/>
          <w:color w:val="000000"/>
          <w:sz w:val="24"/>
          <w:szCs w:val="24"/>
        </w:rPr>
        <w:t>v době jejich splatnosti. Při nesplnění této podmínky bude termín zahájení a dokončení přiměřeně prodloužen formou dodatku k této smlouvě o</w:t>
      </w: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příslušný počet dní.</w:t>
      </w:r>
    </w:p>
    <w:p w14:paraId="00000046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7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48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V.</w:t>
      </w:r>
    </w:p>
    <w:p w14:paraId="00000049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FAKTURACE A PLATEBNÍ PODMÍNKY</w:t>
      </w:r>
    </w:p>
    <w:p w14:paraId="0000004A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B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Objednatel se zavazuje poskytnout zhotoviteli zálohu ve výši 50% předpokládaných rozpočtových nákladů. Tato záloha bude proplacena na základě zálohové faktury, která  bude vystavena po podpisu této smlouvy se splatností do 7</w:t>
      </w: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ů.</w:t>
      </w:r>
    </w:p>
    <w:p w14:paraId="0000004C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Úhrada ceny za dílo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bude realizována konečnou fakturou za provedené práce </w:t>
      </w:r>
      <w:r>
        <w:rPr>
          <w:rFonts w:ascii="Arial" w:eastAsia="Arial" w:hAnsi="Arial" w:cs="Arial"/>
          <w:sz w:val="24"/>
          <w:szCs w:val="24"/>
        </w:rPr>
        <w:t>se 7 denní splatností. Faktura bude vystavena na základě oboustranně potvrzeného zápisu o odevzdání a převzetí díla.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4D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color w:val="000000"/>
          <w:sz w:val="24"/>
          <w:szCs w:val="24"/>
        </w:rPr>
        <w:t>Případné cenové rozdíly materiálu, které mohou být změněny podle požadavku objedn</w:t>
      </w:r>
      <w:r>
        <w:rPr>
          <w:rFonts w:ascii="Arial" w:eastAsia="Arial" w:hAnsi="Arial" w:cs="Arial"/>
          <w:color w:val="000000"/>
          <w:sz w:val="24"/>
          <w:szCs w:val="24"/>
        </w:rPr>
        <w:t>atele, budou účtovány okamžitě po dodání daného materiálu.</w:t>
      </w:r>
    </w:p>
    <w:p w14:paraId="0000004E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F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50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51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PŘEDÁNÍ A PŘEVZETÍ DÍLA</w:t>
      </w:r>
    </w:p>
    <w:p w14:paraId="00000052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53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1. Příprava k předání díla</w:t>
      </w:r>
    </w:p>
    <w:p w14:paraId="00000054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 Zhotovitel vyzve objednatele nebo jím pověřeného zástupce k převzetí díla písemně 3 dny před uskutečněným přejímacím řízení.</w:t>
      </w:r>
    </w:p>
    <w:p w14:paraId="00000055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56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2. Zápis o převzetí</w:t>
      </w:r>
    </w:p>
    <w:p w14:paraId="00000057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Objednatel vyhotoví zápis o převzetí a předání díla, který obě strany podepíší. Podpisem zápisu dochází k předání a převzetí díla, přičemž vady zřejmé a nedodělky mus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být obsaženy v zápisu (jinak nelze uplatňovat právo na jejich odstranění) včetně určení lhůty k jejich odstranění. Pokud nebude uvedeno jinak, případné vady a nedodělky zaviněné dle předmětu díla a nebránící užívání zhotovitel odstraní do 14 dn</w:t>
      </w:r>
      <w:r>
        <w:rPr>
          <w:rFonts w:ascii="Arial" w:eastAsia="Arial" w:hAnsi="Arial" w:cs="Arial"/>
          <w:sz w:val="24"/>
          <w:szCs w:val="24"/>
        </w:rPr>
        <w:t>ů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 převze</w:t>
      </w:r>
      <w:r>
        <w:rPr>
          <w:rFonts w:ascii="Arial" w:eastAsia="Arial" w:hAnsi="Arial" w:cs="Arial"/>
          <w:color w:val="000000"/>
          <w:sz w:val="24"/>
          <w:szCs w:val="24"/>
        </w:rPr>
        <w:t>tí stavby.</w:t>
      </w:r>
    </w:p>
    <w:p w14:paraId="00000058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V případě, že nedojde k dohodě, uvedou se v zápisu stanoviska obou účastníků a objednatel zdůvodní, proč dílo nepřevzal. Vady nebránící provozu s řádně uvedeným termínem odstranění nejsou důvodem k nepřevzetí díla objednatelem.</w:t>
      </w:r>
    </w:p>
    <w:p w14:paraId="00000059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5A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5B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5C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ODPOVĚD</w:t>
      </w:r>
      <w:r>
        <w:rPr>
          <w:rFonts w:ascii="Arial" w:eastAsia="Arial" w:hAnsi="Arial" w:cs="Arial"/>
          <w:b/>
          <w:color w:val="000000"/>
          <w:sz w:val="24"/>
          <w:szCs w:val="24"/>
        </w:rPr>
        <w:t>NOST ZA VADY</w:t>
      </w:r>
    </w:p>
    <w:p w14:paraId="0000005D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5E" w14:textId="77777777" w:rsidR="00584AA1" w:rsidRDefault="00470B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Záruka za jakost díla je </w:t>
      </w:r>
      <w:r>
        <w:rPr>
          <w:rFonts w:ascii="Arial" w:eastAsia="Arial" w:hAnsi="Arial" w:cs="Arial"/>
          <w:sz w:val="24"/>
          <w:szCs w:val="24"/>
          <w:u w:val="single"/>
        </w:rPr>
        <w:t>36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měsíců</w:t>
      </w:r>
    </w:p>
    <w:p w14:paraId="0000005F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Záruční lhůta počíná běžet dnem předání a převzetí předmětu díla.</w:t>
      </w:r>
    </w:p>
    <w:p w14:paraId="00000060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Vady skryté je objednatel povinen reklamovat bez zbytečného odkladu po jejich zjištění v průběhu záruční doby.</w:t>
      </w:r>
    </w:p>
    <w:p w14:paraId="00000061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 Zhotovitel nese nebezpečí vzniku škody jak na zhotoveném díle, tak na věcech k jeho zhotovení opatřených až do doby předání díla objednateli.</w:t>
      </w:r>
    </w:p>
    <w:p w14:paraId="00000062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63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64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65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SANKCE</w:t>
      </w:r>
    </w:p>
    <w:p w14:paraId="00000066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67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Nezaplatí-li objednatel fakturu v době její splatnosti v celé její výši, uhradí smluvní sankci ve výši </w:t>
      </w:r>
      <w:r>
        <w:rPr>
          <w:rFonts w:ascii="Arial" w:eastAsia="Arial" w:hAnsi="Arial" w:cs="Arial"/>
          <w:b/>
          <w:color w:val="000000"/>
          <w:sz w:val="24"/>
          <w:szCs w:val="24"/>
        </w:rPr>
        <w:t>0,05% z dlužné částky za každý den prodlení po dobu prvních 30 kalendářních dnů. Počínaje 31. dnem prodlení se smluvní sankce zvyšuje na 0,5% z dlužné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částky za každý den prodlení.</w:t>
      </w:r>
    </w:p>
    <w:p w14:paraId="00000068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69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Při prodlení v plnění dokončení </w:t>
      </w:r>
      <w:r>
        <w:rPr>
          <w:rFonts w:ascii="Arial" w:eastAsia="Arial" w:hAnsi="Arial" w:cs="Arial"/>
          <w:sz w:val="24"/>
          <w:szCs w:val="24"/>
        </w:rPr>
        <w:t>dodávky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dle čl. IV. ze strany zhotovitele je zhotovitel povinen uhradit </w:t>
      </w:r>
      <w:r>
        <w:rPr>
          <w:rFonts w:ascii="Arial" w:eastAsia="Arial" w:hAnsi="Arial" w:cs="Arial"/>
          <w:sz w:val="24"/>
          <w:szCs w:val="24"/>
        </w:rPr>
        <w:t>smluvní sankci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ve výši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0,05% z ceny díla za každý den prodlení. Počínaje 31. dnem prodlení se smluvní sankce zvyšuje </w:t>
      </w:r>
      <w:r>
        <w:rPr>
          <w:rFonts w:ascii="Arial" w:eastAsia="Arial" w:hAnsi="Arial" w:cs="Arial"/>
          <w:b/>
          <w:color w:val="000000"/>
          <w:sz w:val="24"/>
          <w:szCs w:val="24"/>
        </w:rPr>
        <w:t>na 0,5% z ceny díla za každý den prodlení.</w:t>
      </w:r>
    </w:p>
    <w:p w14:paraId="0000006A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B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C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IX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6D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OSTATNÍ UJEDNÁNÍ</w:t>
      </w:r>
    </w:p>
    <w:p w14:paraId="0000006E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Odstoupení od smlouvy:</w:t>
      </w:r>
    </w:p>
    <w:p w14:paraId="0000006F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0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Zhotovitel může odstoupit od smlouvy :</w:t>
      </w:r>
    </w:p>
    <w:p w14:paraId="00000071" w14:textId="77777777" w:rsidR="00584AA1" w:rsidRDefault="00470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objednatel hrubě nebo zásadním způsobem zanedbá povinnosti z této smlouvy a tím neumožní zhotoviteli provádět plynule práce na předmětu díla</w:t>
      </w:r>
    </w:p>
    <w:p w14:paraId="00000072" w14:textId="77777777" w:rsidR="00584AA1" w:rsidRDefault="00470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objednatel bude ve zpoždění s placením faktur o více jak 30 dnů po lhůtě splatnosti. Zpoždění způ</w:t>
      </w:r>
      <w:r>
        <w:rPr>
          <w:rFonts w:ascii="Arial" w:eastAsia="Arial" w:hAnsi="Arial" w:cs="Arial"/>
          <w:color w:val="000000"/>
          <w:sz w:val="24"/>
          <w:szCs w:val="24"/>
        </w:rPr>
        <w:t>sobené mezibankovními operacemi výpověď nezakládá.</w:t>
      </w:r>
    </w:p>
    <w:p w14:paraId="00000073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4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Objednatel může odstoupit od smlouvy :</w:t>
      </w:r>
    </w:p>
    <w:p w14:paraId="00000075" w14:textId="77777777" w:rsidR="00584AA1" w:rsidRDefault="00470B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zhotovitel hrubě nebo zásadním způsobem neplní povinnosti z této smlouvy</w:t>
      </w:r>
    </w:p>
    <w:p w14:paraId="00000076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7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Objednatel je vlastníkem zhotoveného díla.</w:t>
      </w:r>
    </w:p>
    <w:p w14:paraId="00000078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Zhotovitel si po dobu výstavby ručí za uskladněný materiál, stroje a zařízení na staveništi a nese zodpovědnost za jejich ztráty či poškození.</w:t>
      </w:r>
    </w:p>
    <w:p w14:paraId="00000079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Obě strany souhlasí s tím, že smlouva bude v souladu s předpisy zveřejněna v Registru smluv.</w:t>
      </w:r>
    </w:p>
    <w:p w14:paraId="0000007A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B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C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X.</w:t>
      </w:r>
    </w:p>
    <w:p w14:paraId="0000007D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ZÁVĚREČNÁ USTANOVENÍ</w:t>
      </w:r>
    </w:p>
    <w:p w14:paraId="0000007E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F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Vztahy neřešené touto smlouvou se řídí ustanoveními obchodního zákoníku.</w:t>
      </w:r>
    </w:p>
    <w:p w14:paraId="00000080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Tato smlouva může být měněna pouze písemnými dodatky podepsanými oprávněnými zástupci obou stran.</w:t>
      </w:r>
    </w:p>
    <w:p w14:paraId="00000081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Tato smlouva je vyhotovena ve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exemplářích, z nichž každý z úč</w:t>
      </w:r>
      <w:r>
        <w:rPr>
          <w:rFonts w:ascii="Arial" w:eastAsia="Arial" w:hAnsi="Arial" w:cs="Arial"/>
          <w:color w:val="000000"/>
          <w:sz w:val="24"/>
          <w:szCs w:val="24"/>
        </w:rPr>
        <w:t>astníků smlouvy obdrží jeden.</w:t>
      </w:r>
    </w:p>
    <w:p w14:paraId="00000082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3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4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 Praze dne: 5</w:t>
      </w:r>
      <w:r>
        <w:rPr>
          <w:rFonts w:ascii="Arial" w:eastAsia="Arial" w:hAnsi="Arial" w:cs="Arial"/>
          <w:sz w:val="24"/>
          <w:szCs w:val="24"/>
        </w:rPr>
        <w:t>. 2</w:t>
      </w:r>
      <w:r>
        <w:rPr>
          <w:rFonts w:ascii="Arial" w:eastAsia="Arial" w:hAnsi="Arial" w:cs="Arial"/>
          <w:color w:val="000000"/>
          <w:sz w:val="24"/>
          <w:szCs w:val="24"/>
        </w:rPr>
        <w:t>. 20</w:t>
      </w:r>
      <w:r>
        <w:rPr>
          <w:rFonts w:ascii="Arial" w:eastAsia="Arial" w:hAnsi="Arial" w:cs="Arial"/>
          <w:sz w:val="24"/>
          <w:szCs w:val="24"/>
        </w:rPr>
        <w:t>20</w:t>
      </w:r>
    </w:p>
    <w:p w14:paraId="00000085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6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7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8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9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Zhotovitel: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Objednavatel:</w:t>
      </w:r>
    </w:p>
    <w:p w14:paraId="0000008A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B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8C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8D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8E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F" w14:textId="77777777" w:rsidR="00584AA1" w:rsidRDefault="00470B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……………………………………</w:t>
      </w:r>
    </w:p>
    <w:p w14:paraId="00000090" w14:textId="77777777" w:rsidR="00584AA1" w:rsidRDefault="00584AA1">
      <w:pPr>
        <w:pBdr>
          <w:top w:val="nil"/>
          <w:left w:val="nil"/>
          <w:bottom w:val="nil"/>
          <w:right w:val="nil"/>
          <w:between w:val="nil"/>
        </w:pBdr>
        <w:ind w:left="6372" w:hanging="637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584AA1">
      <w:headerReference w:type="default" r:id="rId7"/>
      <w:footerReference w:type="default" r:id="rId8"/>
      <w:footerReference w:type="first" r:id="rId9"/>
      <w:pgSz w:w="11905" w:h="16837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4E0D0" w14:textId="77777777" w:rsidR="00000000" w:rsidRDefault="00470B80">
      <w:r>
        <w:separator/>
      </w:r>
    </w:p>
  </w:endnote>
  <w:endnote w:type="continuationSeparator" w:id="0">
    <w:p w14:paraId="68FA8510" w14:textId="77777777" w:rsidR="00000000" w:rsidRDefault="0047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1" w14:textId="33C28E68" w:rsidR="00584AA1" w:rsidRDefault="00470B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</w:rPr>
      <w:t xml:space="preserve">strana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  <w:noProof/>
      </w:rPr>
      <w:t>3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2" w14:textId="77777777" w:rsidR="00584AA1" w:rsidRDefault="00584AA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D655B" w14:textId="77777777" w:rsidR="00000000" w:rsidRDefault="00470B80">
      <w:r>
        <w:separator/>
      </w:r>
    </w:p>
  </w:footnote>
  <w:footnote w:type="continuationSeparator" w:id="0">
    <w:p w14:paraId="18440F7E" w14:textId="77777777" w:rsidR="00000000" w:rsidRDefault="0047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3" w14:textId="77777777" w:rsidR="00584AA1" w:rsidRDefault="00584AA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CA6"/>
    <w:multiLevelType w:val="multilevel"/>
    <w:tmpl w:val="1C369DE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5BE8193E"/>
    <w:multiLevelType w:val="multilevel"/>
    <w:tmpl w:val="0DBC251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727626F"/>
    <w:multiLevelType w:val="multilevel"/>
    <w:tmpl w:val="12629F1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C5D5B1C"/>
    <w:multiLevelType w:val="multilevel"/>
    <w:tmpl w:val="08BEC5F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A1"/>
    <w:rsid w:val="00470B80"/>
    <w:rsid w:val="0058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11667-3CB6-4345-A148-EA1585C6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Matějčková</dc:creator>
  <cp:lastModifiedBy>Alena Matějčková</cp:lastModifiedBy>
  <cp:revision>2</cp:revision>
  <dcterms:created xsi:type="dcterms:W3CDTF">2020-02-05T10:40:00Z</dcterms:created>
  <dcterms:modified xsi:type="dcterms:W3CDTF">2020-02-05T10:40:00Z</dcterms:modified>
</cp:coreProperties>
</file>