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9A40F" w14:textId="77777777" w:rsidR="009A1BA4" w:rsidRPr="002A41EF" w:rsidRDefault="009A1BA4" w:rsidP="009A1BA4">
      <w:pPr>
        <w:pStyle w:val="Podnadpis"/>
      </w:pPr>
      <w:bookmarkStart w:id="0" w:name="_GoBack"/>
      <w:bookmarkEnd w:id="0"/>
    </w:p>
    <w:p w14:paraId="07778D86" w14:textId="77777777" w:rsidR="009A1BA4" w:rsidRPr="0047380F" w:rsidRDefault="009A1BA4" w:rsidP="00F67025">
      <w:pPr>
        <w:pStyle w:val="Nzev"/>
        <w:rPr>
          <w:sz w:val="32"/>
          <w:lang w:val="en-US"/>
        </w:rPr>
      </w:pPr>
      <w:r w:rsidRPr="0047380F">
        <w:rPr>
          <w:sz w:val="32"/>
        </w:rPr>
        <w:t xml:space="preserve">SMLOUVA O </w:t>
      </w:r>
      <w:r w:rsidRPr="0047380F">
        <w:rPr>
          <w:sz w:val="32"/>
          <w:lang w:val="en-US"/>
        </w:rPr>
        <w:t>POSKYTOVÁNÍ SLUŽEB OSTRAHY</w:t>
      </w:r>
      <w:r w:rsidR="00436285">
        <w:rPr>
          <w:sz w:val="32"/>
          <w:lang w:val="en-US"/>
        </w:rPr>
        <w:t xml:space="preserve"> A RECEPCE</w:t>
      </w:r>
      <w:r w:rsidRPr="0047380F">
        <w:rPr>
          <w:sz w:val="32"/>
          <w:lang w:val="en-US"/>
        </w:rPr>
        <w:t xml:space="preserve"> </w:t>
      </w:r>
    </w:p>
    <w:p w14:paraId="107CF864" w14:textId="77777777" w:rsidR="00041A95" w:rsidRDefault="00041A95" w:rsidP="009A1BA4">
      <w:pPr>
        <w:pStyle w:val="Podnadpis"/>
        <w:rPr>
          <w:sz w:val="18"/>
        </w:rPr>
      </w:pPr>
    </w:p>
    <w:p w14:paraId="2551DC56" w14:textId="77777777" w:rsidR="009A1BA4" w:rsidRPr="00587D7B" w:rsidRDefault="009A1BA4" w:rsidP="009A1BA4">
      <w:pPr>
        <w:pStyle w:val="Podnadpis"/>
        <w:rPr>
          <w:sz w:val="18"/>
        </w:rPr>
      </w:pPr>
      <w:r w:rsidRPr="00587D7B">
        <w:rPr>
          <w:sz w:val="18"/>
        </w:rPr>
        <w:t xml:space="preserve">podle § </w:t>
      </w:r>
      <w:r>
        <w:rPr>
          <w:sz w:val="18"/>
        </w:rPr>
        <w:t xml:space="preserve">1746 </w:t>
      </w:r>
      <w:r w:rsidRPr="00587D7B">
        <w:rPr>
          <w:sz w:val="18"/>
        </w:rPr>
        <w:t xml:space="preserve">odst. 2 zákona č. </w:t>
      </w:r>
      <w:r>
        <w:rPr>
          <w:sz w:val="18"/>
        </w:rPr>
        <w:t>89</w:t>
      </w:r>
      <w:r w:rsidRPr="00587D7B">
        <w:rPr>
          <w:sz w:val="18"/>
        </w:rPr>
        <w:t>/</w:t>
      </w:r>
      <w:r>
        <w:rPr>
          <w:sz w:val="18"/>
        </w:rPr>
        <w:t>2012</w:t>
      </w:r>
      <w:r w:rsidRPr="00587D7B">
        <w:rPr>
          <w:sz w:val="18"/>
        </w:rPr>
        <w:t xml:space="preserve"> Sb., </w:t>
      </w:r>
      <w:r>
        <w:rPr>
          <w:sz w:val="18"/>
        </w:rPr>
        <w:t>občanský</w:t>
      </w:r>
      <w:r w:rsidRPr="00587D7B">
        <w:rPr>
          <w:sz w:val="18"/>
        </w:rPr>
        <w:t xml:space="preserve"> zákoník, v platném znění (dále jen „</w:t>
      </w:r>
      <w:r w:rsidRPr="00587D7B">
        <w:rPr>
          <w:b/>
          <w:sz w:val="18"/>
        </w:rPr>
        <w:t>ob</w:t>
      </w:r>
      <w:r>
        <w:rPr>
          <w:b/>
          <w:sz w:val="18"/>
        </w:rPr>
        <w:t>čanský</w:t>
      </w:r>
      <w:r w:rsidRPr="00587D7B">
        <w:rPr>
          <w:b/>
          <w:sz w:val="18"/>
        </w:rPr>
        <w:t xml:space="preserve"> zákoník</w:t>
      </w:r>
      <w:r w:rsidRPr="00587D7B">
        <w:rPr>
          <w:sz w:val="18"/>
        </w:rPr>
        <w:t>“)</w:t>
      </w:r>
    </w:p>
    <w:p w14:paraId="507E9812" w14:textId="77777777" w:rsidR="009A1BA4" w:rsidRDefault="009A1BA4" w:rsidP="009A1BA4"/>
    <w:p w14:paraId="239CD9A9" w14:textId="77777777" w:rsidR="009A1BA4" w:rsidRDefault="009A1BA4" w:rsidP="009A1BA4"/>
    <w:p w14:paraId="5356EA2E" w14:textId="77777777" w:rsidR="009A1BA4" w:rsidRDefault="009A1BA4" w:rsidP="009A1BA4">
      <w:pPr>
        <w:pStyle w:val="Nadpis1"/>
      </w:pPr>
      <w:r w:rsidRPr="00B91D42">
        <w:t xml:space="preserve"> SMLUVNÍ STRANY</w:t>
      </w:r>
    </w:p>
    <w:p w14:paraId="4862D2FB" w14:textId="77777777" w:rsidR="009A1BA4" w:rsidRPr="009A1BA4" w:rsidRDefault="009A1BA4" w:rsidP="009A1BA4">
      <w:pPr>
        <w:pStyle w:val="rove2"/>
        <w:numPr>
          <w:ilvl w:val="0"/>
          <w:numId w:val="0"/>
        </w:numPr>
        <w:rPr>
          <w:rFonts w:ascii="Arial" w:hAnsi="Arial" w:cs="Arial"/>
        </w:rPr>
      </w:pPr>
    </w:p>
    <w:p w14:paraId="1244D315" w14:textId="77777777" w:rsidR="009A1BA4" w:rsidRPr="009A1BA4" w:rsidRDefault="009A1BA4" w:rsidP="009A1BA4">
      <w:pPr>
        <w:widowControl w:val="0"/>
        <w:numPr>
          <w:ilvl w:val="0"/>
          <w:numId w:val="11"/>
        </w:numPr>
        <w:tabs>
          <w:tab w:val="left" w:pos="360"/>
        </w:tabs>
        <w:adjustRightInd w:val="0"/>
        <w:spacing w:after="0" w:line="360" w:lineRule="atLeast"/>
        <w:jc w:val="both"/>
        <w:textAlignment w:val="baseline"/>
        <w:rPr>
          <w:rFonts w:ascii="Arial" w:hAnsi="Arial" w:cs="Arial"/>
          <w:b/>
        </w:rPr>
      </w:pPr>
      <w:r w:rsidRPr="009A1BA4">
        <w:rPr>
          <w:rFonts w:ascii="Arial" w:hAnsi="Arial" w:cs="Arial"/>
          <w:b/>
        </w:rPr>
        <w:t>Moravskoslezské inovační centrum Ostrava, a. s.</w:t>
      </w:r>
    </w:p>
    <w:p w14:paraId="756295AE" w14:textId="77777777" w:rsidR="009A1BA4" w:rsidRPr="009A1BA4" w:rsidRDefault="009A1BA4" w:rsidP="009A1BA4">
      <w:pPr>
        <w:tabs>
          <w:tab w:val="left" w:pos="3969"/>
        </w:tabs>
        <w:spacing w:line="240" w:lineRule="auto"/>
        <w:ind w:left="1077" w:hanging="357"/>
        <w:contextualSpacing/>
        <w:rPr>
          <w:rFonts w:ascii="Arial" w:hAnsi="Arial" w:cs="Arial"/>
        </w:rPr>
      </w:pPr>
      <w:r w:rsidRPr="009A1BA4">
        <w:rPr>
          <w:rFonts w:ascii="Arial" w:hAnsi="Arial" w:cs="Arial"/>
        </w:rPr>
        <w:t xml:space="preserve">sídlo: Ostrava, </w:t>
      </w:r>
      <w:proofErr w:type="spellStart"/>
      <w:r w:rsidRPr="009A1BA4">
        <w:rPr>
          <w:rFonts w:ascii="Arial" w:hAnsi="Arial" w:cs="Arial"/>
        </w:rPr>
        <w:t>Pustkovec</w:t>
      </w:r>
      <w:proofErr w:type="spellEnd"/>
      <w:r w:rsidRPr="009A1BA4">
        <w:rPr>
          <w:rFonts w:ascii="Arial" w:hAnsi="Arial" w:cs="Arial"/>
        </w:rPr>
        <w:t>,</w:t>
      </w:r>
      <w:r w:rsidRPr="009A1BA4">
        <w:rPr>
          <w:rFonts w:ascii="Arial" w:hAnsi="Arial" w:cs="Arial"/>
          <w:b/>
        </w:rPr>
        <w:t xml:space="preserve"> </w:t>
      </w:r>
      <w:r w:rsidRPr="009A1BA4">
        <w:rPr>
          <w:rFonts w:ascii="Arial" w:hAnsi="Arial" w:cs="Arial"/>
        </w:rPr>
        <w:t>Technologická 372/2, PSČ  708 00</w:t>
      </w:r>
    </w:p>
    <w:p w14:paraId="6215383C" w14:textId="77777777" w:rsidR="009A1BA4" w:rsidRPr="009A1BA4" w:rsidRDefault="009A1BA4" w:rsidP="009A1BA4">
      <w:pPr>
        <w:tabs>
          <w:tab w:val="left" w:pos="3969"/>
        </w:tabs>
        <w:spacing w:line="240" w:lineRule="auto"/>
        <w:ind w:left="360" w:firstLine="360"/>
        <w:contextualSpacing/>
        <w:rPr>
          <w:rFonts w:ascii="Arial" w:hAnsi="Arial" w:cs="Arial"/>
        </w:rPr>
      </w:pPr>
      <w:r w:rsidRPr="009A1BA4">
        <w:rPr>
          <w:rFonts w:ascii="Arial" w:hAnsi="Arial" w:cs="Arial"/>
        </w:rPr>
        <w:t>IČ: 25379631</w:t>
      </w:r>
    </w:p>
    <w:p w14:paraId="631B31BB" w14:textId="77777777" w:rsidR="009A1BA4" w:rsidRPr="009A1BA4" w:rsidRDefault="009A1BA4" w:rsidP="009A1BA4">
      <w:pPr>
        <w:tabs>
          <w:tab w:val="left" w:pos="3969"/>
        </w:tabs>
        <w:spacing w:line="240" w:lineRule="auto"/>
        <w:ind w:left="360" w:firstLine="360"/>
        <w:contextualSpacing/>
        <w:rPr>
          <w:rFonts w:ascii="Arial" w:hAnsi="Arial" w:cs="Arial"/>
        </w:rPr>
      </w:pPr>
      <w:r w:rsidRPr="009A1BA4">
        <w:rPr>
          <w:rFonts w:ascii="Arial" w:hAnsi="Arial" w:cs="Arial"/>
        </w:rPr>
        <w:t>DIČ: CZ25379631</w:t>
      </w:r>
    </w:p>
    <w:p w14:paraId="254FCE44" w14:textId="77777777" w:rsidR="009A1BA4" w:rsidRPr="009A1BA4" w:rsidRDefault="009A1BA4" w:rsidP="009A1BA4">
      <w:pPr>
        <w:tabs>
          <w:tab w:val="left" w:pos="3969"/>
        </w:tabs>
        <w:spacing w:line="240" w:lineRule="auto"/>
        <w:ind w:left="3969" w:hanging="3249"/>
        <w:contextualSpacing/>
        <w:rPr>
          <w:rFonts w:ascii="Arial" w:hAnsi="Arial" w:cs="Arial"/>
        </w:rPr>
      </w:pPr>
      <w:bookmarkStart w:id="1" w:name="OLE_LINK1"/>
      <w:r w:rsidRPr="009A1BA4">
        <w:rPr>
          <w:rFonts w:ascii="Arial" w:hAnsi="Arial" w:cs="Arial"/>
        </w:rPr>
        <w:t>zapsána v obchodním rejstříku Krajského soudu v Ostravě, oddíl B, vložka 1686</w:t>
      </w:r>
    </w:p>
    <w:bookmarkEnd w:id="1"/>
    <w:p w14:paraId="01A8DFCC" w14:textId="28BA8399" w:rsidR="009A1BA4" w:rsidRPr="009A1BA4" w:rsidRDefault="009A1BA4" w:rsidP="009A1BA4">
      <w:pPr>
        <w:tabs>
          <w:tab w:val="left" w:pos="360"/>
        </w:tabs>
        <w:spacing w:line="240" w:lineRule="auto"/>
        <w:ind w:firstLine="720"/>
        <w:contextualSpacing/>
        <w:rPr>
          <w:rFonts w:ascii="Arial" w:hAnsi="Arial" w:cs="Arial"/>
        </w:rPr>
      </w:pPr>
      <w:r w:rsidRPr="009A1BA4">
        <w:rPr>
          <w:rFonts w:ascii="Arial" w:hAnsi="Arial" w:cs="Arial"/>
        </w:rPr>
        <w:t xml:space="preserve">jednající: </w:t>
      </w:r>
      <w:r w:rsidRPr="009A1BA4">
        <w:rPr>
          <w:rFonts w:ascii="Arial" w:hAnsi="Arial" w:cs="Arial"/>
          <w:b/>
        </w:rPr>
        <w:t xml:space="preserve">Mgr. </w:t>
      </w:r>
      <w:r w:rsidR="00EC5906">
        <w:rPr>
          <w:rFonts w:ascii="Arial" w:hAnsi="Arial" w:cs="Arial"/>
          <w:b/>
        </w:rPr>
        <w:t xml:space="preserve">Pavel Csank, </w:t>
      </w:r>
      <w:r w:rsidR="00C91215">
        <w:rPr>
          <w:rFonts w:ascii="Arial" w:hAnsi="Arial" w:cs="Arial"/>
          <w:b/>
        </w:rPr>
        <w:t>předseda</w:t>
      </w:r>
      <w:r w:rsidR="00EC5906">
        <w:rPr>
          <w:rFonts w:ascii="Arial" w:hAnsi="Arial" w:cs="Arial"/>
          <w:b/>
        </w:rPr>
        <w:t xml:space="preserve"> představenstva</w:t>
      </w:r>
    </w:p>
    <w:p w14:paraId="469E4776" w14:textId="77777777" w:rsidR="009A1BA4" w:rsidRPr="009A1BA4" w:rsidRDefault="009A1BA4" w:rsidP="009A1BA4">
      <w:pPr>
        <w:spacing w:line="240" w:lineRule="auto"/>
        <w:ind w:firstLine="720"/>
        <w:contextualSpacing/>
        <w:rPr>
          <w:rFonts w:ascii="Arial" w:hAnsi="Arial" w:cs="Arial"/>
        </w:rPr>
      </w:pPr>
    </w:p>
    <w:p w14:paraId="4128561B" w14:textId="77777777" w:rsidR="009A1BA4" w:rsidRPr="009A1BA4" w:rsidRDefault="009A1BA4" w:rsidP="009A1BA4">
      <w:pPr>
        <w:spacing w:line="240" w:lineRule="auto"/>
        <w:ind w:firstLine="720"/>
        <w:contextualSpacing/>
        <w:rPr>
          <w:rFonts w:ascii="Arial" w:hAnsi="Arial" w:cs="Arial"/>
        </w:rPr>
      </w:pPr>
      <w:r w:rsidRPr="009A1BA4">
        <w:rPr>
          <w:rFonts w:ascii="Arial" w:hAnsi="Arial" w:cs="Arial"/>
        </w:rPr>
        <w:t>jako „</w:t>
      </w:r>
      <w:r w:rsidRPr="009A1BA4">
        <w:rPr>
          <w:rFonts w:ascii="Arial" w:hAnsi="Arial" w:cs="Arial"/>
          <w:b/>
          <w:i/>
        </w:rPr>
        <w:t>objednatel</w:t>
      </w:r>
      <w:r w:rsidRPr="009A1BA4">
        <w:rPr>
          <w:rFonts w:ascii="Arial" w:hAnsi="Arial" w:cs="Arial"/>
        </w:rPr>
        <w:t xml:space="preserve">“ na straně jedné </w:t>
      </w:r>
    </w:p>
    <w:p w14:paraId="437C1FC0" w14:textId="77777777" w:rsidR="009A1BA4" w:rsidRDefault="009A1BA4" w:rsidP="009A1BA4">
      <w:pPr>
        <w:spacing w:line="240" w:lineRule="auto"/>
        <w:contextualSpacing/>
        <w:rPr>
          <w:rFonts w:ascii="Arial" w:hAnsi="Arial" w:cs="Arial"/>
        </w:rPr>
      </w:pPr>
    </w:p>
    <w:p w14:paraId="0BDAEFB4" w14:textId="77777777" w:rsidR="00041A95" w:rsidRPr="009A1BA4" w:rsidRDefault="00041A95" w:rsidP="009A1BA4">
      <w:pPr>
        <w:spacing w:line="240" w:lineRule="auto"/>
        <w:contextualSpacing/>
        <w:rPr>
          <w:rFonts w:ascii="Arial" w:hAnsi="Arial" w:cs="Arial"/>
        </w:rPr>
      </w:pPr>
    </w:p>
    <w:p w14:paraId="692A95E5" w14:textId="77777777" w:rsidR="009A1BA4" w:rsidRPr="009A1BA4" w:rsidRDefault="009A1BA4" w:rsidP="009A1BA4">
      <w:pPr>
        <w:tabs>
          <w:tab w:val="left" w:pos="3969"/>
        </w:tabs>
        <w:spacing w:line="240" w:lineRule="auto"/>
        <w:ind w:left="3600" w:hanging="2880"/>
        <w:contextualSpacing/>
        <w:rPr>
          <w:rFonts w:ascii="Arial" w:hAnsi="Arial" w:cs="Arial"/>
        </w:rPr>
      </w:pPr>
      <w:r w:rsidRPr="009A1BA4">
        <w:rPr>
          <w:rFonts w:ascii="Arial" w:hAnsi="Arial" w:cs="Arial"/>
        </w:rPr>
        <w:t>a</w:t>
      </w:r>
    </w:p>
    <w:p w14:paraId="21C5534D" w14:textId="77777777" w:rsidR="009A1BA4" w:rsidRPr="009A1BA4" w:rsidRDefault="009A1BA4" w:rsidP="009A1BA4">
      <w:pPr>
        <w:tabs>
          <w:tab w:val="left" w:pos="3969"/>
        </w:tabs>
        <w:spacing w:line="240" w:lineRule="auto"/>
        <w:contextualSpacing/>
        <w:rPr>
          <w:rFonts w:ascii="Arial" w:hAnsi="Arial" w:cs="Arial"/>
        </w:rPr>
      </w:pPr>
    </w:p>
    <w:p w14:paraId="2A197409" w14:textId="6FCC9E5D" w:rsidR="009A1BA4" w:rsidRPr="009A1BA4" w:rsidRDefault="00FB32B7" w:rsidP="009A1BA4">
      <w:pPr>
        <w:pStyle w:val="Odstavecseseznamem"/>
        <w:widowControl w:val="0"/>
        <w:numPr>
          <w:ilvl w:val="0"/>
          <w:numId w:val="11"/>
        </w:numPr>
        <w:tabs>
          <w:tab w:val="left" w:pos="3969"/>
        </w:tabs>
        <w:adjustRightInd w:val="0"/>
        <w:spacing w:after="0" w:line="240" w:lineRule="auto"/>
        <w:jc w:val="both"/>
        <w:textAlignment w:val="baseline"/>
        <w:rPr>
          <w:rFonts w:ascii="Arial" w:hAnsi="Arial" w:cs="Arial"/>
          <w:b/>
          <w:bCs/>
        </w:rPr>
      </w:pPr>
      <w:proofErr w:type="spellStart"/>
      <w:r>
        <w:rPr>
          <w:rFonts w:ascii="Arial" w:hAnsi="Arial" w:cs="Arial"/>
          <w:b/>
          <w:bCs/>
        </w:rPr>
        <w:t>cba</w:t>
      </w:r>
      <w:proofErr w:type="spellEnd"/>
      <w:r>
        <w:rPr>
          <w:rFonts w:ascii="Arial" w:hAnsi="Arial" w:cs="Arial"/>
          <w:b/>
          <w:bCs/>
        </w:rPr>
        <w:t xml:space="preserve"> </w:t>
      </w:r>
      <w:proofErr w:type="spellStart"/>
      <w:r>
        <w:rPr>
          <w:rFonts w:ascii="Arial" w:hAnsi="Arial" w:cs="Arial"/>
          <w:b/>
          <w:bCs/>
        </w:rPr>
        <w:t>corporation</w:t>
      </w:r>
      <w:proofErr w:type="spellEnd"/>
      <w:r>
        <w:rPr>
          <w:rFonts w:ascii="Arial" w:hAnsi="Arial" w:cs="Arial"/>
          <w:b/>
          <w:bCs/>
        </w:rPr>
        <w:t>, a.s.</w:t>
      </w:r>
    </w:p>
    <w:p w14:paraId="2D85468D" w14:textId="72F2C4BF" w:rsidR="009A1BA4" w:rsidRPr="009A1BA4" w:rsidRDefault="009A1BA4" w:rsidP="009A1BA4">
      <w:pPr>
        <w:tabs>
          <w:tab w:val="left" w:pos="3969"/>
        </w:tabs>
        <w:spacing w:line="240" w:lineRule="auto"/>
        <w:ind w:firstLine="709"/>
        <w:contextualSpacing/>
        <w:rPr>
          <w:rFonts w:ascii="Arial" w:hAnsi="Arial" w:cs="Arial"/>
        </w:rPr>
      </w:pPr>
      <w:r w:rsidRPr="009A1BA4">
        <w:rPr>
          <w:rFonts w:ascii="Arial" w:hAnsi="Arial" w:cs="Arial"/>
        </w:rPr>
        <w:t xml:space="preserve">sídlo: </w:t>
      </w:r>
      <w:r w:rsidR="00FB32B7">
        <w:rPr>
          <w:rFonts w:ascii="Arial" w:hAnsi="Arial" w:cs="Arial"/>
        </w:rPr>
        <w:t>Brno, Orlí 542/27, PSČ 60200</w:t>
      </w:r>
    </w:p>
    <w:p w14:paraId="6CF05B6C" w14:textId="607F4833" w:rsidR="009A1BA4" w:rsidRPr="009A1BA4" w:rsidRDefault="009A1BA4" w:rsidP="009A1BA4">
      <w:pPr>
        <w:tabs>
          <w:tab w:val="left" w:pos="3969"/>
        </w:tabs>
        <w:spacing w:line="240" w:lineRule="auto"/>
        <w:ind w:firstLine="709"/>
        <w:contextualSpacing/>
        <w:rPr>
          <w:rFonts w:ascii="Arial" w:hAnsi="Arial" w:cs="Arial"/>
        </w:rPr>
      </w:pPr>
      <w:r w:rsidRPr="009A1BA4">
        <w:rPr>
          <w:rFonts w:ascii="Arial" w:hAnsi="Arial" w:cs="Arial"/>
        </w:rPr>
        <w:t xml:space="preserve">IČ: </w:t>
      </w:r>
      <w:r w:rsidR="00FB32B7">
        <w:rPr>
          <w:rFonts w:ascii="Arial" w:hAnsi="Arial" w:cs="Arial"/>
        </w:rPr>
        <w:t>28291671</w:t>
      </w:r>
    </w:p>
    <w:p w14:paraId="5BF03405" w14:textId="5B764EC9" w:rsidR="009A1BA4" w:rsidRPr="009A1BA4" w:rsidRDefault="009A1BA4" w:rsidP="009A1BA4">
      <w:pPr>
        <w:tabs>
          <w:tab w:val="left" w:pos="3969"/>
        </w:tabs>
        <w:spacing w:line="240" w:lineRule="auto"/>
        <w:ind w:firstLine="709"/>
        <w:contextualSpacing/>
        <w:rPr>
          <w:rFonts w:ascii="Arial" w:hAnsi="Arial" w:cs="Arial"/>
        </w:rPr>
      </w:pPr>
      <w:r w:rsidRPr="009A1BA4">
        <w:rPr>
          <w:rFonts w:ascii="Arial" w:hAnsi="Arial" w:cs="Arial"/>
        </w:rPr>
        <w:t xml:space="preserve">DIČ: </w:t>
      </w:r>
      <w:r w:rsidR="00FB32B7">
        <w:rPr>
          <w:rFonts w:ascii="Arial" w:hAnsi="Arial" w:cs="Arial"/>
        </w:rPr>
        <w:t>CZ28291671</w:t>
      </w:r>
    </w:p>
    <w:p w14:paraId="29089256" w14:textId="23A1CDD3" w:rsidR="009A1BA4" w:rsidRPr="009A1BA4" w:rsidRDefault="009A1BA4" w:rsidP="009A1BA4">
      <w:pPr>
        <w:tabs>
          <w:tab w:val="left" w:pos="3969"/>
        </w:tabs>
        <w:spacing w:line="240" w:lineRule="auto"/>
        <w:ind w:firstLine="709"/>
        <w:contextualSpacing/>
        <w:rPr>
          <w:rFonts w:ascii="Arial" w:hAnsi="Arial" w:cs="Arial"/>
        </w:rPr>
      </w:pPr>
      <w:r w:rsidRPr="009A1BA4">
        <w:rPr>
          <w:rFonts w:ascii="Arial" w:hAnsi="Arial" w:cs="Arial"/>
        </w:rPr>
        <w:t xml:space="preserve">zapsána v obchodním rejstříku </w:t>
      </w:r>
      <w:r w:rsidR="00FB32B7">
        <w:rPr>
          <w:rFonts w:ascii="Arial" w:hAnsi="Arial" w:cs="Arial"/>
        </w:rPr>
        <w:t>Krajského soudu</w:t>
      </w:r>
      <w:r w:rsidRPr="009A1BA4">
        <w:rPr>
          <w:rFonts w:ascii="Arial" w:hAnsi="Arial" w:cs="Arial"/>
        </w:rPr>
        <w:t xml:space="preserve"> v </w:t>
      </w:r>
      <w:r w:rsidR="00FB32B7">
        <w:rPr>
          <w:rFonts w:ascii="Arial" w:hAnsi="Arial" w:cs="Arial"/>
        </w:rPr>
        <w:t>Brně</w:t>
      </w:r>
      <w:r w:rsidRPr="009A1BA4">
        <w:rPr>
          <w:rFonts w:ascii="Arial" w:hAnsi="Arial" w:cs="Arial"/>
        </w:rPr>
        <w:t xml:space="preserve">, oddíl </w:t>
      </w:r>
      <w:r w:rsidR="00FB32B7">
        <w:rPr>
          <w:rFonts w:ascii="Arial" w:hAnsi="Arial" w:cs="Arial"/>
        </w:rPr>
        <w:t>B</w:t>
      </w:r>
      <w:r w:rsidRPr="009A1BA4">
        <w:rPr>
          <w:rFonts w:ascii="Arial" w:hAnsi="Arial" w:cs="Arial"/>
        </w:rPr>
        <w:t xml:space="preserve">, vložka </w:t>
      </w:r>
      <w:r w:rsidR="00FB32B7">
        <w:rPr>
          <w:rFonts w:ascii="Arial" w:hAnsi="Arial" w:cs="Arial"/>
        </w:rPr>
        <w:t>5642</w:t>
      </w:r>
    </w:p>
    <w:p w14:paraId="48E2C402" w14:textId="72570FF4" w:rsidR="009A1BA4" w:rsidRPr="00FB32B7" w:rsidRDefault="009A1BA4" w:rsidP="009A1BA4">
      <w:pPr>
        <w:tabs>
          <w:tab w:val="left" w:pos="3969"/>
        </w:tabs>
        <w:spacing w:line="240" w:lineRule="auto"/>
        <w:ind w:firstLine="709"/>
        <w:contextualSpacing/>
        <w:rPr>
          <w:rFonts w:ascii="Arial" w:hAnsi="Arial" w:cs="Arial"/>
          <w:b/>
          <w:bCs/>
        </w:rPr>
      </w:pPr>
      <w:r w:rsidRPr="009A1BA4">
        <w:rPr>
          <w:rFonts w:ascii="Arial" w:hAnsi="Arial" w:cs="Arial"/>
        </w:rPr>
        <w:t xml:space="preserve">jednající: </w:t>
      </w:r>
      <w:r w:rsidR="00FB32B7" w:rsidRPr="00FB32B7">
        <w:rPr>
          <w:rFonts w:ascii="Arial" w:hAnsi="Arial" w:cs="Arial"/>
          <w:b/>
          <w:bCs/>
        </w:rPr>
        <w:t>Martin Obdržálek, předseda představenstva</w:t>
      </w:r>
    </w:p>
    <w:p w14:paraId="3E86679B" w14:textId="77777777" w:rsidR="009A1BA4" w:rsidRPr="009A1BA4" w:rsidRDefault="009A1BA4" w:rsidP="009A1BA4">
      <w:pPr>
        <w:tabs>
          <w:tab w:val="left" w:pos="3969"/>
        </w:tabs>
        <w:spacing w:line="240" w:lineRule="auto"/>
        <w:ind w:firstLine="709"/>
        <w:contextualSpacing/>
        <w:rPr>
          <w:rFonts w:ascii="Arial" w:hAnsi="Arial" w:cs="Arial"/>
          <w:bCs/>
        </w:rPr>
      </w:pPr>
    </w:p>
    <w:p w14:paraId="454167D8" w14:textId="77777777" w:rsidR="009A1BA4" w:rsidRPr="009A1BA4" w:rsidRDefault="009A1BA4" w:rsidP="009A1BA4">
      <w:pPr>
        <w:spacing w:line="240" w:lineRule="auto"/>
        <w:ind w:firstLine="720"/>
        <w:contextualSpacing/>
        <w:rPr>
          <w:rFonts w:ascii="Arial" w:hAnsi="Arial" w:cs="Arial"/>
        </w:rPr>
      </w:pPr>
      <w:r w:rsidRPr="009A1BA4">
        <w:rPr>
          <w:rFonts w:ascii="Arial" w:hAnsi="Arial" w:cs="Arial"/>
        </w:rPr>
        <w:t>jako „</w:t>
      </w:r>
      <w:r w:rsidRPr="009A1BA4">
        <w:rPr>
          <w:rFonts w:ascii="Arial" w:hAnsi="Arial" w:cs="Arial"/>
          <w:b/>
          <w:i/>
        </w:rPr>
        <w:t>poskytovatel</w:t>
      </w:r>
      <w:r w:rsidRPr="009A1BA4">
        <w:rPr>
          <w:rFonts w:ascii="Arial" w:hAnsi="Arial" w:cs="Arial"/>
        </w:rPr>
        <w:t xml:space="preserve">“ na straně jedné </w:t>
      </w:r>
    </w:p>
    <w:p w14:paraId="7939AEB2" w14:textId="77777777" w:rsidR="009A1BA4" w:rsidRPr="009A1BA4" w:rsidRDefault="009A1BA4" w:rsidP="009A1BA4">
      <w:pPr>
        <w:tabs>
          <w:tab w:val="left" w:pos="3969"/>
        </w:tabs>
        <w:spacing w:line="240" w:lineRule="auto"/>
        <w:ind w:firstLine="709"/>
        <w:contextualSpacing/>
        <w:rPr>
          <w:rFonts w:ascii="Arial" w:hAnsi="Arial" w:cs="Arial"/>
          <w:b/>
        </w:rPr>
      </w:pPr>
    </w:p>
    <w:p w14:paraId="34EFCBB7" w14:textId="77777777" w:rsidR="009A1BA4" w:rsidRDefault="009A1BA4" w:rsidP="009A1BA4">
      <w:pPr>
        <w:tabs>
          <w:tab w:val="left" w:pos="3969"/>
        </w:tabs>
        <w:spacing w:line="240" w:lineRule="auto"/>
        <w:ind w:firstLine="709"/>
        <w:contextualSpacing/>
        <w:rPr>
          <w:b/>
        </w:rPr>
      </w:pPr>
    </w:p>
    <w:p w14:paraId="6E66F86E" w14:textId="77777777" w:rsidR="009A1BA4" w:rsidRPr="006B3A3D" w:rsidRDefault="009A1BA4" w:rsidP="009A1BA4">
      <w:pPr>
        <w:tabs>
          <w:tab w:val="left" w:pos="3969"/>
        </w:tabs>
        <w:spacing w:line="240" w:lineRule="auto"/>
        <w:ind w:firstLine="709"/>
        <w:contextualSpacing/>
        <w:rPr>
          <w:b/>
        </w:rPr>
      </w:pPr>
      <w:r w:rsidRPr="0047380F">
        <w:rPr>
          <w:rFonts w:ascii="Arial" w:hAnsi="Arial" w:cs="Arial"/>
          <w:i/>
        </w:rPr>
        <w:t xml:space="preserve">(společně dále jen jako </w:t>
      </w:r>
      <w:r w:rsidRPr="0047380F">
        <w:rPr>
          <w:rFonts w:ascii="Arial" w:hAnsi="Arial" w:cs="Arial"/>
          <w:b/>
          <w:i/>
        </w:rPr>
        <w:t>„smluvní strany“</w:t>
      </w:r>
      <w:r w:rsidRPr="0047380F">
        <w:rPr>
          <w:rFonts w:ascii="Arial" w:hAnsi="Arial" w:cs="Arial"/>
          <w:i/>
        </w:rPr>
        <w:t>)</w:t>
      </w:r>
    </w:p>
    <w:p w14:paraId="7F5582B4" w14:textId="77777777" w:rsidR="00041A95" w:rsidRDefault="00041A95" w:rsidP="009A1BA4">
      <w:pPr>
        <w:pStyle w:val="rove2"/>
        <w:numPr>
          <w:ilvl w:val="0"/>
          <w:numId w:val="0"/>
        </w:numPr>
        <w:ind w:left="720"/>
        <w:rPr>
          <w:rFonts w:ascii="Arial" w:hAnsi="Arial" w:cs="Arial"/>
          <w:i/>
        </w:rPr>
      </w:pPr>
    </w:p>
    <w:p w14:paraId="0E841F37" w14:textId="77777777" w:rsidR="009A1BA4" w:rsidRDefault="009A1BA4" w:rsidP="009A1BA4">
      <w:pPr>
        <w:pStyle w:val="rove2"/>
        <w:numPr>
          <w:ilvl w:val="0"/>
          <w:numId w:val="0"/>
        </w:numPr>
        <w:ind w:left="720"/>
        <w:rPr>
          <w:rFonts w:ascii="Arial" w:hAnsi="Arial" w:cs="Arial"/>
          <w:i/>
        </w:rPr>
      </w:pPr>
      <w:r>
        <w:rPr>
          <w:rFonts w:ascii="Arial" w:hAnsi="Arial" w:cs="Arial"/>
          <w:i/>
        </w:rPr>
        <w:t>uzavřely</w:t>
      </w:r>
      <w:r w:rsidRPr="00AE72EF">
        <w:rPr>
          <w:rFonts w:ascii="Arial" w:hAnsi="Arial" w:cs="Arial"/>
          <w:i/>
        </w:rPr>
        <w:t xml:space="preserve"> </w:t>
      </w:r>
      <w:r w:rsidRPr="00980D28">
        <w:rPr>
          <w:rFonts w:ascii="Arial" w:hAnsi="Arial" w:cs="Arial"/>
          <w:i/>
        </w:rPr>
        <w:t>níže uvedenéh</w:t>
      </w:r>
      <w:r w:rsidRPr="0047380F">
        <w:rPr>
          <w:rFonts w:ascii="Arial" w:hAnsi="Arial" w:cs="Arial"/>
          <w:i/>
        </w:rPr>
        <w:t>o dne, měsíce a roku smlouvu o poskytování služeb ostrahy a dálkového dohledu, v dále uvedeném znění (dále jen „</w:t>
      </w:r>
      <w:r w:rsidRPr="0047380F">
        <w:rPr>
          <w:rFonts w:ascii="Arial" w:hAnsi="Arial" w:cs="Arial"/>
          <w:b/>
          <w:i/>
        </w:rPr>
        <w:t>smlouva</w:t>
      </w:r>
      <w:r w:rsidRPr="0047380F">
        <w:rPr>
          <w:rFonts w:ascii="Arial" w:hAnsi="Arial" w:cs="Arial"/>
          <w:i/>
        </w:rPr>
        <w:t>“).</w:t>
      </w:r>
    </w:p>
    <w:p w14:paraId="7DAE4324" w14:textId="77777777" w:rsidR="009A1BA4" w:rsidRPr="0047380F" w:rsidRDefault="009A1BA4" w:rsidP="009A1BA4">
      <w:pPr>
        <w:pStyle w:val="rove2"/>
        <w:numPr>
          <w:ilvl w:val="0"/>
          <w:numId w:val="0"/>
        </w:numPr>
        <w:ind w:left="720"/>
        <w:rPr>
          <w:rFonts w:ascii="Arial" w:hAnsi="Arial" w:cs="Arial"/>
        </w:rPr>
      </w:pPr>
    </w:p>
    <w:p w14:paraId="2152A4D5" w14:textId="77777777" w:rsidR="009A1BA4" w:rsidRPr="00B91D42" w:rsidRDefault="009A1BA4" w:rsidP="009A1BA4">
      <w:pPr>
        <w:pStyle w:val="Nadpis1"/>
        <w:rPr>
          <w:sz w:val="24"/>
          <w:szCs w:val="28"/>
        </w:rPr>
      </w:pPr>
      <w:r w:rsidRPr="00B91D42">
        <w:rPr>
          <w:sz w:val="24"/>
          <w:szCs w:val="28"/>
        </w:rPr>
        <w:t xml:space="preserve"> </w:t>
      </w:r>
      <w:r w:rsidRPr="00B91D42">
        <w:rPr>
          <w:szCs w:val="28"/>
        </w:rPr>
        <w:t>ÚVODNÍ USTANOVENÍ</w:t>
      </w:r>
    </w:p>
    <w:p w14:paraId="7A8A3074" w14:textId="77777777" w:rsidR="009A1BA4" w:rsidRPr="00B93027" w:rsidRDefault="009A1BA4" w:rsidP="009A1BA4">
      <w:pPr>
        <w:pStyle w:val="rove2"/>
        <w:tabs>
          <w:tab w:val="clear" w:pos="851"/>
          <w:tab w:val="left" w:pos="567"/>
        </w:tabs>
        <w:ind w:left="567" w:hanging="567"/>
        <w:rPr>
          <w:rFonts w:ascii="Arial" w:hAnsi="Arial" w:cs="Arial"/>
        </w:rPr>
      </w:pPr>
      <w:r w:rsidRPr="00B93027">
        <w:rPr>
          <w:rFonts w:ascii="Arial" w:hAnsi="Arial" w:cs="Arial"/>
        </w:rPr>
        <w:t>Bližší specifikace obsahu a rozsahu předmětu plnění, tj. časově omezené poskytovaní odborných služeb ost</w:t>
      </w:r>
      <w:r>
        <w:rPr>
          <w:rFonts w:ascii="Arial" w:hAnsi="Arial" w:cs="Arial"/>
        </w:rPr>
        <w:t>rahy</w:t>
      </w:r>
      <w:r w:rsidR="00436285">
        <w:rPr>
          <w:rFonts w:ascii="Arial" w:hAnsi="Arial" w:cs="Arial"/>
        </w:rPr>
        <w:t>, recepce</w:t>
      </w:r>
      <w:r>
        <w:rPr>
          <w:rFonts w:ascii="Arial" w:hAnsi="Arial" w:cs="Arial"/>
        </w:rPr>
        <w:t xml:space="preserve"> a dálkového dohledu objektů</w:t>
      </w:r>
      <w:r w:rsidRPr="00B93027">
        <w:rPr>
          <w:rFonts w:ascii="Arial" w:hAnsi="Arial" w:cs="Arial"/>
        </w:rPr>
        <w:t xml:space="preserve">, je obsažena v přílohách této </w:t>
      </w:r>
      <w:r>
        <w:rPr>
          <w:rFonts w:ascii="Arial" w:hAnsi="Arial" w:cs="Arial"/>
        </w:rPr>
        <w:t xml:space="preserve">smlouvy, zejm. ve Směrnici pro výkon strážní </w:t>
      </w:r>
      <w:r w:rsidR="00436285">
        <w:rPr>
          <w:rFonts w:ascii="Arial" w:hAnsi="Arial" w:cs="Arial"/>
        </w:rPr>
        <w:t xml:space="preserve">a recepční </w:t>
      </w:r>
      <w:r>
        <w:rPr>
          <w:rFonts w:ascii="Arial" w:hAnsi="Arial" w:cs="Arial"/>
        </w:rPr>
        <w:t>služby (příloha č. 1 této smlouvy</w:t>
      </w:r>
      <w:r w:rsidR="00041A95">
        <w:rPr>
          <w:rFonts w:ascii="Arial" w:hAnsi="Arial" w:cs="Arial"/>
        </w:rPr>
        <w:t>, dále také jen „Směrnice“</w:t>
      </w:r>
      <w:r>
        <w:rPr>
          <w:rFonts w:ascii="Arial" w:hAnsi="Arial" w:cs="Arial"/>
        </w:rPr>
        <w:t>)</w:t>
      </w:r>
      <w:r w:rsidRPr="00B93027">
        <w:rPr>
          <w:rFonts w:ascii="Arial" w:hAnsi="Arial" w:cs="Arial"/>
        </w:rPr>
        <w:t xml:space="preserve">. </w:t>
      </w:r>
    </w:p>
    <w:p w14:paraId="2271D15F"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lastRenderedPageBreak/>
        <w:t xml:space="preserve">Poskytovatel prohlašuje, že je odborně a technicky způsobilý poskytovat níže uvedené služby, respektive zajišťovat jejich poskytování, a uznává, že objednatel spoléhá a bude i nadále spoléhat na jeho kvalifikaci a úsudek ve vztahu k provádění činností dle této smlouvy za účelem stanoveným v odstavci </w:t>
      </w:r>
      <w:r w:rsidRPr="0047380F">
        <w:rPr>
          <w:rFonts w:ascii="Arial" w:hAnsi="Arial" w:cs="Arial"/>
        </w:rPr>
        <w:fldChar w:fldCharType="begin"/>
      </w:r>
      <w:r w:rsidRPr="0047380F">
        <w:rPr>
          <w:rFonts w:ascii="Arial" w:hAnsi="Arial" w:cs="Arial"/>
        </w:rPr>
        <w:instrText xml:space="preserve"> REF _Ref329815479 \r \h  \* MERGEFORMAT </w:instrText>
      </w:r>
      <w:r w:rsidRPr="0047380F">
        <w:rPr>
          <w:rFonts w:ascii="Arial" w:hAnsi="Arial" w:cs="Arial"/>
        </w:rPr>
      </w:r>
      <w:r w:rsidRPr="0047380F">
        <w:rPr>
          <w:rFonts w:ascii="Arial" w:hAnsi="Arial" w:cs="Arial"/>
        </w:rPr>
        <w:fldChar w:fldCharType="separate"/>
      </w:r>
      <w:r>
        <w:rPr>
          <w:rFonts w:ascii="Arial" w:hAnsi="Arial" w:cs="Arial"/>
        </w:rPr>
        <w:t>2.1</w:t>
      </w:r>
      <w:r w:rsidRPr="0047380F">
        <w:rPr>
          <w:rFonts w:ascii="Arial" w:hAnsi="Arial" w:cs="Arial"/>
        </w:rPr>
        <w:fldChar w:fldCharType="end"/>
      </w:r>
      <w:r w:rsidRPr="0047380F">
        <w:rPr>
          <w:rFonts w:ascii="Arial" w:hAnsi="Arial" w:cs="Arial"/>
        </w:rPr>
        <w:t>. smlouvy.</w:t>
      </w:r>
    </w:p>
    <w:p w14:paraId="0379ED7A"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Poskytovatel prohlašuje, že prověřil všechny okolnosti, jež by mohly být skrytou překážkou pro řádné plnění předmětu jeho činnosti na základě této smlouvy. Aniž by tím byla dotčena jeho odpovědnost nebo úroveň péče, požadovaná smlouvou či právními předpisy, poskytovatel ručí a zavazuje se, že při plnění předmětu této smlouvy použil a nadále bude používat veškerou svou kvalifikaci, profesní znalosti, péči a pozornost, jež se může očekávat od řádně kvalifikovaného a způsobilého subjektu, který má zkušenosti s poskytováním smlouvou definovaných či obdobných služeb. Poskytovatel tedy prohlašuje, že je odbornou osobou ve smyslu § 5 odst. 1 občanského zákoníku.</w:t>
      </w:r>
    </w:p>
    <w:p w14:paraId="77980B21"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Poskytovatel prohlašuje, že bude veden snahou o maximální hospodárnost a ekonomickou výhodnost poskytovaných služeb, tj. své úsilí zaměří obzvlášť na hospodárnou a kvalitní realizaci prací v rámci daných nákladů a na řádnost a včasnost jejich plnění.</w:t>
      </w:r>
    </w:p>
    <w:p w14:paraId="1EEFD877"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Poskytovatel bere výslovně na vědomí skutečnost, že porušením povinností dle této smlouvy z jeho strany, byť i jen nedbalostním, může objednateli způsobit škodu velkého rozsahu, ve výši až desítek miliónů korun.</w:t>
      </w:r>
    </w:p>
    <w:p w14:paraId="72502139" w14:textId="77777777" w:rsidR="009A1BA4" w:rsidRPr="00B91D42" w:rsidRDefault="009A1BA4" w:rsidP="009A1BA4">
      <w:pPr>
        <w:pStyle w:val="Nadpis1"/>
      </w:pPr>
      <w:r w:rsidRPr="00B91D42">
        <w:rPr>
          <w:szCs w:val="28"/>
        </w:rPr>
        <w:t xml:space="preserve"> PŘEDMĚT SMLOUVY</w:t>
      </w:r>
    </w:p>
    <w:p w14:paraId="0717794D"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 xml:space="preserve">Předmětem smlouvy je úplatné poskytování služeb ostrahy </w:t>
      </w:r>
      <w:r w:rsidR="00436285">
        <w:rPr>
          <w:rFonts w:ascii="Arial" w:hAnsi="Arial" w:cs="Arial"/>
        </w:rPr>
        <w:t xml:space="preserve">a recepce </w:t>
      </w:r>
      <w:r w:rsidRPr="0047380F">
        <w:rPr>
          <w:rFonts w:ascii="Arial" w:hAnsi="Arial" w:cs="Arial"/>
        </w:rPr>
        <w:t>poskytovatelem objednateli v rozsahu specifikace uvedené v této smlouvě</w:t>
      </w:r>
      <w:r>
        <w:rPr>
          <w:rFonts w:ascii="Arial" w:hAnsi="Arial" w:cs="Arial"/>
        </w:rPr>
        <w:t>,</w:t>
      </w:r>
      <w:r w:rsidRPr="0047380F">
        <w:rPr>
          <w:rFonts w:ascii="Arial" w:hAnsi="Arial" w:cs="Arial"/>
        </w:rPr>
        <w:t xml:space="preserve"> v její nedílné příloze č. </w:t>
      </w:r>
      <w:r w:rsidR="00041A95">
        <w:rPr>
          <w:rFonts w:ascii="Arial" w:hAnsi="Arial" w:cs="Arial"/>
        </w:rPr>
        <w:t>1</w:t>
      </w:r>
      <w:r w:rsidRPr="0047380F">
        <w:rPr>
          <w:rFonts w:ascii="Arial" w:hAnsi="Arial" w:cs="Arial"/>
        </w:rPr>
        <w:t xml:space="preserve">, a to za podmínek dle této smlouvy. Pro odstranění jakýchkoli pochybností smluvní strany výslovně sjednávají, že ustanovení obsažená v této smlouvě mají </w:t>
      </w:r>
      <w:r>
        <w:rPr>
          <w:rFonts w:ascii="Arial" w:hAnsi="Arial" w:cs="Arial"/>
        </w:rPr>
        <w:t xml:space="preserve">v případě rozporu </w:t>
      </w:r>
      <w:r w:rsidRPr="0047380F">
        <w:rPr>
          <w:rFonts w:ascii="Arial" w:hAnsi="Arial" w:cs="Arial"/>
        </w:rPr>
        <w:t>vždy přednost před ustanoveními obsaženými v</w:t>
      </w:r>
      <w:r w:rsidR="00041A95">
        <w:rPr>
          <w:rFonts w:ascii="Arial" w:hAnsi="Arial" w:cs="Arial"/>
        </w:rPr>
        <w:t> přílohách.</w:t>
      </w:r>
    </w:p>
    <w:p w14:paraId="2A954089" w14:textId="77777777" w:rsidR="009A1BA4" w:rsidRPr="008C52D1" w:rsidRDefault="009A1BA4" w:rsidP="009A1BA4">
      <w:pPr>
        <w:pStyle w:val="rove2"/>
        <w:tabs>
          <w:tab w:val="clear" w:pos="851"/>
          <w:tab w:val="left" w:pos="567"/>
        </w:tabs>
        <w:ind w:left="567" w:hanging="567"/>
        <w:rPr>
          <w:rFonts w:ascii="Arial" w:hAnsi="Arial" w:cs="Arial"/>
        </w:rPr>
      </w:pPr>
      <w:r w:rsidRPr="008C52D1">
        <w:rPr>
          <w:rFonts w:ascii="Arial" w:hAnsi="Arial" w:cs="Arial"/>
        </w:rPr>
        <w:t>Služby dle této smlouvy budou poskytovány v souladu s</w:t>
      </w:r>
      <w:r w:rsidR="00041A95">
        <w:rPr>
          <w:rFonts w:ascii="Arial" w:hAnsi="Arial" w:cs="Arial"/>
        </w:rPr>
        <w:t>e Směrnicí</w:t>
      </w:r>
      <w:r w:rsidRPr="008C52D1">
        <w:rPr>
          <w:rFonts w:ascii="Arial" w:hAnsi="Arial" w:cs="Arial"/>
        </w:rPr>
        <w:t xml:space="preserve">. Poskytovatel je oprávněn minimální rozsah </w:t>
      </w:r>
      <w:r w:rsidR="00041A95">
        <w:rPr>
          <w:rFonts w:ascii="Arial" w:hAnsi="Arial" w:cs="Arial"/>
        </w:rPr>
        <w:t>Směrnice</w:t>
      </w:r>
      <w:r>
        <w:rPr>
          <w:rFonts w:ascii="Arial" w:hAnsi="Arial" w:cs="Arial"/>
        </w:rPr>
        <w:t xml:space="preserve"> </w:t>
      </w:r>
      <w:r w:rsidRPr="008C52D1">
        <w:rPr>
          <w:rFonts w:ascii="Arial" w:hAnsi="Arial" w:cs="Arial"/>
        </w:rPr>
        <w:t>rozšířit či doplnit tak, aby dle jeho odborného názoru a zkušeností co nejlépe dostál svým povinnostem uvedeným v této smlouvě</w:t>
      </w:r>
      <w:r>
        <w:rPr>
          <w:rFonts w:ascii="Arial" w:hAnsi="Arial" w:cs="Arial"/>
        </w:rPr>
        <w:t xml:space="preserve">, není však oprávněn jej změnit tak, aby byl rozsah </w:t>
      </w:r>
      <w:r w:rsidR="00041A95">
        <w:rPr>
          <w:rFonts w:ascii="Arial" w:hAnsi="Arial" w:cs="Arial"/>
        </w:rPr>
        <w:t>Směrnice</w:t>
      </w:r>
      <w:r>
        <w:rPr>
          <w:rFonts w:ascii="Arial" w:hAnsi="Arial" w:cs="Arial"/>
        </w:rPr>
        <w:t xml:space="preserve"> změněn v neprospěch objednatele</w:t>
      </w:r>
      <w:r w:rsidRPr="008C52D1">
        <w:rPr>
          <w:rFonts w:ascii="Arial" w:hAnsi="Arial" w:cs="Arial"/>
        </w:rPr>
        <w:t xml:space="preserve">. </w:t>
      </w:r>
      <w:r>
        <w:rPr>
          <w:rFonts w:ascii="Arial" w:hAnsi="Arial" w:cs="Arial"/>
        </w:rPr>
        <w:t xml:space="preserve">Objednatel musí následně takto změněné znění </w:t>
      </w:r>
      <w:r w:rsidR="00041A95">
        <w:rPr>
          <w:rFonts w:ascii="Arial" w:hAnsi="Arial" w:cs="Arial"/>
        </w:rPr>
        <w:t>Směrnice</w:t>
      </w:r>
      <w:r>
        <w:rPr>
          <w:rFonts w:ascii="Arial" w:hAnsi="Arial" w:cs="Arial"/>
        </w:rPr>
        <w:t xml:space="preserve"> odsouhlasit podpisem pověřeného zástupce. </w:t>
      </w:r>
    </w:p>
    <w:p w14:paraId="3AD99F23"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Služby budou prováděny dle obvyklých technologických a pracovních postupů včetně použití standardních technických prostředků. Při provádění ostrahy bude poskytovatel používat vlastní technické prostředky, není-li pro případ té které konkrétní služby sjednáno jinak. Tyto prostředky budou na požádání objednatele identifikovatelné minimálně svým výrobcem a značkou použitého technického prostředku. Poskytovatel se zavazuje při poskytování služeb postupovat v souladu s nejnovějšími poznatky v daném oboru a tyto aplikovat v souvislosti s plněním předmětu této smlouvy.</w:t>
      </w:r>
    </w:p>
    <w:p w14:paraId="49BAD39C"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Objednatel se zavazuje uhradit poskytovateli cenu v rozsahu a za podmínek dle této smlouvy.</w:t>
      </w:r>
    </w:p>
    <w:p w14:paraId="1F54F5F8"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Objednatel se zavazuje poskytnout poskytovateli součinnost nezbytnou pro účel řádného a včasného plnění předmětu smlouvy.</w:t>
      </w:r>
    </w:p>
    <w:p w14:paraId="196CECF5" w14:textId="77777777" w:rsidR="009A1BA4" w:rsidRPr="00B91D42" w:rsidRDefault="009A1BA4" w:rsidP="009A1BA4">
      <w:pPr>
        <w:pStyle w:val="Nadpis1"/>
      </w:pPr>
      <w:r w:rsidRPr="00B91D42">
        <w:rPr>
          <w:szCs w:val="28"/>
        </w:rPr>
        <w:t xml:space="preserve"> MÍSTO A DOBA PLNĚNÍ</w:t>
      </w:r>
    </w:p>
    <w:p w14:paraId="02CB3FE2" w14:textId="256EBD00"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 xml:space="preserve">Poskytovatel zahájí plnění v plném rozsahu dle této smlouvy </w:t>
      </w:r>
      <w:r w:rsidR="00041A95">
        <w:rPr>
          <w:rFonts w:ascii="Arial" w:hAnsi="Arial" w:cs="Arial"/>
        </w:rPr>
        <w:t xml:space="preserve">ode dne </w:t>
      </w:r>
      <w:r w:rsidR="00041A95" w:rsidRPr="00041A95">
        <w:rPr>
          <w:rFonts w:ascii="Arial" w:hAnsi="Arial" w:cs="Arial"/>
          <w:b/>
        </w:rPr>
        <w:t>15.1.20</w:t>
      </w:r>
      <w:r w:rsidR="005A301A">
        <w:rPr>
          <w:rFonts w:ascii="Arial" w:hAnsi="Arial" w:cs="Arial"/>
          <w:b/>
        </w:rPr>
        <w:t>20</w:t>
      </w:r>
      <w:r w:rsidR="00041A95" w:rsidRPr="00041A95">
        <w:rPr>
          <w:rFonts w:ascii="Arial" w:hAnsi="Arial" w:cs="Arial"/>
          <w:b/>
        </w:rPr>
        <w:t xml:space="preserve"> (odpolední směna)</w:t>
      </w:r>
      <w:r w:rsidRPr="0047380F">
        <w:rPr>
          <w:rFonts w:ascii="Arial" w:hAnsi="Arial" w:cs="Arial"/>
        </w:rPr>
        <w:t>. Služby budou poskytovány ve sjednaném rozsahu po celou dobu trvání smlouvy. Nedojde-li zahájení plnění v termínu sjednaném na základě tohoto ustanovení smlouvy, je objednatel oprávněn:</w:t>
      </w:r>
    </w:p>
    <w:p w14:paraId="4A5E8283" w14:textId="77777777" w:rsidR="009A1BA4" w:rsidRPr="0047380F" w:rsidRDefault="009A1BA4" w:rsidP="009A1BA4">
      <w:pPr>
        <w:pStyle w:val="rove3"/>
        <w:ind w:left="1417" w:hanging="992"/>
        <w:rPr>
          <w:rFonts w:ascii="Arial" w:hAnsi="Arial" w:cs="Arial"/>
          <w:sz w:val="22"/>
          <w:szCs w:val="22"/>
        </w:rPr>
      </w:pPr>
      <w:r w:rsidRPr="0047380F">
        <w:rPr>
          <w:rFonts w:ascii="Arial" w:hAnsi="Arial" w:cs="Arial"/>
          <w:sz w:val="22"/>
          <w:szCs w:val="22"/>
        </w:rPr>
        <w:lastRenderedPageBreak/>
        <w:t>zajistit si plnění odpovídající předmětu, rozsahu a podmínkám dle této smlouvy u třetí osoby (náhradní plnění), a to plně na náklady poskytovatele, avšak pouze za předpokladu, že takové náhradní plnění bude pořízeno, s přihlédnutím ke všem okolnostem, za cenu v místě a čase obvyklou;</w:t>
      </w:r>
    </w:p>
    <w:p w14:paraId="26C1CB63" w14:textId="7DB798BA" w:rsidR="009A1BA4" w:rsidRPr="0047380F" w:rsidRDefault="009A1BA4" w:rsidP="009A1BA4">
      <w:pPr>
        <w:pStyle w:val="rove3"/>
        <w:ind w:left="1417" w:hanging="992"/>
        <w:rPr>
          <w:rFonts w:ascii="Arial" w:hAnsi="Arial" w:cs="Arial"/>
          <w:sz w:val="22"/>
          <w:szCs w:val="22"/>
        </w:rPr>
      </w:pPr>
      <w:r w:rsidRPr="0047380F">
        <w:rPr>
          <w:rFonts w:ascii="Arial" w:hAnsi="Arial" w:cs="Arial"/>
          <w:sz w:val="22"/>
          <w:szCs w:val="22"/>
        </w:rPr>
        <w:t xml:space="preserve">požadovat po poskytovateli smluvní pokutu, kterou se poskytovatel tímto zavazuje uhradit, a to ve výši </w:t>
      </w:r>
      <w:proofErr w:type="gramStart"/>
      <w:r w:rsidR="005A301A">
        <w:rPr>
          <w:rFonts w:ascii="Arial" w:hAnsi="Arial" w:cs="Arial"/>
          <w:sz w:val="22"/>
          <w:szCs w:val="22"/>
        </w:rPr>
        <w:t>5</w:t>
      </w:r>
      <w:r w:rsidRPr="0047380F">
        <w:rPr>
          <w:rFonts w:ascii="Arial" w:hAnsi="Arial" w:cs="Arial"/>
          <w:sz w:val="22"/>
          <w:szCs w:val="22"/>
        </w:rPr>
        <w:t>.</w:t>
      </w:r>
      <w:r w:rsidR="009274DE">
        <w:rPr>
          <w:rFonts w:ascii="Arial" w:hAnsi="Arial" w:cs="Arial"/>
          <w:sz w:val="22"/>
          <w:szCs w:val="22"/>
        </w:rPr>
        <w:t>0</w:t>
      </w:r>
      <w:r w:rsidRPr="0047380F">
        <w:rPr>
          <w:rFonts w:ascii="Arial" w:hAnsi="Arial" w:cs="Arial"/>
          <w:sz w:val="22"/>
          <w:szCs w:val="22"/>
        </w:rPr>
        <w:t>00,-</w:t>
      </w:r>
      <w:proofErr w:type="gramEnd"/>
      <w:r w:rsidRPr="0047380F">
        <w:rPr>
          <w:rFonts w:ascii="Arial" w:hAnsi="Arial" w:cs="Arial"/>
          <w:sz w:val="22"/>
          <w:szCs w:val="22"/>
        </w:rPr>
        <w:t xml:space="preserve"> Kč za každý i započatý den prodlení, kdy nebudou objednateli poskytovány služby v rozsahu sjednaném v této smlouvě; případný nárok na náhradu škody není tímto ustanovením dotčen;</w:t>
      </w:r>
    </w:p>
    <w:p w14:paraId="73A45FBE" w14:textId="77777777" w:rsidR="009A1BA4" w:rsidRPr="0047380F" w:rsidRDefault="009A1BA4" w:rsidP="009A1BA4">
      <w:pPr>
        <w:pStyle w:val="rove3"/>
        <w:ind w:left="1417" w:hanging="992"/>
        <w:rPr>
          <w:rFonts w:ascii="Arial" w:hAnsi="Arial" w:cs="Arial"/>
          <w:sz w:val="22"/>
          <w:szCs w:val="22"/>
        </w:rPr>
      </w:pPr>
      <w:r w:rsidRPr="0047380F">
        <w:rPr>
          <w:rFonts w:ascii="Arial" w:hAnsi="Arial" w:cs="Arial"/>
          <w:sz w:val="22"/>
          <w:szCs w:val="22"/>
        </w:rPr>
        <w:t>písemně odstoupit od této smlouvy,</w:t>
      </w:r>
      <w:r>
        <w:rPr>
          <w:rFonts w:ascii="Arial" w:hAnsi="Arial" w:cs="Arial"/>
          <w:sz w:val="22"/>
          <w:szCs w:val="22"/>
        </w:rPr>
        <w:t xml:space="preserve"> trvá-li prodlení poskytovatele déle než 30 kalendářních dnů,</w:t>
      </w:r>
      <w:r w:rsidRPr="0047380F">
        <w:rPr>
          <w:rFonts w:ascii="Arial" w:hAnsi="Arial" w:cs="Arial"/>
          <w:sz w:val="22"/>
          <w:szCs w:val="22"/>
        </w:rPr>
        <w:t xml:space="preserve"> přičemž odstoupení nabývá účinnosti okamžikem doručení odstoupení poskytovateli.</w:t>
      </w:r>
    </w:p>
    <w:p w14:paraId="03F9E082"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Smluvní strany výslovně sjednávají, že v případě potřeby na straně objednatele může objednatel prostřednictvím písemné výzvy po poskytovateli požadovat pozastavení poskytování plnění dle této smlouvy</w:t>
      </w:r>
      <w:r>
        <w:rPr>
          <w:rFonts w:ascii="Arial" w:hAnsi="Arial" w:cs="Arial"/>
        </w:rPr>
        <w:t>, a to bez nároku poskytovatele na jakékoli protiplnění či kompenzaci ze strany objednatele</w:t>
      </w:r>
      <w:r w:rsidRPr="0047380F">
        <w:rPr>
          <w:rFonts w:ascii="Arial" w:hAnsi="Arial" w:cs="Arial"/>
        </w:rPr>
        <w:t>.</w:t>
      </w:r>
    </w:p>
    <w:p w14:paraId="24267EAB"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 xml:space="preserve">Každá ze smluvních stran je oprávněna tuto smlouvu vypovědět, a to i bez udání důvodu. Výpovědní lhůta počíná běžet dnem následujícím po doručení písemné výpovědi druhé smluvní straně. Délka výpovědní lhůty při výpovědi dané objednatelem je sjednána v délce </w:t>
      </w:r>
      <w:r>
        <w:rPr>
          <w:rFonts w:ascii="Arial" w:hAnsi="Arial" w:cs="Arial"/>
        </w:rPr>
        <w:t>dvou</w:t>
      </w:r>
      <w:r w:rsidRPr="0047380F">
        <w:rPr>
          <w:rFonts w:ascii="Arial" w:hAnsi="Arial" w:cs="Arial"/>
        </w:rPr>
        <w:t xml:space="preserve"> (</w:t>
      </w:r>
      <w:r>
        <w:rPr>
          <w:rFonts w:ascii="Arial" w:hAnsi="Arial" w:cs="Arial"/>
        </w:rPr>
        <w:t>2</w:t>
      </w:r>
      <w:r w:rsidRPr="0047380F">
        <w:rPr>
          <w:rFonts w:ascii="Arial" w:hAnsi="Arial" w:cs="Arial"/>
        </w:rPr>
        <w:t>) měsíc</w:t>
      </w:r>
      <w:r>
        <w:rPr>
          <w:rFonts w:ascii="Arial" w:hAnsi="Arial" w:cs="Arial"/>
        </w:rPr>
        <w:t>ů</w:t>
      </w:r>
      <w:r w:rsidRPr="0047380F">
        <w:rPr>
          <w:rFonts w:ascii="Arial" w:hAnsi="Arial" w:cs="Arial"/>
        </w:rPr>
        <w:t>, a to zejména s ohledem na skutečnost, že může dojít ke zrušení stavu krajní naléhavosti. Při výpovědi dané poskytovatelem je pak sjednána výpovědní lhůta v délce trvání šesti (6) měsíců, a to zejména s ohledem na nezbytnost zadání nové veřejné zakázky na plnění předmětu této smlouvy objednatelem.</w:t>
      </w:r>
    </w:p>
    <w:p w14:paraId="73D63CBC" w14:textId="77777777" w:rsidR="009A1BA4" w:rsidRDefault="009A1BA4" w:rsidP="009A1BA4">
      <w:pPr>
        <w:pStyle w:val="rove2"/>
        <w:tabs>
          <w:tab w:val="clear" w:pos="851"/>
          <w:tab w:val="left" w:pos="567"/>
        </w:tabs>
        <w:ind w:left="567" w:hanging="567"/>
        <w:rPr>
          <w:rFonts w:ascii="Arial" w:hAnsi="Arial" w:cs="Arial"/>
        </w:rPr>
      </w:pPr>
      <w:r w:rsidRPr="0047380F">
        <w:rPr>
          <w:rFonts w:ascii="Arial" w:hAnsi="Arial" w:cs="Arial"/>
        </w:rPr>
        <w:t>Místem plnění se pro účely této smlouvy rozumí objekt</w:t>
      </w:r>
      <w:r w:rsidR="00041A95">
        <w:rPr>
          <w:rFonts w:ascii="Arial" w:hAnsi="Arial" w:cs="Arial"/>
        </w:rPr>
        <w:t>y</w:t>
      </w:r>
      <w:r w:rsidRPr="0047380F">
        <w:rPr>
          <w:rFonts w:ascii="Arial" w:hAnsi="Arial" w:cs="Arial"/>
        </w:rPr>
        <w:t xml:space="preserve"> dle specifikace v příloze č. 1 této smlouvy, nevyplývá-li z konkrétního ujednání smluvních stran místo plnění jiné.</w:t>
      </w:r>
    </w:p>
    <w:p w14:paraId="7CE4F799" w14:textId="77777777" w:rsidR="00B93CB4" w:rsidRDefault="00B93CB4" w:rsidP="009A1BA4">
      <w:pPr>
        <w:pStyle w:val="rove2"/>
        <w:tabs>
          <w:tab w:val="clear" w:pos="851"/>
          <w:tab w:val="left" w:pos="567"/>
        </w:tabs>
        <w:ind w:left="567" w:hanging="567"/>
        <w:rPr>
          <w:rFonts w:ascii="Arial" w:hAnsi="Arial" w:cs="Arial"/>
        </w:rPr>
      </w:pPr>
      <w:r>
        <w:rPr>
          <w:rFonts w:ascii="Arial" w:hAnsi="Arial" w:cs="Arial"/>
        </w:rPr>
        <w:t xml:space="preserve">Objednatel může kdykoli požadovat po zaměstnancích poskytovatele, aby absolvovali tzv. Akceptační test, tj. test fyzické, psychické a mentální zdatnosti k výkonu </w:t>
      </w:r>
      <w:r w:rsidR="004F49A6">
        <w:rPr>
          <w:rFonts w:ascii="Arial" w:hAnsi="Arial" w:cs="Arial"/>
        </w:rPr>
        <w:t>svěřených činností, jakož i test jazykové způsobilosti (testy jsou založeny na reálných situacích vznikajících v provozu). V případě, že zaměstnanci nesplní kterýkoli z testů objednatele, je objednatel oprávněn od této smlouvy odstoupit.</w:t>
      </w:r>
    </w:p>
    <w:p w14:paraId="76FB99CC" w14:textId="77777777" w:rsidR="004F49A6" w:rsidRPr="004F49A6" w:rsidRDefault="004F49A6" w:rsidP="004F49A6">
      <w:pPr>
        <w:pStyle w:val="rove2"/>
        <w:tabs>
          <w:tab w:val="clear" w:pos="851"/>
          <w:tab w:val="left" w:pos="567"/>
        </w:tabs>
        <w:ind w:left="567" w:hanging="567"/>
        <w:rPr>
          <w:rFonts w:ascii="Arial" w:hAnsi="Arial" w:cs="Arial"/>
        </w:rPr>
      </w:pPr>
      <w:r>
        <w:rPr>
          <w:rFonts w:ascii="Arial" w:hAnsi="Arial" w:cs="Arial"/>
        </w:rPr>
        <w:t>Objednatel může ve výjimečných případech požadovat po poskytovateli rozšíření předmětu plnění o hodiny, kdy není schopen zajistit obsluhu recepce vlastními silami. V případě vzniku takové potřeby je objednatel povinen vyrozumět poskytovatele nejméně 48 hodin předem.</w:t>
      </w:r>
    </w:p>
    <w:p w14:paraId="2D4812A2" w14:textId="77777777" w:rsidR="009A1BA4" w:rsidRPr="00B91D42" w:rsidRDefault="009A1BA4" w:rsidP="009A1BA4">
      <w:pPr>
        <w:pStyle w:val="Nadpis1"/>
      </w:pPr>
      <w:r>
        <w:rPr>
          <w:szCs w:val="28"/>
        </w:rPr>
        <w:t xml:space="preserve"> </w:t>
      </w:r>
      <w:r w:rsidRPr="00B91D42">
        <w:rPr>
          <w:szCs w:val="28"/>
        </w:rPr>
        <w:t>PRÁVA A POVINNOSTI</w:t>
      </w:r>
    </w:p>
    <w:p w14:paraId="40FF9D81"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Poskytovatel je povinen poskytovat služby ostrahy</w:t>
      </w:r>
      <w:r w:rsidR="005714A9">
        <w:rPr>
          <w:rFonts w:ascii="Arial" w:hAnsi="Arial" w:cs="Arial"/>
        </w:rPr>
        <w:t xml:space="preserve"> a recepce</w:t>
      </w:r>
      <w:r w:rsidRPr="0047380F">
        <w:rPr>
          <w:rFonts w:ascii="Arial" w:hAnsi="Arial" w:cs="Arial"/>
        </w:rPr>
        <w:t xml:space="preserve"> tak, aby dlouhodobě či neúměrně neomezoval jakýmkoli způsobem objednatele či jakékoli třetí osoby nacházející se v místě plnění.</w:t>
      </w:r>
    </w:p>
    <w:p w14:paraId="294A30BC"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Poskytovatel je povinen písemně upozornit objednatele na jakoukoli škodu, již vzniklou či jen hrozící (v takovém případě je poskytovatel povinen jednat neprodleně s odesláním písemného upozornění až následně), o níž se dozví v souvislosti s plněním předmětu této smlouvy. V případě, že již došlo ke vzniku škody, je poskytovatel povinen učinit veškerá nezbytná opatření, která je za daných okolností možno spravedlivě požadovat, za účelem minimalizace této vzniklé škody.</w:t>
      </w:r>
    </w:p>
    <w:p w14:paraId="1E3C7218"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 xml:space="preserve">Poskytovatel je povinen prokazatelně (proti podpisu) a na své náklady své zaměstnance řádně poučit a seznámit je s předpisy bezpečnosti a ochrany zdraví při práci, jakož i se všemi dalšími relevantními předpisy, dokumenty a skutečnostmi potřebnými pro řádné </w:t>
      </w:r>
      <w:r w:rsidRPr="0047380F">
        <w:rPr>
          <w:rFonts w:ascii="Arial" w:hAnsi="Arial" w:cs="Arial"/>
        </w:rPr>
        <w:lastRenderedPageBreak/>
        <w:t>plnění dle této smlouvy</w:t>
      </w:r>
      <w:r>
        <w:rPr>
          <w:rFonts w:ascii="Arial" w:hAnsi="Arial" w:cs="Arial"/>
        </w:rPr>
        <w:t>, včetně veškerých vnitřních předpisů objednatele, zejména pak provozního řádu a souvisejících předpisů</w:t>
      </w:r>
      <w:r w:rsidRPr="0047380F">
        <w:rPr>
          <w:rFonts w:ascii="Arial" w:hAnsi="Arial" w:cs="Arial"/>
        </w:rPr>
        <w:t>.</w:t>
      </w:r>
    </w:p>
    <w:p w14:paraId="0FF1B560"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Objednatel je povinen poskytovat poskytovateli součinnost nezbytnou pro plnění předmětu této smlouvy.</w:t>
      </w:r>
    </w:p>
    <w:p w14:paraId="46C7CF42" w14:textId="77777777" w:rsidR="009A1BA4" w:rsidRPr="00B91D42" w:rsidRDefault="009A1BA4" w:rsidP="009A1BA4">
      <w:pPr>
        <w:pStyle w:val="Nadpis1"/>
      </w:pPr>
      <w:r>
        <w:rPr>
          <w:szCs w:val="28"/>
        </w:rPr>
        <w:t xml:space="preserve"> </w:t>
      </w:r>
      <w:r w:rsidRPr="00B91D42">
        <w:rPr>
          <w:szCs w:val="28"/>
        </w:rPr>
        <w:t>CENA A PLATEBNÍ PODMÍNKY</w:t>
      </w:r>
    </w:p>
    <w:p w14:paraId="7A66F755" w14:textId="3EE7FB9F" w:rsidR="009A1BA4" w:rsidRPr="0047380F" w:rsidRDefault="009A1BA4" w:rsidP="0006035B">
      <w:pPr>
        <w:pStyle w:val="rove2"/>
      </w:pPr>
      <w:r w:rsidRPr="0047380F">
        <w:t xml:space="preserve">Smluvní strany sjednaly, že objednatel zaplatí poskytovateli za činnost vykonávanou v souladu s článkem III. této smlouvy celkovou cenu ve výši </w:t>
      </w:r>
      <w:r w:rsidR="0006035B">
        <w:t xml:space="preserve">   </w:t>
      </w:r>
      <w:r w:rsidR="0006035B">
        <w:rPr>
          <w:b/>
        </w:rPr>
        <w:t>106,80</w:t>
      </w:r>
      <w:r w:rsidRPr="0047380F">
        <w:rPr>
          <w:b/>
        </w:rPr>
        <w:t xml:space="preserve"> Kč bez DPH za 1 hodinu poskytovaných služ</w:t>
      </w:r>
      <w:r w:rsidR="0006035B">
        <w:rPr>
          <w:b/>
        </w:rPr>
        <w:t xml:space="preserve">eb Ostrahy a 130 </w:t>
      </w:r>
      <w:r w:rsidR="0006035B" w:rsidRPr="0047380F">
        <w:rPr>
          <w:b/>
        </w:rPr>
        <w:t>Kč</w:t>
      </w:r>
      <w:r w:rsidR="0006035B">
        <w:rPr>
          <w:b/>
        </w:rPr>
        <w:t xml:space="preserve"> </w:t>
      </w:r>
      <w:r w:rsidR="0006035B" w:rsidRPr="0047380F">
        <w:rPr>
          <w:b/>
        </w:rPr>
        <w:t>bez DPH za 1 hodinu poskytovaných služeb</w:t>
      </w:r>
      <w:r w:rsidR="0006035B">
        <w:rPr>
          <w:b/>
        </w:rPr>
        <w:t xml:space="preserve"> </w:t>
      </w:r>
      <w:r w:rsidR="00397999">
        <w:rPr>
          <w:b/>
        </w:rPr>
        <w:t>Recepce.</w:t>
      </w:r>
      <w:r>
        <w:t xml:space="preserve"> </w:t>
      </w:r>
      <w:r w:rsidRPr="0047380F">
        <w:t xml:space="preserve">Hodinová sazba je jednotná a neměnná po celou dobu plnění, zda je poskytováno v denní či noční hodinu, všední dny, dny pracovního klidu, volna či svátků. </w:t>
      </w:r>
    </w:p>
    <w:p w14:paraId="5B2B6858"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Pro účely fakturace ceny dle tohoto článku smlouvy bude k vypočítané částce připočteno DPH podle aktuálně platných právních předpisů.</w:t>
      </w:r>
    </w:p>
    <w:p w14:paraId="2B4EEA89"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Součástí sjednané ceny jsou veškeré práce a náklady potřebné pro řádné a úplné poskytování služeb ostrahy</w:t>
      </w:r>
      <w:r w:rsidR="005714A9">
        <w:rPr>
          <w:rFonts w:ascii="Arial" w:hAnsi="Arial" w:cs="Arial"/>
        </w:rPr>
        <w:t xml:space="preserve"> a recepce</w:t>
      </w:r>
      <w:r w:rsidRPr="0047380F">
        <w:rPr>
          <w:rFonts w:ascii="Arial" w:hAnsi="Arial" w:cs="Arial"/>
        </w:rPr>
        <w:t>. Cena byla stanovena na základě nabídky poskytovatele předložené v </w:t>
      </w:r>
      <w:r w:rsidRPr="00980D28">
        <w:rPr>
          <w:rFonts w:ascii="Arial" w:hAnsi="Arial" w:cs="Arial"/>
        </w:rPr>
        <w:t>rámci zadávacího řízení Veřejné zakázky a je neměnná</w:t>
      </w:r>
      <w:r w:rsidRPr="0047380F">
        <w:rPr>
          <w:rFonts w:ascii="Arial" w:hAnsi="Arial" w:cs="Arial"/>
        </w:rPr>
        <w:t xml:space="preserve"> po celou dobu trvání smlouvy.</w:t>
      </w:r>
    </w:p>
    <w:p w14:paraId="0D885932" w14:textId="77777777" w:rsidR="009A1BA4" w:rsidRPr="008C6675" w:rsidRDefault="009A1BA4" w:rsidP="009A1BA4">
      <w:pPr>
        <w:pStyle w:val="rove2"/>
        <w:tabs>
          <w:tab w:val="clear" w:pos="851"/>
          <w:tab w:val="left" w:pos="567"/>
        </w:tabs>
        <w:ind w:left="567" w:hanging="567"/>
        <w:rPr>
          <w:rFonts w:ascii="Arial" w:hAnsi="Arial" w:cs="Arial"/>
        </w:rPr>
      </w:pPr>
      <w:r w:rsidRPr="008C6675">
        <w:rPr>
          <w:rFonts w:ascii="Arial" w:hAnsi="Arial" w:cs="Arial"/>
        </w:rPr>
        <w:t xml:space="preserve">Poskytovatel vystavuje daňové doklady – faktury na částky odpovídající ujednáním obsaženým v tomto článku měsíčně, a to vždy zpětně, tj. za plnění poskytnuté v předchozím kalendářním měsíci. Splatnost faktury je 30 dnů ode dne doručení faktury objednateli. Daňový doklad – faktura mající vždy formu a obsah odpovídající zákonu č. 563/1991 Sb., o účetnictví, ve znění pozdějších předpisů, obsahuje kromě čísla smlouvy a lhůty splatnosti také náležitosti daňového dokladu dle zákona č. 235/2004 Sb., o dani z přidané hodnoty, ve znění pozdějších předpisů (dále jen „zákon o DPH“). </w:t>
      </w:r>
      <w:r>
        <w:rPr>
          <w:rFonts w:ascii="Arial" w:hAnsi="Arial" w:cs="Arial"/>
        </w:rPr>
        <w:t xml:space="preserve">Objednatel se zavazuje poskytnout poskytovateli nezbytnou součinnost s dodáním informací o náležitostech faktury. V případě, že bude v daném účetním období poskytovatelem plněno v rámci mimořádného plnění ze smlouvy ve smyslu přílohy č. 2 smlouvy, bude tato částka na faktuře uvedena zvlášť, tedy vedle částky za řádné plnění smlouvy ve smyslu přílohy č. 2 smlouvy. </w:t>
      </w:r>
      <w:r w:rsidRPr="008C6675">
        <w:rPr>
          <w:rFonts w:ascii="Arial" w:hAnsi="Arial" w:cs="Arial"/>
        </w:rPr>
        <w:t>V případě, že faktura bude vystavena v rozporu s ujednáními obsaženými v této smlouvě či s právními předpisy, je objednatel oprávněn zaslat ji ve lhůtě splatnosti zpět poskytovateli k doplnění, aniž se tak dostane do prodlení. Lhůta splatnosti počíná běžet znovu od opětovného vystavení náležitě doplněného či opraveného dokladu.</w:t>
      </w:r>
    </w:p>
    <w:p w14:paraId="42D29B52"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 xml:space="preserve">Úhrada ceny bude provedena bezhotovostní formou, převodem na bankovní účet poskytovatele uvedený v článku I. smlouvy. Smluvní strany se dohodly na tom, že peněžitý závazek je splněn dnem, kdy je částka odepsána z účtu objednatele. </w:t>
      </w:r>
    </w:p>
    <w:p w14:paraId="249D6F8F"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Pokud správce daně zveřejní způsobem umožňující dálkový přístup skutečnost, že poskytovatel v den uskutečnění zdanitelného plnění je nespolehlivý plátce, ve smyslu ustanovení § 106a odst. 1 zákona o DPH, objednatel uhradí za poskytovatele (zdanitelného plnění) daň (DPH) na účet finančního úřadu místně příslušného pro poskytovatele.  Pokud objednatel uhradí za poskytovatele daň finančnímu úřadu, objednatel si o tuto úhradu poníží platbu faktury vůči poskytovateli.</w:t>
      </w:r>
    </w:p>
    <w:p w14:paraId="46CD8176"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Pokud správcem daně nebude zveřejněn v den úhrady faktury bankovní účet, na který objednatel má provést úhradu faktury, objednatel uhradí za poskytovatele (zdanitelného plnění) daň (DPH) na účet finančního úřadu místně příslušného pro poskytovatele. Pokud objednatel uhradí za poskytovatele daň finančnímu úřadu, objednatel si o tuto úhradu poníží platbu faktury vůči poskytovateli.</w:t>
      </w:r>
    </w:p>
    <w:p w14:paraId="54EC74C4" w14:textId="77777777" w:rsidR="009A1BA4" w:rsidRDefault="009A1BA4" w:rsidP="009A1BA4">
      <w:pPr>
        <w:pStyle w:val="Nadpis1"/>
      </w:pPr>
      <w:r>
        <w:lastRenderedPageBreak/>
        <w:t xml:space="preserve"> OCHRANA INFORMACÍ</w:t>
      </w:r>
    </w:p>
    <w:p w14:paraId="0E48686F" w14:textId="77777777" w:rsidR="009A1BA4" w:rsidRPr="001C3810" w:rsidRDefault="009A1BA4" w:rsidP="009A1BA4">
      <w:pPr>
        <w:pStyle w:val="rove2"/>
        <w:tabs>
          <w:tab w:val="clear" w:pos="851"/>
          <w:tab w:val="left" w:pos="567"/>
        </w:tabs>
        <w:ind w:left="567" w:hanging="567"/>
        <w:rPr>
          <w:rFonts w:ascii="Arial" w:hAnsi="Arial" w:cs="Arial"/>
        </w:rPr>
      </w:pPr>
      <w:r w:rsidRPr="004D1A04">
        <w:rPr>
          <w:rFonts w:ascii="Arial" w:hAnsi="Arial" w:cs="Arial"/>
        </w:rPr>
        <w:t>Smluvní strany jsou si vědomy toho, že v rámci plnění závazků z této s</w:t>
      </w:r>
      <w:r w:rsidRPr="001C3810">
        <w:rPr>
          <w:rFonts w:ascii="Arial" w:hAnsi="Arial" w:cs="Arial"/>
        </w:rPr>
        <w:t>mlouvy:</w:t>
      </w:r>
    </w:p>
    <w:p w14:paraId="0ADB2D04" w14:textId="77777777" w:rsidR="009A1BA4" w:rsidRPr="00CF708C" w:rsidRDefault="009A1BA4" w:rsidP="009A1BA4">
      <w:pPr>
        <w:pStyle w:val="rove3"/>
        <w:ind w:left="1418" w:hanging="992"/>
        <w:rPr>
          <w:rFonts w:ascii="Arial" w:hAnsi="Arial" w:cs="Arial"/>
          <w:sz w:val="22"/>
          <w:szCs w:val="22"/>
        </w:rPr>
      </w:pPr>
      <w:r w:rsidRPr="00CF708C">
        <w:rPr>
          <w:rFonts w:ascii="Arial" w:hAnsi="Arial" w:cs="Arial"/>
          <w:sz w:val="22"/>
          <w:szCs w:val="22"/>
        </w:rPr>
        <w:t>si mohou vzájemně vědomě nebo opominutím poskytnout informace, které budou považovány za důvěrné (dále jen „důvěrné informace“),</w:t>
      </w:r>
    </w:p>
    <w:p w14:paraId="155A98E5" w14:textId="77777777" w:rsidR="009A1BA4" w:rsidRPr="00CF708C" w:rsidRDefault="009A1BA4" w:rsidP="009A1BA4">
      <w:pPr>
        <w:pStyle w:val="rove3"/>
        <w:ind w:left="1418" w:hanging="992"/>
        <w:rPr>
          <w:rFonts w:ascii="Arial" w:hAnsi="Arial" w:cs="Arial"/>
          <w:sz w:val="22"/>
          <w:szCs w:val="22"/>
        </w:rPr>
      </w:pPr>
      <w:r w:rsidRPr="00CF708C">
        <w:rPr>
          <w:rFonts w:ascii="Arial" w:hAnsi="Arial" w:cs="Arial"/>
          <w:sz w:val="22"/>
          <w:szCs w:val="22"/>
        </w:rPr>
        <w:t>mohou jejich zaměstnanci a osoby v obdobném postavení získat vědomou činností druhé strany nebo i jejím opominutím přístup k důvěrným informacím druhé strany.</w:t>
      </w:r>
    </w:p>
    <w:p w14:paraId="4FA843A3" w14:textId="77777777" w:rsidR="009A1BA4" w:rsidRPr="004D1A04" w:rsidRDefault="009A1BA4" w:rsidP="009A1BA4">
      <w:pPr>
        <w:pStyle w:val="rove2"/>
        <w:tabs>
          <w:tab w:val="clear" w:pos="851"/>
          <w:tab w:val="left" w:pos="567"/>
        </w:tabs>
        <w:ind w:left="567" w:hanging="567"/>
        <w:rPr>
          <w:rFonts w:ascii="Arial" w:hAnsi="Arial" w:cs="Arial"/>
        </w:rPr>
      </w:pPr>
      <w:r w:rsidRPr="004D1A04">
        <w:rPr>
          <w:rFonts w:ascii="Arial" w:hAnsi="Arial" w:cs="Arial"/>
        </w:rPr>
        <w:t xml:space="preserve">Smluvní strany se zavazují, že žádná z nich nezpřístupní třetí osobě důvěrné informace, které při plnění této </w:t>
      </w:r>
      <w:r>
        <w:rPr>
          <w:rFonts w:ascii="Arial" w:hAnsi="Arial" w:cs="Arial"/>
        </w:rPr>
        <w:t>s</w:t>
      </w:r>
      <w:r w:rsidRPr="004D1A04">
        <w:rPr>
          <w:rFonts w:ascii="Arial" w:hAnsi="Arial" w:cs="Arial"/>
        </w:rPr>
        <w:t xml:space="preserve">mlouvy získala od druhé smluvní strany. </w:t>
      </w:r>
    </w:p>
    <w:p w14:paraId="053791C5" w14:textId="77777777" w:rsidR="009A1BA4" w:rsidRPr="001C3810" w:rsidRDefault="009A1BA4" w:rsidP="009A1BA4">
      <w:pPr>
        <w:pStyle w:val="rove2"/>
        <w:tabs>
          <w:tab w:val="clear" w:pos="851"/>
          <w:tab w:val="left" w:pos="567"/>
        </w:tabs>
        <w:ind w:left="567" w:hanging="567"/>
        <w:rPr>
          <w:rFonts w:ascii="Arial" w:hAnsi="Arial" w:cs="Arial"/>
        </w:rPr>
      </w:pPr>
      <w:r w:rsidRPr="001C3810">
        <w:rPr>
          <w:rFonts w:ascii="Arial" w:hAnsi="Arial" w:cs="Arial"/>
        </w:rPr>
        <w:t xml:space="preserve">Za třetí osoby se podle odst. </w:t>
      </w:r>
      <w:r>
        <w:rPr>
          <w:rFonts w:ascii="Arial" w:hAnsi="Arial" w:cs="Arial"/>
        </w:rPr>
        <w:t>7.</w:t>
      </w:r>
      <w:r w:rsidRPr="001C3810">
        <w:rPr>
          <w:rFonts w:ascii="Arial" w:hAnsi="Arial" w:cs="Arial"/>
        </w:rPr>
        <w:t>2</w:t>
      </w:r>
      <w:r>
        <w:rPr>
          <w:rFonts w:ascii="Arial" w:hAnsi="Arial" w:cs="Arial"/>
        </w:rPr>
        <w:t>.</w:t>
      </w:r>
      <w:r w:rsidRPr="001C3810">
        <w:rPr>
          <w:rFonts w:ascii="Arial" w:hAnsi="Arial" w:cs="Arial"/>
        </w:rPr>
        <w:t xml:space="preserve"> nepovažují:</w:t>
      </w:r>
    </w:p>
    <w:p w14:paraId="3FDFE5F8" w14:textId="77777777" w:rsidR="009A1BA4" w:rsidRPr="00CF708C" w:rsidRDefault="009A1BA4" w:rsidP="009A1BA4">
      <w:pPr>
        <w:pStyle w:val="rove3"/>
        <w:ind w:left="1418" w:hanging="992"/>
        <w:rPr>
          <w:rFonts w:ascii="Arial" w:hAnsi="Arial" w:cs="Arial"/>
          <w:sz w:val="22"/>
          <w:szCs w:val="22"/>
        </w:rPr>
      </w:pPr>
      <w:r w:rsidRPr="00CF708C">
        <w:rPr>
          <w:rFonts w:ascii="Arial" w:hAnsi="Arial" w:cs="Arial"/>
          <w:sz w:val="22"/>
          <w:szCs w:val="22"/>
        </w:rPr>
        <w:t xml:space="preserve">zaměstnanci smluvních stran a osoby v obdobném postavení, </w:t>
      </w:r>
    </w:p>
    <w:p w14:paraId="0B8625CD" w14:textId="77777777" w:rsidR="009A1BA4" w:rsidRPr="00CF708C" w:rsidRDefault="009A1BA4" w:rsidP="009A1BA4">
      <w:pPr>
        <w:pStyle w:val="rove3"/>
        <w:ind w:left="1418" w:hanging="992"/>
        <w:rPr>
          <w:rFonts w:ascii="Arial" w:hAnsi="Arial" w:cs="Arial"/>
          <w:sz w:val="22"/>
          <w:szCs w:val="22"/>
        </w:rPr>
      </w:pPr>
      <w:r w:rsidRPr="00CF708C">
        <w:rPr>
          <w:rFonts w:ascii="Arial" w:hAnsi="Arial" w:cs="Arial"/>
          <w:sz w:val="22"/>
          <w:szCs w:val="22"/>
        </w:rPr>
        <w:t xml:space="preserve">orgány smluvních stran a jejich členové, </w:t>
      </w:r>
    </w:p>
    <w:p w14:paraId="3464E09F" w14:textId="77777777" w:rsidR="009A1BA4" w:rsidRPr="00CF708C" w:rsidRDefault="009A1BA4" w:rsidP="009A1BA4">
      <w:pPr>
        <w:pStyle w:val="rove3"/>
        <w:ind w:left="1418" w:hanging="992"/>
        <w:rPr>
          <w:rFonts w:ascii="Arial" w:hAnsi="Arial" w:cs="Arial"/>
          <w:sz w:val="22"/>
          <w:szCs w:val="22"/>
        </w:rPr>
      </w:pPr>
      <w:r w:rsidRPr="00CF708C">
        <w:rPr>
          <w:rFonts w:ascii="Arial" w:hAnsi="Arial" w:cs="Arial"/>
          <w:sz w:val="22"/>
          <w:szCs w:val="22"/>
        </w:rPr>
        <w:t xml:space="preserve">ve vztahu k důvěrným informacím </w:t>
      </w:r>
      <w:r>
        <w:rPr>
          <w:rFonts w:ascii="Arial" w:hAnsi="Arial" w:cs="Arial"/>
          <w:sz w:val="22"/>
          <w:szCs w:val="22"/>
        </w:rPr>
        <w:t>o</w:t>
      </w:r>
      <w:r w:rsidRPr="00CF708C">
        <w:rPr>
          <w:rFonts w:ascii="Arial" w:hAnsi="Arial" w:cs="Arial"/>
          <w:sz w:val="22"/>
          <w:szCs w:val="22"/>
        </w:rPr>
        <w:t xml:space="preserve">bjednatele subdodavatelé </w:t>
      </w:r>
      <w:r>
        <w:rPr>
          <w:rFonts w:ascii="Arial" w:hAnsi="Arial" w:cs="Arial"/>
          <w:sz w:val="22"/>
          <w:szCs w:val="22"/>
        </w:rPr>
        <w:t>poskytovatele</w:t>
      </w:r>
      <w:r w:rsidRPr="00CF708C">
        <w:rPr>
          <w:rFonts w:ascii="Arial" w:hAnsi="Arial" w:cs="Arial"/>
          <w:sz w:val="22"/>
          <w:szCs w:val="22"/>
        </w:rPr>
        <w:t xml:space="preserve">, </w:t>
      </w:r>
    </w:p>
    <w:p w14:paraId="1D0A019D" w14:textId="77777777" w:rsidR="009A1BA4" w:rsidRPr="00CF708C" w:rsidRDefault="009A1BA4" w:rsidP="009A1BA4">
      <w:pPr>
        <w:pStyle w:val="rove3"/>
        <w:ind w:left="1418" w:hanging="992"/>
        <w:rPr>
          <w:rFonts w:ascii="Arial" w:hAnsi="Arial" w:cs="Arial"/>
          <w:sz w:val="22"/>
          <w:szCs w:val="22"/>
        </w:rPr>
      </w:pPr>
      <w:r w:rsidRPr="00CF708C">
        <w:rPr>
          <w:rFonts w:ascii="Arial" w:hAnsi="Arial" w:cs="Arial"/>
          <w:sz w:val="22"/>
          <w:szCs w:val="22"/>
        </w:rPr>
        <w:t xml:space="preserve">ve vztahu k důvěrným informacím </w:t>
      </w:r>
      <w:r>
        <w:rPr>
          <w:rFonts w:ascii="Arial" w:hAnsi="Arial" w:cs="Arial"/>
          <w:sz w:val="22"/>
          <w:szCs w:val="22"/>
        </w:rPr>
        <w:t>poskytovatele</w:t>
      </w:r>
      <w:r w:rsidRPr="00CF708C">
        <w:rPr>
          <w:rFonts w:ascii="Arial" w:hAnsi="Arial" w:cs="Arial"/>
          <w:sz w:val="22"/>
          <w:szCs w:val="22"/>
        </w:rPr>
        <w:t xml:space="preserve"> externí dodavatelé </w:t>
      </w:r>
      <w:r>
        <w:rPr>
          <w:rFonts w:ascii="Arial" w:hAnsi="Arial" w:cs="Arial"/>
          <w:sz w:val="22"/>
          <w:szCs w:val="22"/>
        </w:rPr>
        <w:t>o</w:t>
      </w:r>
      <w:r w:rsidRPr="00CF708C">
        <w:rPr>
          <w:rFonts w:ascii="Arial" w:hAnsi="Arial" w:cs="Arial"/>
          <w:sz w:val="22"/>
          <w:szCs w:val="22"/>
        </w:rPr>
        <w:t>bjednatele,</w:t>
      </w:r>
    </w:p>
    <w:p w14:paraId="23ECB350" w14:textId="77777777" w:rsidR="009A1BA4" w:rsidRPr="001C3810" w:rsidRDefault="009A1BA4" w:rsidP="009A1BA4">
      <w:pPr>
        <w:pStyle w:val="rove2"/>
        <w:numPr>
          <w:ilvl w:val="0"/>
          <w:numId w:val="0"/>
        </w:numPr>
        <w:ind w:left="720"/>
        <w:rPr>
          <w:rFonts w:ascii="Arial" w:hAnsi="Arial" w:cs="Arial"/>
        </w:rPr>
      </w:pPr>
      <w:r w:rsidRPr="004D1A04">
        <w:rPr>
          <w:rFonts w:ascii="Arial" w:hAnsi="Arial" w:cs="Arial"/>
        </w:rPr>
        <w:t xml:space="preserve">a to za předpokladu, že se podílejí na plnění této </w:t>
      </w:r>
      <w:r>
        <w:rPr>
          <w:rFonts w:ascii="Arial" w:hAnsi="Arial" w:cs="Arial"/>
        </w:rPr>
        <w:t>s</w:t>
      </w:r>
      <w:r w:rsidRPr="004D1A04">
        <w:rPr>
          <w:rFonts w:ascii="Arial" w:hAnsi="Arial" w:cs="Arial"/>
        </w:rPr>
        <w:t xml:space="preserve">mlouvy nebo na plnění spojeném s plněním dle této </w:t>
      </w:r>
      <w:r>
        <w:rPr>
          <w:rFonts w:ascii="Arial" w:hAnsi="Arial" w:cs="Arial"/>
        </w:rPr>
        <w:t>s</w:t>
      </w:r>
      <w:r w:rsidRPr="004D1A04">
        <w:rPr>
          <w:rFonts w:ascii="Arial" w:hAnsi="Arial" w:cs="Arial"/>
        </w:rPr>
        <w:t xml:space="preserve">mlouvy, důvěrné informace jsou jim zpřístupněny výhradně za tímto účelem a zpřístupnění důvěrných informací je v rozsahu nezbytně nutném pro naplnění jeho účelu a za stejných podmínek, jaké jsou stanoveny smluvním stranám v této </w:t>
      </w:r>
      <w:r>
        <w:rPr>
          <w:rFonts w:ascii="Arial" w:hAnsi="Arial" w:cs="Arial"/>
        </w:rPr>
        <w:t>s</w:t>
      </w:r>
      <w:r w:rsidRPr="004D1A04">
        <w:rPr>
          <w:rFonts w:ascii="Arial" w:hAnsi="Arial" w:cs="Arial"/>
        </w:rPr>
        <w:t>mlouvě.</w:t>
      </w:r>
    </w:p>
    <w:p w14:paraId="4AA7BE48" w14:textId="77777777" w:rsidR="009A1BA4" w:rsidRPr="001C3810" w:rsidRDefault="009A1BA4" w:rsidP="009A1BA4">
      <w:pPr>
        <w:pStyle w:val="rove2"/>
        <w:tabs>
          <w:tab w:val="clear" w:pos="851"/>
          <w:tab w:val="left" w:pos="567"/>
        </w:tabs>
        <w:ind w:left="567" w:hanging="567"/>
        <w:rPr>
          <w:rFonts w:ascii="Arial" w:hAnsi="Arial" w:cs="Arial"/>
        </w:rPr>
      </w:pPr>
      <w:r w:rsidRPr="00F06446">
        <w:rPr>
          <w:rFonts w:ascii="Arial" w:hAnsi="Arial" w:cs="Arial"/>
        </w:rPr>
        <w:t xml:space="preserve">Smluvní strany se zavazují v plném rozsahu zachovávat povinnost mlčenlivosti a povinnost chránit důvěrné informace vyplývající z této </w:t>
      </w:r>
      <w:r>
        <w:rPr>
          <w:rFonts w:ascii="Arial" w:hAnsi="Arial" w:cs="Arial"/>
        </w:rPr>
        <w:t>s</w:t>
      </w:r>
      <w:r w:rsidRPr="001C3810">
        <w:rPr>
          <w:rFonts w:ascii="Arial" w:hAnsi="Arial" w:cs="Arial"/>
        </w:rPr>
        <w:t>mlouvy a též z příslušných právních předpisů, zejména povinnosti vyplývající ze zákona č. 101/2000 Sb., o ochraně osobníc</w:t>
      </w:r>
      <w:r w:rsidRPr="00F06446">
        <w:rPr>
          <w:rFonts w:ascii="Arial" w:hAnsi="Arial" w:cs="Arial"/>
        </w:rPr>
        <w:t xml:space="preserve">h údajů, ve znění pozdějších předpisů. Smluvní strany se v této souvislosti zavazují poučit veškeré osoby, které se na jejich straně budou podílet na plnění této </w:t>
      </w:r>
      <w:r>
        <w:rPr>
          <w:rFonts w:ascii="Arial" w:hAnsi="Arial" w:cs="Arial"/>
        </w:rPr>
        <w:t>s</w:t>
      </w:r>
      <w:r w:rsidRPr="001C3810">
        <w:rPr>
          <w:rFonts w:ascii="Arial" w:hAnsi="Arial" w:cs="Arial"/>
        </w:rPr>
        <w:t>mlouvy, o výše uvedených povinnostech mlčenlivosti a ochrany důvěrných informací a dále se za</w:t>
      </w:r>
      <w:r w:rsidRPr="00F06446">
        <w:rPr>
          <w:rFonts w:ascii="Arial" w:hAnsi="Arial" w:cs="Arial"/>
        </w:rPr>
        <w:t xml:space="preserve">vazují vhodným způsobem zajistit dodržování těchto povinností všemi osobami podílejícími se na plnění této </w:t>
      </w:r>
      <w:r>
        <w:rPr>
          <w:rFonts w:ascii="Arial" w:hAnsi="Arial" w:cs="Arial"/>
        </w:rPr>
        <w:t>s</w:t>
      </w:r>
      <w:r w:rsidRPr="001C3810">
        <w:rPr>
          <w:rFonts w:ascii="Arial" w:hAnsi="Arial" w:cs="Arial"/>
        </w:rPr>
        <w:t>mlouvy.</w:t>
      </w:r>
    </w:p>
    <w:p w14:paraId="203BAF2B" w14:textId="45759104" w:rsidR="009A1BA4" w:rsidRPr="001C3810" w:rsidRDefault="009A1BA4" w:rsidP="009A1BA4">
      <w:pPr>
        <w:pStyle w:val="rove2"/>
        <w:tabs>
          <w:tab w:val="clear" w:pos="851"/>
          <w:tab w:val="left" w:pos="567"/>
        </w:tabs>
        <w:ind w:left="567" w:hanging="567"/>
        <w:rPr>
          <w:rFonts w:ascii="Arial" w:hAnsi="Arial" w:cs="Arial"/>
        </w:rPr>
      </w:pPr>
      <w:r w:rsidRPr="00F06446">
        <w:rPr>
          <w:rFonts w:ascii="Arial" w:hAnsi="Arial" w:cs="Arial"/>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Pr>
          <w:rFonts w:ascii="Arial" w:hAnsi="Arial" w:cs="Arial"/>
        </w:rPr>
        <w:t>s</w:t>
      </w:r>
      <w:r w:rsidRPr="001C3810">
        <w:rPr>
          <w:rFonts w:ascii="Arial" w:hAnsi="Arial" w:cs="Arial"/>
        </w:rPr>
        <w:t>mlouvy, se obě strany zavazují neduplikovat žádným způsobem důvěrné informace druhé strany, nepředat je třetí stran</w:t>
      </w:r>
      <w:r w:rsidRPr="00AE72EF">
        <w:rPr>
          <w:rFonts w:ascii="Arial" w:hAnsi="Arial" w:cs="Arial"/>
        </w:rPr>
        <w:t xml:space="preserve">ě ani svým vlastním zaměstnancům a zástupcům s výjimkou těch, kteří s nimi potřebují být seznámeni, aby mohli plnit tuto </w:t>
      </w:r>
      <w:r>
        <w:rPr>
          <w:rFonts w:ascii="Arial" w:hAnsi="Arial" w:cs="Arial"/>
        </w:rPr>
        <w:t>s</w:t>
      </w:r>
      <w:r w:rsidRPr="001C3810">
        <w:rPr>
          <w:rFonts w:ascii="Arial" w:hAnsi="Arial" w:cs="Arial"/>
        </w:rPr>
        <w:t xml:space="preserve">mlouvu. Obě strany se zároveň zavazují nepoužít důvěrné informace druhé strany </w:t>
      </w:r>
      <w:r w:rsidR="00A15AA0" w:rsidRPr="001C3810">
        <w:rPr>
          <w:rFonts w:ascii="Arial" w:hAnsi="Arial" w:cs="Arial"/>
        </w:rPr>
        <w:t>jinak</w:t>
      </w:r>
      <w:r w:rsidRPr="001C3810">
        <w:rPr>
          <w:rFonts w:ascii="Arial" w:hAnsi="Arial" w:cs="Arial"/>
        </w:rPr>
        <w:t xml:space="preserve"> než za účelem plnění této </w:t>
      </w:r>
      <w:r>
        <w:rPr>
          <w:rFonts w:ascii="Arial" w:hAnsi="Arial" w:cs="Arial"/>
        </w:rPr>
        <w:t>s</w:t>
      </w:r>
      <w:r w:rsidRPr="001C3810">
        <w:rPr>
          <w:rFonts w:ascii="Arial" w:hAnsi="Arial" w:cs="Arial"/>
        </w:rPr>
        <w:t xml:space="preserve">mlouvy. </w:t>
      </w:r>
    </w:p>
    <w:p w14:paraId="2CBBC463" w14:textId="77777777" w:rsidR="009A1BA4" w:rsidRPr="00754159" w:rsidRDefault="009A1BA4" w:rsidP="009A1BA4">
      <w:pPr>
        <w:pStyle w:val="rove2"/>
        <w:tabs>
          <w:tab w:val="clear" w:pos="851"/>
          <w:tab w:val="left" w:pos="567"/>
        </w:tabs>
        <w:ind w:left="567" w:hanging="567"/>
        <w:rPr>
          <w:rFonts w:ascii="Arial" w:hAnsi="Arial" w:cs="Arial"/>
        </w:rPr>
      </w:pPr>
      <w:r w:rsidRPr="00F06446">
        <w:rPr>
          <w:rFonts w:ascii="Arial" w:hAnsi="Arial"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w:t>
      </w:r>
      <w:r w:rsidRPr="00AF08A9">
        <w:rPr>
          <w:rFonts w:ascii="Arial" w:hAnsi="Arial" w:cs="Arial"/>
        </w:rPr>
        <w:t>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3A69D38C" w14:textId="77777777" w:rsidR="009A1BA4" w:rsidRPr="001C3810" w:rsidRDefault="009A1BA4" w:rsidP="009A1BA4">
      <w:pPr>
        <w:pStyle w:val="rove2"/>
        <w:tabs>
          <w:tab w:val="clear" w:pos="851"/>
          <w:tab w:val="left" w:pos="567"/>
        </w:tabs>
        <w:ind w:left="567" w:hanging="567"/>
        <w:rPr>
          <w:rFonts w:ascii="Arial" w:hAnsi="Arial" w:cs="Arial"/>
        </w:rPr>
      </w:pPr>
      <w:r w:rsidRPr="004D1A04">
        <w:rPr>
          <w:rFonts w:ascii="Arial" w:hAnsi="Arial" w:cs="Arial"/>
        </w:rPr>
        <w:lastRenderedPageBreak/>
        <w:t xml:space="preserve">Bez ohledu na výše uvedená ustanovení se veškeré informace vztahující se k předmětu této </w:t>
      </w:r>
      <w:r>
        <w:rPr>
          <w:rFonts w:ascii="Arial" w:hAnsi="Arial" w:cs="Arial"/>
        </w:rPr>
        <w:t>s</w:t>
      </w:r>
      <w:r w:rsidRPr="001C3810">
        <w:rPr>
          <w:rFonts w:ascii="Arial" w:hAnsi="Arial" w:cs="Arial"/>
        </w:rPr>
        <w:t xml:space="preserve">mlouvy a příslušné dokumentaci považují výlučně za důvěrné informace </w:t>
      </w:r>
      <w:r>
        <w:rPr>
          <w:rFonts w:ascii="Arial" w:hAnsi="Arial" w:cs="Arial"/>
        </w:rPr>
        <w:t>o</w:t>
      </w:r>
      <w:r w:rsidRPr="001C3810">
        <w:rPr>
          <w:rFonts w:ascii="Arial" w:hAnsi="Arial" w:cs="Arial"/>
        </w:rPr>
        <w:t xml:space="preserve">bjednatele a </w:t>
      </w:r>
      <w:r>
        <w:rPr>
          <w:rFonts w:ascii="Arial" w:hAnsi="Arial" w:cs="Arial"/>
        </w:rPr>
        <w:t>poskytovatel</w:t>
      </w:r>
      <w:r w:rsidRPr="001C3810">
        <w:rPr>
          <w:rFonts w:ascii="Arial" w:hAnsi="Arial" w:cs="Arial"/>
        </w:rPr>
        <w:t xml:space="preserve"> je povinen tyto infor</w:t>
      </w:r>
      <w:r>
        <w:rPr>
          <w:rFonts w:ascii="Arial" w:hAnsi="Arial" w:cs="Arial"/>
        </w:rPr>
        <w:t>mace chránit v souladu s touto s</w:t>
      </w:r>
      <w:r w:rsidRPr="001C3810">
        <w:rPr>
          <w:rFonts w:ascii="Arial" w:hAnsi="Arial" w:cs="Arial"/>
        </w:rPr>
        <w:t xml:space="preserve">mlouvou. </w:t>
      </w:r>
    </w:p>
    <w:p w14:paraId="08E56393" w14:textId="77777777" w:rsidR="009A1BA4" w:rsidRPr="00AF08A9" w:rsidRDefault="009A1BA4" w:rsidP="009A1BA4">
      <w:pPr>
        <w:pStyle w:val="rove2"/>
        <w:tabs>
          <w:tab w:val="clear" w:pos="851"/>
          <w:tab w:val="left" w:pos="567"/>
        </w:tabs>
        <w:ind w:left="567" w:hanging="567"/>
        <w:rPr>
          <w:rFonts w:ascii="Arial" w:hAnsi="Arial" w:cs="Arial"/>
        </w:rPr>
      </w:pPr>
      <w:r w:rsidRPr="00F06446">
        <w:rPr>
          <w:rFonts w:ascii="Arial" w:hAnsi="Arial"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w:t>
      </w:r>
      <w:r w:rsidRPr="00AF08A9">
        <w:rPr>
          <w:rFonts w:ascii="Arial" w:hAnsi="Arial" w:cs="Arial"/>
        </w:rPr>
        <w:t>o upozornění však nezpůsobuje zánik povinnosti ochrany takto poskytnutých informací.</w:t>
      </w:r>
    </w:p>
    <w:p w14:paraId="6329BD57" w14:textId="77777777" w:rsidR="009A1BA4" w:rsidRPr="00AF08A9" w:rsidRDefault="009A1BA4" w:rsidP="009A1BA4">
      <w:pPr>
        <w:pStyle w:val="rove2"/>
        <w:tabs>
          <w:tab w:val="clear" w:pos="851"/>
          <w:tab w:val="left" w:pos="567"/>
        </w:tabs>
        <w:ind w:left="567" w:hanging="567"/>
        <w:rPr>
          <w:rFonts w:ascii="Arial" w:hAnsi="Arial" w:cs="Arial"/>
        </w:rPr>
      </w:pPr>
      <w:r w:rsidRPr="00AF08A9">
        <w:rPr>
          <w:rFonts w:ascii="Arial" w:hAnsi="Arial" w:cs="Arial"/>
        </w:rPr>
        <w:t>Bez ohledu na výše uvedená ustanovení se za důvěrné nepovažují informace, které:</w:t>
      </w:r>
    </w:p>
    <w:p w14:paraId="5351A29F" w14:textId="77777777" w:rsidR="009A1BA4" w:rsidRPr="00CF708C" w:rsidRDefault="009A1BA4" w:rsidP="009A1BA4">
      <w:pPr>
        <w:pStyle w:val="rove3"/>
        <w:ind w:left="1418" w:hanging="992"/>
        <w:rPr>
          <w:rFonts w:ascii="Arial" w:hAnsi="Arial" w:cs="Arial"/>
          <w:sz w:val="22"/>
          <w:szCs w:val="22"/>
        </w:rPr>
      </w:pPr>
      <w:r w:rsidRPr="00CF708C">
        <w:rPr>
          <w:rFonts w:ascii="Arial" w:hAnsi="Arial" w:cs="Arial"/>
          <w:sz w:val="22"/>
          <w:szCs w:val="22"/>
        </w:rPr>
        <w:t>se staly veřejně známými, aniž by jejich zveřejněním došlo k porušení závazků přijímající smluvní strany či právních předpisů,</w:t>
      </w:r>
    </w:p>
    <w:p w14:paraId="7DD89CCD" w14:textId="77777777" w:rsidR="009A1BA4" w:rsidRPr="00CF708C" w:rsidRDefault="009A1BA4" w:rsidP="009A1BA4">
      <w:pPr>
        <w:pStyle w:val="rove3"/>
        <w:ind w:left="1418" w:hanging="992"/>
        <w:rPr>
          <w:rFonts w:ascii="Arial" w:hAnsi="Arial" w:cs="Arial"/>
          <w:sz w:val="22"/>
          <w:szCs w:val="22"/>
        </w:rPr>
      </w:pPr>
      <w:r w:rsidRPr="00CF708C">
        <w:rPr>
          <w:rFonts w:ascii="Arial" w:hAnsi="Arial" w:cs="Arial"/>
          <w:sz w:val="22"/>
          <w:szCs w:val="22"/>
        </w:rPr>
        <w:t>měla přijímající strana prokazatelně legálně k</w:t>
      </w:r>
      <w:r w:rsidRPr="00AE72EF">
        <w:rPr>
          <w:rFonts w:ascii="Arial" w:hAnsi="Arial" w:cs="Arial"/>
          <w:sz w:val="22"/>
          <w:szCs w:val="22"/>
        </w:rPr>
        <w:t xml:space="preserve"> dispozici před uzavřením této s</w:t>
      </w:r>
      <w:r w:rsidRPr="00CF708C">
        <w:rPr>
          <w:rFonts w:ascii="Arial" w:hAnsi="Arial" w:cs="Arial"/>
          <w:sz w:val="22"/>
          <w:szCs w:val="22"/>
        </w:rPr>
        <w:t xml:space="preserve">mlouvy, pokud takové informace nebyly předmětem jiné, dříve mezi smluvními stranami uzavřené </w:t>
      </w:r>
      <w:r>
        <w:rPr>
          <w:rFonts w:ascii="Arial" w:hAnsi="Arial" w:cs="Arial"/>
          <w:sz w:val="22"/>
          <w:szCs w:val="22"/>
        </w:rPr>
        <w:t>s</w:t>
      </w:r>
      <w:r w:rsidRPr="00CF708C">
        <w:rPr>
          <w:rFonts w:ascii="Arial" w:hAnsi="Arial" w:cs="Arial"/>
          <w:sz w:val="22"/>
          <w:szCs w:val="22"/>
        </w:rPr>
        <w:t>mlouvy,</w:t>
      </w:r>
    </w:p>
    <w:p w14:paraId="7A046C04" w14:textId="77777777" w:rsidR="009A1BA4" w:rsidRPr="00CF708C" w:rsidRDefault="009A1BA4" w:rsidP="009A1BA4">
      <w:pPr>
        <w:pStyle w:val="rove3"/>
        <w:ind w:left="1418" w:hanging="992"/>
        <w:rPr>
          <w:rFonts w:ascii="Arial" w:hAnsi="Arial" w:cs="Arial"/>
          <w:sz w:val="22"/>
          <w:szCs w:val="22"/>
        </w:rPr>
      </w:pPr>
      <w:r w:rsidRPr="00AE72EF">
        <w:rPr>
          <w:rFonts w:ascii="Arial" w:hAnsi="Arial" w:cs="Arial"/>
          <w:sz w:val="22"/>
          <w:szCs w:val="22"/>
        </w:rPr>
        <w:t>po podpisu této s</w:t>
      </w:r>
      <w:r w:rsidRPr="00CF708C">
        <w:rPr>
          <w:rFonts w:ascii="Arial" w:hAnsi="Arial" w:cs="Arial"/>
          <w:sz w:val="22"/>
          <w:szCs w:val="22"/>
        </w:rPr>
        <w:t>mlouvy poskytne přijímající straně třetí osoba, jež není omezena v takovém nakládání s informacemi,</w:t>
      </w:r>
    </w:p>
    <w:p w14:paraId="16B0C5EC" w14:textId="77777777" w:rsidR="009A1BA4" w:rsidRPr="00CF708C" w:rsidRDefault="009A1BA4" w:rsidP="009A1BA4">
      <w:pPr>
        <w:pStyle w:val="rove3"/>
        <w:ind w:left="1418" w:hanging="992"/>
        <w:rPr>
          <w:rFonts w:ascii="Arial" w:hAnsi="Arial" w:cs="Arial"/>
          <w:sz w:val="22"/>
          <w:szCs w:val="22"/>
        </w:rPr>
      </w:pPr>
      <w:r w:rsidRPr="00CF708C">
        <w:rPr>
          <w:rFonts w:ascii="Arial" w:hAnsi="Arial" w:cs="Arial"/>
          <w:sz w:val="22"/>
          <w:szCs w:val="22"/>
        </w:rPr>
        <w:t xml:space="preserve">budou v souladu s § 147a ZVZ uveřejněny na profilu </w:t>
      </w:r>
      <w:r>
        <w:rPr>
          <w:rFonts w:ascii="Arial" w:hAnsi="Arial" w:cs="Arial"/>
          <w:sz w:val="22"/>
          <w:szCs w:val="22"/>
        </w:rPr>
        <w:t>o</w:t>
      </w:r>
      <w:r w:rsidRPr="00CF708C">
        <w:rPr>
          <w:rFonts w:ascii="Arial" w:hAnsi="Arial" w:cs="Arial"/>
          <w:sz w:val="22"/>
          <w:szCs w:val="22"/>
        </w:rPr>
        <w:t>bjednatele jako zadavatele Veřejné zakázky.</w:t>
      </w:r>
    </w:p>
    <w:p w14:paraId="16A5BAF0" w14:textId="77777777" w:rsidR="009A1BA4" w:rsidRPr="004D1A04" w:rsidRDefault="009A1BA4" w:rsidP="009A1BA4">
      <w:pPr>
        <w:pStyle w:val="rove2"/>
        <w:tabs>
          <w:tab w:val="clear" w:pos="851"/>
          <w:tab w:val="left" w:pos="567"/>
        </w:tabs>
        <w:ind w:left="567" w:hanging="567"/>
        <w:rPr>
          <w:rFonts w:ascii="Arial" w:hAnsi="Arial" w:cs="Arial"/>
        </w:rPr>
      </w:pPr>
      <w:r w:rsidRPr="004D1A04">
        <w:rPr>
          <w:rFonts w:ascii="Arial" w:hAnsi="Arial" w:cs="Arial"/>
        </w:rPr>
        <w:t xml:space="preserve">Za porušení povinnosti mlčenlivosti smluvní stranou se považují též případy, kdy tuto povinnost poruší kterákoliv z osob uvedených v odst. </w:t>
      </w:r>
      <w:r>
        <w:rPr>
          <w:rFonts w:ascii="Arial" w:hAnsi="Arial" w:cs="Arial"/>
        </w:rPr>
        <w:t>7.3.</w:t>
      </w:r>
      <w:r w:rsidRPr="004D1A04">
        <w:rPr>
          <w:rFonts w:ascii="Arial" w:hAnsi="Arial" w:cs="Arial"/>
        </w:rPr>
        <w:t xml:space="preserve"> tohoto článku </w:t>
      </w:r>
      <w:r>
        <w:rPr>
          <w:rFonts w:ascii="Arial" w:hAnsi="Arial" w:cs="Arial"/>
        </w:rPr>
        <w:t>s</w:t>
      </w:r>
      <w:r w:rsidRPr="004D1A04">
        <w:rPr>
          <w:rFonts w:ascii="Arial" w:hAnsi="Arial" w:cs="Arial"/>
        </w:rPr>
        <w:t>mlouvy, které daná smluvní strana poskytla důvěrné informace druhé smluvní strany.</w:t>
      </w:r>
    </w:p>
    <w:p w14:paraId="6F01589C" w14:textId="77777777" w:rsidR="009A1BA4" w:rsidRPr="00AE72EF" w:rsidRDefault="009A1BA4" w:rsidP="009A1BA4">
      <w:pPr>
        <w:pStyle w:val="rove2"/>
        <w:tabs>
          <w:tab w:val="clear" w:pos="851"/>
          <w:tab w:val="left" w:pos="567"/>
        </w:tabs>
        <w:ind w:left="567" w:hanging="567"/>
        <w:rPr>
          <w:rFonts w:ascii="Arial" w:hAnsi="Arial" w:cs="Arial"/>
        </w:rPr>
      </w:pPr>
      <w:r w:rsidRPr="00AE72EF">
        <w:rPr>
          <w:rFonts w:ascii="Arial" w:hAnsi="Arial" w:cs="Arial"/>
        </w:rPr>
        <w:t xml:space="preserve">Skončení účinnosti této </w:t>
      </w:r>
      <w:r>
        <w:rPr>
          <w:rFonts w:ascii="Arial" w:hAnsi="Arial" w:cs="Arial"/>
        </w:rPr>
        <w:t>s</w:t>
      </w:r>
      <w:r w:rsidRPr="00AE72EF">
        <w:rPr>
          <w:rFonts w:ascii="Arial" w:hAnsi="Arial" w:cs="Arial"/>
        </w:rPr>
        <w:t xml:space="preserve">mlouvy z jakéhokoliv důvodu se nedotkne ustanovení tohoto čl. </w:t>
      </w:r>
      <w:r>
        <w:rPr>
          <w:rFonts w:ascii="Arial" w:hAnsi="Arial" w:cs="Arial"/>
        </w:rPr>
        <w:t>VII</w:t>
      </w:r>
      <w:r w:rsidRPr="00AE72EF">
        <w:rPr>
          <w:rFonts w:ascii="Arial" w:hAnsi="Arial" w:cs="Arial"/>
        </w:rPr>
        <w:t xml:space="preserve"> </w:t>
      </w:r>
      <w:r>
        <w:rPr>
          <w:rFonts w:ascii="Arial" w:hAnsi="Arial" w:cs="Arial"/>
        </w:rPr>
        <w:t>s</w:t>
      </w:r>
      <w:r w:rsidRPr="00AE72EF">
        <w:rPr>
          <w:rFonts w:ascii="Arial" w:hAnsi="Arial" w:cs="Arial"/>
        </w:rPr>
        <w:t>mlouvy a jejich účinnost přetrv</w:t>
      </w:r>
      <w:r>
        <w:rPr>
          <w:rFonts w:ascii="Arial" w:hAnsi="Arial" w:cs="Arial"/>
        </w:rPr>
        <w:t>á i po skončení účinnosti této s</w:t>
      </w:r>
      <w:r w:rsidRPr="00AE72EF">
        <w:rPr>
          <w:rFonts w:ascii="Arial" w:hAnsi="Arial" w:cs="Arial"/>
        </w:rPr>
        <w:t>mlouvy.</w:t>
      </w:r>
    </w:p>
    <w:p w14:paraId="21B14731" w14:textId="77777777" w:rsidR="009A1BA4" w:rsidRPr="0047380F" w:rsidRDefault="009A1BA4" w:rsidP="009A1BA4">
      <w:pPr>
        <w:pStyle w:val="rove2"/>
        <w:tabs>
          <w:tab w:val="clear" w:pos="851"/>
          <w:tab w:val="left" w:pos="567"/>
        </w:tabs>
        <w:ind w:left="567" w:hanging="567"/>
        <w:rPr>
          <w:rFonts w:ascii="Arial" w:hAnsi="Arial" w:cs="Arial"/>
        </w:rPr>
      </w:pPr>
      <w:bookmarkStart w:id="2" w:name="_Ref224730501"/>
      <w:r w:rsidRPr="0047380F">
        <w:rPr>
          <w:rFonts w:ascii="Arial" w:hAnsi="Arial" w:cs="Arial"/>
        </w:rPr>
        <w:t xml:space="preserve">Poruší-li </w:t>
      </w:r>
      <w:r>
        <w:rPr>
          <w:rFonts w:ascii="Arial" w:hAnsi="Arial" w:cs="Arial"/>
        </w:rPr>
        <w:t xml:space="preserve">kterákoli smluvní strana </w:t>
      </w:r>
      <w:r w:rsidRPr="0047380F">
        <w:rPr>
          <w:rFonts w:ascii="Arial" w:hAnsi="Arial" w:cs="Arial"/>
        </w:rPr>
        <w:t xml:space="preserve">povinnost vyplývající z tohoto článku smlouvy, je </w:t>
      </w:r>
      <w:r>
        <w:rPr>
          <w:rFonts w:ascii="Arial" w:hAnsi="Arial" w:cs="Arial"/>
        </w:rPr>
        <w:t>druhá smluvní strana</w:t>
      </w:r>
      <w:r w:rsidRPr="0047380F">
        <w:rPr>
          <w:rFonts w:ascii="Arial" w:hAnsi="Arial" w:cs="Arial"/>
        </w:rPr>
        <w:t xml:space="preserve"> oprávněn</w:t>
      </w:r>
      <w:r>
        <w:rPr>
          <w:rFonts w:ascii="Arial" w:hAnsi="Arial" w:cs="Arial"/>
        </w:rPr>
        <w:t>a</w:t>
      </w:r>
      <w:r w:rsidRPr="0047380F">
        <w:rPr>
          <w:rFonts w:ascii="Arial" w:hAnsi="Arial" w:cs="Arial"/>
        </w:rPr>
        <w:t xml:space="preserve"> požadovat zaplacení smluvní pokuty ve výši </w:t>
      </w:r>
      <w:bookmarkEnd w:id="2"/>
      <w:proofErr w:type="gramStart"/>
      <w:r w:rsidRPr="0047380F">
        <w:rPr>
          <w:rFonts w:ascii="Arial" w:hAnsi="Arial" w:cs="Arial"/>
        </w:rPr>
        <w:t>5</w:t>
      </w:r>
      <w:r>
        <w:rPr>
          <w:rFonts w:ascii="Arial" w:hAnsi="Arial" w:cs="Arial"/>
        </w:rPr>
        <w:t>0</w:t>
      </w:r>
      <w:r w:rsidRPr="0047380F">
        <w:rPr>
          <w:rFonts w:ascii="Arial" w:hAnsi="Arial" w:cs="Arial"/>
        </w:rPr>
        <w:t>.000,-</w:t>
      </w:r>
      <w:proofErr w:type="gramEnd"/>
      <w:r w:rsidRPr="0047380F">
        <w:rPr>
          <w:rFonts w:ascii="Arial" w:hAnsi="Arial" w:cs="Arial"/>
        </w:rPr>
        <w:t xml:space="preserve"> Kč za každé porušení takové povinnosti.</w:t>
      </w:r>
    </w:p>
    <w:p w14:paraId="2904F9A5" w14:textId="77777777" w:rsidR="009A1BA4" w:rsidRPr="00B91D42" w:rsidRDefault="009A1BA4" w:rsidP="009A1BA4">
      <w:pPr>
        <w:pStyle w:val="Nadpis1"/>
      </w:pPr>
      <w:r w:rsidRPr="00B91D42">
        <w:rPr>
          <w:szCs w:val="28"/>
        </w:rPr>
        <w:t xml:space="preserve"> ODPOVĚDNOST A SANKCE</w:t>
      </w:r>
    </w:p>
    <w:p w14:paraId="3EE9F66C"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Poskytovatel nese plnou odpovědnost za pracovní úraz nebo nemoc z povolání svých zaměstnanců.</w:t>
      </w:r>
    </w:p>
    <w:p w14:paraId="309F7204"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Poskytovatel v plném rozsahu odpovídá objednateli za škodu způsobenou v souvislosti s poskytováním služeb ostrahy</w:t>
      </w:r>
      <w:r w:rsidRPr="0047380F">
        <w:rPr>
          <w:rFonts w:ascii="Arial" w:hAnsi="Arial" w:cs="Arial"/>
          <w:szCs w:val="20"/>
        </w:rPr>
        <w:t xml:space="preserve"> </w:t>
      </w:r>
      <w:r w:rsidR="005714A9">
        <w:rPr>
          <w:rFonts w:ascii="Arial" w:hAnsi="Arial" w:cs="Arial"/>
          <w:szCs w:val="20"/>
        </w:rPr>
        <w:t xml:space="preserve">a recepce </w:t>
      </w:r>
      <w:r w:rsidRPr="0047380F">
        <w:rPr>
          <w:rFonts w:ascii="Arial" w:hAnsi="Arial" w:cs="Arial"/>
        </w:rPr>
        <w:t>jím samotným i jeho zaměstnanci či subdodavateli. Poskytovatel neodpovídá za škody způsobené okolnostmi vyšší moci. Poskytovatel je povinen objednateli vznik takové okolnosti bezodkladně oznámit. Poskytovatel je povinen pokračovat v plnění předmětu této smlouvy neprodleně poté, co okolnost vyšší moci, kterou objednateli oznámil, odpadne; o obnovení poskytování služeb je poskytovatel povinen objednatele informovat. Za vyšší moc se v souladu s ujednáním smluvních stran v žádném případě nepovažují běžné klimatické a meteorologické jevy a změny, jako např. vysoké teploty, déšť, bouřky, krupobití, silný vítr, sníh, mráz, nízké teploty apod.</w:t>
      </w:r>
    </w:p>
    <w:p w14:paraId="6FE5C2B1"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Poskytovatel je povinen sjednat a udržovat v platnosti a účinnosti po celou dobu trvání této smlouvy pojištění odpovědnosti za škody vzniklé v souvislosti s výkonem jeho podnikatelské činnosti (</w:t>
      </w:r>
      <w:r w:rsidRPr="00421ED5">
        <w:rPr>
          <w:rFonts w:ascii="Arial" w:hAnsi="Arial" w:cs="Arial"/>
        </w:rPr>
        <w:t>poskytování služeb ostrahy</w:t>
      </w:r>
      <w:r w:rsidR="005714A9">
        <w:rPr>
          <w:rFonts w:ascii="Arial" w:hAnsi="Arial" w:cs="Arial"/>
        </w:rPr>
        <w:t>, recepce</w:t>
      </w:r>
      <w:r w:rsidRPr="00421ED5">
        <w:rPr>
          <w:rFonts w:ascii="Arial" w:hAnsi="Arial" w:cs="Arial"/>
        </w:rPr>
        <w:t xml:space="preserve"> a dálkového dohledu), a to s limitem plnění ve výši nejméně </w:t>
      </w:r>
      <w:proofErr w:type="gramStart"/>
      <w:r w:rsidRPr="00421ED5">
        <w:rPr>
          <w:rFonts w:ascii="Arial" w:hAnsi="Arial" w:cs="Arial"/>
        </w:rPr>
        <w:t>50.000.000,-</w:t>
      </w:r>
      <w:proofErr w:type="gramEnd"/>
      <w:r w:rsidRPr="00421ED5">
        <w:rPr>
          <w:rFonts w:ascii="Arial" w:hAnsi="Arial" w:cs="Arial"/>
        </w:rPr>
        <w:t xml:space="preserve"> Kč.</w:t>
      </w:r>
      <w:r w:rsidRPr="0047380F">
        <w:rPr>
          <w:rFonts w:ascii="Arial" w:hAnsi="Arial" w:cs="Arial"/>
        </w:rPr>
        <w:t xml:space="preserve"> Poskytovatel je povinen kdykoli na vyžádání objednatele, nejpozději do tří (3) pracovních dnů, předložit objednateli k nahlédnutí pojistnou smlouvu, pojistný certifikát či pojistku, z níž bude patrné splnění povinnosti sjednané výše v tomto odstavci smlouvy. V případě porušení povinnosti </w:t>
      </w:r>
      <w:r w:rsidRPr="0047380F">
        <w:rPr>
          <w:rFonts w:ascii="Arial" w:hAnsi="Arial" w:cs="Arial"/>
        </w:rPr>
        <w:lastRenderedPageBreak/>
        <w:t xml:space="preserve">stanovené v tomto odstavci je objednatel oprávněn požadovat po poskytovateli, a poskytovatel je v takovém případě povinen objednateli zaplatit, smluvní pokutu ve výši </w:t>
      </w:r>
      <w:proofErr w:type="gramStart"/>
      <w:r w:rsidRPr="0047380F">
        <w:rPr>
          <w:rFonts w:ascii="Arial" w:hAnsi="Arial" w:cs="Arial"/>
        </w:rPr>
        <w:t>100.000,-</w:t>
      </w:r>
      <w:proofErr w:type="gramEnd"/>
      <w:r w:rsidRPr="0047380F">
        <w:rPr>
          <w:rFonts w:ascii="Arial" w:hAnsi="Arial" w:cs="Arial"/>
        </w:rPr>
        <w:t xml:space="preserve"> Kč</w:t>
      </w:r>
      <w:r>
        <w:rPr>
          <w:rFonts w:ascii="Arial" w:hAnsi="Arial" w:cs="Arial"/>
        </w:rPr>
        <w:t>,</w:t>
      </w:r>
      <w:r w:rsidRPr="0047380F">
        <w:rPr>
          <w:rFonts w:ascii="Arial" w:hAnsi="Arial" w:cs="Arial"/>
        </w:rPr>
        <w:t xml:space="preserve"> a to neomezeně i opakovaně.</w:t>
      </w:r>
    </w:p>
    <w:p w14:paraId="5C6AE5D4"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Škoda se nahrazuje uvedením do původního stavu. Není-li to možné nebo účelné, nahrazuje se škoda v penězích.</w:t>
      </w:r>
    </w:p>
    <w:p w14:paraId="0BFFD4A7" w14:textId="750F1065"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V případě neposkytnutí služby ostrahy</w:t>
      </w:r>
      <w:r w:rsidR="005714A9">
        <w:rPr>
          <w:rFonts w:ascii="Arial" w:hAnsi="Arial" w:cs="Arial"/>
        </w:rPr>
        <w:t xml:space="preserve"> a recepce</w:t>
      </w:r>
      <w:r w:rsidRPr="0047380F">
        <w:rPr>
          <w:rFonts w:ascii="Arial" w:hAnsi="Arial" w:cs="Arial"/>
        </w:rPr>
        <w:t xml:space="preserve"> dle sjednaného rozsahu řádně a/nebo včas, čímž se rozumí jakékoliv porušení explicitně sjednané povinnosti poskytovatele, je objednatel oprávněn požadovat po </w:t>
      </w:r>
      <w:r w:rsidRPr="00421ED5">
        <w:rPr>
          <w:rFonts w:ascii="Arial" w:hAnsi="Arial" w:cs="Arial"/>
        </w:rPr>
        <w:t xml:space="preserve">poskytovateli, a poskytovatel je v takovém případě povinen objednateli zaplatit, smluvní pokutu ve výši </w:t>
      </w:r>
      <w:r w:rsidR="00A15AA0">
        <w:rPr>
          <w:rFonts w:ascii="Arial" w:hAnsi="Arial" w:cs="Arial"/>
        </w:rPr>
        <w:t>5</w:t>
      </w:r>
      <w:r w:rsidR="009274DE">
        <w:rPr>
          <w:rFonts w:ascii="Arial" w:hAnsi="Arial" w:cs="Arial"/>
        </w:rPr>
        <w:t xml:space="preserve"> 000</w:t>
      </w:r>
      <w:r w:rsidRPr="00421ED5">
        <w:rPr>
          <w:rFonts w:ascii="Arial" w:hAnsi="Arial" w:cs="Arial"/>
        </w:rPr>
        <w:t>,- Kč za</w:t>
      </w:r>
      <w:r w:rsidRPr="0047380F">
        <w:rPr>
          <w:rFonts w:ascii="Arial" w:hAnsi="Arial" w:cs="Arial"/>
        </w:rPr>
        <w:t xml:space="preserve"> každý jednotlivý případ a za každý i jen započatý den po celou dobu trvání prodlení s poskytováním jednotlivé služby dle této smlouvy řádně a včas. Povinnost poskytovatele nahradit škodu vzniklou v souvislosti s porušením jeho povinností dle této smlouvy není tímto ustanovením dotčena.</w:t>
      </w:r>
    </w:p>
    <w:p w14:paraId="708DCDF3"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 xml:space="preserve">Poskytovatel zaplatí jakoukoli smluvní pokutu uloženou mu objednatelem na základě této smlouvy v plné výši ve prospěch účtu objednatele uvedený v článku I. této smlouvy, a to nejpozději do 5 pracovních dnů ode dne doručení písemné výzvy k úhradě smluvní pokuty, v níž bude uveden důvod uplatnění smluvní pokuty. </w:t>
      </w:r>
      <w:r w:rsidR="009C2C25">
        <w:rPr>
          <w:rFonts w:ascii="Arial" w:hAnsi="Arial" w:cs="Arial"/>
        </w:rPr>
        <w:t xml:space="preserve">Objednatel je oprávněn kdykoli započíst smluvní pokutu proti fakturám poskytovatele vystaveným coby odměna za poskytnuté služby. </w:t>
      </w:r>
      <w:r w:rsidRPr="0047380F">
        <w:rPr>
          <w:rFonts w:ascii="Arial" w:hAnsi="Arial" w:cs="Arial"/>
        </w:rPr>
        <w:t>Smluvní pokuta se nezapočítává na náhradu škody.</w:t>
      </w:r>
    </w:p>
    <w:p w14:paraId="0B22E7D4" w14:textId="77777777" w:rsidR="009A1BA4" w:rsidRPr="00B91D42" w:rsidRDefault="009A1BA4" w:rsidP="009A1BA4">
      <w:pPr>
        <w:pStyle w:val="Nadpis1"/>
      </w:pPr>
      <w:r>
        <w:rPr>
          <w:szCs w:val="28"/>
        </w:rPr>
        <w:t xml:space="preserve"> SPOLEČNÁ A </w:t>
      </w:r>
      <w:r w:rsidRPr="00B91D42">
        <w:rPr>
          <w:szCs w:val="28"/>
        </w:rPr>
        <w:t>ZÁVĚREČNÁ USTANOVENÍ</w:t>
      </w:r>
    </w:p>
    <w:p w14:paraId="55246FEE"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 xml:space="preserve">Smlouva je uzavírána na dobu určitou, a to </w:t>
      </w:r>
      <w:r w:rsidRPr="00421ED5">
        <w:rPr>
          <w:rFonts w:ascii="Arial" w:hAnsi="Arial" w:cs="Arial"/>
        </w:rPr>
        <w:t xml:space="preserve">do </w:t>
      </w:r>
      <w:r w:rsidR="009C2C25">
        <w:rPr>
          <w:rFonts w:ascii="Arial" w:hAnsi="Arial" w:cs="Arial"/>
        </w:rPr>
        <w:t>14</w:t>
      </w:r>
      <w:r w:rsidRPr="00421ED5">
        <w:rPr>
          <w:rFonts w:ascii="Arial" w:hAnsi="Arial" w:cs="Arial"/>
        </w:rPr>
        <w:t xml:space="preserve">. </w:t>
      </w:r>
      <w:r w:rsidR="009C2C25">
        <w:rPr>
          <w:rFonts w:ascii="Arial" w:hAnsi="Arial" w:cs="Arial"/>
        </w:rPr>
        <w:t>1</w:t>
      </w:r>
      <w:r w:rsidRPr="00421ED5">
        <w:rPr>
          <w:rFonts w:ascii="Arial" w:hAnsi="Arial" w:cs="Arial"/>
        </w:rPr>
        <w:t xml:space="preserve">. </w:t>
      </w:r>
      <w:r w:rsidR="009C2C25">
        <w:rPr>
          <w:rFonts w:ascii="Arial" w:hAnsi="Arial" w:cs="Arial"/>
        </w:rPr>
        <w:t>202</w:t>
      </w:r>
      <w:r w:rsidR="005714A9">
        <w:rPr>
          <w:rFonts w:ascii="Arial" w:hAnsi="Arial" w:cs="Arial"/>
        </w:rPr>
        <w:t>1</w:t>
      </w:r>
      <w:r w:rsidRPr="00421ED5">
        <w:rPr>
          <w:rFonts w:ascii="Arial" w:hAnsi="Arial" w:cs="Arial"/>
        </w:rPr>
        <w:t>. Smlouva</w:t>
      </w:r>
      <w:r w:rsidRPr="0047380F">
        <w:rPr>
          <w:rFonts w:ascii="Arial" w:hAnsi="Arial" w:cs="Arial"/>
        </w:rPr>
        <w:t xml:space="preserve"> nabývá platnosti a účinnosti dnem jejího uzavření, tj. připojením podpisů osob oprávněných jednat jménem nebo za smluvní strany. K zahájení plnění dojde způsobem sjednaným v čl. IV. této smlouvy. </w:t>
      </w:r>
    </w:p>
    <w:p w14:paraId="71E6D4F9"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Smluvní strany se dohodly na těchto oprávněných osobách:</w:t>
      </w:r>
    </w:p>
    <w:p w14:paraId="3F855AA7" w14:textId="128DEFC9" w:rsidR="009A1BA4" w:rsidRPr="00FB32B7" w:rsidRDefault="009A1BA4" w:rsidP="009A1BA4">
      <w:pPr>
        <w:pStyle w:val="rove3"/>
        <w:rPr>
          <w:rFonts w:ascii="Arial" w:hAnsi="Arial" w:cs="Arial"/>
          <w:sz w:val="22"/>
          <w:szCs w:val="22"/>
        </w:rPr>
      </w:pPr>
      <w:r w:rsidRPr="00FB32B7">
        <w:rPr>
          <w:rFonts w:ascii="Arial" w:hAnsi="Arial" w:cs="Arial"/>
          <w:sz w:val="22"/>
          <w:szCs w:val="22"/>
        </w:rPr>
        <w:t xml:space="preserve">Za objednatele: </w:t>
      </w:r>
      <w:r w:rsidR="0006035B">
        <w:rPr>
          <w:rFonts w:ascii="Arial" w:hAnsi="Arial" w:cs="Arial"/>
          <w:sz w:val="22"/>
          <w:szCs w:val="22"/>
        </w:rPr>
        <w:t>Jiří Dluhoš, facility manager</w:t>
      </w:r>
    </w:p>
    <w:p w14:paraId="79F39ECB" w14:textId="1475265E" w:rsidR="009A1BA4" w:rsidRPr="00FB32B7" w:rsidRDefault="009A1BA4" w:rsidP="009A1BA4">
      <w:pPr>
        <w:pStyle w:val="rove3"/>
        <w:rPr>
          <w:rFonts w:ascii="Arial" w:hAnsi="Arial" w:cs="Arial"/>
          <w:sz w:val="22"/>
          <w:szCs w:val="22"/>
        </w:rPr>
      </w:pPr>
      <w:r w:rsidRPr="00FB32B7">
        <w:rPr>
          <w:rFonts w:ascii="Arial" w:hAnsi="Arial" w:cs="Arial"/>
          <w:sz w:val="22"/>
          <w:szCs w:val="22"/>
        </w:rPr>
        <w:t xml:space="preserve">Za poskytovatele: </w:t>
      </w:r>
      <w:r w:rsidR="00FB32B7" w:rsidRPr="00FB32B7">
        <w:rPr>
          <w:rFonts w:ascii="Arial" w:hAnsi="Arial" w:cs="Arial"/>
          <w:sz w:val="22"/>
          <w:szCs w:val="22"/>
        </w:rPr>
        <w:t xml:space="preserve">Radek </w:t>
      </w:r>
      <w:proofErr w:type="spellStart"/>
      <w:r w:rsidR="00FB32B7" w:rsidRPr="00FB32B7">
        <w:rPr>
          <w:rFonts w:ascii="Arial" w:hAnsi="Arial" w:cs="Arial"/>
          <w:sz w:val="22"/>
          <w:szCs w:val="22"/>
        </w:rPr>
        <w:t>Mičkal</w:t>
      </w:r>
      <w:proofErr w:type="spellEnd"/>
      <w:r w:rsidR="00FB32B7" w:rsidRPr="00FB32B7">
        <w:rPr>
          <w:rFonts w:ascii="Arial" w:hAnsi="Arial" w:cs="Arial"/>
          <w:sz w:val="22"/>
          <w:szCs w:val="22"/>
        </w:rPr>
        <w:t>, vedoucí divize</w:t>
      </w:r>
    </w:p>
    <w:p w14:paraId="121FC1B1" w14:textId="77777777" w:rsidR="009A1BA4" w:rsidRDefault="009A1BA4" w:rsidP="009A1BA4">
      <w:pPr>
        <w:pStyle w:val="rove2"/>
        <w:tabs>
          <w:tab w:val="clear" w:pos="851"/>
          <w:tab w:val="left" w:pos="567"/>
        </w:tabs>
        <w:ind w:left="567" w:hanging="567"/>
        <w:rPr>
          <w:rFonts w:ascii="Arial" w:hAnsi="Arial" w:cs="Arial"/>
        </w:rPr>
      </w:pPr>
      <w:r w:rsidRPr="009B443E">
        <w:rPr>
          <w:rFonts w:ascii="Arial" w:hAnsi="Arial" w:cs="Arial"/>
        </w:rPr>
        <w:t xml:space="preserve">Smluvní strany výslovně prohlašují, že si nepřejí, aby nad rámec výslovných ustanovení této </w:t>
      </w:r>
      <w:r>
        <w:rPr>
          <w:rFonts w:ascii="Arial" w:hAnsi="Arial" w:cs="Arial"/>
        </w:rPr>
        <w:t>s</w:t>
      </w:r>
      <w:r w:rsidRPr="009B443E">
        <w:rPr>
          <w:rFonts w:ascii="Arial" w:hAnsi="Arial" w:cs="Arial"/>
        </w:rPr>
        <w:t xml:space="preserve">mlouvy byla jakákoliv práva a povinnosti dovozovány z dosavadní či budoucí praxe zavedené mezi smluvními stranami či zvyklostí zachovávaných obecně či v odvětví týkajícím se předmětu plnění této </w:t>
      </w:r>
      <w:r>
        <w:rPr>
          <w:rFonts w:ascii="Arial" w:hAnsi="Arial" w:cs="Arial"/>
        </w:rPr>
        <w:t>s</w:t>
      </w:r>
      <w:r w:rsidRPr="009B443E">
        <w:rPr>
          <w:rFonts w:ascii="Arial" w:hAnsi="Arial" w:cs="Arial"/>
        </w:rPr>
        <w:t xml:space="preserve">mlouvy, ledaže je v této </w:t>
      </w:r>
      <w:r>
        <w:rPr>
          <w:rFonts w:ascii="Arial" w:hAnsi="Arial" w:cs="Arial"/>
        </w:rPr>
        <w:t>s</w:t>
      </w:r>
      <w:r w:rsidRPr="009B443E">
        <w:rPr>
          <w:rFonts w:ascii="Arial" w:hAnsi="Arial" w:cs="Arial"/>
        </w:rPr>
        <w:t>mlouvě výslovně sjednáno jinak. Vedle shora uvedeného si smluvní strany potvrzují, že si nejsou vědomy žádných dosud mezi nimi zavedených obchodních zvyklostí či praxe.</w:t>
      </w:r>
    </w:p>
    <w:p w14:paraId="67566529" w14:textId="77777777" w:rsidR="009A1BA4" w:rsidRDefault="009A1BA4" w:rsidP="009A1BA4">
      <w:pPr>
        <w:pStyle w:val="rove2"/>
        <w:tabs>
          <w:tab w:val="clear" w:pos="851"/>
          <w:tab w:val="left" w:pos="567"/>
        </w:tabs>
        <w:ind w:left="567" w:hanging="567"/>
        <w:rPr>
          <w:rFonts w:ascii="Arial" w:hAnsi="Arial" w:cs="Arial"/>
        </w:rPr>
      </w:pPr>
      <w:r w:rsidRPr="009B443E">
        <w:rPr>
          <w:rFonts w:ascii="Arial" w:hAnsi="Arial" w:cs="Arial"/>
        </w:rPr>
        <w:t xml:space="preserve">Pokud by se kterékoliv ustanovení této </w:t>
      </w:r>
      <w:r>
        <w:rPr>
          <w:rFonts w:ascii="Arial" w:hAnsi="Arial" w:cs="Arial"/>
        </w:rPr>
        <w:t>s</w:t>
      </w:r>
      <w:r w:rsidRPr="009B443E">
        <w:rPr>
          <w:rFonts w:ascii="Arial" w:hAnsi="Arial" w:cs="Arial"/>
        </w:rPr>
        <w:t xml:space="preserve">mlouvy ukázalo být neplatným nebo nevynutitelným nebo se jím stalo po uzavření této </w:t>
      </w:r>
      <w:r>
        <w:rPr>
          <w:rFonts w:ascii="Arial" w:hAnsi="Arial" w:cs="Arial"/>
        </w:rPr>
        <w:t>s</w:t>
      </w:r>
      <w:r w:rsidRPr="009B443E">
        <w:rPr>
          <w:rFonts w:ascii="Arial" w:hAnsi="Arial" w:cs="Arial"/>
        </w:rPr>
        <w:t>mlouvy, pak tato skutečnost nepůsobí neplatnost ani nevynutitel</w:t>
      </w:r>
      <w:r>
        <w:rPr>
          <w:rFonts w:ascii="Arial" w:hAnsi="Arial" w:cs="Arial"/>
        </w:rPr>
        <w:t>nost ostatních ustanovení této s</w:t>
      </w:r>
      <w:r w:rsidRPr="009B443E">
        <w:rPr>
          <w:rFonts w:ascii="Arial" w:hAnsi="Arial" w:cs="Arial"/>
        </w:rPr>
        <w:t>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7873C922" w14:textId="77777777" w:rsidR="009A1BA4" w:rsidRDefault="009A1BA4" w:rsidP="009A1BA4">
      <w:pPr>
        <w:pStyle w:val="rove2"/>
        <w:tabs>
          <w:tab w:val="clear" w:pos="851"/>
          <w:tab w:val="left" w:pos="567"/>
        </w:tabs>
        <w:ind w:left="567" w:hanging="567"/>
        <w:rPr>
          <w:rFonts w:ascii="Arial" w:hAnsi="Arial" w:cs="Arial"/>
        </w:rPr>
      </w:pPr>
      <w:r w:rsidRPr="009B443E">
        <w:rPr>
          <w:rFonts w:ascii="Arial" w:hAnsi="Arial" w:cs="Arial"/>
        </w:rPr>
        <w:t xml:space="preserve">Veškeré spory mezi smluvními stranami vyplývající nebo související s ustanoveními této </w:t>
      </w:r>
      <w:r>
        <w:rPr>
          <w:rFonts w:ascii="Arial" w:hAnsi="Arial" w:cs="Arial"/>
        </w:rPr>
        <w:t>s</w:t>
      </w:r>
      <w:r w:rsidRPr="009B443E">
        <w:rPr>
          <w:rFonts w:ascii="Arial" w:hAnsi="Arial" w:cs="Arial"/>
        </w:rPr>
        <w:t>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w:t>
      </w:r>
      <w:r>
        <w:rPr>
          <w:rFonts w:ascii="Arial" w:hAnsi="Arial" w:cs="Arial"/>
        </w:rPr>
        <w:t>ud k projednávání sporů z této s</w:t>
      </w:r>
      <w:r w:rsidRPr="009B443E">
        <w:rPr>
          <w:rFonts w:ascii="Arial" w:hAnsi="Arial" w:cs="Arial"/>
        </w:rPr>
        <w:t xml:space="preserve">mlouvy prohlašuje obecný soud </w:t>
      </w:r>
      <w:r>
        <w:rPr>
          <w:rFonts w:ascii="Arial" w:hAnsi="Arial" w:cs="Arial"/>
        </w:rPr>
        <w:t>o</w:t>
      </w:r>
      <w:r w:rsidRPr="009B443E">
        <w:rPr>
          <w:rFonts w:ascii="Arial" w:hAnsi="Arial" w:cs="Arial"/>
        </w:rPr>
        <w:t>bjednatele.</w:t>
      </w:r>
    </w:p>
    <w:p w14:paraId="0CF80521"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Poskytovatel nemůže bez souhlasu objednatele postoupit svá práva a povinnosti plynoucí ze smlouvy třetí osobě.</w:t>
      </w:r>
    </w:p>
    <w:p w14:paraId="21E98C7F"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lastRenderedPageBreak/>
        <w:t xml:space="preserve">Tuto smlouvu lze měnit pouze po vzájemné dohodě smluvních stran formou písemných, vzestupně číslovaných, datovaných dodatků, označených výslovně jako dodatek této smlouvy, a to pouze v mezích stanovených </w:t>
      </w:r>
      <w:r>
        <w:rPr>
          <w:rFonts w:ascii="Arial" w:hAnsi="Arial" w:cs="Arial"/>
        </w:rPr>
        <w:t>ZVZ</w:t>
      </w:r>
      <w:r w:rsidRPr="0047380F">
        <w:rPr>
          <w:rFonts w:ascii="Arial" w:hAnsi="Arial" w:cs="Arial"/>
        </w:rPr>
        <w:t>.</w:t>
      </w:r>
    </w:p>
    <w:p w14:paraId="17BF9EE2"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Smluvní strany prohlašují, že údaje uvedené v článku I. smlouvy stejně jako oprávnění k podnikání jsou v souladu s právní skutečností v době uzavření smlouvy. Smluvní strany se zavazují, že změny těchto údajů oznámí bezodkladně písemně druhé smluvní straně. Taková změna není změnou smlouvy vyžadující kvalifikovanou formu dodatku. Smluvní strany prohlašují, že osoby podepisující tuto smlouvu jsou k tomuto úkonu oprávněny.</w:t>
      </w:r>
    </w:p>
    <w:p w14:paraId="2D3F072A" w14:textId="77777777" w:rsidR="009A1BA4" w:rsidRDefault="009A1BA4" w:rsidP="009A1BA4">
      <w:pPr>
        <w:pStyle w:val="rove2"/>
        <w:tabs>
          <w:tab w:val="clear" w:pos="851"/>
          <w:tab w:val="left" w:pos="567"/>
        </w:tabs>
        <w:ind w:left="567" w:hanging="567"/>
        <w:rPr>
          <w:rFonts w:ascii="Arial" w:hAnsi="Arial" w:cs="Arial"/>
        </w:rPr>
      </w:pPr>
      <w:r w:rsidRPr="009B443E">
        <w:rPr>
          <w:rFonts w:ascii="Arial" w:hAnsi="Arial" w:cs="Arial"/>
        </w:rPr>
        <w:t xml:space="preserve">Smluvní strany vylučují ve vztahu k pohledávkám vzniklým </w:t>
      </w:r>
      <w:r>
        <w:rPr>
          <w:rFonts w:ascii="Arial" w:hAnsi="Arial" w:cs="Arial"/>
        </w:rPr>
        <w:t>o</w:t>
      </w:r>
      <w:r w:rsidRPr="009B443E">
        <w:rPr>
          <w:rFonts w:ascii="Arial" w:hAnsi="Arial" w:cs="Arial"/>
        </w:rPr>
        <w:t xml:space="preserve">bjednateli z této </w:t>
      </w:r>
      <w:r>
        <w:rPr>
          <w:rFonts w:ascii="Arial" w:hAnsi="Arial" w:cs="Arial"/>
        </w:rPr>
        <w:t>s</w:t>
      </w:r>
      <w:r w:rsidRPr="009B443E">
        <w:rPr>
          <w:rFonts w:ascii="Arial" w:hAnsi="Arial" w:cs="Arial"/>
        </w:rPr>
        <w:t xml:space="preserve">mlouvy nebo v souvislosti s ní aplikaci </w:t>
      </w:r>
      <w:proofErr w:type="spellStart"/>
      <w:r w:rsidRPr="009B443E">
        <w:rPr>
          <w:rFonts w:ascii="Arial" w:hAnsi="Arial" w:cs="Arial"/>
        </w:rPr>
        <w:t>ust</w:t>
      </w:r>
      <w:proofErr w:type="spellEnd"/>
      <w:r w:rsidRPr="009B443E">
        <w:rPr>
          <w:rFonts w:ascii="Arial" w:hAnsi="Arial" w:cs="Arial"/>
        </w:rPr>
        <w:t>. § 1987 odst. 2 občanského zákoníku a souhlasí s tím, že i nejistá a/nebo neurčitá pohledávka je způsobilá k započtení, avšak pouze do okamžiku případného podání žaloby na plnění z</w:t>
      </w:r>
      <w:r>
        <w:rPr>
          <w:rFonts w:ascii="Arial" w:hAnsi="Arial" w:cs="Arial"/>
        </w:rPr>
        <w:t> </w:t>
      </w:r>
      <w:r w:rsidRPr="009B443E">
        <w:rPr>
          <w:rFonts w:ascii="Arial" w:hAnsi="Arial" w:cs="Arial"/>
        </w:rPr>
        <w:t>této</w:t>
      </w:r>
      <w:r>
        <w:rPr>
          <w:rFonts w:ascii="Arial" w:hAnsi="Arial" w:cs="Arial"/>
        </w:rPr>
        <w:t xml:space="preserve"> s</w:t>
      </w:r>
      <w:r w:rsidRPr="009B443E">
        <w:rPr>
          <w:rFonts w:ascii="Arial" w:hAnsi="Arial" w:cs="Arial"/>
        </w:rPr>
        <w:t>mlouvy.</w:t>
      </w:r>
    </w:p>
    <w:p w14:paraId="66029F89" w14:textId="77777777" w:rsidR="009A1BA4" w:rsidRDefault="009A1BA4" w:rsidP="009A1BA4">
      <w:pPr>
        <w:pStyle w:val="rove2"/>
        <w:tabs>
          <w:tab w:val="clear" w:pos="851"/>
          <w:tab w:val="left" w:pos="567"/>
        </w:tabs>
        <w:ind w:left="567" w:hanging="567"/>
        <w:rPr>
          <w:rFonts w:ascii="Arial" w:hAnsi="Arial" w:cs="Arial"/>
        </w:rPr>
      </w:pPr>
      <w:r>
        <w:rPr>
          <w:rFonts w:ascii="Arial" w:hAnsi="Arial" w:cs="Arial"/>
        </w:rPr>
        <w:t>Smluvní strany prohlašují, že s</w:t>
      </w:r>
      <w:r w:rsidRPr="00950F46">
        <w:rPr>
          <w:rFonts w:ascii="Arial" w:hAnsi="Arial" w:cs="Arial"/>
        </w:rPr>
        <w:t xml:space="preserve">mlouva samotná neobsahuje obchodní tajemství ve smyslu </w:t>
      </w:r>
      <w:proofErr w:type="spellStart"/>
      <w:r w:rsidRPr="00950F46">
        <w:rPr>
          <w:rFonts w:ascii="Arial" w:hAnsi="Arial" w:cs="Arial"/>
        </w:rPr>
        <w:t>ust</w:t>
      </w:r>
      <w:proofErr w:type="spellEnd"/>
      <w:r w:rsidRPr="00950F46">
        <w:rPr>
          <w:rFonts w:ascii="Arial" w:hAnsi="Arial" w:cs="Arial"/>
        </w:rPr>
        <w:t xml:space="preserve">. § 504 občanského zákoníku. </w:t>
      </w:r>
    </w:p>
    <w:p w14:paraId="0DAF3D57" w14:textId="77777777" w:rsidR="009A1BA4" w:rsidRPr="0047380F" w:rsidRDefault="009A1BA4" w:rsidP="009A1BA4">
      <w:pPr>
        <w:pStyle w:val="rove2"/>
        <w:tabs>
          <w:tab w:val="clear" w:pos="851"/>
          <w:tab w:val="left" w:pos="567"/>
        </w:tabs>
        <w:ind w:left="567" w:hanging="567"/>
        <w:rPr>
          <w:rFonts w:ascii="Arial" w:hAnsi="Arial" w:cs="Arial"/>
        </w:rPr>
      </w:pPr>
      <w:r>
        <w:rPr>
          <w:rFonts w:ascii="Arial" w:hAnsi="Arial" w:cs="Arial"/>
        </w:rPr>
        <w:t xml:space="preserve">Poskytovatel </w:t>
      </w:r>
      <w:r w:rsidRPr="00950F46">
        <w:rPr>
          <w:rFonts w:ascii="Arial" w:hAnsi="Arial" w:cs="Arial"/>
        </w:rPr>
        <w:t xml:space="preserve">bere na vědomí, že </w:t>
      </w:r>
      <w:r>
        <w:rPr>
          <w:rFonts w:ascii="Arial" w:hAnsi="Arial" w:cs="Arial"/>
        </w:rPr>
        <w:t>o</w:t>
      </w:r>
      <w:r w:rsidRPr="00950F46">
        <w:rPr>
          <w:rFonts w:ascii="Arial" w:hAnsi="Arial" w:cs="Arial"/>
        </w:rPr>
        <w:t xml:space="preserve">bjednatel jakožto povinný subjekt ve smyslu </w:t>
      </w:r>
      <w:proofErr w:type="spellStart"/>
      <w:r w:rsidRPr="00950F46">
        <w:rPr>
          <w:rFonts w:ascii="Arial" w:hAnsi="Arial" w:cs="Arial"/>
        </w:rPr>
        <w:t>ust</w:t>
      </w:r>
      <w:proofErr w:type="spellEnd"/>
      <w:r w:rsidRPr="00950F46">
        <w:rPr>
          <w:rFonts w:ascii="Arial" w:hAnsi="Arial" w:cs="Arial"/>
        </w:rPr>
        <w:t xml:space="preserve">. § 2 zákona č. 340/2015 Sb., o zvláštních podmínkách účinnosti některých smluv, uveřejňování těchto smluv a o registru smluv (zákon o registru smluv), v platném znění, uveřejní tuto </w:t>
      </w:r>
      <w:r>
        <w:rPr>
          <w:rFonts w:ascii="Arial" w:hAnsi="Arial" w:cs="Arial"/>
        </w:rPr>
        <w:t>s</w:t>
      </w:r>
      <w:r w:rsidRPr="00950F46">
        <w:rPr>
          <w:rFonts w:ascii="Arial" w:hAnsi="Arial" w:cs="Arial"/>
        </w:rPr>
        <w:t xml:space="preserve">mlouvu dle </w:t>
      </w:r>
      <w:proofErr w:type="spellStart"/>
      <w:r w:rsidRPr="00950F46">
        <w:rPr>
          <w:rFonts w:ascii="Arial" w:hAnsi="Arial" w:cs="Arial"/>
        </w:rPr>
        <w:t>ust</w:t>
      </w:r>
      <w:proofErr w:type="spellEnd"/>
      <w:r w:rsidRPr="00950F46">
        <w:rPr>
          <w:rFonts w:ascii="Arial" w:hAnsi="Arial" w:cs="Arial"/>
        </w:rPr>
        <w:t>. § 5 zákona o registru smluv.</w:t>
      </w:r>
    </w:p>
    <w:p w14:paraId="16D0DBAB"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 xml:space="preserve">Smlouva je vyhotovena v počtu čtyř (4) stejnopisů s platností originálu, z nichž </w:t>
      </w:r>
      <w:r>
        <w:rPr>
          <w:rFonts w:ascii="Arial" w:hAnsi="Arial" w:cs="Arial"/>
        </w:rPr>
        <w:t xml:space="preserve">objednatel </w:t>
      </w:r>
      <w:r w:rsidRPr="0047380F">
        <w:rPr>
          <w:rFonts w:ascii="Arial" w:hAnsi="Arial" w:cs="Arial"/>
        </w:rPr>
        <w:t xml:space="preserve">obdrží po podpisu </w:t>
      </w:r>
      <w:r>
        <w:rPr>
          <w:rFonts w:ascii="Arial" w:hAnsi="Arial" w:cs="Arial"/>
        </w:rPr>
        <w:t xml:space="preserve">tři </w:t>
      </w:r>
      <w:r w:rsidRPr="0047380F">
        <w:rPr>
          <w:rFonts w:ascii="Arial" w:hAnsi="Arial" w:cs="Arial"/>
        </w:rPr>
        <w:t>(</w:t>
      </w:r>
      <w:r>
        <w:rPr>
          <w:rFonts w:ascii="Arial" w:hAnsi="Arial" w:cs="Arial"/>
        </w:rPr>
        <w:t>3</w:t>
      </w:r>
      <w:r w:rsidRPr="0047380F">
        <w:rPr>
          <w:rFonts w:ascii="Arial" w:hAnsi="Arial" w:cs="Arial"/>
        </w:rPr>
        <w:t xml:space="preserve">) </w:t>
      </w:r>
      <w:r>
        <w:rPr>
          <w:rFonts w:ascii="Arial" w:hAnsi="Arial" w:cs="Arial"/>
        </w:rPr>
        <w:t xml:space="preserve">a poskytovatel jedno (1) </w:t>
      </w:r>
      <w:r w:rsidRPr="0047380F">
        <w:rPr>
          <w:rFonts w:ascii="Arial" w:hAnsi="Arial" w:cs="Arial"/>
        </w:rPr>
        <w:t>vyhotovení.</w:t>
      </w:r>
    </w:p>
    <w:p w14:paraId="6587F746"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Nedílnou součástí této smlouvy jsou její přílohy:</w:t>
      </w:r>
    </w:p>
    <w:p w14:paraId="2C263590" w14:textId="77777777" w:rsidR="009A1BA4" w:rsidRDefault="009A1BA4" w:rsidP="00711421">
      <w:pPr>
        <w:pStyle w:val="rove2"/>
        <w:numPr>
          <w:ilvl w:val="0"/>
          <w:numId w:val="10"/>
        </w:numPr>
        <w:ind w:left="1570" w:hanging="357"/>
        <w:contextualSpacing/>
        <w:rPr>
          <w:rFonts w:ascii="Arial" w:hAnsi="Arial" w:cs="Arial"/>
        </w:rPr>
      </w:pPr>
      <w:r>
        <w:rPr>
          <w:rFonts w:ascii="Arial" w:hAnsi="Arial" w:cs="Arial"/>
        </w:rPr>
        <w:t>Směrnice pro výkon strážní služby</w:t>
      </w:r>
      <w:r w:rsidRPr="00711421">
        <w:rPr>
          <w:rFonts w:ascii="Arial" w:hAnsi="Arial" w:cs="Arial"/>
        </w:rPr>
        <w:t>.</w:t>
      </w:r>
    </w:p>
    <w:p w14:paraId="50E195D3" w14:textId="77777777" w:rsidR="00F67025" w:rsidRDefault="00F67025" w:rsidP="00711421">
      <w:pPr>
        <w:pStyle w:val="rove2"/>
        <w:numPr>
          <w:ilvl w:val="0"/>
          <w:numId w:val="10"/>
        </w:numPr>
        <w:ind w:left="1570" w:hanging="357"/>
        <w:contextualSpacing/>
        <w:rPr>
          <w:rFonts w:ascii="Arial" w:hAnsi="Arial" w:cs="Arial"/>
        </w:rPr>
      </w:pPr>
      <w:r>
        <w:rPr>
          <w:rFonts w:ascii="Arial" w:hAnsi="Arial" w:cs="Arial"/>
        </w:rPr>
        <w:t>Návod k obsluze EPS</w:t>
      </w:r>
    </w:p>
    <w:p w14:paraId="793DA88C" w14:textId="77777777" w:rsidR="00F67025" w:rsidRDefault="00F67025" w:rsidP="00711421">
      <w:pPr>
        <w:pStyle w:val="rove2"/>
        <w:numPr>
          <w:ilvl w:val="0"/>
          <w:numId w:val="10"/>
        </w:numPr>
        <w:ind w:left="1570" w:hanging="357"/>
        <w:contextualSpacing/>
        <w:rPr>
          <w:rFonts w:ascii="Arial" w:hAnsi="Arial" w:cs="Arial"/>
        </w:rPr>
      </w:pPr>
      <w:r>
        <w:rPr>
          <w:rFonts w:ascii="Arial" w:hAnsi="Arial" w:cs="Arial"/>
        </w:rPr>
        <w:t xml:space="preserve">Tabulka stanovení ceny ostrahy </w:t>
      </w:r>
    </w:p>
    <w:p w14:paraId="4D780E73" w14:textId="77777777" w:rsidR="00711421" w:rsidRPr="00711421" w:rsidRDefault="00711421" w:rsidP="00711421">
      <w:pPr>
        <w:pStyle w:val="rove2"/>
        <w:numPr>
          <w:ilvl w:val="0"/>
          <w:numId w:val="0"/>
        </w:numPr>
        <w:ind w:left="1570"/>
        <w:contextualSpacing/>
        <w:rPr>
          <w:rFonts w:ascii="Arial" w:hAnsi="Arial" w:cs="Arial"/>
        </w:rPr>
      </w:pPr>
    </w:p>
    <w:p w14:paraId="11CF3AE8" w14:textId="77777777" w:rsidR="009A1BA4" w:rsidRPr="0047380F" w:rsidRDefault="009A1BA4" w:rsidP="009A1BA4">
      <w:pPr>
        <w:pStyle w:val="rove2"/>
        <w:tabs>
          <w:tab w:val="clear" w:pos="851"/>
          <w:tab w:val="left" w:pos="567"/>
        </w:tabs>
        <w:ind w:left="567" w:hanging="567"/>
        <w:rPr>
          <w:rFonts w:ascii="Arial" w:hAnsi="Arial" w:cs="Arial"/>
        </w:rPr>
      </w:pPr>
      <w:r w:rsidRPr="0047380F">
        <w:rPr>
          <w:rFonts w:ascii="Arial" w:hAnsi="Arial" w:cs="Arial"/>
        </w:rPr>
        <w:t>Obě smluvní strany po řádném přečtení smlouvy prohlašují, že jsou znalé všech právních důsledků smlouvou vyvolaných a že je projevem jejich svobodné a pravé vůle. Na důkaz těchto tvrzení a souhlasu s jejím obsahem připojují podpisy svých oprávněných zástupců.</w:t>
      </w:r>
    </w:p>
    <w:p w14:paraId="561383B0" w14:textId="77777777" w:rsidR="009A1BA4" w:rsidRPr="0047380F" w:rsidRDefault="009A1BA4" w:rsidP="009A1BA4">
      <w:pPr>
        <w:pStyle w:val="Bezmezer"/>
        <w:rPr>
          <w:rFonts w:ascii="Arial" w:hAnsi="Arial" w:cs="Arial"/>
        </w:rPr>
      </w:pPr>
    </w:p>
    <w:tbl>
      <w:tblPr>
        <w:tblW w:w="9723" w:type="dxa"/>
        <w:tblInd w:w="190" w:type="dxa"/>
        <w:tblCellMar>
          <w:left w:w="70" w:type="dxa"/>
          <w:right w:w="70" w:type="dxa"/>
        </w:tblCellMar>
        <w:tblLook w:val="0000" w:firstRow="0" w:lastRow="0" w:firstColumn="0" w:lastColumn="0" w:noHBand="0" w:noVBand="0"/>
      </w:tblPr>
      <w:tblGrid>
        <w:gridCol w:w="4861"/>
        <w:gridCol w:w="4862"/>
      </w:tblGrid>
      <w:tr w:rsidR="009A1BA4" w:rsidRPr="0047380F" w14:paraId="621DCA2F" w14:textId="77777777" w:rsidTr="00F44B42">
        <w:trPr>
          <w:trHeight w:val="441"/>
        </w:trPr>
        <w:tc>
          <w:tcPr>
            <w:tcW w:w="4861" w:type="dxa"/>
            <w:vAlign w:val="center"/>
          </w:tcPr>
          <w:p w14:paraId="45AFD3A0" w14:textId="77777777" w:rsidR="009A1BA4" w:rsidRPr="0047380F" w:rsidRDefault="009A1BA4" w:rsidP="00F44B42">
            <w:pPr>
              <w:jc w:val="center"/>
              <w:rPr>
                <w:rStyle w:val="platne"/>
                <w:rFonts w:ascii="Arial" w:hAnsi="Arial" w:cs="Arial"/>
                <w:b/>
                <w:sz w:val="20"/>
                <w:szCs w:val="20"/>
              </w:rPr>
            </w:pPr>
            <w:r w:rsidRPr="0047380F">
              <w:rPr>
                <w:rStyle w:val="platne"/>
                <w:rFonts w:ascii="Arial" w:hAnsi="Arial" w:cs="Arial"/>
                <w:b/>
                <w:sz w:val="20"/>
                <w:szCs w:val="20"/>
              </w:rPr>
              <w:t>Objednatel</w:t>
            </w:r>
          </w:p>
          <w:p w14:paraId="05566F0E" w14:textId="77777777" w:rsidR="009A1BA4" w:rsidRPr="0047380F" w:rsidRDefault="009A1BA4" w:rsidP="00F44B42">
            <w:pPr>
              <w:jc w:val="center"/>
              <w:rPr>
                <w:rFonts w:ascii="Arial" w:hAnsi="Arial" w:cs="Arial"/>
                <w:b/>
                <w:sz w:val="20"/>
                <w:szCs w:val="20"/>
              </w:rPr>
            </w:pPr>
          </w:p>
        </w:tc>
        <w:tc>
          <w:tcPr>
            <w:tcW w:w="4862" w:type="dxa"/>
            <w:vAlign w:val="center"/>
          </w:tcPr>
          <w:p w14:paraId="5FEF1BF7" w14:textId="77777777" w:rsidR="009A1BA4" w:rsidRPr="0047380F" w:rsidRDefault="009A1BA4" w:rsidP="00F44B42">
            <w:pPr>
              <w:jc w:val="center"/>
              <w:rPr>
                <w:rStyle w:val="platne"/>
                <w:rFonts w:ascii="Arial" w:hAnsi="Arial" w:cs="Arial"/>
                <w:b/>
                <w:sz w:val="20"/>
                <w:szCs w:val="20"/>
              </w:rPr>
            </w:pPr>
            <w:r w:rsidRPr="0047380F">
              <w:rPr>
                <w:rStyle w:val="platne"/>
                <w:rFonts w:ascii="Arial" w:hAnsi="Arial" w:cs="Arial"/>
                <w:b/>
                <w:sz w:val="20"/>
                <w:szCs w:val="20"/>
              </w:rPr>
              <w:t>Poskytovatel</w:t>
            </w:r>
          </w:p>
          <w:p w14:paraId="7310AF30" w14:textId="77777777" w:rsidR="009A1BA4" w:rsidRPr="0047380F" w:rsidRDefault="009A1BA4" w:rsidP="00F44B42">
            <w:pPr>
              <w:jc w:val="center"/>
              <w:rPr>
                <w:rFonts w:ascii="Arial" w:hAnsi="Arial" w:cs="Arial"/>
                <w:b/>
                <w:sz w:val="20"/>
                <w:szCs w:val="20"/>
              </w:rPr>
            </w:pPr>
          </w:p>
        </w:tc>
      </w:tr>
      <w:tr w:rsidR="009A1BA4" w:rsidRPr="0047380F" w14:paraId="27E3CBB3" w14:textId="77777777" w:rsidTr="00F44B42">
        <w:trPr>
          <w:trHeight w:val="441"/>
        </w:trPr>
        <w:tc>
          <w:tcPr>
            <w:tcW w:w="4861" w:type="dxa"/>
            <w:vAlign w:val="center"/>
          </w:tcPr>
          <w:p w14:paraId="2BE24FC2" w14:textId="2F4EE125" w:rsidR="009A1BA4" w:rsidRPr="0047380F" w:rsidRDefault="00D32A90" w:rsidP="00F44B42">
            <w:pPr>
              <w:jc w:val="center"/>
              <w:rPr>
                <w:rStyle w:val="platne"/>
                <w:rFonts w:ascii="Arial" w:hAnsi="Arial" w:cs="Arial"/>
                <w:sz w:val="20"/>
                <w:szCs w:val="20"/>
              </w:rPr>
            </w:pPr>
            <w:r>
              <w:rPr>
                <w:rFonts w:ascii="Arial" w:hAnsi="Arial" w:cs="Arial"/>
                <w:sz w:val="20"/>
                <w:szCs w:val="20"/>
              </w:rPr>
              <w:t>V</w:t>
            </w:r>
            <w:r w:rsidR="009A1BA4" w:rsidRPr="0047380F">
              <w:rPr>
                <w:rFonts w:ascii="Arial" w:hAnsi="Arial" w:cs="Arial"/>
                <w:sz w:val="20"/>
                <w:szCs w:val="20"/>
              </w:rPr>
              <w:t> </w:t>
            </w:r>
            <w:r w:rsidR="009A1BA4">
              <w:rPr>
                <w:rFonts w:ascii="Arial" w:hAnsi="Arial" w:cs="Arial"/>
                <w:sz w:val="20"/>
                <w:szCs w:val="20"/>
              </w:rPr>
              <w:t>Ostravě</w:t>
            </w:r>
            <w:r w:rsidR="009A1BA4" w:rsidRPr="0047380F">
              <w:rPr>
                <w:rFonts w:ascii="Arial" w:hAnsi="Arial" w:cs="Arial"/>
                <w:sz w:val="20"/>
                <w:szCs w:val="20"/>
              </w:rPr>
              <w:t xml:space="preserve"> dne</w:t>
            </w:r>
            <w:r w:rsidR="00621264">
              <w:rPr>
                <w:rFonts w:ascii="Arial" w:hAnsi="Arial" w:cs="Arial"/>
                <w:sz w:val="20"/>
                <w:szCs w:val="20"/>
              </w:rPr>
              <w:t>: 13.1.2020</w:t>
            </w:r>
          </w:p>
        </w:tc>
        <w:tc>
          <w:tcPr>
            <w:tcW w:w="4862" w:type="dxa"/>
            <w:vAlign w:val="center"/>
          </w:tcPr>
          <w:p w14:paraId="241A816C" w14:textId="73449970" w:rsidR="009A1BA4" w:rsidRPr="0047380F" w:rsidRDefault="009A1BA4" w:rsidP="00F44B42">
            <w:pPr>
              <w:jc w:val="center"/>
              <w:rPr>
                <w:rStyle w:val="platne"/>
                <w:rFonts w:ascii="Arial" w:hAnsi="Arial" w:cs="Arial"/>
                <w:sz w:val="20"/>
                <w:szCs w:val="20"/>
              </w:rPr>
            </w:pPr>
            <w:r w:rsidRPr="0047380F">
              <w:rPr>
                <w:rFonts w:ascii="Arial" w:hAnsi="Arial" w:cs="Arial"/>
                <w:sz w:val="20"/>
                <w:szCs w:val="20"/>
              </w:rPr>
              <w:t>V</w:t>
            </w:r>
            <w:r w:rsidR="00621264">
              <w:rPr>
                <w:rFonts w:ascii="Arial" w:hAnsi="Arial" w:cs="Arial"/>
                <w:sz w:val="20"/>
                <w:szCs w:val="20"/>
              </w:rPr>
              <w:t xml:space="preserve"> Brně</w:t>
            </w:r>
            <w:r w:rsidRPr="0047380F">
              <w:rPr>
                <w:rFonts w:ascii="Arial" w:hAnsi="Arial" w:cs="Arial"/>
                <w:sz w:val="20"/>
                <w:szCs w:val="20"/>
              </w:rPr>
              <w:t xml:space="preserve"> dne</w:t>
            </w:r>
            <w:r w:rsidR="00621264">
              <w:rPr>
                <w:rFonts w:ascii="Arial" w:hAnsi="Arial" w:cs="Arial"/>
                <w:sz w:val="20"/>
                <w:szCs w:val="20"/>
              </w:rPr>
              <w:t>: 13.1.2020</w:t>
            </w:r>
          </w:p>
        </w:tc>
      </w:tr>
      <w:tr w:rsidR="009A1BA4" w:rsidRPr="0047380F" w14:paraId="56D8CC9C" w14:textId="77777777" w:rsidTr="00F44B42">
        <w:trPr>
          <w:trHeight w:val="631"/>
        </w:trPr>
        <w:tc>
          <w:tcPr>
            <w:tcW w:w="4861" w:type="dxa"/>
            <w:vAlign w:val="bottom"/>
          </w:tcPr>
          <w:p w14:paraId="690A6618" w14:textId="77777777" w:rsidR="009A1BA4" w:rsidRPr="0047380F" w:rsidRDefault="009A1BA4" w:rsidP="00F44B42">
            <w:pPr>
              <w:jc w:val="center"/>
              <w:rPr>
                <w:rFonts w:ascii="Arial" w:hAnsi="Arial" w:cs="Arial"/>
                <w:b/>
                <w:bCs/>
                <w:sz w:val="16"/>
              </w:rPr>
            </w:pPr>
            <w:r w:rsidRPr="0047380F">
              <w:rPr>
                <w:rFonts w:ascii="Arial" w:hAnsi="Arial" w:cs="Arial"/>
                <w:b/>
                <w:bCs/>
                <w:sz w:val="16"/>
              </w:rPr>
              <w:t>…………………………………………………………………</w:t>
            </w:r>
          </w:p>
          <w:p w14:paraId="4EFB9F47" w14:textId="38E5ADDD" w:rsidR="009A1BA4" w:rsidRPr="0047380F" w:rsidRDefault="00A15AA0" w:rsidP="00F44B42">
            <w:pPr>
              <w:jc w:val="center"/>
              <w:rPr>
                <w:rFonts w:ascii="Arial" w:hAnsi="Arial" w:cs="Arial"/>
                <w:bCs/>
                <w:sz w:val="16"/>
              </w:rPr>
            </w:pPr>
            <w:proofErr w:type="spellStart"/>
            <w:r>
              <w:rPr>
                <w:rFonts w:ascii="Arial" w:hAnsi="Arial" w:cs="Arial"/>
                <w:bCs/>
                <w:sz w:val="16"/>
              </w:rPr>
              <w:t>Mgr.</w:t>
            </w:r>
            <w:r w:rsidR="00EC5906">
              <w:rPr>
                <w:rFonts w:ascii="Arial" w:hAnsi="Arial" w:cs="Arial"/>
                <w:bCs/>
                <w:sz w:val="16"/>
              </w:rPr>
              <w:t>Pavel</w:t>
            </w:r>
            <w:proofErr w:type="spellEnd"/>
            <w:r w:rsidR="00EC5906">
              <w:rPr>
                <w:rFonts w:ascii="Arial" w:hAnsi="Arial" w:cs="Arial"/>
                <w:bCs/>
                <w:sz w:val="16"/>
              </w:rPr>
              <w:t xml:space="preserve"> Csank</w:t>
            </w:r>
          </w:p>
          <w:p w14:paraId="261A4A99" w14:textId="60489F2C" w:rsidR="009A1BA4" w:rsidRPr="0047380F" w:rsidRDefault="0060317D" w:rsidP="00F44B42">
            <w:pPr>
              <w:jc w:val="center"/>
              <w:rPr>
                <w:rFonts w:ascii="Arial" w:hAnsi="Arial" w:cs="Arial"/>
                <w:bCs/>
              </w:rPr>
            </w:pPr>
            <w:r>
              <w:rPr>
                <w:rFonts w:ascii="Arial" w:hAnsi="Arial" w:cs="Arial"/>
                <w:bCs/>
                <w:sz w:val="16"/>
              </w:rPr>
              <w:t>Předseda</w:t>
            </w:r>
            <w:r w:rsidR="00EC5906">
              <w:rPr>
                <w:rFonts w:ascii="Arial" w:hAnsi="Arial" w:cs="Arial"/>
                <w:bCs/>
                <w:sz w:val="16"/>
              </w:rPr>
              <w:t xml:space="preserve"> představenstva</w:t>
            </w:r>
          </w:p>
        </w:tc>
        <w:tc>
          <w:tcPr>
            <w:tcW w:w="4862" w:type="dxa"/>
            <w:vAlign w:val="bottom"/>
          </w:tcPr>
          <w:p w14:paraId="59ACA752" w14:textId="77777777" w:rsidR="009A1BA4" w:rsidRPr="0047380F" w:rsidRDefault="009A1BA4" w:rsidP="00F44B42">
            <w:pPr>
              <w:jc w:val="center"/>
              <w:rPr>
                <w:rFonts w:ascii="Arial" w:hAnsi="Arial" w:cs="Arial"/>
                <w:b/>
                <w:bCs/>
                <w:sz w:val="16"/>
              </w:rPr>
            </w:pPr>
          </w:p>
          <w:p w14:paraId="4F9BE987" w14:textId="77777777" w:rsidR="009A1BA4" w:rsidRPr="0047380F" w:rsidRDefault="009A1BA4" w:rsidP="00F44B42">
            <w:pPr>
              <w:jc w:val="center"/>
              <w:rPr>
                <w:rFonts w:ascii="Arial" w:hAnsi="Arial" w:cs="Arial"/>
                <w:b/>
                <w:bCs/>
                <w:sz w:val="16"/>
              </w:rPr>
            </w:pPr>
          </w:p>
          <w:p w14:paraId="2B5AB9BC" w14:textId="77777777" w:rsidR="009A1BA4" w:rsidRPr="0047380F" w:rsidRDefault="009A1BA4" w:rsidP="00F44B42">
            <w:pPr>
              <w:jc w:val="center"/>
              <w:rPr>
                <w:rFonts w:ascii="Arial" w:hAnsi="Arial" w:cs="Arial"/>
                <w:b/>
                <w:bCs/>
                <w:sz w:val="16"/>
              </w:rPr>
            </w:pPr>
            <w:r w:rsidRPr="0047380F">
              <w:rPr>
                <w:rFonts w:ascii="Arial" w:hAnsi="Arial" w:cs="Arial"/>
                <w:b/>
                <w:bCs/>
                <w:sz w:val="16"/>
              </w:rPr>
              <w:t>…………………………………………………………………</w:t>
            </w:r>
          </w:p>
          <w:p w14:paraId="52942508" w14:textId="055933B5" w:rsidR="009A1BA4" w:rsidRPr="0047380F" w:rsidRDefault="00FB32B7" w:rsidP="00F44B42">
            <w:pPr>
              <w:jc w:val="center"/>
              <w:rPr>
                <w:rFonts w:ascii="Arial" w:hAnsi="Arial" w:cs="Arial"/>
                <w:sz w:val="16"/>
              </w:rPr>
            </w:pPr>
            <w:r>
              <w:rPr>
                <w:rFonts w:ascii="Arial" w:hAnsi="Arial" w:cs="Arial"/>
                <w:sz w:val="16"/>
              </w:rPr>
              <w:t>Martin Obdržálek</w:t>
            </w:r>
          </w:p>
          <w:p w14:paraId="185D858A" w14:textId="645C66E1" w:rsidR="009A1BA4" w:rsidRPr="0047380F" w:rsidRDefault="00FB32B7" w:rsidP="00F44B42">
            <w:pPr>
              <w:jc w:val="center"/>
              <w:rPr>
                <w:rFonts w:ascii="Arial" w:hAnsi="Arial" w:cs="Arial"/>
                <w:b/>
                <w:bCs/>
              </w:rPr>
            </w:pPr>
            <w:r>
              <w:rPr>
                <w:rFonts w:ascii="Arial" w:hAnsi="Arial" w:cs="Arial"/>
                <w:sz w:val="16"/>
              </w:rPr>
              <w:t>Předseda představenstva</w:t>
            </w:r>
          </w:p>
        </w:tc>
      </w:tr>
    </w:tbl>
    <w:p w14:paraId="749ED119" w14:textId="77777777" w:rsidR="00D32A90" w:rsidRPr="00D32A90" w:rsidRDefault="00D32A90" w:rsidP="00D32A90"/>
    <w:p w14:paraId="0BC88FF7" w14:textId="77777777" w:rsidR="00D32A90" w:rsidRPr="00D32A90" w:rsidRDefault="00D32A90" w:rsidP="00D32A90"/>
    <w:p w14:paraId="2847AF27" w14:textId="77777777" w:rsidR="00D32A90" w:rsidRPr="00D32A90" w:rsidRDefault="00D32A90" w:rsidP="00D32A90"/>
    <w:p w14:paraId="61173C63" w14:textId="77777777" w:rsidR="00D32A90" w:rsidRDefault="00D32A90" w:rsidP="00D32A90"/>
    <w:p w14:paraId="53749E45" w14:textId="77777777" w:rsidR="002D4EA3" w:rsidRPr="00D32A90" w:rsidRDefault="00D32A90" w:rsidP="00D32A90">
      <w:pPr>
        <w:tabs>
          <w:tab w:val="left" w:pos="1950"/>
        </w:tabs>
      </w:pPr>
      <w:r>
        <w:tab/>
      </w:r>
    </w:p>
    <w:sectPr w:rsidR="002D4EA3" w:rsidRPr="00D32A90" w:rsidSect="00E22ECC">
      <w:headerReference w:type="default" r:id="rId7"/>
      <w:footerReference w:type="default" r:id="rId8"/>
      <w:headerReference w:type="first" r:id="rId9"/>
      <w:footerReference w:type="first" r:id="rId10"/>
      <w:pgSz w:w="11900" w:h="16840"/>
      <w:pgMar w:top="1603" w:right="1411" w:bottom="169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C56D2" w14:textId="77777777" w:rsidR="00B52242" w:rsidRDefault="00B52242" w:rsidP="00DC12B0">
      <w:r>
        <w:separator/>
      </w:r>
    </w:p>
  </w:endnote>
  <w:endnote w:type="continuationSeparator" w:id="0">
    <w:p w14:paraId="6B582971" w14:textId="77777777" w:rsidR="00B52242" w:rsidRDefault="00B52242" w:rsidP="00DC1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12834" w14:textId="77777777" w:rsidR="00DC12B0" w:rsidRDefault="00D47AAB" w:rsidP="00D47AAB">
    <w:pPr>
      <w:pStyle w:val="Zpat"/>
      <w:tabs>
        <w:tab w:val="clear" w:pos="9072"/>
        <w:tab w:val="right" w:pos="9066"/>
      </w:tabs>
    </w:pPr>
    <w:r>
      <w:rPr>
        <w:noProof/>
        <w:lang w:eastAsia="cs-CZ"/>
      </w:rPr>
      <w:drawing>
        <wp:anchor distT="0" distB="0" distL="114300" distR="114300" simplePos="0" relativeHeight="251660288" behindDoc="1" locked="0" layoutInCell="1" allowOverlap="1" wp14:anchorId="0DE6242B" wp14:editId="51063EDE">
          <wp:simplePos x="0" y="0"/>
          <wp:positionH relativeFrom="column">
            <wp:posOffset>2010132</wp:posOffset>
          </wp:positionH>
          <wp:positionV relativeFrom="paragraph">
            <wp:posOffset>1443</wp:posOffset>
          </wp:positionV>
          <wp:extent cx="3693160" cy="125095"/>
          <wp:effectExtent l="0" t="0" r="0" b="190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9264" behindDoc="1" locked="0" layoutInCell="1" allowOverlap="1" wp14:anchorId="77A69BCB" wp14:editId="4DB3B015">
          <wp:simplePos x="0" y="0"/>
          <wp:positionH relativeFrom="column">
            <wp:posOffset>-48553</wp:posOffset>
          </wp:positionH>
          <wp:positionV relativeFrom="paragraph">
            <wp:posOffset>-111652</wp:posOffset>
          </wp:positionV>
          <wp:extent cx="800735" cy="240665"/>
          <wp:effectExtent l="0" t="0" r="12065"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C5D26" w14:textId="77777777" w:rsidR="001765B6" w:rsidRDefault="001765B6">
    <w:pPr>
      <w:pStyle w:val="Zpat"/>
    </w:pPr>
    <w:r>
      <w:rPr>
        <w:noProof/>
        <w:lang w:eastAsia="cs-CZ"/>
      </w:rPr>
      <w:drawing>
        <wp:anchor distT="0" distB="0" distL="114300" distR="114300" simplePos="0" relativeHeight="251668480" behindDoc="1" locked="0" layoutInCell="1" allowOverlap="1" wp14:anchorId="3D5A20BA" wp14:editId="45A66373">
          <wp:simplePos x="0" y="0"/>
          <wp:positionH relativeFrom="column">
            <wp:posOffset>2010132</wp:posOffset>
          </wp:positionH>
          <wp:positionV relativeFrom="paragraph">
            <wp:posOffset>1443</wp:posOffset>
          </wp:positionV>
          <wp:extent cx="3693160" cy="125095"/>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67456" behindDoc="1" locked="0" layoutInCell="1" allowOverlap="1" wp14:anchorId="1B42117D" wp14:editId="50A5B2AA">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1D106" w14:textId="77777777" w:rsidR="00B52242" w:rsidRDefault="00B52242" w:rsidP="00DC12B0">
      <w:r>
        <w:separator/>
      </w:r>
    </w:p>
  </w:footnote>
  <w:footnote w:type="continuationSeparator" w:id="0">
    <w:p w14:paraId="71B8F796" w14:textId="77777777" w:rsidR="00B52242" w:rsidRDefault="00B52242" w:rsidP="00DC1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45F3" w14:textId="77777777" w:rsidR="00DC12B0" w:rsidRDefault="00DC12B0">
    <w:pPr>
      <w:pStyle w:val="Zhlav"/>
    </w:pPr>
    <w:r>
      <w:rPr>
        <w:noProof/>
        <w:lang w:eastAsia="cs-CZ"/>
      </w:rPr>
      <w:drawing>
        <wp:anchor distT="0" distB="0" distL="114300" distR="114300" simplePos="0" relativeHeight="251658240" behindDoc="1" locked="0" layoutInCell="1" allowOverlap="1" wp14:anchorId="3584ED21" wp14:editId="4789D611">
          <wp:simplePos x="0" y="0"/>
          <wp:positionH relativeFrom="column">
            <wp:posOffset>-7471</wp:posOffset>
          </wp:positionH>
          <wp:positionV relativeFrom="paragraph">
            <wp:posOffset>-449580</wp:posOffset>
          </wp:positionV>
          <wp:extent cx="249235" cy="916940"/>
          <wp:effectExtent l="0" t="0" r="508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81B4" w14:textId="77777777" w:rsidR="002D4EA3" w:rsidRDefault="002D4EA3" w:rsidP="002D4EA3">
    <w:pPr>
      <w:pStyle w:val="Zhlav"/>
    </w:pPr>
    <w:r>
      <w:rPr>
        <w:noProof/>
        <w:lang w:eastAsia="cs-CZ"/>
      </w:rPr>
      <w:drawing>
        <wp:anchor distT="0" distB="0" distL="114300" distR="114300" simplePos="0" relativeHeight="251664384" behindDoc="1" locked="0" layoutInCell="1" allowOverlap="1" wp14:anchorId="017700DB" wp14:editId="4D688243">
          <wp:simplePos x="0" y="0"/>
          <wp:positionH relativeFrom="column">
            <wp:posOffset>-7471</wp:posOffset>
          </wp:positionH>
          <wp:positionV relativeFrom="paragraph">
            <wp:posOffset>-449580</wp:posOffset>
          </wp:positionV>
          <wp:extent cx="249235" cy="916940"/>
          <wp:effectExtent l="0" t="0" r="508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p>
  <w:p w14:paraId="5A37A49D" w14:textId="77777777" w:rsidR="002D4EA3" w:rsidRDefault="002D4E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45740"/>
    <w:multiLevelType w:val="hybridMultilevel"/>
    <w:tmpl w:val="B3D2035A"/>
    <w:lvl w:ilvl="0" w:tplc="479E0E6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2" w15:restartNumberingAfterBreak="0">
    <w:nsid w:val="195F0B29"/>
    <w:multiLevelType w:val="hybridMultilevel"/>
    <w:tmpl w:val="CC88F66E"/>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30BF40AF"/>
    <w:multiLevelType w:val="hybridMultilevel"/>
    <w:tmpl w:val="78E43E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AF7F42"/>
    <w:multiLevelType w:val="multilevel"/>
    <w:tmpl w:val="7F9AD6DE"/>
    <w:lvl w:ilvl="0">
      <w:start w:val="1"/>
      <w:numFmt w:val="upperRoman"/>
      <w:pStyle w:val="Nadpis1"/>
      <w:suff w:val="nothing"/>
      <w:lvlText w:val="Článek %1."/>
      <w:lvlJc w:val="left"/>
      <w:pPr>
        <w:ind w:left="360" w:hanging="360"/>
      </w:pPr>
      <w:rPr>
        <w:rFonts w:hint="default"/>
        <w:sz w:val="28"/>
      </w:rPr>
    </w:lvl>
    <w:lvl w:ilvl="1">
      <w:start w:val="1"/>
      <w:numFmt w:val="decimal"/>
      <w:pStyle w:val="rove2"/>
      <w:isLgl/>
      <w:lvlText w:val="%1.%2."/>
      <w:lvlJc w:val="left"/>
      <w:pPr>
        <w:ind w:left="720" w:hanging="360"/>
      </w:pPr>
      <w:rPr>
        <w:rFonts w:hint="default"/>
        <w:sz w:val="22"/>
        <w:szCs w:val="22"/>
      </w:rPr>
    </w:lvl>
    <w:lvl w:ilvl="2">
      <w:start w:val="1"/>
      <w:numFmt w:val="decimal"/>
      <w:pStyle w:val="rove3"/>
      <w:isLgl/>
      <w:lvlText w:val="%1.%2.%3."/>
      <w:lvlJc w:val="left"/>
      <w:pPr>
        <w:ind w:left="1080" w:hanging="360"/>
      </w:pPr>
      <w:rPr>
        <w:rFonts w:hint="default"/>
        <w:sz w:val="20"/>
      </w:rPr>
    </w:lvl>
    <w:lvl w:ilvl="3">
      <w:start w:val="1"/>
      <w:numFmt w:val="lowerLetter"/>
      <w:pStyle w:val="rov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E2942DD"/>
    <w:multiLevelType w:val="multilevel"/>
    <w:tmpl w:val="0405001F"/>
    <w:numStyleLink w:val="Styl1"/>
  </w:abstractNum>
  <w:abstractNum w:abstractNumId="6" w15:restartNumberingAfterBreak="0">
    <w:nsid w:val="5240179E"/>
    <w:multiLevelType w:val="hybridMultilevel"/>
    <w:tmpl w:val="682E4116"/>
    <w:lvl w:ilvl="0" w:tplc="04050001">
      <w:start w:val="1"/>
      <w:numFmt w:val="bullet"/>
      <w:lvlText w:val=""/>
      <w:lvlJc w:val="left"/>
      <w:pPr>
        <w:ind w:left="2140" w:hanging="360"/>
      </w:pPr>
      <w:rPr>
        <w:rFonts w:ascii="Symbol" w:hAnsi="Symbol" w:hint="default"/>
        <w:color w:val="auto"/>
        <w:sz w:val="20"/>
      </w:rPr>
    </w:lvl>
    <w:lvl w:ilvl="1" w:tplc="04050019" w:tentative="1">
      <w:start w:val="1"/>
      <w:numFmt w:val="lowerLetter"/>
      <w:lvlText w:val="%2."/>
      <w:lvlJc w:val="left"/>
      <w:pPr>
        <w:ind w:left="2860" w:hanging="360"/>
      </w:pPr>
    </w:lvl>
    <w:lvl w:ilvl="2" w:tplc="0405001B">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7" w15:restartNumberingAfterBreak="0">
    <w:nsid w:val="59717E10"/>
    <w:multiLevelType w:val="multilevel"/>
    <w:tmpl w:val="0405001F"/>
    <w:styleLink w:val="Styl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DB77E4"/>
    <w:multiLevelType w:val="hybridMultilevel"/>
    <w:tmpl w:val="12D6F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057CB2"/>
    <w:multiLevelType w:val="hybridMultilevel"/>
    <w:tmpl w:val="1402DACE"/>
    <w:lvl w:ilvl="0" w:tplc="1A3E3A0E">
      <w:start w:val="1"/>
      <w:numFmt w:val="lowerLetter"/>
      <w:lvlText w:val="%1)"/>
      <w:lvlJc w:val="left"/>
      <w:pPr>
        <w:ind w:left="2140" w:hanging="360"/>
      </w:pPr>
      <w:rPr>
        <w:rFonts w:ascii="Arial" w:hAnsi="Arial" w:hint="default"/>
        <w:color w:val="auto"/>
        <w:sz w:val="20"/>
      </w:rPr>
    </w:lvl>
    <w:lvl w:ilvl="1" w:tplc="04050019" w:tentative="1">
      <w:start w:val="1"/>
      <w:numFmt w:val="lowerLetter"/>
      <w:lvlText w:val="%2."/>
      <w:lvlJc w:val="left"/>
      <w:pPr>
        <w:ind w:left="2860" w:hanging="360"/>
      </w:pPr>
    </w:lvl>
    <w:lvl w:ilvl="2" w:tplc="0405001B">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0" w15:restartNumberingAfterBreak="0">
    <w:nsid w:val="7B443C91"/>
    <w:multiLevelType w:val="hybridMultilevel"/>
    <w:tmpl w:val="B3D2035A"/>
    <w:lvl w:ilvl="0" w:tplc="479E0E68">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3"/>
  </w:num>
  <w:num w:numId="2">
    <w:abstractNumId w:val="5"/>
    <w:lvlOverride w:ilvl="1">
      <w:lvl w:ilvl="1">
        <w:start w:val="1"/>
        <w:numFmt w:val="decimal"/>
        <w:lvlText w:val="%1.%2."/>
        <w:lvlJc w:val="left"/>
        <w:pPr>
          <w:ind w:left="792" w:hanging="432"/>
        </w:pPr>
        <w:rPr>
          <w:sz w:val="20"/>
          <w:szCs w:val="20"/>
        </w:rPr>
      </w:lvl>
    </w:lvlOverride>
  </w:num>
  <w:num w:numId="3">
    <w:abstractNumId w:val="10"/>
  </w:num>
  <w:num w:numId="4">
    <w:abstractNumId w:val="7"/>
  </w:num>
  <w:num w:numId="5">
    <w:abstractNumId w:val="8"/>
  </w:num>
  <w:num w:numId="6">
    <w:abstractNumId w:val="9"/>
  </w:num>
  <w:num w:numId="7">
    <w:abstractNumId w:val="0"/>
  </w:num>
  <w:num w:numId="8">
    <w:abstractNumId w:val="6"/>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CC"/>
    <w:rsid w:val="00027F4E"/>
    <w:rsid w:val="00041A95"/>
    <w:rsid w:val="000520A5"/>
    <w:rsid w:val="0006035B"/>
    <w:rsid w:val="00095635"/>
    <w:rsid w:val="000B17CD"/>
    <w:rsid w:val="000C1CEB"/>
    <w:rsid w:val="000D711A"/>
    <w:rsid w:val="00151CB9"/>
    <w:rsid w:val="00175D39"/>
    <w:rsid w:val="001765B6"/>
    <w:rsid w:val="0020097F"/>
    <w:rsid w:val="002029E5"/>
    <w:rsid w:val="002D4EA3"/>
    <w:rsid w:val="00397999"/>
    <w:rsid w:val="00436285"/>
    <w:rsid w:val="004A6B28"/>
    <w:rsid w:val="004F49A6"/>
    <w:rsid w:val="00505B26"/>
    <w:rsid w:val="005714A9"/>
    <w:rsid w:val="0059122A"/>
    <w:rsid w:val="005A301A"/>
    <w:rsid w:val="005F45F2"/>
    <w:rsid w:val="0060317D"/>
    <w:rsid w:val="00603F43"/>
    <w:rsid w:val="00621264"/>
    <w:rsid w:val="00631708"/>
    <w:rsid w:val="006D6309"/>
    <w:rsid w:val="006F418F"/>
    <w:rsid w:val="00711421"/>
    <w:rsid w:val="00727DD9"/>
    <w:rsid w:val="007D04A8"/>
    <w:rsid w:val="009274DE"/>
    <w:rsid w:val="009707DA"/>
    <w:rsid w:val="009A1BA4"/>
    <w:rsid w:val="009C2C25"/>
    <w:rsid w:val="00A15AA0"/>
    <w:rsid w:val="00A87079"/>
    <w:rsid w:val="00B52242"/>
    <w:rsid w:val="00B535FF"/>
    <w:rsid w:val="00B62051"/>
    <w:rsid w:val="00B839EF"/>
    <w:rsid w:val="00B93CB4"/>
    <w:rsid w:val="00BD5BC4"/>
    <w:rsid w:val="00C3663B"/>
    <w:rsid w:val="00C420F5"/>
    <w:rsid w:val="00C537CD"/>
    <w:rsid w:val="00C907B4"/>
    <w:rsid w:val="00C91215"/>
    <w:rsid w:val="00C95EE7"/>
    <w:rsid w:val="00CC225F"/>
    <w:rsid w:val="00D32A90"/>
    <w:rsid w:val="00D47AAB"/>
    <w:rsid w:val="00DC12B0"/>
    <w:rsid w:val="00E1720E"/>
    <w:rsid w:val="00E22ECC"/>
    <w:rsid w:val="00E53D57"/>
    <w:rsid w:val="00EA7A79"/>
    <w:rsid w:val="00EC5906"/>
    <w:rsid w:val="00EC7EDB"/>
    <w:rsid w:val="00F66F42"/>
    <w:rsid w:val="00F67025"/>
    <w:rsid w:val="00F95774"/>
    <w:rsid w:val="00FB32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D47DE"/>
  <w14:defaultImageDpi w14:val="32767"/>
  <w15:docId w15:val="{69523B50-19DC-2943-BCFD-68798CFB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E22ECC"/>
    <w:pPr>
      <w:spacing w:after="200" w:line="276" w:lineRule="auto"/>
    </w:pPr>
    <w:rPr>
      <w:sz w:val="22"/>
      <w:szCs w:val="22"/>
    </w:rPr>
  </w:style>
  <w:style w:type="paragraph" w:styleId="Nadpis1">
    <w:name w:val="heading 1"/>
    <w:basedOn w:val="Normln"/>
    <w:next w:val="rove2"/>
    <w:link w:val="Nadpis1Char"/>
    <w:qFormat/>
    <w:rsid w:val="009A1BA4"/>
    <w:pPr>
      <w:keepNext/>
      <w:numPr>
        <w:numId w:val="9"/>
      </w:numPr>
      <w:spacing w:before="240" w:after="60" w:line="240" w:lineRule="auto"/>
      <w:jc w:val="center"/>
      <w:outlineLvl w:val="0"/>
    </w:pPr>
    <w:rPr>
      <w:rFonts w:ascii="Arial" w:eastAsia="Times New Roman" w:hAnsi="Arial" w:cs="Arial"/>
      <w:b/>
      <w:bCs/>
      <w:kern w:val="32"/>
      <w:sz w:val="28"/>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12B0"/>
    <w:pPr>
      <w:tabs>
        <w:tab w:val="center" w:pos="4536"/>
        <w:tab w:val="right" w:pos="9072"/>
      </w:tabs>
    </w:pPr>
  </w:style>
  <w:style w:type="character" w:customStyle="1" w:styleId="ZhlavChar">
    <w:name w:val="Záhlaví Char"/>
    <w:basedOn w:val="Standardnpsmoodstavce"/>
    <w:link w:val="Zhlav"/>
    <w:uiPriority w:val="99"/>
    <w:rsid w:val="00DC12B0"/>
  </w:style>
  <w:style w:type="paragraph" w:styleId="Zpat">
    <w:name w:val="footer"/>
    <w:basedOn w:val="Normln"/>
    <w:link w:val="ZpatChar"/>
    <w:uiPriority w:val="99"/>
    <w:unhideWhenUsed/>
    <w:rsid w:val="00DC12B0"/>
    <w:pPr>
      <w:tabs>
        <w:tab w:val="center" w:pos="4536"/>
        <w:tab w:val="right" w:pos="9072"/>
      </w:tabs>
    </w:pPr>
  </w:style>
  <w:style w:type="character" w:customStyle="1" w:styleId="ZpatChar">
    <w:name w:val="Zápatí Char"/>
    <w:basedOn w:val="Standardnpsmoodstavce"/>
    <w:link w:val="Zpat"/>
    <w:uiPriority w:val="99"/>
    <w:rsid w:val="00DC12B0"/>
  </w:style>
  <w:style w:type="paragraph" w:customStyle="1" w:styleId="Default">
    <w:name w:val="Default"/>
    <w:rsid w:val="00E22ECC"/>
    <w:pPr>
      <w:autoSpaceDE w:val="0"/>
      <w:autoSpaceDN w:val="0"/>
      <w:adjustRightInd w:val="0"/>
    </w:pPr>
    <w:rPr>
      <w:rFonts w:ascii="Tahoma" w:hAnsi="Tahoma" w:cs="Tahoma"/>
      <w:color w:val="000000"/>
      <w:lang w:val="en-GB"/>
    </w:rPr>
  </w:style>
  <w:style w:type="paragraph" w:customStyle="1" w:styleId="Standard">
    <w:name w:val="Standard"/>
    <w:rsid w:val="00E22ECC"/>
    <w:pPr>
      <w:suppressAutoHyphens/>
      <w:autoSpaceDN w:val="0"/>
      <w:textAlignment w:val="baseline"/>
    </w:pPr>
    <w:rPr>
      <w:rFonts w:ascii="Times New Roman" w:eastAsia="Times New Roman" w:hAnsi="Times New Roman" w:cs="Times New Roman"/>
      <w:kern w:val="3"/>
      <w:lang w:eastAsia="zh-CN"/>
    </w:rPr>
  </w:style>
  <w:style w:type="character" w:styleId="Hypertextovodkaz">
    <w:name w:val="Hyperlink"/>
    <w:basedOn w:val="Standardnpsmoodstavce"/>
    <w:uiPriority w:val="99"/>
    <w:unhideWhenUsed/>
    <w:rsid w:val="00E22ECC"/>
    <w:rPr>
      <w:color w:val="0563C1" w:themeColor="hyperlink"/>
      <w:u w:val="single"/>
    </w:rPr>
  </w:style>
  <w:style w:type="paragraph" w:styleId="Odstavecseseznamem">
    <w:name w:val="List Paragraph"/>
    <w:basedOn w:val="Normln"/>
    <w:uiPriority w:val="34"/>
    <w:qFormat/>
    <w:rsid w:val="00E22ECC"/>
    <w:pPr>
      <w:ind w:left="720"/>
      <w:contextualSpacing/>
    </w:pPr>
  </w:style>
  <w:style w:type="numbering" w:customStyle="1" w:styleId="Styl1">
    <w:name w:val="Styl1"/>
    <w:uiPriority w:val="99"/>
    <w:rsid w:val="00E22ECC"/>
    <w:pPr>
      <w:numPr>
        <w:numId w:val="4"/>
      </w:numPr>
    </w:pPr>
  </w:style>
  <w:style w:type="character" w:styleId="Odkaznakoment">
    <w:name w:val="annotation reference"/>
    <w:basedOn w:val="Standardnpsmoodstavce"/>
    <w:uiPriority w:val="99"/>
    <w:unhideWhenUsed/>
    <w:rsid w:val="00E22ECC"/>
    <w:rPr>
      <w:sz w:val="16"/>
      <w:szCs w:val="16"/>
    </w:rPr>
  </w:style>
  <w:style w:type="paragraph" w:styleId="Textkomente">
    <w:name w:val="annotation text"/>
    <w:basedOn w:val="Normln"/>
    <w:link w:val="TextkomenteChar"/>
    <w:uiPriority w:val="99"/>
    <w:unhideWhenUsed/>
    <w:rsid w:val="00E22ECC"/>
    <w:pPr>
      <w:spacing w:line="240" w:lineRule="auto"/>
    </w:pPr>
    <w:rPr>
      <w:sz w:val="20"/>
      <w:szCs w:val="20"/>
    </w:rPr>
  </w:style>
  <w:style w:type="character" w:customStyle="1" w:styleId="TextkomenteChar">
    <w:name w:val="Text komentáře Char"/>
    <w:basedOn w:val="Standardnpsmoodstavce"/>
    <w:link w:val="Textkomente"/>
    <w:uiPriority w:val="99"/>
    <w:rsid w:val="00E22ECC"/>
    <w:rPr>
      <w:sz w:val="20"/>
      <w:szCs w:val="20"/>
    </w:rPr>
  </w:style>
  <w:style w:type="paragraph" w:styleId="Textbubliny">
    <w:name w:val="Balloon Text"/>
    <w:basedOn w:val="Normln"/>
    <w:link w:val="TextbublinyChar"/>
    <w:uiPriority w:val="99"/>
    <w:semiHidden/>
    <w:unhideWhenUsed/>
    <w:rsid w:val="00E22ECC"/>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E22ECC"/>
    <w:rPr>
      <w:rFonts w:ascii="Times New Roman" w:hAnsi="Times New Roman" w:cs="Times New Roman"/>
      <w:sz w:val="18"/>
      <w:szCs w:val="18"/>
    </w:rPr>
  </w:style>
  <w:style w:type="character" w:styleId="Nevyeenzmnka">
    <w:name w:val="Unresolved Mention"/>
    <w:basedOn w:val="Standardnpsmoodstavce"/>
    <w:uiPriority w:val="99"/>
    <w:rsid w:val="00E22ECC"/>
    <w:rPr>
      <w:color w:val="605E5C"/>
      <w:shd w:val="clear" w:color="auto" w:fill="E1DFDD"/>
    </w:rPr>
  </w:style>
  <w:style w:type="character" w:customStyle="1" w:styleId="Nadpis1Char">
    <w:name w:val="Nadpis 1 Char"/>
    <w:basedOn w:val="Standardnpsmoodstavce"/>
    <w:link w:val="Nadpis1"/>
    <w:rsid w:val="009A1BA4"/>
    <w:rPr>
      <w:rFonts w:ascii="Arial" w:eastAsia="Times New Roman" w:hAnsi="Arial" w:cs="Arial"/>
      <w:b/>
      <w:bCs/>
      <w:kern w:val="32"/>
      <w:sz w:val="28"/>
      <w:szCs w:val="32"/>
      <w:lang w:eastAsia="cs-CZ"/>
    </w:rPr>
  </w:style>
  <w:style w:type="paragraph" w:styleId="Nzev">
    <w:name w:val="Title"/>
    <w:basedOn w:val="Normln"/>
    <w:next w:val="Podnadpis"/>
    <w:link w:val="NzevChar"/>
    <w:qFormat/>
    <w:rsid w:val="009A1BA4"/>
    <w:pPr>
      <w:spacing w:before="240" w:after="60" w:line="240" w:lineRule="auto"/>
      <w:jc w:val="center"/>
      <w:outlineLvl w:val="0"/>
    </w:pPr>
    <w:rPr>
      <w:rFonts w:ascii="Arial" w:eastAsia="Times New Roman" w:hAnsi="Arial" w:cs="Arial"/>
      <w:b/>
      <w:bCs/>
      <w:kern w:val="28"/>
      <w:sz w:val="40"/>
      <w:szCs w:val="32"/>
      <w:lang w:eastAsia="cs-CZ"/>
    </w:rPr>
  </w:style>
  <w:style w:type="character" w:customStyle="1" w:styleId="NzevChar">
    <w:name w:val="Název Char"/>
    <w:basedOn w:val="Standardnpsmoodstavce"/>
    <w:link w:val="Nzev"/>
    <w:rsid w:val="009A1BA4"/>
    <w:rPr>
      <w:rFonts w:ascii="Arial" w:eastAsia="Times New Roman" w:hAnsi="Arial" w:cs="Arial"/>
      <w:b/>
      <w:bCs/>
      <w:kern w:val="28"/>
      <w:sz w:val="40"/>
      <w:szCs w:val="32"/>
      <w:lang w:eastAsia="cs-CZ"/>
    </w:rPr>
  </w:style>
  <w:style w:type="character" w:customStyle="1" w:styleId="platne">
    <w:name w:val="platne"/>
    <w:basedOn w:val="Standardnpsmoodstavce"/>
    <w:rsid w:val="009A1BA4"/>
  </w:style>
  <w:style w:type="paragraph" w:customStyle="1" w:styleId="rove2">
    <w:name w:val="úroveň 2"/>
    <w:basedOn w:val="Zkladntext-prvnodsazen2"/>
    <w:link w:val="rove2Char"/>
    <w:qFormat/>
    <w:rsid w:val="009A1BA4"/>
    <w:pPr>
      <w:numPr>
        <w:ilvl w:val="1"/>
        <w:numId w:val="9"/>
      </w:numPr>
      <w:tabs>
        <w:tab w:val="left" w:pos="851"/>
      </w:tabs>
      <w:spacing w:after="120" w:line="240" w:lineRule="auto"/>
      <w:jc w:val="both"/>
    </w:pPr>
    <w:rPr>
      <w:rFonts w:ascii="Century Gothic" w:eastAsia="Times New Roman" w:hAnsi="Century Gothic" w:cs="Times New Roman"/>
      <w:lang w:eastAsia="cs-CZ"/>
    </w:rPr>
  </w:style>
  <w:style w:type="paragraph" w:customStyle="1" w:styleId="rove3">
    <w:name w:val="úroveň 3"/>
    <w:basedOn w:val="Zkladntext3"/>
    <w:link w:val="rove3Char"/>
    <w:qFormat/>
    <w:rsid w:val="009A1BA4"/>
    <w:pPr>
      <w:numPr>
        <w:ilvl w:val="2"/>
        <w:numId w:val="9"/>
      </w:numPr>
      <w:tabs>
        <w:tab w:val="left" w:pos="1418"/>
      </w:tabs>
      <w:spacing w:line="240" w:lineRule="auto"/>
      <w:jc w:val="both"/>
    </w:pPr>
    <w:rPr>
      <w:rFonts w:ascii="Century Gothic" w:eastAsia="Times New Roman" w:hAnsi="Century Gothic" w:cs="Times New Roman"/>
      <w:lang w:eastAsia="cs-CZ"/>
    </w:rPr>
  </w:style>
  <w:style w:type="character" w:customStyle="1" w:styleId="rove2Char">
    <w:name w:val="úroveň 2 Char"/>
    <w:basedOn w:val="Zkladntext-prvnodsazen2Char"/>
    <w:link w:val="rove2"/>
    <w:rsid w:val="009A1BA4"/>
    <w:rPr>
      <w:rFonts w:ascii="Century Gothic" w:eastAsia="Times New Roman" w:hAnsi="Century Gothic" w:cs="Times New Roman"/>
      <w:sz w:val="22"/>
      <w:szCs w:val="22"/>
      <w:lang w:eastAsia="cs-CZ"/>
    </w:rPr>
  </w:style>
  <w:style w:type="paragraph" w:customStyle="1" w:styleId="rove4">
    <w:name w:val="úroveň 4"/>
    <w:basedOn w:val="rove3"/>
    <w:qFormat/>
    <w:rsid w:val="009A1BA4"/>
    <w:pPr>
      <w:numPr>
        <w:ilvl w:val="3"/>
      </w:numPr>
      <w:tabs>
        <w:tab w:val="clear" w:pos="1418"/>
        <w:tab w:val="num" w:pos="360"/>
        <w:tab w:val="left" w:pos="1560"/>
      </w:tabs>
      <w:ind w:left="1559" w:hanging="567"/>
    </w:pPr>
  </w:style>
  <w:style w:type="character" w:customStyle="1" w:styleId="rove3Char">
    <w:name w:val="úroveň 3 Char"/>
    <w:basedOn w:val="Zkladntext3Char"/>
    <w:link w:val="rove3"/>
    <w:rsid w:val="009A1BA4"/>
    <w:rPr>
      <w:rFonts w:ascii="Century Gothic" w:eastAsia="Times New Roman" w:hAnsi="Century Gothic" w:cs="Times New Roman"/>
      <w:sz w:val="16"/>
      <w:szCs w:val="16"/>
      <w:lang w:eastAsia="cs-CZ"/>
    </w:rPr>
  </w:style>
  <w:style w:type="paragraph" w:styleId="Podnadpis">
    <w:name w:val="Subtitle"/>
    <w:basedOn w:val="Normln"/>
    <w:next w:val="Normln"/>
    <w:link w:val="PodnadpisChar"/>
    <w:qFormat/>
    <w:rsid w:val="009A1BA4"/>
    <w:pPr>
      <w:spacing w:after="60" w:line="240" w:lineRule="auto"/>
      <w:jc w:val="center"/>
      <w:outlineLvl w:val="1"/>
    </w:pPr>
    <w:rPr>
      <w:rFonts w:ascii="Arial" w:eastAsia="Times New Roman" w:hAnsi="Arial" w:cs="Times New Roman"/>
      <w:sz w:val="24"/>
      <w:szCs w:val="24"/>
      <w:lang w:eastAsia="cs-CZ"/>
    </w:rPr>
  </w:style>
  <w:style w:type="character" w:customStyle="1" w:styleId="PodnadpisChar">
    <w:name w:val="Podnadpis Char"/>
    <w:basedOn w:val="Standardnpsmoodstavce"/>
    <w:link w:val="Podnadpis"/>
    <w:rsid w:val="009A1BA4"/>
    <w:rPr>
      <w:rFonts w:ascii="Arial" w:eastAsia="Times New Roman" w:hAnsi="Arial" w:cs="Times New Roman"/>
      <w:lang w:eastAsia="cs-CZ"/>
    </w:rPr>
  </w:style>
  <w:style w:type="paragraph" w:styleId="Bezmezer">
    <w:name w:val="No Spacing"/>
    <w:uiPriority w:val="1"/>
    <w:qFormat/>
    <w:rsid w:val="009A1BA4"/>
    <w:rPr>
      <w:sz w:val="22"/>
      <w:szCs w:val="22"/>
    </w:rPr>
  </w:style>
  <w:style w:type="paragraph" w:styleId="Zkladntextodsazen">
    <w:name w:val="Body Text Indent"/>
    <w:basedOn w:val="Normln"/>
    <w:link w:val="ZkladntextodsazenChar"/>
    <w:uiPriority w:val="99"/>
    <w:semiHidden/>
    <w:unhideWhenUsed/>
    <w:rsid w:val="009A1BA4"/>
    <w:pPr>
      <w:spacing w:after="120"/>
      <w:ind w:left="283"/>
    </w:pPr>
  </w:style>
  <w:style w:type="character" w:customStyle="1" w:styleId="ZkladntextodsazenChar">
    <w:name w:val="Základní text odsazený Char"/>
    <w:basedOn w:val="Standardnpsmoodstavce"/>
    <w:link w:val="Zkladntextodsazen"/>
    <w:uiPriority w:val="99"/>
    <w:semiHidden/>
    <w:rsid w:val="009A1BA4"/>
    <w:rPr>
      <w:sz w:val="22"/>
      <w:szCs w:val="22"/>
    </w:rPr>
  </w:style>
  <w:style w:type="paragraph" w:styleId="Zkladntext-prvnodsazen2">
    <w:name w:val="Body Text First Indent 2"/>
    <w:basedOn w:val="Zkladntextodsazen"/>
    <w:link w:val="Zkladntext-prvnodsazen2Char"/>
    <w:uiPriority w:val="99"/>
    <w:semiHidden/>
    <w:unhideWhenUsed/>
    <w:rsid w:val="009A1BA4"/>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9A1BA4"/>
    <w:rPr>
      <w:sz w:val="22"/>
      <w:szCs w:val="22"/>
    </w:rPr>
  </w:style>
  <w:style w:type="paragraph" w:styleId="Zkladntext3">
    <w:name w:val="Body Text 3"/>
    <w:basedOn w:val="Normln"/>
    <w:link w:val="Zkladntext3Char"/>
    <w:uiPriority w:val="99"/>
    <w:semiHidden/>
    <w:unhideWhenUsed/>
    <w:rsid w:val="009A1BA4"/>
    <w:pPr>
      <w:spacing w:after="120"/>
    </w:pPr>
    <w:rPr>
      <w:sz w:val="16"/>
      <w:szCs w:val="16"/>
    </w:rPr>
  </w:style>
  <w:style w:type="character" w:customStyle="1" w:styleId="Zkladntext3Char">
    <w:name w:val="Základní text 3 Char"/>
    <w:basedOn w:val="Standardnpsmoodstavce"/>
    <w:link w:val="Zkladntext3"/>
    <w:uiPriority w:val="99"/>
    <w:semiHidden/>
    <w:rsid w:val="009A1BA4"/>
    <w:rPr>
      <w:sz w:val="16"/>
      <w:szCs w:val="16"/>
    </w:rPr>
  </w:style>
  <w:style w:type="paragraph" w:styleId="Pedmtkomente">
    <w:name w:val="annotation subject"/>
    <w:basedOn w:val="Textkomente"/>
    <w:next w:val="Textkomente"/>
    <w:link w:val="PedmtkomenteChar"/>
    <w:uiPriority w:val="99"/>
    <w:semiHidden/>
    <w:unhideWhenUsed/>
    <w:rsid w:val="00436285"/>
    <w:rPr>
      <w:b/>
      <w:bCs/>
    </w:rPr>
  </w:style>
  <w:style w:type="character" w:customStyle="1" w:styleId="PedmtkomenteChar">
    <w:name w:val="Předmět komentáře Char"/>
    <w:basedOn w:val="TextkomenteChar"/>
    <w:link w:val="Pedmtkomente"/>
    <w:uiPriority w:val="99"/>
    <w:semiHidden/>
    <w:rsid w:val="00436285"/>
    <w:rPr>
      <w:b/>
      <w:bCs/>
      <w:sz w:val="20"/>
      <w:szCs w:val="20"/>
    </w:rPr>
  </w:style>
  <w:style w:type="paragraph" w:styleId="Revize">
    <w:name w:val="Revision"/>
    <w:hidden/>
    <w:uiPriority w:val="99"/>
    <w:semiHidden/>
    <w:rsid w:val="009274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98699">
      <w:bodyDiv w:val="1"/>
      <w:marLeft w:val="0"/>
      <w:marRight w:val="0"/>
      <w:marTop w:val="0"/>
      <w:marBottom w:val="0"/>
      <w:divBdr>
        <w:top w:val="none" w:sz="0" w:space="0" w:color="auto"/>
        <w:left w:val="none" w:sz="0" w:space="0" w:color="auto"/>
        <w:bottom w:val="none" w:sz="0" w:space="0" w:color="auto"/>
        <w:right w:val="none" w:sz="0" w:space="0" w:color="auto"/>
      </w:divBdr>
    </w:div>
    <w:div w:id="1367758623">
      <w:bodyDiv w:val="1"/>
      <w:marLeft w:val="0"/>
      <w:marRight w:val="0"/>
      <w:marTop w:val="0"/>
      <w:marBottom w:val="0"/>
      <w:divBdr>
        <w:top w:val="none" w:sz="0" w:space="0" w:color="auto"/>
        <w:left w:val="none" w:sz="0" w:space="0" w:color="auto"/>
        <w:bottom w:val="none" w:sz="0" w:space="0" w:color="auto"/>
        <w:right w:val="none" w:sz="0" w:space="0" w:color="auto"/>
      </w:divBdr>
    </w:div>
    <w:div w:id="1508518596">
      <w:bodyDiv w:val="1"/>
      <w:marLeft w:val="0"/>
      <w:marRight w:val="0"/>
      <w:marTop w:val="0"/>
      <w:marBottom w:val="0"/>
      <w:divBdr>
        <w:top w:val="none" w:sz="0" w:space="0" w:color="auto"/>
        <w:left w:val="none" w:sz="0" w:space="0" w:color="auto"/>
        <w:bottom w:val="none" w:sz="0" w:space="0" w:color="auto"/>
        <w:right w:val="none" w:sz="0" w:space="0" w:color="auto"/>
      </w:divBdr>
    </w:div>
    <w:div w:id="1536965774">
      <w:bodyDiv w:val="1"/>
      <w:marLeft w:val="0"/>
      <w:marRight w:val="0"/>
      <w:marTop w:val="0"/>
      <w:marBottom w:val="0"/>
      <w:divBdr>
        <w:top w:val="none" w:sz="0" w:space="0" w:color="auto"/>
        <w:left w:val="none" w:sz="0" w:space="0" w:color="auto"/>
        <w:bottom w:val="none" w:sz="0" w:space="0" w:color="auto"/>
        <w:right w:val="none" w:sz="0" w:space="0" w:color="auto"/>
      </w:divBdr>
    </w:div>
    <w:div w:id="155230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3421</Words>
  <Characters>20187</Characters>
  <Application>Microsoft Office Word</Application>
  <DocSecurity>0</DocSecurity>
  <Lines>168</Lines>
  <Paragraphs>47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Oramus</dc:creator>
  <cp:lastModifiedBy>Olga Palová</cp:lastModifiedBy>
  <cp:revision>7</cp:revision>
  <dcterms:created xsi:type="dcterms:W3CDTF">2020-01-09T06:22:00Z</dcterms:created>
  <dcterms:modified xsi:type="dcterms:W3CDTF">2020-02-05T08:46:00Z</dcterms:modified>
</cp:coreProperties>
</file>