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FE" w:rsidRDefault="0062350C" w:rsidP="0094689B">
      <w:pPr>
        <w:pStyle w:val="Nzev"/>
      </w:pPr>
      <w:r>
        <w:t>D</w:t>
      </w:r>
      <w:r w:rsidR="0094689B">
        <w:t xml:space="preserve">odatek č. </w:t>
      </w:r>
      <w:r w:rsidR="000326CC">
        <w:t>1</w:t>
      </w:r>
      <w:r w:rsidR="00AE18FE">
        <w:t xml:space="preserve"> </w:t>
      </w:r>
    </w:p>
    <w:p w:rsidR="00C535F0" w:rsidRDefault="0001457E" w:rsidP="0094689B">
      <w:pPr>
        <w:pStyle w:val="Nzev"/>
      </w:pPr>
      <w:r>
        <w:t xml:space="preserve">Dílčí specifikace č. </w:t>
      </w:r>
      <w:r w:rsidR="000326CC">
        <w:t>2, 4, 5</w:t>
      </w:r>
    </w:p>
    <w:p w:rsidR="0094689B" w:rsidRPr="004E44E0" w:rsidRDefault="00AE18FE" w:rsidP="0094689B">
      <w:pPr>
        <w:pStyle w:val="Nzev"/>
      </w:pPr>
      <w:r>
        <w:t>Rámcové n</w:t>
      </w:r>
      <w:r w:rsidR="0094689B">
        <w:t>ájemní smlouvy</w:t>
      </w:r>
      <w:r w:rsidR="0094689B" w:rsidRPr="004E44E0">
        <w:t xml:space="preserve"> se servisními službami</w:t>
      </w:r>
    </w:p>
    <w:p w:rsidR="0094689B" w:rsidRDefault="0094689B" w:rsidP="0094689B">
      <w:pPr>
        <w:pStyle w:val="Nzev"/>
      </w:pPr>
      <w:r w:rsidRPr="004E44E0">
        <w:t>Číslo:</w:t>
      </w:r>
      <w:r w:rsidR="00AE18FE" w:rsidRPr="00AE18FE">
        <w:t xml:space="preserve"> </w:t>
      </w:r>
      <w:r w:rsidR="000326CC" w:rsidRPr="000326CC">
        <w:t>00214 18 260</w:t>
      </w:r>
    </w:p>
    <w:p w:rsidR="0094689B" w:rsidRPr="0094689B" w:rsidRDefault="0094689B" w:rsidP="0094689B">
      <w:pPr>
        <w:jc w:val="center"/>
      </w:pPr>
      <w:r>
        <w:t>(dále jen „</w:t>
      </w:r>
      <w:r w:rsidR="006947D0">
        <w:t>S</w:t>
      </w:r>
      <w:r w:rsidR="00070C7C">
        <w:t>p</w:t>
      </w:r>
      <w:r w:rsidR="006947D0">
        <w:t>e</w:t>
      </w:r>
      <w:r w:rsidR="00070C7C">
        <w:t>cifikace</w:t>
      </w:r>
      <w:r>
        <w:t>“</w:t>
      </w:r>
      <w:r w:rsidR="00C812B8">
        <w:t xml:space="preserve"> a „Smlouva“</w:t>
      </w:r>
      <w:r>
        <w:t>)</w:t>
      </w:r>
    </w:p>
    <w:p w:rsidR="0094689B" w:rsidRPr="004E44E0" w:rsidRDefault="0001457E" w:rsidP="0094689B">
      <w:pPr>
        <w:pStyle w:val="Podtitul"/>
      </w:pPr>
      <w:r>
        <w:t xml:space="preserve">uzavřené </w:t>
      </w:r>
      <w:r w:rsidR="0094689B">
        <w:t>mezi</w:t>
      </w:r>
    </w:p>
    <w:p w:rsidR="0094689B" w:rsidRPr="004E44E0" w:rsidRDefault="0094689B" w:rsidP="0094689B">
      <w:pPr>
        <w:jc w:val="center"/>
      </w:pPr>
    </w:p>
    <w:p w:rsidR="0094689B" w:rsidRPr="004E44E0" w:rsidRDefault="0094689B" w:rsidP="0094689B"/>
    <w:tbl>
      <w:tblPr>
        <w:tblpPr w:leftFromText="141" w:rightFromText="141" w:vertAnchor="text" w:horzAnchor="margin" w:tblpY="-19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4"/>
        <w:gridCol w:w="1701"/>
        <w:gridCol w:w="236"/>
        <w:gridCol w:w="48"/>
        <w:gridCol w:w="1841"/>
        <w:gridCol w:w="1561"/>
        <w:gridCol w:w="140"/>
        <w:gridCol w:w="143"/>
      </w:tblGrid>
      <w:tr w:rsidR="0094689B" w:rsidRPr="004E44E0" w:rsidTr="00DC7864">
        <w:trPr>
          <w:gridAfter w:val="2"/>
          <w:wAfter w:w="283" w:type="dxa"/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689B" w:rsidRPr="004E44E0" w:rsidRDefault="0094689B" w:rsidP="00DC7864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9B" w:rsidRPr="004E44E0" w:rsidRDefault="0094689B" w:rsidP="00DC7864">
            <w:pPr>
              <w:rPr>
                <w:b/>
                <w:sz w:val="20"/>
                <w:szCs w:val="20"/>
              </w:rPr>
            </w:pPr>
            <w:r w:rsidRPr="004E44E0">
              <w:rPr>
                <w:b/>
                <w:sz w:val="20"/>
                <w:szCs w:val="20"/>
              </w:rPr>
              <w:t>Pronajímatel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89B" w:rsidRPr="004E44E0" w:rsidRDefault="0094689B" w:rsidP="00DC786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94689B" w:rsidRPr="004E44E0" w:rsidRDefault="0094689B" w:rsidP="00DC7864">
            <w:pPr>
              <w:rPr>
                <w:b/>
                <w:sz w:val="20"/>
                <w:szCs w:val="20"/>
              </w:rPr>
            </w:pPr>
            <w:r w:rsidRPr="004E44E0">
              <w:rPr>
                <w:b/>
                <w:sz w:val="20"/>
                <w:szCs w:val="20"/>
              </w:rPr>
              <w:t>Nájemce</w:t>
            </w:r>
          </w:p>
        </w:tc>
      </w:tr>
      <w:tr w:rsidR="0094689B" w:rsidRPr="00075843" w:rsidTr="00DC7864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689B" w:rsidRPr="00075843" w:rsidRDefault="0094689B" w:rsidP="00DC7864">
            <w:pPr>
              <w:rPr>
                <w:szCs w:val="18"/>
              </w:rPr>
            </w:pPr>
            <w:r w:rsidRPr="00075843">
              <w:rPr>
                <w:szCs w:val="18"/>
              </w:rPr>
              <w:t>Obchodní firma: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4689B" w:rsidRPr="000B166E" w:rsidRDefault="000B166E" w:rsidP="00DC7864">
            <w:pPr>
              <w:rPr>
                <w:rStyle w:val="Siln"/>
                <w:szCs w:val="18"/>
              </w:rPr>
            </w:pPr>
            <w:r w:rsidRPr="000B166E">
              <w:rPr>
                <w:rStyle w:val="Siln"/>
                <w:szCs w:val="18"/>
              </w:rPr>
              <w:t>RICOH Czech Republic s.r.o.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89B" w:rsidRPr="00075843" w:rsidRDefault="0094689B" w:rsidP="00DC7864">
            <w:pPr>
              <w:rPr>
                <w:szCs w:val="18"/>
              </w:rPr>
            </w:pPr>
          </w:p>
        </w:tc>
        <w:tc>
          <w:tcPr>
            <w:tcW w:w="3733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94689B" w:rsidRPr="00075843" w:rsidRDefault="000326CC" w:rsidP="00DC7864">
            <w:pPr>
              <w:rPr>
                <w:szCs w:val="18"/>
              </w:rPr>
            </w:pPr>
            <w:r w:rsidRPr="00181774">
              <w:rPr>
                <w:b/>
              </w:rPr>
              <w:t>Obchodní akademie Tomáše Bati a Vyšší odborná škola ekonomická Zlín</w:t>
            </w:r>
          </w:p>
        </w:tc>
      </w:tr>
      <w:tr w:rsidR="00070C7C" w:rsidRPr="00075843" w:rsidTr="00DC7864">
        <w:trPr>
          <w:trHeight w:val="1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Sídlo/Místo podnikání:</w:t>
            </w:r>
          </w:p>
        </w:tc>
        <w:tc>
          <w:tcPr>
            <w:tcW w:w="35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>
              <w:rPr>
                <w:szCs w:val="18"/>
              </w:rPr>
              <w:t>Jihlavská 1558/21</w:t>
            </w:r>
            <w:r w:rsidRPr="00075843">
              <w:rPr>
                <w:szCs w:val="18"/>
              </w:rPr>
              <w:t>, 140 00 Praha 4</w:t>
            </w:r>
          </w:p>
          <w:p w:rsidR="00070C7C" w:rsidRPr="00075843" w:rsidRDefault="000326CC" w:rsidP="00070C7C">
            <w:pPr>
              <w:rPr>
                <w:szCs w:val="18"/>
              </w:rPr>
            </w:pPr>
            <w:r>
              <w:rPr>
                <w:szCs w:val="18"/>
              </w:rPr>
              <w:t>tř. 3. května 1118, 763 02 Zlín Malenovice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26CC" w:rsidRDefault="000326CC" w:rsidP="000326CC">
            <w:pPr>
              <w:rPr>
                <w:noProof/>
              </w:rPr>
            </w:pPr>
            <w:r w:rsidRPr="000943E9">
              <w:rPr>
                <w:noProof/>
              </w:rPr>
              <w:t>nám. T. G. Masaryka 3669</w:t>
            </w:r>
          </w:p>
          <w:p w:rsidR="00070C7C" w:rsidRPr="00075843" w:rsidRDefault="000326CC" w:rsidP="00070C7C">
            <w:pPr>
              <w:rPr>
                <w:szCs w:val="18"/>
              </w:rPr>
            </w:pPr>
            <w:r>
              <w:rPr>
                <w:noProof/>
              </w:rPr>
              <w:t>760 01 Zlín</w:t>
            </w:r>
          </w:p>
        </w:tc>
      </w:tr>
      <w:tr w:rsidR="00070C7C" w:rsidRPr="00075843" w:rsidTr="0094689B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843">
              <w:rPr>
                <w:szCs w:val="18"/>
              </w:rPr>
              <w:instrText xml:space="preserve"> FORMTEXT </w:instrText>
            </w:r>
            <w:r w:rsidRPr="00075843">
              <w:rPr>
                <w:szCs w:val="18"/>
              </w:rPr>
            </w:r>
            <w:r w:rsidRPr="00075843">
              <w:rPr>
                <w:szCs w:val="18"/>
              </w:rPr>
              <w:fldChar w:fldCharType="separate"/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fldChar w:fldCharType="end"/>
            </w:r>
          </w:p>
        </w:tc>
      </w:tr>
      <w:tr w:rsidR="00070C7C" w:rsidRPr="00075843" w:rsidTr="00DC7864">
        <w:trPr>
          <w:gridAfter w:val="1"/>
          <w:wAfter w:w="143" w:type="dxa"/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IČ/DIČ (u plátců DPH)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48117820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CZ48117820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70C7C" w:rsidRPr="00075843" w:rsidRDefault="000326CC" w:rsidP="00070C7C">
            <w:pPr>
              <w:rPr>
                <w:szCs w:val="18"/>
              </w:rPr>
            </w:pPr>
            <w:r w:rsidRPr="000943E9">
              <w:rPr>
                <w:noProof/>
              </w:rPr>
              <w:t>00566411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070C7C" w:rsidRPr="00075843" w:rsidRDefault="00070C7C" w:rsidP="000326CC">
            <w:pPr>
              <w:rPr>
                <w:szCs w:val="18"/>
              </w:rPr>
            </w:pPr>
            <w:r>
              <w:rPr>
                <w:szCs w:val="18"/>
              </w:rPr>
              <w:t>CZ</w:t>
            </w:r>
            <w:r w:rsidR="000326CC" w:rsidRPr="000943E9">
              <w:rPr>
                <w:noProof/>
              </w:rPr>
              <w:t>00566411</w:t>
            </w:r>
          </w:p>
        </w:tc>
      </w:tr>
      <w:tr w:rsidR="00070C7C" w:rsidRPr="00075843" w:rsidTr="00DC7864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 xml:space="preserve">Bankovní spojení </w:t>
            </w:r>
          </w:p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a číslo účtu:</w:t>
            </w:r>
          </w:p>
        </w:tc>
        <w:tc>
          <w:tcPr>
            <w:tcW w:w="35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Komerční banka a.s.</w:t>
            </w:r>
          </w:p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 xml:space="preserve">č.ú. 13149111/0100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5843">
              <w:rPr>
                <w:szCs w:val="18"/>
              </w:rPr>
              <w:instrText xml:space="preserve"> FORMTEXT </w:instrText>
            </w:r>
            <w:r w:rsidRPr="00075843">
              <w:rPr>
                <w:szCs w:val="18"/>
              </w:rPr>
            </w:r>
            <w:r w:rsidRPr="00075843">
              <w:rPr>
                <w:szCs w:val="18"/>
              </w:rPr>
              <w:fldChar w:fldCharType="separate"/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t> </w:t>
            </w:r>
            <w:r w:rsidRPr="00075843">
              <w:rPr>
                <w:szCs w:val="18"/>
              </w:rPr>
              <w:fldChar w:fldCharType="end"/>
            </w:r>
          </w:p>
        </w:tc>
      </w:tr>
      <w:tr w:rsidR="00070C7C" w:rsidRPr="00075843" w:rsidTr="00DC7864">
        <w:trPr>
          <w:trHeight w:val="25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Zapsána u:</w:t>
            </w:r>
          </w:p>
        </w:tc>
        <w:tc>
          <w:tcPr>
            <w:tcW w:w="35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 w:rsidRPr="00075843">
              <w:rPr>
                <w:szCs w:val="18"/>
              </w:rPr>
              <w:t>MS v Praze, oddíl C, vložka 27720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326CC" w:rsidP="00070C7C">
            <w:pPr>
              <w:rPr>
                <w:szCs w:val="18"/>
              </w:rPr>
            </w:pPr>
            <w:r w:rsidRPr="000943E9">
              <w:rPr>
                <w:noProof/>
              </w:rPr>
              <w:t>331 - Příspěvková organizace</w:t>
            </w:r>
          </w:p>
        </w:tc>
      </w:tr>
      <w:tr w:rsidR="00070C7C" w:rsidRPr="00075843" w:rsidTr="00DC7864">
        <w:trPr>
          <w:trHeight w:val="13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  <w:r>
              <w:rPr>
                <w:szCs w:val="18"/>
              </w:rPr>
              <w:t>Zastoupená</w:t>
            </w:r>
            <w:r w:rsidRPr="00075843">
              <w:rPr>
                <w:szCs w:val="18"/>
              </w:rPr>
              <w:t xml:space="preserve">: </w:t>
            </w:r>
          </w:p>
        </w:tc>
        <w:tc>
          <w:tcPr>
            <w:tcW w:w="354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70C7C" w:rsidRPr="00075843" w:rsidRDefault="0001457E" w:rsidP="00070C7C">
            <w:pPr>
              <w:rPr>
                <w:szCs w:val="18"/>
              </w:rPr>
            </w:pPr>
            <w:r>
              <w:rPr>
                <w:szCs w:val="18"/>
              </w:rPr>
              <w:t>Martina Kasko</w:t>
            </w:r>
            <w:r w:rsidR="00C535F0">
              <w:rPr>
                <w:szCs w:val="18"/>
              </w:rPr>
              <w:t>u</w:t>
            </w:r>
            <w:r>
              <w:rPr>
                <w:szCs w:val="18"/>
              </w:rPr>
              <w:t xml:space="preserve">nová, </w:t>
            </w:r>
            <w:r w:rsidR="005C6A11">
              <w:rPr>
                <w:szCs w:val="18"/>
              </w:rPr>
              <w:t>Direct Sales Director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C7C" w:rsidRPr="00075843" w:rsidRDefault="00070C7C" w:rsidP="00070C7C">
            <w:pPr>
              <w:rPr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6AA4" w:rsidRDefault="000326CC" w:rsidP="006557D2">
            <w:pPr>
              <w:rPr>
                <w:noProof/>
              </w:rPr>
            </w:pPr>
            <w:r w:rsidRPr="000943E9">
              <w:rPr>
                <w:noProof/>
              </w:rPr>
              <w:t xml:space="preserve">Mgr. </w:t>
            </w:r>
            <w:r w:rsidR="006557D2">
              <w:rPr>
                <w:noProof/>
              </w:rPr>
              <w:t>Petr Bělaška</w:t>
            </w:r>
            <w:r w:rsidRPr="000943E9">
              <w:rPr>
                <w:noProof/>
              </w:rPr>
              <w:t xml:space="preserve">, </w:t>
            </w:r>
          </w:p>
          <w:p w:rsidR="00070C7C" w:rsidRPr="00036AA4" w:rsidRDefault="00036AA4" w:rsidP="006557D2">
            <w:pPr>
              <w:rPr>
                <w:noProof/>
              </w:rPr>
            </w:pPr>
            <w:r w:rsidRPr="00036AA4">
              <w:rPr>
                <w:noProof/>
              </w:rPr>
              <w:t>zástupce statutárního orgánu</w:t>
            </w:r>
          </w:p>
        </w:tc>
      </w:tr>
    </w:tbl>
    <w:p w:rsidR="000326CC" w:rsidRDefault="000326CC" w:rsidP="000326CC">
      <w:r>
        <w:t xml:space="preserve">Předmětem </w:t>
      </w:r>
      <w:r w:rsidR="00C812B8">
        <w:t>Specifikací</w:t>
      </w:r>
      <w:r>
        <w:t xml:space="preserve"> jsou: </w:t>
      </w:r>
      <w:r>
        <w:rPr>
          <w:color w:val="000000"/>
          <w:lang w:eastAsia="cs-CZ"/>
        </w:rPr>
        <w:t>AFICIO MP C2051AD RICOH</w:t>
      </w:r>
      <w:r>
        <w:t xml:space="preserve">, výrobní číslo </w:t>
      </w:r>
      <w:r w:rsidR="00C812B8" w:rsidRPr="00C812B8">
        <w:t>V9713901058</w:t>
      </w:r>
    </w:p>
    <w:p w:rsidR="000326CC" w:rsidRDefault="000326CC" w:rsidP="000326CC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color w:val="000000"/>
          <w:lang w:eastAsia="cs-CZ"/>
        </w:rPr>
      </w:pPr>
      <w:r>
        <w:t xml:space="preserve">                </w:t>
      </w:r>
      <w:r w:rsidR="00C812B8">
        <w:t xml:space="preserve">                   </w:t>
      </w:r>
      <w:r>
        <w:t xml:space="preserve">                </w:t>
      </w:r>
      <w:r w:rsidR="00C812B8">
        <w:t xml:space="preserve"> </w:t>
      </w:r>
      <w:r w:rsidRPr="00900CE2">
        <w:t xml:space="preserve">AFICIO MP C2051AD RICOH, výrobní číslo </w:t>
      </w:r>
      <w:r w:rsidR="00C812B8" w:rsidRPr="00C812B8">
        <w:rPr>
          <w:color w:val="000000"/>
          <w:lang w:eastAsia="cs-CZ"/>
        </w:rPr>
        <w:t>V9714101532</w:t>
      </w:r>
    </w:p>
    <w:p w:rsidR="000326CC" w:rsidRPr="00745316" w:rsidRDefault="000326CC" w:rsidP="000326CC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pPr>
      <w:r>
        <w:rPr>
          <w:color w:val="000000"/>
          <w:lang w:eastAsia="cs-CZ"/>
        </w:rPr>
        <w:t xml:space="preserve">                      </w:t>
      </w:r>
      <w:r w:rsidR="00C812B8">
        <w:rPr>
          <w:color w:val="000000"/>
          <w:lang w:eastAsia="cs-CZ"/>
        </w:rPr>
        <w:t xml:space="preserve">        </w:t>
      </w:r>
      <w:r>
        <w:rPr>
          <w:color w:val="000000"/>
          <w:lang w:eastAsia="cs-CZ"/>
        </w:rPr>
        <w:t xml:space="preserve">                    </w:t>
      </w:r>
      <w:r w:rsidR="00C812B8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 </w:t>
      </w:r>
      <w:r w:rsidR="00C812B8" w:rsidRPr="00C812B8">
        <w:rPr>
          <w:color w:val="000000"/>
          <w:lang w:eastAsia="cs-CZ"/>
        </w:rPr>
        <w:t>AFICIO MP 2550CSP RICOH</w:t>
      </w:r>
      <w:r w:rsidRPr="000326CC">
        <w:rPr>
          <w:color w:val="000000"/>
          <w:lang w:eastAsia="cs-CZ"/>
        </w:rPr>
        <w:t xml:space="preserve">, výrobní číslo </w:t>
      </w:r>
      <w:r w:rsidR="00C812B8" w:rsidRPr="00C812B8">
        <w:rPr>
          <w:color w:val="000000"/>
          <w:lang w:eastAsia="cs-CZ"/>
        </w:rPr>
        <w:t>M6584800506</w:t>
      </w:r>
    </w:p>
    <w:p w:rsidR="00904D9F" w:rsidRDefault="00904D9F" w:rsidP="00981B96"/>
    <w:p w:rsidR="00981B96" w:rsidRDefault="00981B96" w:rsidP="00981B96">
      <w:pPr>
        <w:rPr>
          <w:szCs w:val="18"/>
        </w:rPr>
      </w:pPr>
      <w:r>
        <w:t>S</w:t>
      </w:r>
      <w:r w:rsidRPr="00E12802">
        <w:rPr>
          <w:szCs w:val="18"/>
        </w:rPr>
        <w:t>mluvní strany se dohodly na dodatku č.</w:t>
      </w:r>
      <w:r>
        <w:rPr>
          <w:szCs w:val="18"/>
        </w:rPr>
        <w:t xml:space="preserve"> </w:t>
      </w:r>
      <w:r w:rsidR="00C812B8">
        <w:rPr>
          <w:szCs w:val="18"/>
        </w:rPr>
        <w:t>1</w:t>
      </w:r>
      <w:r>
        <w:rPr>
          <w:szCs w:val="18"/>
        </w:rPr>
        <w:t>,</w:t>
      </w:r>
      <w:r w:rsidR="00C812B8">
        <w:rPr>
          <w:szCs w:val="18"/>
        </w:rPr>
        <w:t xml:space="preserve"> kterým se mění a doplňují</w:t>
      </w:r>
      <w:r w:rsidRPr="00E12802">
        <w:rPr>
          <w:szCs w:val="18"/>
        </w:rPr>
        <w:t xml:space="preserve"> </w:t>
      </w:r>
      <w:r w:rsidR="006947D0">
        <w:rPr>
          <w:szCs w:val="18"/>
        </w:rPr>
        <w:t>S</w:t>
      </w:r>
      <w:r w:rsidR="00070C7C">
        <w:rPr>
          <w:szCs w:val="18"/>
        </w:rPr>
        <w:t xml:space="preserve">pecifikace </w:t>
      </w:r>
      <w:r w:rsidRPr="00E12802">
        <w:rPr>
          <w:szCs w:val="18"/>
        </w:rPr>
        <w:t>následovně:</w:t>
      </w:r>
    </w:p>
    <w:p w:rsidR="00576BFF" w:rsidRDefault="00576BFF" w:rsidP="00981B96">
      <w:pPr>
        <w:rPr>
          <w:szCs w:val="18"/>
        </w:rPr>
      </w:pPr>
    </w:p>
    <w:p w:rsidR="00576BFF" w:rsidRDefault="00576BFF" w:rsidP="00576BFF">
      <w:pPr>
        <w:rPr>
          <w:szCs w:val="18"/>
        </w:rPr>
      </w:pPr>
      <w:r>
        <w:rPr>
          <w:szCs w:val="18"/>
        </w:rPr>
        <w:t>Čl. 3</w:t>
      </w:r>
      <w:r w:rsidRPr="000233D0">
        <w:rPr>
          <w:szCs w:val="18"/>
        </w:rPr>
        <w:t xml:space="preserve">. Doba </w:t>
      </w:r>
      <w:r>
        <w:rPr>
          <w:szCs w:val="18"/>
        </w:rPr>
        <w:t>nájmu zní nově takto</w:t>
      </w:r>
      <w:r w:rsidRPr="000233D0">
        <w:rPr>
          <w:szCs w:val="18"/>
        </w:rPr>
        <w:t>:</w:t>
      </w:r>
    </w:p>
    <w:p w:rsidR="00576BFF" w:rsidRDefault="00576BFF" w:rsidP="00576BFF">
      <w:pPr>
        <w:rPr>
          <w:szCs w:val="18"/>
        </w:rPr>
      </w:pPr>
      <w:r w:rsidRPr="00576BFF">
        <w:rPr>
          <w:szCs w:val="18"/>
        </w:rPr>
        <w:t xml:space="preserve">U výše uvedených zařízení </w:t>
      </w:r>
      <w:r>
        <w:rPr>
          <w:szCs w:val="18"/>
        </w:rPr>
        <w:t>se mění doba platnosti specifikace na dobu do 5.</w:t>
      </w:r>
      <w:r w:rsidRPr="00576BFF">
        <w:rPr>
          <w:szCs w:val="18"/>
        </w:rPr>
        <w:t>6.20</w:t>
      </w:r>
      <w:r>
        <w:rPr>
          <w:szCs w:val="18"/>
        </w:rPr>
        <w:t>21, s možností písemné měsíční výpovědní lhůty.</w:t>
      </w:r>
    </w:p>
    <w:p w:rsidR="00936FF6" w:rsidRDefault="00936FF6" w:rsidP="00981B96">
      <w:pPr>
        <w:rPr>
          <w:szCs w:val="18"/>
        </w:rPr>
      </w:pPr>
    </w:p>
    <w:p w:rsidR="00936FF6" w:rsidRDefault="00576BFF" w:rsidP="00981B96">
      <w:pPr>
        <w:rPr>
          <w:szCs w:val="18"/>
        </w:rPr>
      </w:pPr>
      <w:r>
        <w:rPr>
          <w:szCs w:val="18"/>
        </w:rPr>
        <w:t>Čl</w:t>
      </w:r>
      <w:r w:rsidR="00936FF6">
        <w:rPr>
          <w:szCs w:val="18"/>
        </w:rPr>
        <w:t>. 4. Servisní podmínky zní od 1.3.2020 nově takto:</w:t>
      </w:r>
    </w:p>
    <w:p w:rsidR="00936FF6" w:rsidRDefault="00936FF6" w:rsidP="00981B96">
      <w:pPr>
        <w:rPr>
          <w:szCs w:val="18"/>
        </w:rPr>
      </w:pPr>
      <w:r>
        <w:rPr>
          <w:szCs w:val="18"/>
        </w:rPr>
        <w:t>U výše uvedených zařízení se ruší dodávka Papíru – Standardní (Office).</w:t>
      </w:r>
    </w:p>
    <w:p w:rsidR="0048741C" w:rsidRDefault="0048741C" w:rsidP="00981B96">
      <w:pPr>
        <w:rPr>
          <w:szCs w:val="18"/>
        </w:rPr>
      </w:pPr>
      <w:r>
        <w:rPr>
          <w:szCs w:val="18"/>
        </w:rPr>
        <w:t xml:space="preserve">             </w:t>
      </w:r>
    </w:p>
    <w:p w:rsidR="00C812B8" w:rsidRDefault="00C812B8" w:rsidP="00C812B8">
      <w:pPr>
        <w:rPr>
          <w:szCs w:val="18"/>
        </w:rPr>
      </w:pPr>
      <w:r>
        <w:rPr>
          <w:szCs w:val="18"/>
        </w:rPr>
        <w:t>Čl. 5</w:t>
      </w:r>
      <w:r w:rsidRPr="008E7B03">
        <w:rPr>
          <w:szCs w:val="18"/>
        </w:rPr>
        <w:t xml:space="preserve">. Finanční ustanovení zní </w:t>
      </w:r>
      <w:r>
        <w:rPr>
          <w:szCs w:val="18"/>
        </w:rPr>
        <w:t xml:space="preserve">od 1.3.2020 </w:t>
      </w:r>
      <w:r w:rsidRPr="008E7B03">
        <w:rPr>
          <w:szCs w:val="18"/>
        </w:rPr>
        <w:t xml:space="preserve">nově takto: </w:t>
      </w:r>
    </w:p>
    <w:p w:rsidR="00DE3055" w:rsidRDefault="00DE3055" w:rsidP="00DE3055">
      <w:pPr>
        <w:numPr>
          <w:ilvl w:val="0"/>
          <w:numId w:val="16"/>
        </w:numPr>
        <w:rPr>
          <w:szCs w:val="18"/>
        </w:rPr>
      </w:pPr>
      <w:r>
        <w:rPr>
          <w:szCs w:val="18"/>
        </w:rPr>
        <w:t xml:space="preserve">Měsíční nájemné (Paušál) se u </w:t>
      </w:r>
      <w:r w:rsidRPr="00DE3055">
        <w:rPr>
          <w:szCs w:val="18"/>
        </w:rPr>
        <w:t>AFICIO MP C2051AD RICOH, výrobní číslo V9713901058</w:t>
      </w:r>
      <w:r>
        <w:rPr>
          <w:szCs w:val="18"/>
        </w:rPr>
        <w:t xml:space="preserve">  </w:t>
      </w:r>
    </w:p>
    <w:p w:rsidR="00DE3055" w:rsidRDefault="00DE3055" w:rsidP="00DE3055">
      <w:pPr>
        <w:ind w:left="720"/>
        <w:rPr>
          <w:szCs w:val="18"/>
        </w:rPr>
      </w:pPr>
      <w:r>
        <w:rPr>
          <w:szCs w:val="18"/>
        </w:rPr>
        <w:t xml:space="preserve">                                                    a </w:t>
      </w:r>
      <w:r w:rsidRPr="00DE3055">
        <w:rPr>
          <w:szCs w:val="18"/>
        </w:rPr>
        <w:t>AFICIO MP C2051AD RICOH, výrobní číslo V9714101532</w:t>
      </w:r>
      <w:r>
        <w:rPr>
          <w:szCs w:val="18"/>
        </w:rPr>
        <w:t xml:space="preserve"> </w:t>
      </w:r>
    </w:p>
    <w:p w:rsidR="00C812B8" w:rsidRDefault="00C812B8" w:rsidP="00DE3055">
      <w:pPr>
        <w:ind w:left="720"/>
        <w:rPr>
          <w:szCs w:val="18"/>
        </w:rPr>
      </w:pPr>
      <w:r>
        <w:rPr>
          <w:szCs w:val="18"/>
        </w:rPr>
        <w:t>sjednává na částku 500,00 Kč bez DPH.</w:t>
      </w:r>
    </w:p>
    <w:p w:rsidR="00DE3055" w:rsidRDefault="00DE3055" w:rsidP="00DE3055">
      <w:pPr>
        <w:ind w:left="720"/>
        <w:rPr>
          <w:szCs w:val="18"/>
        </w:rPr>
      </w:pPr>
    </w:p>
    <w:p w:rsidR="00DE3055" w:rsidRDefault="00DE3055" w:rsidP="00DE3055">
      <w:pPr>
        <w:numPr>
          <w:ilvl w:val="0"/>
          <w:numId w:val="16"/>
        </w:numPr>
        <w:rPr>
          <w:szCs w:val="18"/>
        </w:rPr>
      </w:pPr>
      <w:r w:rsidRPr="00DE3055">
        <w:rPr>
          <w:szCs w:val="18"/>
        </w:rPr>
        <w:t xml:space="preserve">Měsíční nájemné (Paušál) se </w:t>
      </w:r>
      <w:r>
        <w:rPr>
          <w:szCs w:val="18"/>
        </w:rPr>
        <w:t xml:space="preserve">u </w:t>
      </w:r>
      <w:r w:rsidRPr="00DE3055">
        <w:rPr>
          <w:szCs w:val="18"/>
        </w:rPr>
        <w:t xml:space="preserve">AFICIO MP 2550CSP RICOH, výrobní číslo M6584800506 </w:t>
      </w:r>
    </w:p>
    <w:p w:rsidR="00DE3055" w:rsidRPr="00DE3055" w:rsidRDefault="00DE3055" w:rsidP="00DE3055">
      <w:pPr>
        <w:ind w:left="720"/>
        <w:rPr>
          <w:szCs w:val="18"/>
        </w:rPr>
      </w:pPr>
      <w:r w:rsidRPr="00DE3055">
        <w:rPr>
          <w:szCs w:val="18"/>
        </w:rPr>
        <w:t xml:space="preserve">sjednává na částku </w:t>
      </w:r>
      <w:r>
        <w:rPr>
          <w:szCs w:val="18"/>
        </w:rPr>
        <w:t>450</w:t>
      </w:r>
      <w:r w:rsidRPr="00DE3055">
        <w:rPr>
          <w:szCs w:val="18"/>
        </w:rPr>
        <w:t>,00 Kč bez DPH.</w:t>
      </w:r>
    </w:p>
    <w:p w:rsidR="00DE3055" w:rsidRDefault="00DE3055" w:rsidP="00C812B8">
      <w:pPr>
        <w:rPr>
          <w:szCs w:val="18"/>
        </w:rPr>
      </w:pPr>
    </w:p>
    <w:p w:rsidR="0094689B" w:rsidRPr="00075843" w:rsidRDefault="0094689B" w:rsidP="0094689B">
      <w:pPr>
        <w:rPr>
          <w:szCs w:val="18"/>
        </w:rPr>
      </w:pPr>
      <w:r w:rsidRPr="00075843">
        <w:rPr>
          <w:szCs w:val="18"/>
        </w:rPr>
        <w:t xml:space="preserve">Ostatní ustanovení </w:t>
      </w:r>
      <w:r w:rsidR="006947D0">
        <w:rPr>
          <w:szCs w:val="18"/>
        </w:rPr>
        <w:t>S</w:t>
      </w:r>
      <w:r w:rsidR="0048741C">
        <w:rPr>
          <w:szCs w:val="18"/>
        </w:rPr>
        <w:t>pecifikací</w:t>
      </w:r>
      <w:r w:rsidR="00070C7C">
        <w:rPr>
          <w:szCs w:val="18"/>
        </w:rPr>
        <w:t xml:space="preserve"> </w:t>
      </w:r>
      <w:r w:rsidRPr="00075843">
        <w:rPr>
          <w:szCs w:val="18"/>
        </w:rPr>
        <w:t>zůstávají nezměněna v platnosti a účinnosti.</w:t>
      </w:r>
    </w:p>
    <w:p w:rsidR="0094689B" w:rsidRPr="00075843" w:rsidRDefault="00C812B8" w:rsidP="0094689B">
      <w:pPr>
        <w:rPr>
          <w:szCs w:val="18"/>
        </w:rPr>
      </w:pPr>
      <w:r>
        <w:rPr>
          <w:szCs w:val="18"/>
        </w:rPr>
        <w:t>Dodatek č. 1</w:t>
      </w:r>
      <w:r w:rsidR="00070C7C">
        <w:rPr>
          <w:szCs w:val="18"/>
        </w:rPr>
        <w:t xml:space="preserve"> </w:t>
      </w:r>
      <w:r w:rsidR="0094689B" w:rsidRPr="00075843">
        <w:rPr>
          <w:szCs w:val="18"/>
        </w:rPr>
        <w:t>nabývá platnosti a účinnosti dnem podpisu oběma smluvním</w:t>
      </w:r>
      <w:r w:rsidR="002E0318">
        <w:rPr>
          <w:szCs w:val="18"/>
        </w:rPr>
        <w:t>i</w:t>
      </w:r>
      <w:r w:rsidR="0094689B" w:rsidRPr="00075843">
        <w:rPr>
          <w:szCs w:val="18"/>
        </w:rPr>
        <w:t xml:space="preserve"> stranami.</w:t>
      </w:r>
    </w:p>
    <w:p w:rsidR="0094689B" w:rsidRPr="00075843" w:rsidRDefault="0094689B" w:rsidP="0094689B">
      <w:pPr>
        <w:rPr>
          <w:szCs w:val="18"/>
        </w:rPr>
      </w:pPr>
      <w:r w:rsidRPr="00075843">
        <w:rPr>
          <w:szCs w:val="18"/>
        </w:rPr>
        <w:t>Je vyhotoven ve dvou stejnopisech, z nichž každá ze smluvních stran obdrží po jednom vyhotovení.</w:t>
      </w:r>
    </w:p>
    <w:p w:rsidR="0094689B" w:rsidRDefault="0094689B" w:rsidP="0094689B">
      <w:pPr>
        <w:rPr>
          <w:szCs w:val="18"/>
        </w:rPr>
      </w:pPr>
      <w:r w:rsidRPr="00075843">
        <w:rPr>
          <w:szCs w:val="18"/>
        </w:rPr>
        <w:t xml:space="preserve">Dodatek č. </w:t>
      </w:r>
      <w:r w:rsidR="00C812B8">
        <w:rPr>
          <w:szCs w:val="18"/>
        </w:rPr>
        <w:t>1</w:t>
      </w:r>
      <w:r w:rsidR="00070C7C">
        <w:rPr>
          <w:szCs w:val="18"/>
        </w:rPr>
        <w:t xml:space="preserve"> </w:t>
      </w:r>
      <w:r w:rsidRPr="00075843">
        <w:rPr>
          <w:szCs w:val="18"/>
        </w:rPr>
        <w:t xml:space="preserve">je nedílnou součástí </w:t>
      </w:r>
      <w:r w:rsidR="0048741C">
        <w:rPr>
          <w:szCs w:val="18"/>
        </w:rPr>
        <w:t>Smlouvy a Specifikací</w:t>
      </w:r>
      <w:r w:rsidRPr="00075843">
        <w:rPr>
          <w:szCs w:val="18"/>
        </w:rPr>
        <w:t>.</w:t>
      </w:r>
    </w:p>
    <w:p w:rsidR="0001457E" w:rsidRDefault="0001457E" w:rsidP="0001457E">
      <w:pPr>
        <w:rPr>
          <w:szCs w:val="18"/>
        </w:rPr>
      </w:pPr>
      <w:r>
        <w:rPr>
          <w:szCs w:val="18"/>
        </w:rPr>
        <w:t xml:space="preserve">Smlouva zveřejňována v Registru smluv: </w:t>
      </w:r>
      <w:r w:rsidR="00C812B8">
        <w:rPr>
          <w:szCs w:val="18"/>
        </w:rPr>
        <w:t>ANO</w:t>
      </w:r>
    </w:p>
    <w:p w:rsidR="0001457E" w:rsidRPr="00AC569C" w:rsidRDefault="0001457E" w:rsidP="0001457E">
      <w:pPr>
        <w:rPr>
          <w:szCs w:val="18"/>
        </w:rPr>
      </w:pPr>
      <w:r w:rsidRPr="00AC569C">
        <w:rPr>
          <w:rStyle w:val="Zstupntext"/>
          <w:color w:val="auto"/>
          <w:szCs w:val="18"/>
        </w:rPr>
        <w:t>(</w:t>
      </w:r>
      <w:r w:rsidRPr="00AC569C">
        <w:rPr>
          <w:rStyle w:val="Zdraznnjemn"/>
          <w:sz w:val="18"/>
          <w:szCs w:val="18"/>
        </w:rPr>
        <w:t>pokud je Smlouva zveřejňována v Registru smluv dle zák. 340/2015 Sb., nabývá dodatek účinnosti nejdříve dne</w:t>
      </w:r>
      <w:r>
        <w:rPr>
          <w:rStyle w:val="Zdraznnjemn"/>
          <w:sz w:val="18"/>
          <w:szCs w:val="18"/>
        </w:rPr>
        <w:t>m</w:t>
      </w:r>
      <w:r w:rsidRPr="00AC569C">
        <w:rPr>
          <w:rStyle w:val="Zdraznnjemn"/>
          <w:sz w:val="18"/>
          <w:szCs w:val="18"/>
        </w:rPr>
        <w:t xml:space="preserve"> zveřejnění)</w:t>
      </w:r>
    </w:p>
    <w:p w:rsidR="00070C7C" w:rsidRPr="00075843" w:rsidRDefault="00070C7C" w:rsidP="0094689B">
      <w:pPr>
        <w:rPr>
          <w:szCs w:val="18"/>
        </w:rPr>
      </w:pPr>
    </w:p>
    <w:p w:rsidR="0094689B" w:rsidRPr="00075843" w:rsidRDefault="0001457E" w:rsidP="0094689B">
      <w:pPr>
        <w:rPr>
          <w:szCs w:val="18"/>
        </w:rPr>
      </w:pPr>
      <w:r>
        <w:t>P</w:t>
      </w:r>
      <w:r w:rsidR="00371C99">
        <w:t>ísemná forma tohoto dodatku je zachována i tehdy, pokud si smluvní strany vzájemně vymění dodatek v elektronické podobě s připojenými naskenovanými podpisy oprávněných</w:t>
      </w:r>
      <w:r>
        <w:t xml:space="preserve"> zástupců obou smluvních stran.</w:t>
      </w:r>
    </w:p>
    <w:p w:rsidR="00C812B8" w:rsidRDefault="00C812B8" w:rsidP="0094689B">
      <w:pPr>
        <w:jc w:val="both"/>
        <w:rPr>
          <w:szCs w:val="18"/>
        </w:rPr>
      </w:pPr>
    </w:p>
    <w:p w:rsidR="00904D9F" w:rsidRPr="00904D9F" w:rsidRDefault="00904D9F" w:rsidP="00904D9F">
      <w:pPr>
        <w:jc w:val="both"/>
        <w:rPr>
          <w:szCs w:val="18"/>
        </w:rPr>
      </w:pPr>
      <w:r w:rsidRPr="00904D9F">
        <w:rPr>
          <w:szCs w:val="18"/>
        </w:rPr>
        <w:t xml:space="preserve">Tento dodatek vyhotovil: Ing. Aleš Kovařčík  </w:t>
      </w:r>
    </w:p>
    <w:p w:rsidR="00904D9F" w:rsidRPr="00904D9F" w:rsidRDefault="00904D9F" w:rsidP="00904D9F">
      <w:pPr>
        <w:jc w:val="both"/>
        <w:rPr>
          <w:szCs w:val="18"/>
        </w:rPr>
      </w:pPr>
    </w:p>
    <w:p w:rsidR="00904D9F" w:rsidRPr="00904D9F" w:rsidRDefault="00904D9F" w:rsidP="00904D9F">
      <w:pPr>
        <w:jc w:val="both"/>
        <w:rPr>
          <w:szCs w:val="18"/>
        </w:rPr>
        <w:sectPr w:rsidR="00904D9F" w:rsidRPr="00904D9F" w:rsidSect="00382446">
          <w:footerReference w:type="default" r:id="rId8"/>
          <w:footerReference w:type="first" r:id="rId9"/>
          <w:type w:val="continuous"/>
          <w:pgSz w:w="11906" w:h="16838" w:code="9"/>
          <w:pgMar w:top="284" w:right="1418" w:bottom="284" w:left="1418" w:header="709" w:footer="680" w:gutter="0"/>
          <w:pgNumType w:start="1" w:chapStyle="2"/>
          <w:cols w:space="708"/>
          <w:titlePg/>
          <w:docGrid w:linePitch="360"/>
        </w:sectPr>
      </w:pPr>
    </w:p>
    <w:p w:rsidR="00904D9F" w:rsidRPr="00904D9F" w:rsidRDefault="00904D9F" w:rsidP="00904D9F">
      <w:pPr>
        <w:jc w:val="both"/>
        <w:rPr>
          <w:szCs w:val="18"/>
        </w:rPr>
      </w:pPr>
      <w:r w:rsidRPr="00904D9F">
        <w:rPr>
          <w:szCs w:val="18"/>
        </w:rPr>
        <w:t xml:space="preserve">Ve Zlíně, dne </w:t>
      </w:r>
      <w:r w:rsidR="00382446" w:rsidRPr="00904D9F">
        <w:rPr>
          <w:szCs w:val="18"/>
        </w:rPr>
        <w:t>24. 1. 2020</w:t>
      </w:r>
    </w:p>
    <w:p w:rsidR="00904D9F" w:rsidRPr="00904D9F" w:rsidRDefault="00904D9F" w:rsidP="00904D9F">
      <w:pPr>
        <w:jc w:val="both"/>
        <w:rPr>
          <w:szCs w:val="18"/>
        </w:rPr>
      </w:pPr>
    </w:p>
    <w:p w:rsidR="00904D9F" w:rsidRPr="00904D9F" w:rsidRDefault="00904D9F" w:rsidP="00904D9F">
      <w:pPr>
        <w:jc w:val="both"/>
        <w:rPr>
          <w:szCs w:val="18"/>
        </w:rPr>
      </w:pPr>
    </w:p>
    <w:p w:rsidR="00904D9F" w:rsidRPr="00904D9F" w:rsidRDefault="00904D9F" w:rsidP="00382446">
      <w:pPr>
        <w:jc w:val="center"/>
        <w:rPr>
          <w:szCs w:val="18"/>
        </w:rPr>
      </w:pPr>
      <w:r w:rsidRPr="00904D9F">
        <w:rPr>
          <w:szCs w:val="18"/>
        </w:rPr>
        <w:t>………………………………......................................                       RICOH Czech Republic s.r.o.</w:t>
      </w:r>
    </w:p>
    <w:p w:rsidR="00904D9F" w:rsidRPr="00904D9F" w:rsidRDefault="00904D9F" w:rsidP="00382446">
      <w:pPr>
        <w:jc w:val="center"/>
        <w:rPr>
          <w:szCs w:val="18"/>
        </w:rPr>
      </w:pPr>
      <w:r w:rsidRPr="00904D9F">
        <w:rPr>
          <w:szCs w:val="18"/>
        </w:rPr>
        <w:t>pronajímatel</w:t>
      </w:r>
    </w:p>
    <w:p w:rsidR="00904D9F" w:rsidRPr="00904D9F" w:rsidRDefault="00904D9F" w:rsidP="00904D9F">
      <w:pPr>
        <w:jc w:val="both"/>
        <w:rPr>
          <w:szCs w:val="18"/>
        </w:rPr>
      </w:pPr>
      <w:bookmarkStart w:id="0" w:name="_GoBack"/>
      <w:bookmarkEnd w:id="0"/>
    </w:p>
    <w:p w:rsidR="00904D9F" w:rsidRPr="00904D9F" w:rsidRDefault="00247EE4" w:rsidP="00904D9F">
      <w:pPr>
        <w:jc w:val="both"/>
        <w:rPr>
          <w:szCs w:val="18"/>
        </w:rPr>
      </w:pPr>
      <w:r w:rsidRPr="00904D9F">
        <w:rPr>
          <w:szCs w:val="18"/>
        </w:rPr>
        <w:t>Ve Zlíně, dne</w:t>
      </w:r>
      <w:r w:rsidR="00382446">
        <w:rPr>
          <w:szCs w:val="18"/>
        </w:rPr>
        <w:t xml:space="preserve"> 3. 2. 2020</w:t>
      </w:r>
    </w:p>
    <w:p w:rsidR="00904D9F" w:rsidRPr="00904D9F" w:rsidRDefault="00904D9F" w:rsidP="00904D9F">
      <w:pPr>
        <w:jc w:val="both"/>
        <w:rPr>
          <w:szCs w:val="18"/>
        </w:rPr>
      </w:pPr>
    </w:p>
    <w:p w:rsidR="00904D9F" w:rsidRPr="00904D9F" w:rsidRDefault="00904D9F" w:rsidP="00904D9F">
      <w:pPr>
        <w:jc w:val="both"/>
        <w:rPr>
          <w:szCs w:val="18"/>
        </w:rPr>
      </w:pPr>
    </w:p>
    <w:p w:rsidR="00904D9F" w:rsidRPr="00904D9F" w:rsidRDefault="00904D9F" w:rsidP="00904D9F">
      <w:pPr>
        <w:jc w:val="both"/>
        <w:rPr>
          <w:szCs w:val="18"/>
        </w:rPr>
      </w:pPr>
      <w:r w:rsidRPr="00904D9F">
        <w:rPr>
          <w:szCs w:val="18"/>
        </w:rPr>
        <w:t>……………………………….....................................</w:t>
      </w:r>
      <w:r w:rsidR="00247EE4">
        <w:rPr>
          <w:szCs w:val="18"/>
        </w:rPr>
        <w:t>..........</w:t>
      </w:r>
      <w:r w:rsidRPr="00904D9F">
        <w:rPr>
          <w:szCs w:val="18"/>
        </w:rPr>
        <w:t xml:space="preserve">.            </w:t>
      </w:r>
    </w:p>
    <w:p w:rsidR="00904D9F" w:rsidRPr="00904D9F" w:rsidRDefault="00904D9F" w:rsidP="00247EE4">
      <w:pPr>
        <w:jc w:val="center"/>
        <w:rPr>
          <w:szCs w:val="18"/>
        </w:rPr>
      </w:pPr>
      <w:r w:rsidRPr="00904D9F">
        <w:rPr>
          <w:szCs w:val="18"/>
        </w:rPr>
        <w:t xml:space="preserve">Obchodní akademie Tomáše Bati </w:t>
      </w:r>
      <w:r w:rsidR="00382446">
        <w:rPr>
          <w:szCs w:val="18"/>
        </w:rPr>
        <w:br/>
      </w:r>
      <w:r w:rsidRPr="00904D9F">
        <w:rPr>
          <w:szCs w:val="18"/>
        </w:rPr>
        <w:t>a Vyšší odborná škola ekonomická Zlín</w:t>
      </w:r>
    </w:p>
    <w:p w:rsidR="00904D9F" w:rsidRPr="00904D9F" w:rsidRDefault="00382446" w:rsidP="00247EE4">
      <w:pPr>
        <w:jc w:val="center"/>
        <w:rPr>
          <w:szCs w:val="18"/>
        </w:rPr>
        <w:sectPr w:rsidR="00904D9F" w:rsidRPr="00904D9F" w:rsidSect="00303BA7">
          <w:type w:val="continuous"/>
          <w:pgSz w:w="11906" w:h="16838"/>
          <w:pgMar w:top="851" w:right="1417" w:bottom="426" w:left="1417" w:header="708" w:footer="884" w:gutter="0"/>
          <w:cols w:num="2" w:space="1702"/>
          <w:docGrid w:linePitch="360"/>
        </w:sectPr>
      </w:pPr>
      <w:r>
        <w:rPr>
          <w:szCs w:val="18"/>
        </w:rPr>
        <w:t>nájemce</w:t>
      </w:r>
    </w:p>
    <w:p w:rsidR="00904D9F" w:rsidRPr="00382446" w:rsidRDefault="00904D9F" w:rsidP="00382446">
      <w:pPr>
        <w:rPr>
          <w:szCs w:val="18"/>
        </w:rPr>
      </w:pPr>
    </w:p>
    <w:sectPr w:rsidR="00904D9F" w:rsidRPr="00382446" w:rsidSect="00303BA7">
      <w:footerReference w:type="default" r:id="rId10"/>
      <w:footerReference w:type="first" r:id="rId11"/>
      <w:type w:val="continuous"/>
      <w:pgSz w:w="11906" w:h="16838"/>
      <w:pgMar w:top="851" w:right="1417" w:bottom="42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8A" w:rsidRDefault="00DF348A">
      <w:r>
        <w:separator/>
      </w:r>
    </w:p>
  </w:endnote>
  <w:endnote w:type="continuationSeparator" w:id="0">
    <w:p w:rsidR="00DF348A" w:rsidRDefault="00D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9F" w:rsidRDefault="00904D9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446">
      <w:rPr>
        <w:noProof/>
      </w:rPr>
      <w:t>2</w:t>
    </w:r>
    <w:r>
      <w:fldChar w:fldCharType="end"/>
    </w:r>
    <w:r>
      <w:t xml:space="preserve"> z </w:t>
    </w:r>
    <w:fldSimple w:instr=" NUMPAGES  \* Arabic  \* MERGEFORMAT ">
      <w:r w:rsidR="00382446">
        <w:rPr>
          <w:noProof/>
        </w:rPr>
        <w:t>2</w:t>
      </w:r>
    </w:fldSimple>
  </w:p>
  <w:p w:rsidR="00904D9F" w:rsidRPr="00F62292" w:rsidRDefault="00904D9F" w:rsidP="00DC7864">
    <w:pPr>
      <w:pStyle w:val="Zpat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9F" w:rsidRDefault="00904D9F" w:rsidP="00382446">
    <w:pPr>
      <w:pStyle w:val="Zpat"/>
      <w:tabs>
        <w:tab w:val="clear" w:pos="4536"/>
        <w:tab w:val="clear" w:pos="9072"/>
        <w:tab w:val="right" w:pos="8931"/>
      </w:tabs>
    </w:pPr>
    <w:r>
      <w:tab/>
    </w:r>
    <w:fldSimple w:instr=" FILENAME   \* MERGEFORMAT ">
      <w:r w:rsidR="006557D2">
        <w:rPr>
          <w:noProof/>
        </w:rPr>
        <w:t>Dodatek č.1 Dílčí specifikace č. 2, 4, 5 - RNS 00214 18 260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64" w:rsidRPr="00F62292" w:rsidRDefault="00DC7864" w:rsidP="00DC7864">
    <w:pPr>
      <w:pStyle w:val="Zpat"/>
      <w:jc w:val="right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A7" w:rsidRDefault="00A15B15" w:rsidP="00671C29">
    <w:pPr>
      <w:pStyle w:val="Zpat"/>
      <w:tabs>
        <w:tab w:val="clear" w:pos="4536"/>
      </w:tabs>
    </w:pPr>
    <w:r>
      <w:tab/>
    </w:r>
    <w:fldSimple w:instr=" FILENAME   \* MERGEFORMAT ">
      <w:r w:rsidR="006557D2">
        <w:rPr>
          <w:noProof/>
        </w:rPr>
        <w:t>Dodatek č.1 Dílčí specifikace č. 2, 4, 5 - RNS 00214 18 260</w:t>
      </w:r>
    </w:fldSimple>
    <w:r w:rsidR="00671C2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8A" w:rsidRDefault="00DF348A">
      <w:r>
        <w:separator/>
      </w:r>
    </w:p>
  </w:footnote>
  <w:footnote w:type="continuationSeparator" w:id="0">
    <w:p w:rsidR="00DF348A" w:rsidRDefault="00DF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92"/>
    <w:multiLevelType w:val="hybridMultilevel"/>
    <w:tmpl w:val="84C04AF4"/>
    <w:lvl w:ilvl="0" w:tplc="710C3A0A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628"/>
    <w:multiLevelType w:val="hybridMultilevel"/>
    <w:tmpl w:val="63A08F2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CCD"/>
    <w:multiLevelType w:val="hybridMultilevel"/>
    <w:tmpl w:val="105AB522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46AFB"/>
    <w:multiLevelType w:val="hybridMultilevel"/>
    <w:tmpl w:val="3200B282"/>
    <w:lvl w:ilvl="0" w:tplc="3DBA8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26A"/>
    <w:multiLevelType w:val="hybridMultilevel"/>
    <w:tmpl w:val="C3145386"/>
    <w:lvl w:ilvl="0" w:tplc="34FAE9AA">
      <w:start w:val="5"/>
      <w:numFmt w:val="bullet"/>
      <w:pStyle w:val="Odrky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167"/>
    <w:multiLevelType w:val="hybridMultilevel"/>
    <w:tmpl w:val="55E8226A"/>
    <w:lvl w:ilvl="0" w:tplc="3DBA8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CB5"/>
    <w:multiLevelType w:val="hybridMultilevel"/>
    <w:tmpl w:val="D1460004"/>
    <w:lvl w:ilvl="0" w:tplc="8E3288A0">
      <w:start w:val="1"/>
      <w:numFmt w:val="decimal"/>
      <w:lvlText w:val="1.%1.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14B"/>
    <w:multiLevelType w:val="hybridMultilevel"/>
    <w:tmpl w:val="A53C64F8"/>
    <w:lvl w:ilvl="0" w:tplc="3DBA8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3717"/>
    <w:multiLevelType w:val="hybridMultilevel"/>
    <w:tmpl w:val="8A42A61C"/>
    <w:lvl w:ilvl="0" w:tplc="3DBA8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31CD"/>
    <w:multiLevelType w:val="hybridMultilevel"/>
    <w:tmpl w:val="9DDCA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465E"/>
    <w:multiLevelType w:val="hybridMultilevel"/>
    <w:tmpl w:val="82F45F22"/>
    <w:lvl w:ilvl="0" w:tplc="3DBA8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536"/>
    <w:multiLevelType w:val="hybridMultilevel"/>
    <w:tmpl w:val="2BA6F214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D6139F"/>
    <w:multiLevelType w:val="hybridMultilevel"/>
    <w:tmpl w:val="B882E6CC"/>
    <w:lvl w:ilvl="0" w:tplc="A846F2F8">
      <w:start w:val="33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408D"/>
    <w:multiLevelType w:val="multilevel"/>
    <w:tmpl w:val="C8CE3956"/>
    <w:lvl w:ilvl="0">
      <w:start w:val="1"/>
      <w:numFmt w:val="decimal"/>
      <w:pStyle w:val="Nadpis2"/>
      <w:lvlText w:val="%1."/>
      <w:lvlJc w:val="left"/>
      <w:pPr>
        <w:ind w:left="785" w:hanging="360"/>
      </w:pPr>
      <w:rPr>
        <w:rFonts w:ascii="Cambria" w:hAnsi="Cambria" w:hint="default"/>
        <w:b/>
        <w:i w:val="0"/>
        <w:color w:val="auto"/>
        <w:sz w:val="20"/>
      </w:rPr>
    </w:lvl>
    <w:lvl w:ilvl="1">
      <w:start w:val="1"/>
      <w:numFmt w:val="decimal"/>
      <w:pStyle w:val="Podmnky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sz w:val="12"/>
        <w:szCs w:val="16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E3B7E42"/>
    <w:multiLevelType w:val="hybridMultilevel"/>
    <w:tmpl w:val="17B24CFE"/>
    <w:lvl w:ilvl="0" w:tplc="3DBA8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9B"/>
    <w:rsid w:val="0001457E"/>
    <w:rsid w:val="000326CC"/>
    <w:rsid w:val="00036AA4"/>
    <w:rsid w:val="00044A56"/>
    <w:rsid w:val="00054489"/>
    <w:rsid w:val="00070C7C"/>
    <w:rsid w:val="00075843"/>
    <w:rsid w:val="00081CDD"/>
    <w:rsid w:val="00094B7F"/>
    <w:rsid w:val="000B166E"/>
    <w:rsid w:val="00123270"/>
    <w:rsid w:val="00134BF1"/>
    <w:rsid w:val="001C6908"/>
    <w:rsid w:val="001E3489"/>
    <w:rsid w:val="00247EE4"/>
    <w:rsid w:val="002E0318"/>
    <w:rsid w:val="003036AE"/>
    <w:rsid w:val="00303BA7"/>
    <w:rsid w:val="00371C99"/>
    <w:rsid w:val="00373BB5"/>
    <w:rsid w:val="00382446"/>
    <w:rsid w:val="00434B42"/>
    <w:rsid w:val="00435BE2"/>
    <w:rsid w:val="00441235"/>
    <w:rsid w:val="0048741C"/>
    <w:rsid w:val="004E0618"/>
    <w:rsid w:val="00566741"/>
    <w:rsid w:val="00576BFF"/>
    <w:rsid w:val="00592A49"/>
    <w:rsid w:val="005C6A11"/>
    <w:rsid w:val="005D02B5"/>
    <w:rsid w:val="006211F6"/>
    <w:rsid w:val="0062350C"/>
    <w:rsid w:val="00633B2D"/>
    <w:rsid w:val="00642158"/>
    <w:rsid w:val="006557D2"/>
    <w:rsid w:val="00667D3E"/>
    <w:rsid w:val="00671C29"/>
    <w:rsid w:val="006931D6"/>
    <w:rsid w:val="006947D0"/>
    <w:rsid w:val="006A5332"/>
    <w:rsid w:val="00725210"/>
    <w:rsid w:val="007332C6"/>
    <w:rsid w:val="007465FC"/>
    <w:rsid w:val="00753A31"/>
    <w:rsid w:val="007D57B3"/>
    <w:rsid w:val="0080352A"/>
    <w:rsid w:val="0089782F"/>
    <w:rsid w:val="008E2E4F"/>
    <w:rsid w:val="0090041A"/>
    <w:rsid w:val="00904D9F"/>
    <w:rsid w:val="00906E3E"/>
    <w:rsid w:val="00920316"/>
    <w:rsid w:val="00936FF6"/>
    <w:rsid w:val="0094689B"/>
    <w:rsid w:val="00955979"/>
    <w:rsid w:val="009773BD"/>
    <w:rsid w:val="00981B96"/>
    <w:rsid w:val="00996957"/>
    <w:rsid w:val="009A60D4"/>
    <w:rsid w:val="009D714E"/>
    <w:rsid w:val="00A15B15"/>
    <w:rsid w:val="00A43092"/>
    <w:rsid w:val="00AE18FE"/>
    <w:rsid w:val="00AF3532"/>
    <w:rsid w:val="00AF4B93"/>
    <w:rsid w:val="00B324B7"/>
    <w:rsid w:val="00B436C6"/>
    <w:rsid w:val="00B636F1"/>
    <w:rsid w:val="00B82274"/>
    <w:rsid w:val="00BC1B0B"/>
    <w:rsid w:val="00C535F0"/>
    <w:rsid w:val="00C812B8"/>
    <w:rsid w:val="00CB5A38"/>
    <w:rsid w:val="00DC7864"/>
    <w:rsid w:val="00DE3055"/>
    <w:rsid w:val="00DF348A"/>
    <w:rsid w:val="00F01A9E"/>
    <w:rsid w:val="00F61787"/>
    <w:rsid w:val="00F907D1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E1A1C6"/>
  <w15:chartTrackingRefBased/>
  <w15:docId w15:val="{D2AFEC18-7993-4573-8625-73FFB4BD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89B"/>
    <w:rPr>
      <w:rFonts w:ascii="Calibri" w:eastAsia="MS Mincho" w:hAnsi="Calibri"/>
      <w:sz w:val="18"/>
      <w:szCs w:val="24"/>
      <w:lang w:eastAsia="ja-JP"/>
    </w:rPr>
  </w:style>
  <w:style w:type="paragraph" w:styleId="Nadpis1">
    <w:name w:val="heading 1"/>
    <w:basedOn w:val="Normln"/>
    <w:next w:val="Normln"/>
    <w:link w:val="Nadpis1Char"/>
    <w:qFormat/>
    <w:rsid w:val="0094689B"/>
    <w:pPr>
      <w:keepNext/>
      <w:spacing w:before="240" w:after="240"/>
      <w:jc w:val="center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94689B"/>
    <w:pPr>
      <w:keepNext/>
      <w:numPr>
        <w:numId w:val="1"/>
      </w:numPr>
      <w:ind w:left="0" w:firstLine="0"/>
      <w:outlineLvl w:val="1"/>
    </w:pPr>
    <w:rPr>
      <w:rFonts w:ascii="Cambria" w:eastAsia="Times New Roman" w:hAnsi="Cambria"/>
      <w:b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94689B"/>
    <w:pPr>
      <w:keepNext/>
      <w:numPr>
        <w:numId w:val="2"/>
      </w:numPr>
      <w:spacing w:before="240" w:after="60"/>
      <w:jc w:val="center"/>
      <w:outlineLvl w:val="2"/>
    </w:pPr>
    <w:rPr>
      <w:rFonts w:ascii="Cambria" w:eastAsia="Times New Roman" w:hAnsi="Cambria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94689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468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4689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4689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468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4689B"/>
    <w:rPr>
      <w:rFonts w:ascii="Calibri" w:eastAsia="MS Mincho" w:hAnsi="Calibri"/>
      <w:sz w:val="18"/>
      <w:szCs w:val="24"/>
      <w:lang w:val="cs-CZ" w:eastAsia="ja-JP" w:bidi="ar-SA"/>
    </w:rPr>
  </w:style>
  <w:style w:type="paragraph" w:styleId="Zpat">
    <w:name w:val="footer"/>
    <w:basedOn w:val="Normln"/>
    <w:link w:val="ZpatChar"/>
    <w:rsid w:val="009468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4689B"/>
    <w:rPr>
      <w:rFonts w:ascii="Calibri" w:eastAsia="MS Mincho" w:hAnsi="Calibri"/>
      <w:sz w:val="18"/>
      <w:szCs w:val="24"/>
      <w:lang w:val="cs-CZ" w:eastAsia="ja-JP" w:bidi="ar-SA"/>
    </w:rPr>
  </w:style>
  <w:style w:type="paragraph" w:styleId="Textbubliny">
    <w:name w:val="Balloon Text"/>
    <w:basedOn w:val="Normln"/>
    <w:link w:val="TextbublinyChar"/>
    <w:rsid w:val="0094689B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94689B"/>
    <w:rPr>
      <w:rFonts w:ascii="Tahoma" w:eastAsia="MS Mincho" w:hAnsi="Tahoma" w:cs="Tahoma"/>
      <w:sz w:val="18"/>
      <w:szCs w:val="16"/>
      <w:lang w:val="cs-CZ" w:eastAsia="ja-JP" w:bidi="ar-SA"/>
    </w:rPr>
  </w:style>
  <w:style w:type="character" w:styleId="Hypertextovodkaz">
    <w:name w:val="Hyperlink"/>
    <w:rsid w:val="0094689B"/>
    <w:rPr>
      <w:color w:val="0000FF"/>
      <w:u w:val="single"/>
    </w:rPr>
  </w:style>
  <w:style w:type="character" w:styleId="Odkaznakoment">
    <w:name w:val="annotation reference"/>
    <w:rsid w:val="009468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689B"/>
    <w:rPr>
      <w:sz w:val="20"/>
      <w:szCs w:val="20"/>
    </w:rPr>
  </w:style>
  <w:style w:type="character" w:customStyle="1" w:styleId="TextkomenteChar">
    <w:name w:val="Text komentáře Char"/>
    <w:link w:val="Textkomente"/>
    <w:rsid w:val="0094689B"/>
    <w:rPr>
      <w:rFonts w:ascii="Calibri" w:eastAsia="MS Mincho" w:hAnsi="Calibri"/>
      <w:lang w:val="cs-CZ" w:eastAsia="ja-JP" w:bidi="ar-SA"/>
    </w:rPr>
  </w:style>
  <w:style w:type="paragraph" w:styleId="Pedmtkomente">
    <w:name w:val="annotation subject"/>
    <w:basedOn w:val="Textkomente"/>
    <w:next w:val="Textkomente"/>
    <w:link w:val="PedmtkomenteChar"/>
    <w:rsid w:val="0094689B"/>
    <w:rPr>
      <w:b/>
      <w:bCs/>
    </w:rPr>
  </w:style>
  <w:style w:type="character" w:customStyle="1" w:styleId="PedmtkomenteChar">
    <w:name w:val="Předmět komentáře Char"/>
    <w:link w:val="Pedmtkomente"/>
    <w:rsid w:val="0094689B"/>
    <w:rPr>
      <w:rFonts w:ascii="Calibri" w:eastAsia="MS Mincho" w:hAnsi="Calibri"/>
      <w:b/>
      <w:bCs/>
      <w:lang w:val="cs-CZ" w:eastAsia="ja-JP" w:bidi="ar-SA"/>
    </w:rPr>
  </w:style>
  <w:style w:type="paragraph" w:styleId="Zkladntext">
    <w:name w:val="Body Text"/>
    <w:basedOn w:val="Normln"/>
    <w:link w:val="ZkladntextChar"/>
    <w:rsid w:val="0094689B"/>
    <w:pPr>
      <w:widowControl w:val="0"/>
      <w:jc w:val="both"/>
    </w:pPr>
    <w:rPr>
      <w:rFonts w:eastAsia="Times New Roman"/>
      <w:snapToGrid w:val="0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94689B"/>
    <w:rPr>
      <w:rFonts w:ascii="Calibri" w:hAnsi="Calibri"/>
      <w:snapToGrid w:val="0"/>
      <w:lang w:val="cs-CZ" w:eastAsia="cs-CZ" w:bidi="ar-SA"/>
    </w:rPr>
  </w:style>
  <w:style w:type="paragraph" w:styleId="Zkladntext3">
    <w:name w:val="Body Text 3"/>
    <w:basedOn w:val="Normln"/>
    <w:link w:val="Zkladntext3Char"/>
    <w:rsid w:val="0094689B"/>
    <w:pPr>
      <w:widowControl w:val="0"/>
      <w:jc w:val="both"/>
    </w:pPr>
    <w:rPr>
      <w:rFonts w:eastAsia="Times New Roman"/>
      <w:snapToGrid w:val="0"/>
      <w:color w:val="FF0000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rsid w:val="0094689B"/>
    <w:rPr>
      <w:rFonts w:ascii="Calibri" w:hAnsi="Calibri"/>
      <w:snapToGrid w:val="0"/>
      <w:color w:val="FF0000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94689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4689B"/>
    <w:rPr>
      <w:rFonts w:ascii="Calibri" w:eastAsia="MS Mincho" w:hAnsi="Calibri"/>
      <w:sz w:val="18"/>
      <w:szCs w:val="24"/>
      <w:lang w:val="cs-CZ" w:eastAsia="ja-JP" w:bidi="ar-SA"/>
    </w:rPr>
  </w:style>
  <w:style w:type="paragraph" w:styleId="Revize">
    <w:name w:val="Revision"/>
    <w:hidden/>
    <w:semiHidden/>
    <w:rsid w:val="0094689B"/>
    <w:rPr>
      <w:rFonts w:eastAsia="MS Mincho"/>
      <w:sz w:val="24"/>
      <w:szCs w:val="24"/>
      <w:lang w:eastAsia="ja-JP"/>
    </w:rPr>
  </w:style>
  <w:style w:type="paragraph" w:styleId="Odstavecseseznamem">
    <w:name w:val="List Paragraph"/>
    <w:basedOn w:val="Normln"/>
    <w:qFormat/>
    <w:rsid w:val="0094689B"/>
    <w:pPr>
      <w:ind w:left="708"/>
    </w:pPr>
  </w:style>
  <w:style w:type="character" w:customStyle="1" w:styleId="Nadpis1Char">
    <w:name w:val="Nadpis 1 Char"/>
    <w:link w:val="Nadpis1"/>
    <w:rsid w:val="0094689B"/>
    <w:rPr>
      <w:rFonts w:ascii="Cambria" w:hAnsi="Cambria"/>
      <w:b/>
      <w:bCs/>
      <w:kern w:val="32"/>
      <w:sz w:val="24"/>
      <w:szCs w:val="32"/>
      <w:lang w:val="cs-CZ" w:eastAsia="ja-JP" w:bidi="ar-SA"/>
    </w:rPr>
  </w:style>
  <w:style w:type="paragraph" w:styleId="Nzev">
    <w:name w:val="Title"/>
    <w:basedOn w:val="Normln"/>
    <w:next w:val="Normln"/>
    <w:link w:val="NzevChar"/>
    <w:qFormat/>
    <w:rsid w:val="0094689B"/>
    <w:pPr>
      <w:spacing w:before="120" w:after="60"/>
      <w:jc w:val="center"/>
      <w:outlineLvl w:val="0"/>
    </w:pPr>
    <w:rPr>
      <w:rFonts w:ascii="Cambria" w:eastAsia="Times New Roman" w:hAnsi="Cambria"/>
      <w:bCs/>
      <w:kern w:val="28"/>
      <w:sz w:val="28"/>
      <w:szCs w:val="32"/>
    </w:rPr>
  </w:style>
  <w:style w:type="character" w:customStyle="1" w:styleId="NzevChar">
    <w:name w:val="Název Char"/>
    <w:link w:val="Nzev"/>
    <w:rsid w:val="0094689B"/>
    <w:rPr>
      <w:rFonts w:ascii="Cambria" w:hAnsi="Cambria"/>
      <w:bCs/>
      <w:kern w:val="28"/>
      <w:sz w:val="28"/>
      <w:szCs w:val="32"/>
      <w:lang w:val="cs-CZ" w:eastAsia="ja-JP" w:bidi="ar-SA"/>
    </w:rPr>
  </w:style>
  <w:style w:type="paragraph" w:styleId="Podtitul">
    <w:name w:val="Podtitul"/>
    <w:basedOn w:val="Normln"/>
    <w:next w:val="Normln"/>
    <w:link w:val="PodtitulChar"/>
    <w:qFormat/>
    <w:rsid w:val="0094689B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rsid w:val="0094689B"/>
    <w:rPr>
      <w:rFonts w:ascii="Calibri" w:hAnsi="Calibri"/>
      <w:sz w:val="18"/>
      <w:szCs w:val="24"/>
      <w:lang w:val="cs-CZ" w:eastAsia="ja-JP" w:bidi="ar-SA"/>
    </w:rPr>
  </w:style>
  <w:style w:type="character" w:customStyle="1" w:styleId="Nadpis2Char">
    <w:name w:val="Nadpis 2 Char"/>
    <w:link w:val="Nadpis2"/>
    <w:rsid w:val="0094689B"/>
    <w:rPr>
      <w:rFonts w:ascii="Cambria" w:hAnsi="Cambria"/>
      <w:b/>
      <w:bCs/>
      <w:iCs/>
      <w:szCs w:val="28"/>
      <w:lang w:val="cs-CZ" w:eastAsia="ja-JP" w:bidi="ar-SA"/>
    </w:rPr>
  </w:style>
  <w:style w:type="character" w:customStyle="1" w:styleId="Nadpis3Char">
    <w:name w:val="Nadpis 3 Char"/>
    <w:link w:val="Nadpis3"/>
    <w:rsid w:val="0094689B"/>
    <w:rPr>
      <w:rFonts w:ascii="Cambria" w:hAnsi="Cambria"/>
      <w:b/>
      <w:bCs/>
      <w:sz w:val="24"/>
      <w:szCs w:val="26"/>
      <w:lang w:val="cs-CZ" w:eastAsia="ja-JP" w:bidi="ar-SA"/>
    </w:rPr>
  </w:style>
  <w:style w:type="character" w:styleId="Zstupntext">
    <w:name w:val="Placeholder Text"/>
    <w:semiHidden/>
    <w:rsid w:val="0094689B"/>
    <w:rPr>
      <w:color w:val="808080"/>
    </w:rPr>
  </w:style>
  <w:style w:type="paragraph" w:customStyle="1" w:styleId="Podmnky">
    <w:name w:val="Podmínky"/>
    <w:basedOn w:val="Normln"/>
    <w:qFormat/>
    <w:rsid w:val="0094689B"/>
    <w:pPr>
      <w:numPr>
        <w:ilvl w:val="1"/>
        <w:numId w:val="1"/>
      </w:numPr>
      <w:ind w:left="-284"/>
      <w:jc w:val="both"/>
    </w:pPr>
    <w:rPr>
      <w:sz w:val="12"/>
      <w:szCs w:val="16"/>
    </w:rPr>
  </w:style>
  <w:style w:type="character" w:customStyle="1" w:styleId="Styl1">
    <w:name w:val="Styl1"/>
    <w:rsid w:val="0094689B"/>
    <w:rPr>
      <w:rFonts w:ascii="Calibri" w:hAnsi="Calibri"/>
      <w:sz w:val="20"/>
    </w:rPr>
  </w:style>
  <w:style w:type="paragraph" w:styleId="Rozloendokumentu">
    <w:name w:val="Document Map"/>
    <w:basedOn w:val="Normln"/>
    <w:link w:val="RozloendokumentuChar"/>
    <w:rsid w:val="0094689B"/>
    <w:rPr>
      <w:rFonts w:ascii="Tahoma" w:hAnsi="Tahoma" w:cs="Tahoma"/>
      <w:szCs w:val="16"/>
    </w:rPr>
  </w:style>
  <w:style w:type="character" w:customStyle="1" w:styleId="RozloendokumentuChar">
    <w:name w:val="Rozložení dokumentu Char"/>
    <w:link w:val="Rozloendokumentu"/>
    <w:rsid w:val="0094689B"/>
    <w:rPr>
      <w:rFonts w:ascii="Tahoma" w:eastAsia="MS Mincho" w:hAnsi="Tahoma" w:cs="Tahoma"/>
      <w:sz w:val="18"/>
      <w:szCs w:val="16"/>
      <w:lang w:val="cs-CZ" w:eastAsia="ja-JP" w:bidi="ar-SA"/>
    </w:rPr>
  </w:style>
  <w:style w:type="character" w:customStyle="1" w:styleId="Nadpis4Char">
    <w:name w:val="Nadpis 4 Char"/>
    <w:link w:val="Nadpis4"/>
    <w:rsid w:val="0094689B"/>
    <w:rPr>
      <w:rFonts w:ascii="Calibri" w:hAnsi="Calibri"/>
      <w:b/>
      <w:bCs/>
      <w:sz w:val="28"/>
      <w:szCs w:val="28"/>
      <w:lang w:val="cs-CZ" w:eastAsia="ja-JP" w:bidi="ar-SA"/>
    </w:rPr>
  </w:style>
  <w:style w:type="character" w:customStyle="1" w:styleId="Nadpis5Char">
    <w:name w:val="Nadpis 5 Char"/>
    <w:link w:val="Nadpis5"/>
    <w:rsid w:val="0094689B"/>
    <w:rPr>
      <w:rFonts w:ascii="Calibri" w:hAnsi="Calibri"/>
      <w:b/>
      <w:bCs/>
      <w:i/>
      <w:iCs/>
      <w:sz w:val="26"/>
      <w:szCs w:val="26"/>
      <w:lang w:val="cs-CZ" w:eastAsia="ja-JP" w:bidi="ar-SA"/>
    </w:rPr>
  </w:style>
  <w:style w:type="character" w:customStyle="1" w:styleId="Nadpis6Char">
    <w:name w:val="Nadpis 6 Char"/>
    <w:link w:val="Nadpis6"/>
    <w:rsid w:val="0094689B"/>
    <w:rPr>
      <w:rFonts w:ascii="Calibri" w:hAnsi="Calibri"/>
      <w:b/>
      <w:bCs/>
      <w:sz w:val="22"/>
      <w:szCs w:val="22"/>
      <w:lang w:val="cs-CZ" w:eastAsia="ja-JP" w:bidi="ar-SA"/>
    </w:rPr>
  </w:style>
  <w:style w:type="character" w:styleId="Siln">
    <w:name w:val="Strong"/>
    <w:qFormat/>
    <w:rsid w:val="0094689B"/>
    <w:rPr>
      <w:rFonts w:ascii="Calibri" w:hAnsi="Calibri"/>
      <w:b/>
      <w:bCs/>
    </w:rPr>
  </w:style>
  <w:style w:type="character" w:customStyle="1" w:styleId="Zdraznnjemn">
    <w:name w:val="Subtle Emphasis"/>
    <w:aliases w:val="malé písmo,Zdůraznění – jemné1"/>
    <w:uiPriority w:val="19"/>
    <w:qFormat/>
    <w:rsid w:val="0094689B"/>
    <w:rPr>
      <w:rFonts w:ascii="Calibri" w:hAnsi="Calibri"/>
      <w:iCs/>
      <w:color w:val="auto"/>
      <w:sz w:val="16"/>
    </w:rPr>
  </w:style>
  <w:style w:type="paragraph" w:customStyle="1" w:styleId="Citace">
    <w:name w:val="Citace"/>
    <w:basedOn w:val="Normln"/>
    <w:next w:val="Normln"/>
    <w:link w:val="CitaceChar"/>
    <w:qFormat/>
    <w:rsid w:val="0094689B"/>
    <w:rPr>
      <w:i/>
      <w:iCs/>
      <w:color w:val="000000"/>
    </w:rPr>
  </w:style>
  <w:style w:type="character" w:customStyle="1" w:styleId="CitaceChar">
    <w:name w:val="Citace Char"/>
    <w:link w:val="Citace"/>
    <w:rsid w:val="0094689B"/>
    <w:rPr>
      <w:rFonts w:ascii="Calibri" w:eastAsia="MS Mincho" w:hAnsi="Calibri"/>
      <w:i/>
      <w:iCs/>
      <w:color w:val="000000"/>
      <w:sz w:val="18"/>
      <w:szCs w:val="24"/>
      <w:lang w:val="cs-CZ" w:eastAsia="ja-JP" w:bidi="ar-SA"/>
    </w:rPr>
  </w:style>
  <w:style w:type="character" w:styleId="Zdraznnintenzivn">
    <w:name w:val="Intense Emphasis"/>
    <w:qFormat/>
    <w:rsid w:val="0094689B"/>
    <w:rPr>
      <w:b/>
      <w:bCs/>
      <w:i/>
      <w:iCs/>
      <w:color w:val="4F81BD"/>
    </w:rPr>
  </w:style>
  <w:style w:type="paragraph" w:customStyle="1" w:styleId="Odrky">
    <w:name w:val="Odrážky"/>
    <w:basedOn w:val="Normln"/>
    <w:qFormat/>
    <w:rsid w:val="0094689B"/>
    <w:pPr>
      <w:numPr>
        <w:numId w:val="3"/>
      </w:numPr>
      <w:ind w:left="1068"/>
    </w:pPr>
  </w:style>
  <w:style w:type="paragraph" w:customStyle="1" w:styleId="Normlnvlevo">
    <w:name w:val="Normální vlevo"/>
    <w:basedOn w:val="Normln"/>
    <w:qFormat/>
    <w:rsid w:val="0094689B"/>
    <w:pPr>
      <w:jc w:val="right"/>
    </w:pPr>
  </w:style>
  <w:style w:type="character" w:customStyle="1" w:styleId="nounderline2">
    <w:name w:val="nounderline2"/>
    <w:rsid w:val="0007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29B-D6EB-4560-9009-86E631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Impromat Int.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Irena Karlíčková</dc:creator>
  <cp:keywords/>
  <dc:description>dodatek k nájemní smlouvě, RICOH Czech Republic s.r.o.</dc:description>
  <cp:lastModifiedBy>Bělaška Petr</cp:lastModifiedBy>
  <cp:revision>3</cp:revision>
  <cp:lastPrinted>2020-01-24T14:24:00Z</cp:lastPrinted>
  <dcterms:created xsi:type="dcterms:W3CDTF">2020-02-03T14:24:00Z</dcterms:created>
  <dcterms:modified xsi:type="dcterms:W3CDTF">2020-02-03T14:29:00Z</dcterms:modified>
</cp:coreProperties>
</file>