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148F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A148F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05199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05199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05199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05199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148FC">
        <w:rPr>
          <w:snapToGrid w:val="0"/>
          <w:sz w:val="18"/>
        </w:rPr>
        <w:t xml:space="preserve">Číslo </w:t>
      </w:r>
      <w:r w:rsidR="00DB577C" w:rsidRPr="00A148FC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148FC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51997">
        <w:rPr>
          <w:b/>
          <w:snapToGrid w:val="0"/>
          <w:sz w:val="28"/>
          <w:szCs w:val="28"/>
        </w:rPr>
        <w:t>11</w:t>
      </w:r>
      <w:r w:rsidR="008F536D">
        <w:rPr>
          <w:b/>
          <w:snapToGrid w:val="0"/>
          <w:sz w:val="28"/>
          <w:szCs w:val="28"/>
        </w:rPr>
        <w:t>/20</w:t>
      </w:r>
      <w:r w:rsidR="00051997">
        <w:rPr>
          <w:b/>
          <w:snapToGrid w:val="0"/>
          <w:sz w:val="28"/>
          <w:szCs w:val="28"/>
        </w:rPr>
        <w:t>20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148FC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148FC">
        <w:rPr>
          <w:rFonts w:ascii="Times New Roman" w:hAnsi="Times New Roman"/>
          <w:sz w:val="24"/>
          <w:szCs w:val="24"/>
        </w:rPr>
        <w:t>ust</w:t>
      </w:r>
      <w:proofErr w:type="spellEnd"/>
      <w:r w:rsidRPr="00A148FC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148FC">
        <w:rPr>
          <w:rFonts w:ascii="Times New Roman" w:hAnsi="Times New Roman"/>
          <w:sz w:val="24"/>
          <w:szCs w:val="24"/>
        </w:rPr>
        <w:t>ZoPS</w:t>
      </w:r>
      <w:proofErr w:type="spellEnd"/>
      <w:r w:rsidRPr="00A148FC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C208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A148FC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A148FC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A148FC">
        <w:rPr>
          <w:rFonts w:ascii="Times New Roman" w:hAnsi="Times New Roman"/>
          <w:snapToGrid w:val="0"/>
          <w:sz w:val="24"/>
        </w:rPr>
        <w:t>s.p</w:t>
      </w:r>
      <w:proofErr w:type="spellEnd"/>
      <w:r w:rsidRPr="00A148FC">
        <w:rPr>
          <w:rFonts w:ascii="Times New Roman" w:hAnsi="Times New Roman"/>
          <w:snapToGrid w:val="0"/>
          <w:sz w:val="24"/>
        </w:rPr>
        <w:t>.</w:t>
      </w:r>
      <w:proofErr w:type="gramEnd"/>
      <w:r w:rsidRPr="00A148FC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48FC"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477B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051997">
        <w:rPr>
          <w:snapToGrid w:val="0"/>
          <w:sz w:val="24"/>
        </w:rPr>
        <w:t>13146003</w:t>
      </w:r>
    </w:p>
    <w:p w:rsidR="00051997" w:rsidRPr="00206D3F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579D5">
        <w:rPr>
          <w:rFonts w:ascii="Times New Roman" w:hAnsi="Times New Roman"/>
          <w:b/>
          <w:snapToGrid w:val="0"/>
          <w:sz w:val="24"/>
        </w:rPr>
        <w:t>ENCOM, spol. s r.o.</w:t>
      </w:r>
    </w:p>
    <w:p w:rsidR="00051997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Vrchlického sad 1894/4, Černá Pole, 602 00 Brno</w:t>
      </w:r>
    </w:p>
    <w:p w:rsidR="00051997" w:rsidRPr="000579D5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Ing. Jaroslavem </w:t>
      </w:r>
      <w:proofErr w:type="spellStart"/>
      <w:r>
        <w:rPr>
          <w:rFonts w:ascii="Times New Roman" w:hAnsi="Times New Roman"/>
          <w:snapToGrid w:val="0"/>
          <w:sz w:val="24"/>
        </w:rPr>
        <w:t>Vaňatkou</w:t>
      </w:r>
      <w:proofErr w:type="spellEnd"/>
      <w:r>
        <w:rPr>
          <w:rFonts w:ascii="Times New Roman" w:hAnsi="Times New Roman"/>
          <w:snapToGrid w:val="0"/>
          <w:sz w:val="24"/>
        </w:rPr>
        <w:t>, jednatelem</w:t>
      </w:r>
    </w:p>
    <w:p w:rsidR="00051997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15531996</w:t>
      </w:r>
    </w:p>
    <w:p w:rsidR="00051997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15531996</w:t>
      </w:r>
    </w:p>
    <w:p w:rsidR="00051997" w:rsidRDefault="00051997" w:rsidP="0005199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Brně, oddíl C, vložka 865</w:t>
      </w:r>
    </w:p>
    <w:p w:rsidR="00051997" w:rsidRPr="000579D5" w:rsidRDefault="00051997" w:rsidP="00051997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051997" w:rsidRPr="003120F9" w:rsidRDefault="00051997" w:rsidP="00051997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D477B5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051997" w:rsidRPr="00047E30" w:rsidRDefault="00051997" w:rsidP="0005199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282</w:t>
      </w:r>
    </w:p>
    <w:p w:rsidR="00051997" w:rsidRPr="00DE2BC9" w:rsidRDefault="00051997" w:rsidP="0005199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051997" w:rsidRPr="00DE2BC9" w:rsidRDefault="00051997" w:rsidP="0005199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148FC" w:rsidRDefault="00A148FC" w:rsidP="00A148F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16533D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051997">
        <w:rPr>
          <w:rFonts w:ascii="Times New Roman" w:hAnsi="Times New Roman"/>
          <w:b/>
          <w:sz w:val="24"/>
        </w:rPr>
        <w:t>3</w:t>
      </w:r>
      <w:r w:rsidR="00A454D1">
        <w:rPr>
          <w:rFonts w:ascii="Times New Roman" w:hAnsi="Times New Roman"/>
          <w:b/>
          <w:sz w:val="24"/>
        </w:rPr>
        <w:t>0</w:t>
      </w:r>
      <w:r w:rsidR="007C328F">
        <w:rPr>
          <w:rFonts w:ascii="Times New Roman" w:hAnsi="Times New Roman"/>
          <w:b/>
          <w:sz w:val="24"/>
        </w:rPr>
        <w:t>.</w:t>
      </w:r>
      <w:r w:rsidR="00A454D1">
        <w:rPr>
          <w:rFonts w:ascii="Times New Roman" w:hAnsi="Times New Roman"/>
          <w:b/>
          <w:sz w:val="24"/>
        </w:rPr>
        <w:t>1</w:t>
      </w:r>
      <w:r w:rsidR="008F536D">
        <w:rPr>
          <w:rFonts w:ascii="Times New Roman" w:hAnsi="Times New Roman"/>
          <w:b/>
          <w:sz w:val="24"/>
        </w:rPr>
        <w:t>.20</w:t>
      </w:r>
      <w:r w:rsidR="00051997">
        <w:rPr>
          <w:rFonts w:ascii="Times New Roman" w:hAnsi="Times New Roman"/>
          <w:b/>
          <w:sz w:val="24"/>
        </w:rPr>
        <w:t>20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148FC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454D1">
        <w:rPr>
          <w:rFonts w:ascii="Times New Roman" w:hAnsi="Times New Roman"/>
          <w:b/>
          <w:snapToGrid w:val="0"/>
          <w:sz w:val="24"/>
          <w:szCs w:val="24"/>
        </w:rPr>
        <w:t>1</w:t>
      </w:r>
      <w:r w:rsidR="00051997">
        <w:rPr>
          <w:rFonts w:ascii="Times New Roman" w:hAnsi="Times New Roman"/>
          <w:b/>
          <w:snapToGrid w:val="0"/>
          <w:sz w:val="24"/>
          <w:szCs w:val="24"/>
        </w:rPr>
        <w:t>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051997">
        <w:rPr>
          <w:rFonts w:ascii="Times New Roman" w:hAnsi="Times New Roman"/>
          <w:b/>
          <w:snapToGrid w:val="0"/>
          <w:sz w:val="24"/>
          <w:szCs w:val="24"/>
        </w:rPr>
        <w:t>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454D1" w:rsidRDefault="00A454D1" w:rsidP="00051997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</w:t>
      </w:r>
      <w:r w:rsidR="0005199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. </w:t>
      </w:r>
      <w:r w:rsidR="00051997">
        <w:rPr>
          <w:rFonts w:ascii="Times New Roman" w:hAnsi="Times New Roman"/>
          <w:b/>
          <w:sz w:val="24"/>
        </w:rPr>
        <w:t>Převody plateb</w:t>
      </w:r>
      <w:r w:rsidRPr="002D570B">
        <w:rPr>
          <w:rFonts w:ascii="Times New Roman" w:hAnsi="Times New Roman"/>
          <w:b/>
          <w:sz w:val="24"/>
        </w:rPr>
        <w:t xml:space="preserve">, 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051997" w:rsidRPr="000579D5" w:rsidRDefault="00051997" w:rsidP="00051997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>
        <w:rPr>
          <w:rFonts w:ascii="Times New Roman" w:hAnsi="Times New Roman"/>
          <w:sz w:val="24"/>
        </w:rPr>
        <w:t>í od plátců vyinkasované platby</w:t>
      </w:r>
      <w:r w:rsidRPr="000579D5">
        <w:rPr>
          <w:rFonts w:ascii="Times New Roman" w:hAnsi="Times New Roman"/>
          <w:sz w:val="24"/>
        </w:rPr>
        <w:t xml:space="preserve"> úhrnem vybraných plateb</w:t>
      </w:r>
      <w:r w:rsidRPr="000579D5">
        <w:rPr>
          <w:rFonts w:ascii="Times New Roman" w:hAnsi="Times New Roman"/>
          <w:b/>
          <w:sz w:val="24"/>
        </w:rPr>
        <w:t xml:space="preserve">, </w:t>
      </w:r>
      <w:r w:rsidRPr="000579D5">
        <w:rPr>
          <w:rFonts w:ascii="Times New Roman" w:hAnsi="Times New Roman"/>
          <w:sz w:val="24"/>
        </w:rPr>
        <w:t xml:space="preserve">a to </w:t>
      </w:r>
      <w:r w:rsidRPr="000579D5">
        <w:rPr>
          <w:rFonts w:ascii="Times New Roman" w:hAnsi="Times New Roman"/>
          <w:b/>
          <w:sz w:val="24"/>
        </w:rPr>
        <w:t>k 20. dni daného měsíce a doúčtování</w:t>
      </w:r>
      <w:r w:rsidRPr="000579D5">
        <w:rPr>
          <w:rFonts w:ascii="Times New Roman" w:hAnsi="Times New Roman"/>
          <w:sz w:val="24"/>
        </w:rPr>
        <w:t xml:space="preserve"> do 8. kalendářního dne následujícího měsíce. </w:t>
      </w:r>
    </w:p>
    <w:p w:rsidR="00051997" w:rsidRPr="00556062" w:rsidRDefault="00051997" w:rsidP="00051997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282</w:t>
      </w:r>
    </w:p>
    <w:p w:rsidR="00051997" w:rsidRDefault="00051997" w:rsidP="00051997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</w:p>
    <w:p w:rsidR="00051997" w:rsidRPr="00DE2BC9" w:rsidRDefault="00051997" w:rsidP="00051997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specifický symbol: --</w:t>
      </w:r>
    </w:p>
    <w:p w:rsidR="00051997" w:rsidRPr="00DE2BC9" w:rsidRDefault="00051997" w:rsidP="0005199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051997" w:rsidRPr="00DE2BC9" w:rsidRDefault="00051997" w:rsidP="0005199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>
        <w:rPr>
          <w:rFonts w:ascii="Times New Roman" w:hAnsi="Times New Roman"/>
          <w:sz w:val="24"/>
        </w:rPr>
        <w:t xml:space="preserve"> </w:t>
      </w:r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a evidence </w:t>
      </w:r>
      <w:proofErr w:type="spellStart"/>
      <w:r w:rsidRPr="00B25FEB">
        <w:rPr>
          <w:rStyle w:val="upd"/>
          <w:rFonts w:ascii="Times New Roman" w:hAnsi="Times New Roman"/>
          <w:bCs/>
          <w:sz w:val="24"/>
          <w:szCs w:val="24"/>
        </w:rPr>
        <w:t>svěřenských</w:t>
      </w:r>
      <w:proofErr w:type="spellEnd"/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051997" w:rsidRPr="00DE2BC9" w:rsidRDefault="00051997" w:rsidP="00051997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051997" w:rsidRPr="000579D5" w:rsidRDefault="00051997" w:rsidP="00051997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579D5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0579D5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0579D5">
        <w:rPr>
          <w:rFonts w:ascii="Times New Roman" w:hAnsi="Times New Roman"/>
          <w:snapToGrid w:val="0"/>
          <w:sz w:val="24"/>
        </w:rPr>
        <w:t xml:space="preserve">) </w:t>
      </w:r>
      <w:r w:rsidRPr="000579D5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0579D5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0579D5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A454D1" w:rsidRDefault="00A454D1" w:rsidP="00051997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051997" w:rsidRPr="002D570B">
        <w:rPr>
          <w:rFonts w:ascii="Times New Roman" w:hAnsi="Times New Roman"/>
          <w:b/>
          <w:sz w:val="24"/>
        </w:rPr>
        <w:t xml:space="preserve">Dosavadní ustanovení </w:t>
      </w:r>
      <w:r w:rsidR="00051997">
        <w:rPr>
          <w:rFonts w:ascii="Times New Roman" w:hAnsi="Times New Roman"/>
          <w:b/>
          <w:sz w:val="24"/>
        </w:rPr>
        <w:t>čl. III. Převody plateb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051997" w:rsidRPr="00051997" w:rsidRDefault="00051997" w:rsidP="00051997">
      <w:pPr>
        <w:pStyle w:val="Codstavec"/>
        <w:numPr>
          <w:ilvl w:val="1"/>
          <w:numId w:val="26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>
        <w:rPr>
          <w:rFonts w:ascii="Times New Roman" w:hAnsi="Times New Roman"/>
          <w:sz w:val="24"/>
        </w:rPr>
        <w:t>í od plátců vyinkasované platby</w:t>
      </w:r>
      <w:r w:rsidRPr="00051997">
        <w:rPr>
          <w:rFonts w:ascii="Times New Roman" w:hAnsi="Times New Roman"/>
          <w:sz w:val="24"/>
        </w:rPr>
        <w:t xml:space="preserve"> úhrnem vybraných plateb</w:t>
      </w:r>
      <w:r w:rsidRPr="00051997">
        <w:rPr>
          <w:rFonts w:ascii="Times New Roman" w:hAnsi="Times New Roman"/>
          <w:b/>
          <w:sz w:val="24"/>
        </w:rPr>
        <w:t xml:space="preserve">, </w:t>
      </w:r>
      <w:r w:rsidRPr="00051997">
        <w:rPr>
          <w:rFonts w:ascii="Times New Roman" w:hAnsi="Times New Roman"/>
          <w:sz w:val="24"/>
        </w:rPr>
        <w:t xml:space="preserve">a to </w:t>
      </w:r>
      <w:r w:rsidRPr="00051997">
        <w:rPr>
          <w:rFonts w:ascii="Times New Roman" w:hAnsi="Times New Roman"/>
          <w:b/>
          <w:sz w:val="24"/>
        </w:rPr>
        <w:t>k 20. dni daného měsíce a doúčtování</w:t>
      </w:r>
      <w:r w:rsidRPr="00051997">
        <w:rPr>
          <w:rFonts w:ascii="Times New Roman" w:hAnsi="Times New Roman"/>
          <w:sz w:val="24"/>
        </w:rPr>
        <w:t xml:space="preserve"> do 8. kalendářního dne následujícího měsíce. </w:t>
      </w:r>
    </w:p>
    <w:p w:rsidR="00051997" w:rsidRPr="00556062" w:rsidRDefault="00051997" w:rsidP="00051997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282</w:t>
      </w:r>
    </w:p>
    <w:p w:rsidR="00051997" w:rsidRDefault="00051997" w:rsidP="00051997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</w:p>
    <w:p w:rsidR="00051997" w:rsidRPr="00DE2BC9" w:rsidRDefault="00051997" w:rsidP="00051997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specifický symbol: --</w:t>
      </w:r>
    </w:p>
    <w:p w:rsidR="00051997" w:rsidRPr="00DE2BC9" w:rsidRDefault="00051997" w:rsidP="0005199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051997" w:rsidRPr="00DE2BC9" w:rsidRDefault="00051997" w:rsidP="0005199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>
        <w:rPr>
          <w:rFonts w:ascii="Times New Roman" w:hAnsi="Times New Roman"/>
          <w:sz w:val="24"/>
        </w:rPr>
        <w:t xml:space="preserve"> </w:t>
      </w:r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a evidence </w:t>
      </w:r>
      <w:proofErr w:type="spellStart"/>
      <w:r w:rsidRPr="00B25FEB">
        <w:rPr>
          <w:rStyle w:val="upd"/>
          <w:rFonts w:ascii="Times New Roman" w:hAnsi="Times New Roman"/>
          <w:bCs/>
          <w:sz w:val="24"/>
          <w:szCs w:val="24"/>
        </w:rPr>
        <w:t>svěřenských</w:t>
      </w:r>
      <w:proofErr w:type="spellEnd"/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051997" w:rsidRPr="00DE2BC9" w:rsidRDefault="00051997" w:rsidP="00051997">
      <w:pPr>
        <w:pStyle w:val="Codstavec"/>
        <w:numPr>
          <w:ilvl w:val="1"/>
          <w:numId w:val="26"/>
        </w:numPr>
        <w:tabs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lastRenderedPageBreak/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051997" w:rsidRPr="00051997" w:rsidRDefault="00051997" w:rsidP="00051997">
      <w:pPr>
        <w:pStyle w:val="Codstavec"/>
        <w:numPr>
          <w:ilvl w:val="1"/>
          <w:numId w:val="26"/>
        </w:numPr>
        <w:tabs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51997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051997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051997">
        <w:rPr>
          <w:rFonts w:ascii="Times New Roman" w:hAnsi="Times New Roman"/>
          <w:snapToGrid w:val="0"/>
          <w:sz w:val="24"/>
        </w:rPr>
        <w:t xml:space="preserve">) </w:t>
      </w:r>
      <w:r w:rsidRPr="00051997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051997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051997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F663E7" w:rsidRPr="00DB577C" w:rsidRDefault="00A454D1" w:rsidP="00051997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A454D1" w:rsidP="00051997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A454D1" w:rsidP="00051997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51997">
        <w:rPr>
          <w:rFonts w:ascii="Times New Roman" w:hAnsi="Times New Roman"/>
          <w:sz w:val="24"/>
        </w:rPr>
        <w:t>V 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51997">
        <w:rPr>
          <w:rFonts w:ascii="Times New Roman" w:hAnsi="Times New Roman"/>
          <w:snapToGrid w:val="0"/>
          <w:sz w:val="24"/>
        </w:rPr>
        <w:t xml:space="preserve">Ing. Jaroslav </w:t>
      </w:r>
      <w:proofErr w:type="spellStart"/>
      <w:r w:rsidR="00051997">
        <w:rPr>
          <w:rFonts w:ascii="Times New Roman" w:hAnsi="Times New Roman"/>
          <w:snapToGrid w:val="0"/>
          <w:sz w:val="24"/>
        </w:rPr>
        <w:t>Vaňatka</w:t>
      </w:r>
      <w:proofErr w:type="spellEnd"/>
    </w:p>
    <w:p w:rsidR="001500DE" w:rsidRPr="00A148FC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A148FC">
        <w:rPr>
          <w:rFonts w:ascii="Times New Roman" w:hAnsi="Times New Roman"/>
          <w:snapToGrid w:val="0"/>
          <w:sz w:val="24"/>
        </w:rPr>
        <w:t>manažer specializovaného útvaru</w:t>
      </w:r>
      <w:r w:rsidR="00A148FC" w:rsidRPr="00A148FC">
        <w:rPr>
          <w:rFonts w:ascii="Times New Roman" w:hAnsi="Times New Roman"/>
          <w:snapToGrid w:val="0"/>
          <w:sz w:val="24"/>
        </w:rPr>
        <w:tab/>
      </w:r>
      <w:r w:rsidR="00A148FC">
        <w:rPr>
          <w:rFonts w:ascii="Times New Roman" w:hAnsi="Times New Roman"/>
          <w:snapToGrid w:val="0"/>
          <w:sz w:val="24"/>
        </w:rPr>
        <w:t>jednatel</w:t>
      </w:r>
    </w:p>
    <w:p w:rsidR="001500DE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A148FC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148FC">
      <w:rPr>
        <w:sz w:val="16"/>
      </w:rPr>
      <w:t>6</w:t>
    </w:r>
    <w:r w:rsidR="002F71B9">
      <w:rPr>
        <w:sz w:val="16"/>
      </w:rPr>
      <w:t xml:space="preserve"> – </w:t>
    </w:r>
    <w:r w:rsidR="00A454D1">
      <w:rPr>
        <w:sz w:val="16"/>
      </w:rPr>
      <w:t>1</w:t>
    </w:r>
    <w:r w:rsidR="00051997">
      <w:rPr>
        <w:sz w:val="16"/>
      </w:rPr>
      <w:t>1</w:t>
    </w:r>
    <w:r w:rsidR="008F536D">
      <w:rPr>
        <w:sz w:val="16"/>
      </w:rPr>
      <w:t>/20</w:t>
    </w:r>
    <w:r w:rsidR="00051997">
      <w:rPr>
        <w:sz w:val="16"/>
      </w:rPr>
      <w:t>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D477B5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2468FA"/>
    <w:multiLevelType w:val="multilevel"/>
    <w:tmpl w:val="F92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875B25"/>
    <w:multiLevelType w:val="multilevel"/>
    <w:tmpl w:val="A8BA7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C3A7A"/>
    <w:multiLevelType w:val="multilevel"/>
    <w:tmpl w:val="0EE60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3D4A93"/>
    <w:multiLevelType w:val="multilevel"/>
    <w:tmpl w:val="74844C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4C3A90"/>
    <w:multiLevelType w:val="multilevel"/>
    <w:tmpl w:val="C3E47A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5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2"/>
  </w:num>
  <w:num w:numId="18">
    <w:abstractNumId w:val="24"/>
  </w:num>
  <w:num w:numId="19">
    <w:abstractNumId w:val="3"/>
  </w:num>
  <w:num w:numId="20">
    <w:abstractNumId w:val="11"/>
  </w:num>
  <w:num w:numId="21">
    <w:abstractNumId w:val="23"/>
  </w:num>
  <w:num w:numId="22">
    <w:abstractNumId w:val="8"/>
  </w:num>
  <w:num w:numId="23">
    <w:abstractNumId w:val="20"/>
  </w:num>
  <w:num w:numId="24">
    <w:abstractNumId w:val="22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51997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6533D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25554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3401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538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5FAA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664A"/>
    <w:rsid w:val="00A0749D"/>
    <w:rsid w:val="00A148FC"/>
    <w:rsid w:val="00A16CE3"/>
    <w:rsid w:val="00A17803"/>
    <w:rsid w:val="00A200EA"/>
    <w:rsid w:val="00A32FFD"/>
    <w:rsid w:val="00A454D1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7B5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3F7C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D2E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E007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05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2020-01-17T10:56:00Z</cp:lastPrinted>
  <dcterms:created xsi:type="dcterms:W3CDTF">2020-02-05T06:54:00Z</dcterms:created>
  <dcterms:modified xsi:type="dcterms:W3CDTF">2020-02-05T06:58:00Z</dcterms:modified>
</cp:coreProperties>
</file>